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66B22D" w14:textId="4961A455" w:rsidR="00536CCD" w:rsidRDefault="00536CCD">
      <w:pPr>
        <w:tabs>
          <w:tab w:val="center" w:pos="4680"/>
          <w:tab w:val="left" w:pos="5967"/>
        </w:tabs>
        <w:suppressAutoHyphens/>
        <w:jc w:val="center"/>
        <w:rPr>
          <w:rFonts w:ascii="Arial" w:hAnsi="Arial" w:cs="Arial"/>
          <w:b/>
          <w:sz w:val="32"/>
          <w:szCs w:val="32"/>
        </w:rPr>
      </w:pPr>
      <w:r w:rsidRPr="00D67DFB">
        <w:rPr>
          <w:rFonts w:ascii="Helvetica" w:hAnsi="Helvetica" w:cs="Arial"/>
          <w:noProof/>
          <w:color w:val="000000"/>
          <w:sz w:val="18"/>
          <w:szCs w:val="18"/>
        </w:rPr>
        <w:drawing>
          <wp:inline distT="0" distB="0" distL="0" distR="0" wp14:anchorId="41EA38E1" wp14:editId="48EBC501">
            <wp:extent cx="3268980" cy="1156570"/>
            <wp:effectExtent l="0" t="0" r="7620" b="571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10317" cy="1171195"/>
                    </a:xfrm>
                    <a:prstGeom prst="rect">
                      <a:avLst/>
                    </a:prstGeom>
                    <a:noFill/>
                    <a:ln>
                      <a:noFill/>
                    </a:ln>
                  </pic:spPr>
                </pic:pic>
              </a:graphicData>
            </a:graphic>
          </wp:inline>
        </w:drawing>
      </w:r>
    </w:p>
    <w:p w14:paraId="1D5030D8" w14:textId="77777777" w:rsidR="00536CCD" w:rsidRDefault="00536CCD">
      <w:pPr>
        <w:tabs>
          <w:tab w:val="center" w:pos="4680"/>
          <w:tab w:val="left" w:pos="5967"/>
        </w:tabs>
        <w:suppressAutoHyphens/>
        <w:jc w:val="center"/>
        <w:rPr>
          <w:rFonts w:ascii="Arial" w:hAnsi="Arial" w:cs="Arial"/>
          <w:b/>
          <w:sz w:val="32"/>
          <w:szCs w:val="32"/>
        </w:rPr>
      </w:pPr>
    </w:p>
    <w:p w14:paraId="4FAF5C4C" w14:textId="36CE2437" w:rsidR="00487127" w:rsidRPr="002B5688" w:rsidRDefault="00F7132E">
      <w:pPr>
        <w:tabs>
          <w:tab w:val="center" w:pos="4680"/>
          <w:tab w:val="left" w:pos="5967"/>
        </w:tabs>
        <w:suppressAutoHyphens/>
        <w:jc w:val="center"/>
        <w:rPr>
          <w:rFonts w:ascii="Arial" w:hAnsi="Arial" w:cs="Arial"/>
          <w:b/>
          <w:sz w:val="32"/>
          <w:szCs w:val="32"/>
        </w:rPr>
      </w:pPr>
      <w:r>
        <w:rPr>
          <w:rFonts w:ascii="Arial" w:hAnsi="Arial" w:cs="Arial"/>
          <w:b/>
          <w:sz w:val="32"/>
          <w:szCs w:val="32"/>
        </w:rPr>
        <w:t>Multiple Award Schedule</w:t>
      </w:r>
    </w:p>
    <w:p w14:paraId="15749CB7" w14:textId="77777777" w:rsidR="00487127" w:rsidRPr="00F80295" w:rsidRDefault="00487127">
      <w:pPr>
        <w:tabs>
          <w:tab w:val="center" w:pos="4680"/>
        </w:tabs>
        <w:suppressAutoHyphens/>
        <w:jc w:val="center"/>
        <w:rPr>
          <w:rFonts w:ascii="Arial" w:hAnsi="Arial" w:cs="Arial"/>
          <w:b/>
          <w:sz w:val="8"/>
          <w:szCs w:val="8"/>
        </w:rPr>
      </w:pPr>
    </w:p>
    <w:p w14:paraId="35ACC86F" w14:textId="77777777" w:rsidR="00487127" w:rsidRPr="002B5688" w:rsidRDefault="00487127">
      <w:pPr>
        <w:tabs>
          <w:tab w:val="center" w:pos="4680"/>
        </w:tabs>
        <w:suppressAutoHyphens/>
        <w:jc w:val="center"/>
        <w:rPr>
          <w:rFonts w:ascii="Arial" w:hAnsi="Arial" w:cs="Arial"/>
          <w:b/>
          <w:szCs w:val="24"/>
        </w:rPr>
      </w:pPr>
      <w:r w:rsidRPr="002B5688">
        <w:rPr>
          <w:rFonts w:ascii="Arial" w:hAnsi="Arial" w:cs="Arial"/>
          <w:b/>
          <w:szCs w:val="24"/>
        </w:rPr>
        <w:t>AUTHORIZED FEDERAL ACQUISITION SERVICE</w:t>
      </w:r>
    </w:p>
    <w:p w14:paraId="40922DC1" w14:textId="5BF3ACC4" w:rsidR="00487127" w:rsidRPr="002B5688" w:rsidRDefault="00487127">
      <w:pPr>
        <w:tabs>
          <w:tab w:val="center" w:pos="4680"/>
        </w:tabs>
        <w:suppressAutoHyphens/>
        <w:jc w:val="center"/>
        <w:rPr>
          <w:rFonts w:ascii="Arial" w:hAnsi="Arial" w:cs="Arial"/>
          <w:b/>
          <w:szCs w:val="24"/>
        </w:rPr>
      </w:pPr>
      <w:r w:rsidRPr="002B5688">
        <w:rPr>
          <w:rFonts w:ascii="Arial" w:hAnsi="Arial" w:cs="Arial"/>
          <w:b/>
          <w:szCs w:val="24"/>
        </w:rPr>
        <w:t xml:space="preserve">INFORMATION TECHNOLOGY </w:t>
      </w:r>
      <w:r w:rsidR="00F7132E">
        <w:rPr>
          <w:rFonts w:ascii="Arial" w:hAnsi="Arial" w:cs="Arial"/>
          <w:b/>
          <w:szCs w:val="24"/>
        </w:rPr>
        <w:t>CATEGORY</w:t>
      </w:r>
      <w:r w:rsidRPr="002B5688">
        <w:rPr>
          <w:rFonts w:ascii="Arial" w:hAnsi="Arial" w:cs="Arial"/>
          <w:b/>
          <w:szCs w:val="24"/>
        </w:rPr>
        <w:t xml:space="preserve"> PRICELIST</w:t>
      </w:r>
    </w:p>
    <w:p w14:paraId="320EDA60" w14:textId="77777777" w:rsidR="0038611E" w:rsidRDefault="0038611E">
      <w:pPr>
        <w:tabs>
          <w:tab w:val="left" w:pos="-1440"/>
          <w:tab w:val="left" w:pos="-720"/>
        </w:tabs>
        <w:suppressAutoHyphens/>
        <w:ind w:left="720"/>
        <w:rPr>
          <w:rFonts w:ascii="Arial" w:hAnsi="Arial" w:cs="Arial"/>
          <w:b/>
          <w:sz w:val="22"/>
        </w:rPr>
      </w:pPr>
    </w:p>
    <w:p w14:paraId="7EDC6A37" w14:textId="77777777" w:rsidR="00487127" w:rsidRDefault="00487127" w:rsidP="006F5F6E">
      <w:pPr>
        <w:tabs>
          <w:tab w:val="left" w:pos="-1440"/>
          <w:tab w:val="left" w:pos="-720"/>
        </w:tabs>
        <w:suppressAutoHyphens/>
        <w:ind w:left="480"/>
        <w:rPr>
          <w:rFonts w:ascii="Arial" w:hAnsi="Arial" w:cs="Arial"/>
          <w:b/>
          <w:sz w:val="20"/>
        </w:rPr>
      </w:pPr>
      <w:r w:rsidRPr="002B5688">
        <w:rPr>
          <w:rFonts w:ascii="Arial" w:hAnsi="Arial" w:cs="Arial"/>
          <w:b/>
          <w:sz w:val="20"/>
        </w:rPr>
        <w:t xml:space="preserve">Special </w:t>
      </w:r>
      <w:r w:rsidRPr="00BF78B7">
        <w:rPr>
          <w:rFonts w:ascii="Arial" w:hAnsi="Arial" w:cs="Arial"/>
          <w:b/>
          <w:sz w:val="20"/>
        </w:rPr>
        <w:t xml:space="preserve">Item No. </w:t>
      </w:r>
      <w:r w:rsidR="006747F3" w:rsidRPr="00BF78B7">
        <w:rPr>
          <w:rFonts w:ascii="Arial" w:hAnsi="Arial" w:cs="Arial"/>
          <w:b/>
          <w:sz w:val="20"/>
        </w:rPr>
        <w:t>54151S</w:t>
      </w:r>
      <w:r w:rsidR="00AE587A" w:rsidRPr="00BF78B7">
        <w:rPr>
          <w:rFonts w:ascii="Arial" w:hAnsi="Arial" w:cs="Arial"/>
          <w:b/>
          <w:sz w:val="20"/>
        </w:rPr>
        <w:t xml:space="preserve">, </w:t>
      </w:r>
      <w:r w:rsidR="006747F3" w:rsidRPr="00BF78B7">
        <w:rPr>
          <w:rFonts w:ascii="Arial" w:hAnsi="Arial" w:cs="Arial"/>
          <w:b/>
          <w:sz w:val="20"/>
        </w:rPr>
        <w:t>51451S</w:t>
      </w:r>
      <w:r w:rsidR="00227809" w:rsidRPr="00140DE8">
        <w:rPr>
          <w:rFonts w:ascii="Arial" w:hAnsi="Arial" w:cs="Arial"/>
          <w:b/>
          <w:sz w:val="20"/>
        </w:rPr>
        <w:t xml:space="preserve"> </w:t>
      </w:r>
      <w:r w:rsidR="00AE587A" w:rsidRPr="00BF78B7">
        <w:rPr>
          <w:rFonts w:ascii="Arial" w:hAnsi="Arial" w:cs="Arial"/>
          <w:b/>
          <w:sz w:val="20"/>
        </w:rPr>
        <w:t>STLOC</w:t>
      </w:r>
      <w:r w:rsidRPr="00BF78B7">
        <w:rPr>
          <w:rFonts w:ascii="Arial" w:hAnsi="Arial" w:cs="Arial"/>
          <w:b/>
          <w:sz w:val="20"/>
        </w:rPr>
        <w:t xml:space="preserve"> </w:t>
      </w:r>
      <w:r w:rsidR="00AE587A">
        <w:rPr>
          <w:rFonts w:ascii="Arial" w:hAnsi="Arial" w:cs="Arial"/>
          <w:b/>
          <w:sz w:val="20"/>
        </w:rPr>
        <w:t>-</w:t>
      </w:r>
      <w:r w:rsidRPr="002B5688">
        <w:rPr>
          <w:rFonts w:ascii="Arial" w:hAnsi="Arial" w:cs="Arial"/>
          <w:b/>
          <w:sz w:val="20"/>
        </w:rPr>
        <w:t xml:space="preserve"> Information Technology (IT) Professional Services</w:t>
      </w:r>
    </w:p>
    <w:p w14:paraId="68E3BBE9" w14:textId="77777777" w:rsidR="00C575DD" w:rsidRPr="002B5688" w:rsidRDefault="00C575DD" w:rsidP="006F5F6E">
      <w:pPr>
        <w:tabs>
          <w:tab w:val="left" w:pos="-1440"/>
          <w:tab w:val="left" w:pos="-720"/>
        </w:tabs>
        <w:suppressAutoHyphens/>
        <w:ind w:left="480"/>
        <w:rPr>
          <w:rFonts w:ascii="Arial" w:hAnsi="Arial" w:cs="Arial"/>
          <w:b/>
          <w:sz w:val="20"/>
        </w:rPr>
      </w:pPr>
    </w:p>
    <w:p w14:paraId="03ACC446" w14:textId="77777777" w:rsidR="00487127" w:rsidRPr="00454BED" w:rsidRDefault="00487127" w:rsidP="00753661">
      <w:pPr>
        <w:tabs>
          <w:tab w:val="left" w:pos="-1440"/>
          <w:tab w:val="left" w:pos="-720"/>
        </w:tabs>
        <w:suppressAutoHyphens/>
        <w:rPr>
          <w:rFonts w:ascii="Arial" w:hAnsi="Arial" w:cs="Arial"/>
          <w:sz w:val="18"/>
          <w:szCs w:val="18"/>
        </w:rPr>
      </w:pPr>
      <w:r w:rsidRPr="00F80295">
        <w:rPr>
          <w:rFonts w:ascii="Arial" w:hAnsi="Arial" w:cs="Arial"/>
          <w:b/>
        </w:rPr>
        <w:tab/>
      </w:r>
      <w:r w:rsidRPr="00454BED">
        <w:rPr>
          <w:rFonts w:ascii="Arial" w:hAnsi="Arial" w:cs="Arial"/>
          <w:sz w:val="18"/>
          <w:szCs w:val="18"/>
        </w:rPr>
        <w:t>FPDS Code D301</w:t>
      </w:r>
      <w:r w:rsidRPr="00454BED">
        <w:rPr>
          <w:rFonts w:ascii="Arial" w:hAnsi="Arial" w:cs="Arial"/>
          <w:sz w:val="18"/>
          <w:szCs w:val="18"/>
        </w:rPr>
        <w:tab/>
        <w:t>IT Facility Operation and Maintenance</w:t>
      </w:r>
    </w:p>
    <w:p w14:paraId="15F250C1" w14:textId="77777777" w:rsidR="00487127" w:rsidRPr="00454BED" w:rsidRDefault="00487127" w:rsidP="00753661">
      <w:pPr>
        <w:tabs>
          <w:tab w:val="left" w:pos="-1440"/>
          <w:tab w:val="left" w:pos="-720"/>
        </w:tabs>
        <w:suppressAutoHyphens/>
        <w:rPr>
          <w:rFonts w:ascii="Arial" w:hAnsi="Arial" w:cs="Arial"/>
          <w:sz w:val="18"/>
          <w:szCs w:val="18"/>
        </w:rPr>
      </w:pPr>
      <w:r w:rsidRPr="00454BED">
        <w:rPr>
          <w:rFonts w:ascii="Arial" w:hAnsi="Arial" w:cs="Arial"/>
          <w:sz w:val="18"/>
          <w:szCs w:val="18"/>
        </w:rPr>
        <w:tab/>
        <w:t>FPDS Code D302</w:t>
      </w:r>
      <w:r w:rsidRPr="00454BED">
        <w:rPr>
          <w:rFonts w:ascii="Arial" w:hAnsi="Arial" w:cs="Arial"/>
          <w:sz w:val="18"/>
          <w:szCs w:val="18"/>
        </w:rPr>
        <w:tab/>
        <w:t>IT Systems Development Services</w:t>
      </w:r>
    </w:p>
    <w:p w14:paraId="0C10ACBF" w14:textId="77777777" w:rsidR="00487127" w:rsidRPr="00454BED" w:rsidRDefault="00487127" w:rsidP="00753661">
      <w:pPr>
        <w:tabs>
          <w:tab w:val="left" w:pos="-1440"/>
          <w:tab w:val="left" w:pos="-720"/>
        </w:tabs>
        <w:suppressAutoHyphens/>
        <w:rPr>
          <w:rFonts w:ascii="Arial" w:hAnsi="Arial" w:cs="Arial"/>
          <w:sz w:val="18"/>
          <w:szCs w:val="18"/>
        </w:rPr>
      </w:pPr>
      <w:r w:rsidRPr="00454BED">
        <w:rPr>
          <w:rFonts w:ascii="Arial" w:hAnsi="Arial" w:cs="Arial"/>
          <w:sz w:val="18"/>
          <w:szCs w:val="18"/>
        </w:rPr>
        <w:tab/>
        <w:t>FPDS Code D306</w:t>
      </w:r>
      <w:r w:rsidRPr="00454BED">
        <w:rPr>
          <w:rFonts w:ascii="Arial" w:hAnsi="Arial" w:cs="Arial"/>
          <w:sz w:val="18"/>
          <w:szCs w:val="18"/>
        </w:rPr>
        <w:tab/>
        <w:t>IT Systems Analysis Services</w:t>
      </w:r>
    </w:p>
    <w:p w14:paraId="76BFCA70" w14:textId="77777777" w:rsidR="00487127" w:rsidRPr="00454BED" w:rsidRDefault="0038611E" w:rsidP="0038611E">
      <w:pPr>
        <w:tabs>
          <w:tab w:val="left" w:pos="-1440"/>
          <w:tab w:val="left" w:pos="0"/>
          <w:tab w:val="left" w:pos="480"/>
        </w:tabs>
        <w:suppressAutoHyphens/>
        <w:ind w:left="720" w:hanging="720"/>
        <w:jc w:val="both"/>
        <w:rPr>
          <w:rFonts w:ascii="Arial" w:hAnsi="Arial" w:cs="Arial"/>
          <w:sz w:val="18"/>
          <w:szCs w:val="18"/>
        </w:rPr>
      </w:pPr>
      <w:r>
        <w:rPr>
          <w:rFonts w:ascii="Arial" w:hAnsi="Arial" w:cs="Arial"/>
          <w:sz w:val="18"/>
          <w:szCs w:val="18"/>
        </w:rPr>
        <w:tab/>
        <w:t xml:space="preserve">  </w:t>
      </w:r>
      <w:r w:rsidR="00487127" w:rsidRPr="00454BED">
        <w:rPr>
          <w:rFonts w:ascii="Arial" w:hAnsi="Arial" w:cs="Arial"/>
          <w:sz w:val="18"/>
          <w:szCs w:val="18"/>
        </w:rPr>
        <w:t>FPDS Code D307</w:t>
      </w:r>
      <w:r w:rsidR="00487127" w:rsidRPr="00454BED">
        <w:rPr>
          <w:rFonts w:ascii="Arial" w:hAnsi="Arial" w:cs="Arial"/>
          <w:sz w:val="18"/>
          <w:szCs w:val="18"/>
        </w:rPr>
        <w:tab/>
        <w:t>Automated Information Systems Design and Integration Services</w:t>
      </w:r>
    </w:p>
    <w:p w14:paraId="36C62D97" w14:textId="77777777" w:rsidR="00487127" w:rsidRPr="00454BED" w:rsidRDefault="00487127" w:rsidP="00753661">
      <w:pPr>
        <w:tabs>
          <w:tab w:val="left" w:pos="-1440"/>
          <w:tab w:val="left" w:pos="-720"/>
        </w:tabs>
        <w:suppressAutoHyphens/>
        <w:rPr>
          <w:rFonts w:ascii="Arial" w:hAnsi="Arial" w:cs="Arial"/>
          <w:sz w:val="18"/>
          <w:szCs w:val="18"/>
        </w:rPr>
      </w:pPr>
      <w:r w:rsidRPr="00454BED">
        <w:rPr>
          <w:rFonts w:ascii="Arial" w:hAnsi="Arial" w:cs="Arial"/>
          <w:sz w:val="18"/>
          <w:szCs w:val="18"/>
        </w:rPr>
        <w:tab/>
        <w:t>FPDS Code D308</w:t>
      </w:r>
      <w:r w:rsidRPr="00454BED">
        <w:rPr>
          <w:rFonts w:ascii="Arial" w:hAnsi="Arial" w:cs="Arial"/>
          <w:sz w:val="18"/>
          <w:szCs w:val="18"/>
        </w:rPr>
        <w:tab/>
        <w:t>Programming Services</w:t>
      </w:r>
    </w:p>
    <w:p w14:paraId="6BCFB9EB" w14:textId="77777777" w:rsidR="00487127" w:rsidRPr="00454BED" w:rsidRDefault="00487127" w:rsidP="00753661">
      <w:pPr>
        <w:tabs>
          <w:tab w:val="left" w:pos="-1440"/>
          <w:tab w:val="left" w:pos="-720"/>
        </w:tabs>
        <w:suppressAutoHyphens/>
        <w:rPr>
          <w:rFonts w:ascii="Arial" w:hAnsi="Arial" w:cs="Arial"/>
          <w:sz w:val="18"/>
          <w:szCs w:val="18"/>
        </w:rPr>
      </w:pPr>
      <w:r w:rsidRPr="00454BED">
        <w:rPr>
          <w:rFonts w:ascii="Arial" w:hAnsi="Arial" w:cs="Arial"/>
          <w:sz w:val="18"/>
          <w:szCs w:val="18"/>
        </w:rPr>
        <w:tab/>
        <w:t>FPDS Code D310</w:t>
      </w:r>
      <w:r w:rsidRPr="00454BED">
        <w:rPr>
          <w:rFonts w:ascii="Arial" w:hAnsi="Arial" w:cs="Arial"/>
          <w:sz w:val="18"/>
          <w:szCs w:val="18"/>
        </w:rPr>
        <w:tab/>
        <w:t>IT Backup and Security Services</w:t>
      </w:r>
    </w:p>
    <w:p w14:paraId="1B1C51D4" w14:textId="77777777" w:rsidR="00487127" w:rsidRPr="00454BED" w:rsidRDefault="00487127" w:rsidP="00753661">
      <w:pPr>
        <w:tabs>
          <w:tab w:val="left" w:pos="-1440"/>
          <w:tab w:val="left" w:pos="-720"/>
        </w:tabs>
        <w:suppressAutoHyphens/>
        <w:rPr>
          <w:rFonts w:ascii="Arial" w:hAnsi="Arial" w:cs="Arial"/>
          <w:sz w:val="18"/>
          <w:szCs w:val="18"/>
        </w:rPr>
      </w:pPr>
      <w:r w:rsidRPr="00454BED">
        <w:rPr>
          <w:rFonts w:ascii="Arial" w:hAnsi="Arial" w:cs="Arial"/>
          <w:sz w:val="18"/>
          <w:szCs w:val="18"/>
        </w:rPr>
        <w:tab/>
        <w:t>FPDS Code D311</w:t>
      </w:r>
      <w:r w:rsidRPr="00454BED">
        <w:rPr>
          <w:rFonts w:ascii="Arial" w:hAnsi="Arial" w:cs="Arial"/>
          <w:sz w:val="18"/>
          <w:szCs w:val="18"/>
        </w:rPr>
        <w:tab/>
        <w:t>IT Data Conversion Services</w:t>
      </w:r>
    </w:p>
    <w:p w14:paraId="287BE365" w14:textId="77777777" w:rsidR="00487127" w:rsidRPr="00454BED" w:rsidRDefault="00487127" w:rsidP="00753661">
      <w:pPr>
        <w:tabs>
          <w:tab w:val="left" w:pos="-1440"/>
          <w:tab w:val="left" w:pos="-720"/>
        </w:tabs>
        <w:suppressAutoHyphens/>
        <w:rPr>
          <w:rFonts w:ascii="Arial" w:hAnsi="Arial" w:cs="Arial"/>
          <w:sz w:val="18"/>
          <w:szCs w:val="18"/>
        </w:rPr>
      </w:pPr>
      <w:r w:rsidRPr="00454BED">
        <w:rPr>
          <w:rFonts w:ascii="Arial" w:hAnsi="Arial" w:cs="Arial"/>
          <w:sz w:val="18"/>
          <w:szCs w:val="18"/>
        </w:rPr>
        <w:tab/>
        <w:t>FPDS Code D316</w:t>
      </w:r>
      <w:r w:rsidRPr="00454BED">
        <w:rPr>
          <w:rFonts w:ascii="Arial" w:hAnsi="Arial" w:cs="Arial"/>
          <w:sz w:val="18"/>
          <w:szCs w:val="18"/>
        </w:rPr>
        <w:tab/>
        <w:t>IT Network Management Services</w:t>
      </w:r>
    </w:p>
    <w:p w14:paraId="33CF6811" w14:textId="77777777" w:rsidR="00487127" w:rsidRPr="00454BED" w:rsidRDefault="00B6709E" w:rsidP="00B6709E">
      <w:pPr>
        <w:tabs>
          <w:tab w:val="left" w:pos="-1440"/>
          <w:tab w:val="left" w:pos="-720"/>
          <w:tab w:val="left" w:pos="540"/>
        </w:tabs>
        <w:suppressAutoHyphens/>
        <w:ind w:left="2304" w:hanging="2304"/>
        <w:rPr>
          <w:rFonts w:ascii="Arial" w:hAnsi="Arial" w:cs="Arial"/>
          <w:sz w:val="18"/>
          <w:szCs w:val="18"/>
        </w:rPr>
      </w:pPr>
      <w:r>
        <w:rPr>
          <w:rFonts w:ascii="Arial" w:hAnsi="Arial" w:cs="Arial"/>
          <w:sz w:val="18"/>
          <w:szCs w:val="18"/>
        </w:rPr>
        <w:tab/>
        <w:t xml:space="preserve"> </w:t>
      </w:r>
      <w:r w:rsidR="00487127" w:rsidRPr="00454BED">
        <w:rPr>
          <w:rFonts w:ascii="Arial" w:hAnsi="Arial" w:cs="Arial"/>
          <w:sz w:val="18"/>
          <w:szCs w:val="18"/>
        </w:rPr>
        <w:t>FPDS Code D317</w:t>
      </w:r>
      <w:r w:rsidR="00487127" w:rsidRPr="00454BED">
        <w:rPr>
          <w:rFonts w:ascii="Arial" w:hAnsi="Arial" w:cs="Arial"/>
          <w:sz w:val="18"/>
          <w:szCs w:val="18"/>
        </w:rPr>
        <w:tab/>
        <w:t>Creation/Retrieval of IT Related Automated New Services, Data Services, or Other Information Services (All other information services belong under Schedule 76)</w:t>
      </w:r>
    </w:p>
    <w:p w14:paraId="36D82DDE" w14:textId="77777777" w:rsidR="00487127" w:rsidRDefault="00487127" w:rsidP="00753661">
      <w:pPr>
        <w:tabs>
          <w:tab w:val="left" w:pos="-1440"/>
          <w:tab w:val="left" w:pos="-720"/>
        </w:tabs>
        <w:suppressAutoHyphens/>
        <w:rPr>
          <w:rFonts w:ascii="Arial" w:hAnsi="Arial" w:cs="Arial"/>
          <w:sz w:val="18"/>
          <w:szCs w:val="18"/>
        </w:rPr>
      </w:pPr>
      <w:r w:rsidRPr="00454BED">
        <w:rPr>
          <w:rFonts w:ascii="Arial" w:hAnsi="Arial" w:cs="Arial"/>
          <w:sz w:val="18"/>
          <w:szCs w:val="18"/>
        </w:rPr>
        <w:tab/>
        <w:t xml:space="preserve">FPDS Code </w:t>
      </w:r>
      <w:r w:rsidRPr="008C570C">
        <w:rPr>
          <w:rFonts w:ascii="Arial" w:hAnsi="Arial" w:cs="Arial"/>
          <w:sz w:val="18"/>
          <w:szCs w:val="18"/>
        </w:rPr>
        <w:t>D399</w:t>
      </w:r>
      <w:r w:rsidRPr="00454BED">
        <w:rPr>
          <w:rFonts w:ascii="Arial" w:hAnsi="Arial" w:cs="Arial"/>
          <w:sz w:val="18"/>
          <w:szCs w:val="18"/>
        </w:rPr>
        <w:tab/>
        <w:t>Other Information Technology Services, Not Elsewhere Classified</w:t>
      </w:r>
    </w:p>
    <w:p w14:paraId="1E646163" w14:textId="77777777" w:rsidR="002A344D" w:rsidRDefault="002A344D" w:rsidP="00753661">
      <w:pPr>
        <w:tabs>
          <w:tab w:val="left" w:pos="-1440"/>
          <w:tab w:val="left" w:pos="-720"/>
        </w:tabs>
        <w:suppressAutoHyphens/>
        <w:rPr>
          <w:rFonts w:ascii="Arial" w:hAnsi="Arial" w:cs="Arial"/>
          <w:sz w:val="18"/>
          <w:szCs w:val="18"/>
        </w:rPr>
      </w:pPr>
    </w:p>
    <w:p w14:paraId="0BF8CE3D" w14:textId="77777777" w:rsidR="00487127" w:rsidRPr="00F80295" w:rsidRDefault="002A344D" w:rsidP="002A344D">
      <w:pPr>
        <w:autoSpaceDE w:val="0"/>
        <w:autoSpaceDN w:val="0"/>
        <w:adjustRightInd w:val="0"/>
        <w:rPr>
          <w:rFonts w:ascii="Arial" w:hAnsi="Arial" w:cs="Arial"/>
          <w:bCs/>
          <w:sz w:val="8"/>
          <w:szCs w:val="8"/>
        </w:rPr>
      </w:pPr>
      <w:r>
        <w:rPr>
          <w:b/>
          <w:bCs/>
          <w:sz w:val="22"/>
          <w:szCs w:val="22"/>
        </w:rPr>
        <w:tab/>
      </w:r>
    </w:p>
    <w:p w14:paraId="630CA145" w14:textId="77777777" w:rsidR="00487127" w:rsidRPr="00454BED" w:rsidRDefault="00487127">
      <w:pPr>
        <w:tabs>
          <w:tab w:val="left" w:pos="-1440"/>
          <w:tab w:val="left" w:pos="-720"/>
        </w:tabs>
        <w:suppressAutoHyphens/>
        <w:rPr>
          <w:rFonts w:ascii="Arial" w:hAnsi="Arial" w:cs="Arial"/>
          <w:bCs/>
          <w:sz w:val="18"/>
          <w:szCs w:val="18"/>
        </w:rPr>
      </w:pPr>
      <w:r w:rsidRPr="00454BED">
        <w:rPr>
          <w:rFonts w:ascii="Arial" w:hAnsi="Arial" w:cs="Arial"/>
          <w:b/>
          <w:sz w:val="18"/>
          <w:szCs w:val="18"/>
        </w:rPr>
        <w:t>Note 1:</w:t>
      </w:r>
      <w:r w:rsidRPr="00454BED">
        <w:rPr>
          <w:rFonts w:ascii="Arial" w:hAnsi="Arial" w:cs="Arial"/>
          <w:bCs/>
          <w:sz w:val="18"/>
          <w:szCs w:val="18"/>
        </w:rPr>
        <w:t xml:space="preserve"> All non-professional labor categories must be incidental to and used solely to support hardware, software and/or professional services, and cannot be purchased separately.</w:t>
      </w:r>
    </w:p>
    <w:p w14:paraId="7693CD39" w14:textId="77777777" w:rsidR="00487127" w:rsidRPr="00454BED" w:rsidRDefault="00487127">
      <w:pPr>
        <w:tabs>
          <w:tab w:val="left" w:pos="-1440"/>
          <w:tab w:val="left" w:pos="-720"/>
        </w:tabs>
        <w:suppressAutoHyphens/>
        <w:rPr>
          <w:rFonts w:ascii="Arial" w:hAnsi="Arial" w:cs="Arial"/>
          <w:bCs/>
          <w:sz w:val="18"/>
          <w:szCs w:val="18"/>
        </w:rPr>
      </w:pPr>
    </w:p>
    <w:p w14:paraId="1F34F8E6" w14:textId="77777777" w:rsidR="00487127" w:rsidRPr="00454BED" w:rsidRDefault="00487127">
      <w:pPr>
        <w:tabs>
          <w:tab w:val="left" w:pos="-1440"/>
          <w:tab w:val="left" w:pos="-720"/>
        </w:tabs>
        <w:suppressAutoHyphens/>
        <w:rPr>
          <w:rFonts w:ascii="Arial" w:hAnsi="Arial" w:cs="Arial"/>
          <w:bCs/>
          <w:sz w:val="18"/>
          <w:szCs w:val="18"/>
        </w:rPr>
      </w:pPr>
      <w:r w:rsidRPr="00454BED">
        <w:rPr>
          <w:rFonts w:ascii="Arial" w:hAnsi="Arial" w:cs="Arial"/>
          <w:b/>
          <w:sz w:val="18"/>
          <w:szCs w:val="18"/>
        </w:rPr>
        <w:t>Note 2:</w:t>
      </w:r>
      <w:r w:rsidRPr="00454BED">
        <w:rPr>
          <w:rFonts w:ascii="Arial" w:hAnsi="Arial" w:cs="Arial"/>
          <w:bCs/>
          <w:sz w:val="18"/>
          <w:szCs w:val="18"/>
        </w:rPr>
        <w:t xml:space="preserve"> Offerors and Agencies are advised that the Group 70 – Information Technology Schedule is </w:t>
      </w:r>
      <w:r w:rsidRPr="00454BED">
        <w:rPr>
          <w:rFonts w:ascii="Arial" w:hAnsi="Arial" w:cs="Arial"/>
          <w:bCs/>
          <w:sz w:val="18"/>
          <w:szCs w:val="18"/>
          <w:u w:val="single"/>
        </w:rPr>
        <w:t>not</w:t>
      </w:r>
      <w:r w:rsidRPr="00454BED">
        <w:rPr>
          <w:rFonts w:ascii="Arial" w:hAnsi="Arial" w:cs="Arial"/>
          <w:bCs/>
          <w:sz w:val="18"/>
          <w:szCs w:val="18"/>
        </w:rPr>
        <w:t xml:space="preserve"> to be used as a means to procure services, which properly fall under the Brooks Act. These services include, but are not limited to, architectural, engineering, mapping, cartographic production, remote sensing, geographic information systems, and related services. FAR 36.6 distinguishes between mapping services of an A/E nature and mapping services that are not connected nor incidental to the traditionally accepted A/E Services.</w:t>
      </w:r>
    </w:p>
    <w:p w14:paraId="4E3D4654" w14:textId="77777777" w:rsidR="00487127" w:rsidRPr="00454BED" w:rsidRDefault="00487127">
      <w:pPr>
        <w:pStyle w:val="Normal6pt"/>
        <w:rPr>
          <w:rFonts w:ascii="Arial" w:hAnsi="Arial" w:cs="Arial"/>
          <w:sz w:val="18"/>
          <w:szCs w:val="18"/>
        </w:rPr>
      </w:pPr>
    </w:p>
    <w:p w14:paraId="1FBFD5E4" w14:textId="77777777" w:rsidR="00487127" w:rsidRDefault="00487127">
      <w:pPr>
        <w:tabs>
          <w:tab w:val="left" w:pos="-1440"/>
          <w:tab w:val="left" w:pos="-720"/>
        </w:tabs>
        <w:suppressAutoHyphens/>
        <w:rPr>
          <w:rFonts w:ascii="Arial" w:hAnsi="Arial" w:cs="Arial"/>
          <w:bCs/>
          <w:sz w:val="18"/>
          <w:szCs w:val="18"/>
        </w:rPr>
      </w:pPr>
      <w:r w:rsidRPr="00454BED">
        <w:rPr>
          <w:rFonts w:ascii="Arial" w:hAnsi="Arial" w:cs="Arial"/>
          <w:b/>
          <w:sz w:val="18"/>
          <w:szCs w:val="18"/>
        </w:rPr>
        <w:t>Note 3:</w:t>
      </w:r>
      <w:r w:rsidRPr="00454BED">
        <w:rPr>
          <w:rFonts w:ascii="Arial" w:hAnsi="Arial" w:cs="Arial"/>
          <w:bCs/>
          <w:sz w:val="18"/>
          <w:szCs w:val="18"/>
        </w:rPr>
        <w:t xml:space="preserve"> This solicitation is not intended to solicit for the reselling of IT Professional Services, except for the provision of implementation, maintenance, integration, or training services in direct support of a product. Under such circumstances the services must be performance by the publisher or manufacturer or one of their authorized agents.</w:t>
      </w:r>
    </w:p>
    <w:p w14:paraId="1D7D4959" w14:textId="77777777" w:rsidR="002A344D" w:rsidRDefault="002A344D" w:rsidP="002A344D">
      <w:pPr>
        <w:autoSpaceDE w:val="0"/>
        <w:autoSpaceDN w:val="0"/>
        <w:adjustRightInd w:val="0"/>
        <w:rPr>
          <w:rFonts w:ascii="Arial" w:hAnsi="Arial" w:cs="Arial"/>
          <w:b/>
          <w:bCs/>
          <w:sz w:val="20"/>
        </w:rPr>
      </w:pPr>
    </w:p>
    <w:p w14:paraId="6A7393AD" w14:textId="77777777" w:rsidR="002A344D" w:rsidRPr="00F2027C" w:rsidRDefault="00AE587A" w:rsidP="00BC23D1">
      <w:pPr>
        <w:autoSpaceDE w:val="0"/>
        <w:autoSpaceDN w:val="0"/>
        <w:adjustRightInd w:val="0"/>
        <w:ind w:firstLine="450"/>
        <w:rPr>
          <w:rFonts w:ascii="Arial" w:hAnsi="Arial" w:cs="Arial"/>
          <w:sz w:val="20"/>
        </w:rPr>
      </w:pPr>
      <w:r w:rsidRPr="00BF78B7">
        <w:rPr>
          <w:rFonts w:ascii="Arial" w:hAnsi="Arial" w:cs="Arial"/>
          <w:b/>
          <w:bCs/>
          <w:sz w:val="20"/>
        </w:rPr>
        <w:t xml:space="preserve">Special Item No. </w:t>
      </w:r>
      <w:r w:rsidR="00DE16CD" w:rsidRPr="00BF78B7">
        <w:rPr>
          <w:rFonts w:ascii="Arial" w:hAnsi="Arial" w:cs="Arial"/>
          <w:b/>
          <w:bCs/>
          <w:sz w:val="20"/>
        </w:rPr>
        <w:t>518210C</w:t>
      </w:r>
      <w:r w:rsidRPr="00BF78B7">
        <w:rPr>
          <w:rFonts w:ascii="Arial" w:hAnsi="Arial" w:cs="Arial"/>
          <w:b/>
          <w:bCs/>
          <w:sz w:val="20"/>
        </w:rPr>
        <w:t xml:space="preserve">, </w:t>
      </w:r>
      <w:r w:rsidR="00DE16CD" w:rsidRPr="00BF78B7">
        <w:rPr>
          <w:rFonts w:ascii="Arial" w:hAnsi="Arial" w:cs="Arial"/>
          <w:b/>
          <w:bCs/>
          <w:sz w:val="20"/>
        </w:rPr>
        <w:t>518210C</w:t>
      </w:r>
      <w:r w:rsidR="00227809" w:rsidRPr="00140DE8">
        <w:rPr>
          <w:rFonts w:ascii="Arial" w:hAnsi="Arial" w:cs="Arial"/>
          <w:b/>
          <w:bCs/>
          <w:sz w:val="20"/>
        </w:rPr>
        <w:t xml:space="preserve"> </w:t>
      </w:r>
      <w:r w:rsidR="00DE16CD" w:rsidRPr="00BF78B7">
        <w:rPr>
          <w:rFonts w:ascii="Arial" w:hAnsi="Arial" w:cs="Arial"/>
          <w:b/>
          <w:bCs/>
          <w:sz w:val="20"/>
        </w:rPr>
        <w:t>S</w:t>
      </w:r>
      <w:r w:rsidRPr="00BF78B7">
        <w:rPr>
          <w:rFonts w:ascii="Arial" w:hAnsi="Arial" w:cs="Arial"/>
          <w:b/>
          <w:bCs/>
          <w:sz w:val="20"/>
        </w:rPr>
        <w:t xml:space="preserve">TLOC </w:t>
      </w:r>
      <w:r w:rsidR="002A344D" w:rsidRPr="00F2027C">
        <w:rPr>
          <w:rFonts w:ascii="Arial" w:hAnsi="Arial" w:cs="Arial"/>
          <w:b/>
          <w:bCs/>
          <w:sz w:val="20"/>
        </w:rPr>
        <w:t xml:space="preserve">- Cloud Computing Services </w:t>
      </w:r>
    </w:p>
    <w:p w14:paraId="6EF54476" w14:textId="77777777" w:rsidR="00007151" w:rsidRPr="001D2028" w:rsidRDefault="00007151" w:rsidP="001D2028">
      <w:pPr>
        <w:autoSpaceDE w:val="0"/>
        <w:autoSpaceDN w:val="0"/>
        <w:adjustRightInd w:val="0"/>
        <w:ind w:left="450"/>
        <w:rPr>
          <w:rFonts w:ascii="Arial" w:hAnsi="Arial" w:cs="Arial"/>
          <w:sz w:val="18"/>
          <w:szCs w:val="18"/>
        </w:rPr>
      </w:pPr>
      <w:r w:rsidRPr="001D2028">
        <w:rPr>
          <w:rFonts w:ascii="Arial" w:hAnsi="Arial" w:cs="Arial"/>
          <w:sz w:val="18"/>
          <w:szCs w:val="18"/>
        </w:rPr>
        <w:t xml:space="preserve">FSC/PSC Class </w:t>
      </w:r>
      <w:r w:rsidRPr="008C570C">
        <w:rPr>
          <w:rFonts w:ascii="Arial" w:hAnsi="Arial" w:cs="Arial"/>
          <w:sz w:val="18"/>
          <w:szCs w:val="18"/>
        </w:rPr>
        <w:t>D305</w:t>
      </w:r>
      <w:r w:rsidRPr="001D2028">
        <w:rPr>
          <w:rFonts w:ascii="Arial" w:hAnsi="Arial" w:cs="Arial"/>
          <w:sz w:val="18"/>
          <w:szCs w:val="18"/>
        </w:rPr>
        <w:t xml:space="preserve"> IT AND TELECOM- TELEPROCESSING, TIMESHARE</w:t>
      </w:r>
    </w:p>
    <w:p w14:paraId="5250634B" w14:textId="5B3C50CD" w:rsidR="002A344D" w:rsidRPr="008C570C" w:rsidRDefault="008C570C" w:rsidP="002926F9">
      <w:pPr>
        <w:pStyle w:val="ListParagraph"/>
        <w:numPr>
          <w:ilvl w:val="0"/>
          <w:numId w:val="69"/>
        </w:numPr>
        <w:autoSpaceDE w:val="0"/>
        <w:autoSpaceDN w:val="0"/>
        <w:adjustRightInd w:val="0"/>
        <w:ind w:left="720" w:hanging="90"/>
        <w:rPr>
          <w:sz w:val="18"/>
          <w:szCs w:val="18"/>
        </w:rPr>
      </w:pPr>
      <w:r>
        <w:rPr>
          <w:sz w:val="18"/>
          <w:szCs w:val="18"/>
        </w:rPr>
        <w:t xml:space="preserve"> </w:t>
      </w:r>
      <w:r w:rsidR="00007151" w:rsidRPr="008C570C">
        <w:rPr>
          <w:sz w:val="18"/>
          <w:szCs w:val="18"/>
        </w:rPr>
        <w:t>C</w:t>
      </w:r>
      <w:r>
        <w:rPr>
          <w:sz w:val="18"/>
          <w:szCs w:val="18"/>
        </w:rPr>
        <w:t>loud Computing Services</w:t>
      </w:r>
    </w:p>
    <w:p w14:paraId="70FE1AF8" w14:textId="77777777" w:rsidR="003474FA" w:rsidRPr="00F2027C" w:rsidRDefault="003474FA" w:rsidP="002A344D">
      <w:pPr>
        <w:autoSpaceDE w:val="0"/>
        <w:autoSpaceDN w:val="0"/>
        <w:adjustRightInd w:val="0"/>
        <w:rPr>
          <w:rFonts w:ascii="Arial" w:hAnsi="Arial" w:cs="Arial"/>
          <w:sz w:val="18"/>
          <w:szCs w:val="18"/>
        </w:rPr>
      </w:pPr>
    </w:p>
    <w:p w14:paraId="5F5D9D6B" w14:textId="77777777" w:rsidR="003474FA" w:rsidRPr="00F2027C" w:rsidRDefault="003474FA" w:rsidP="00BC23D1">
      <w:pPr>
        <w:tabs>
          <w:tab w:val="left" w:pos="-1440"/>
          <w:tab w:val="left" w:pos="-720"/>
        </w:tabs>
        <w:suppressAutoHyphens/>
        <w:ind w:left="450"/>
        <w:rPr>
          <w:rFonts w:ascii="Arial" w:hAnsi="Arial" w:cs="Arial"/>
          <w:b/>
          <w:sz w:val="20"/>
        </w:rPr>
      </w:pPr>
      <w:r w:rsidRPr="00F2027C">
        <w:rPr>
          <w:rFonts w:ascii="Arial" w:hAnsi="Arial" w:cs="Arial"/>
          <w:b/>
          <w:sz w:val="20"/>
        </w:rPr>
        <w:t xml:space="preserve">Special Item </w:t>
      </w:r>
      <w:r w:rsidRPr="00BF78B7">
        <w:rPr>
          <w:rFonts w:ascii="Arial" w:hAnsi="Arial" w:cs="Arial"/>
          <w:b/>
          <w:sz w:val="20"/>
        </w:rPr>
        <w:t xml:space="preserve">No. </w:t>
      </w:r>
      <w:r w:rsidR="00DE16CD" w:rsidRPr="00BF78B7">
        <w:rPr>
          <w:rFonts w:ascii="Arial" w:hAnsi="Arial" w:cs="Arial"/>
          <w:b/>
          <w:sz w:val="20"/>
        </w:rPr>
        <w:t>54151HEAL</w:t>
      </w:r>
      <w:r w:rsidR="00AE587A" w:rsidRPr="00BF78B7">
        <w:rPr>
          <w:rFonts w:ascii="Arial" w:hAnsi="Arial" w:cs="Arial"/>
          <w:b/>
          <w:sz w:val="20"/>
        </w:rPr>
        <w:t>, 1</w:t>
      </w:r>
      <w:r w:rsidR="00DE16CD" w:rsidRPr="00BF78B7">
        <w:rPr>
          <w:rFonts w:ascii="Arial" w:hAnsi="Arial" w:cs="Arial"/>
          <w:b/>
          <w:sz w:val="20"/>
        </w:rPr>
        <w:t>54151HEAL</w:t>
      </w:r>
      <w:r w:rsidR="00227809" w:rsidRPr="00140DE8">
        <w:rPr>
          <w:rFonts w:ascii="Arial" w:hAnsi="Arial" w:cs="Arial"/>
          <w:b/>
          <w:sz w:val="20"/>
        </w:rPr>
        <w:t xml:space="preserve"> </w:t>
      </w:r>
      <w:r w:rsidR="00DE16CD" w:rsidRPr="00BF78B7">
        <w:rPr>
          <w:rFonts w:ascii="Arial" w:hAnsi="Arial" w:cs="Arial"/>
          <w:b/>
          <w:sz w:val="20"/>
        </w:rPr>
        <w:t>S</w:t>
      </w:r>
      <w:r w:rsidR="00AE587A" w:rsidRPr="00BF78B7">
        <w:rPr>
          <w:rFonts w:ascii="Arial" w:hAnsi="Arial" w:cs="Arial"/>
          <w:b/>
          <w:sz w:val="20"/>
        </w:rPr>
        <w:t>TLOC</w:t>
      </w:r>
      <w:r w:rsidRPr="00BF78B7">
        <w:rPr>
          <w:rFonts w:ascii="Arial" w:hAnsi="Arial" w:cs="Arial"/>
          <w:b/>
          <w:sz w:val="20"/>
        </w:rPr>
        <w:t xml:space="preserve"> </w:t>
      </w:r>
      <w:r w:rsidRPr="00F2027C">
        <w:rPr>
          <w:rFonts w:ascii="Arial" w:hAnsi="Arial" w:cs="Arial"/>
          <w:b/>
          <w:sz w:val="20"/>
        </w:rPr>
        <w:t>- Health Information Technology (IT) Services</w:t>
      </w:r>
    </w:p>
    <w:p w14:paraId="256CFF7E" w14:textId="77777777" w:rsidR="00F2027C" w:rsidRPr="00BC23D1" w:rsidRDefault="00F2027C" w:rsidP="00F2027C">
      <w:pPr>
        <w:autoSpaceDE w:val="0"/>
        <w:autoSpaceDN w:val="0"/>
        <w:adjustRightInd w:val="0"/>
        <w:ind w:left="480"/>
        <w:rPr>
          <w:rFonts w:ascii="Arial" w:hAnsi="Arial" w:cs="Arial"/>
          <w:sz w:val="18"/>
          <w:szCs w:val="18"/>
        </w:rPr>
      </w:pPr>
      <w:r w:rsidRPr="00BC23D1">
        <w:rPr>
          <w:rFonts w:ascii="Arial" w:hAnsi="Arial" w:cs="Arial"/>
          <w:sz w:val="18"/>
          <w:szCs w:val="18"/>
        </w:rPr>
        <w:t>FSC/PSC Class D302 IT AND TELECOM- SYSTEMS DEVELOPMENT</w:t>
      </w:r>
    </w:p>
    <w:p w14:paraId="619254A5" w14:textId="77777777" w:rsidR="00F2027C" w:rsidRPr="00BC23D1" w:rsidRDefault="00F2027C" w:rsidP="00B20D19">
      <w:pPr>
        <w:autoSpaceDE w:val="0"/>
        <w:autoSpaceDN w:val="0"/>
        <w:adjustRightInd w:val="0"/>
        <w:ind w:left="630"/>
        <w:rPr>
          <w:rFonts w:ascii="Arial" w:hAnsi="Arial" w:cs="Arial"/>
          <w:sz w:val="18"/>
          <w:szCs w:val="18"/>
        </w:rPr>
      </w:pPr>
      <w:r w:rsidRPr="00BC23D1">
        <w:rPr>
          <w:rFonts w:ascii="Arial" w:hAnsi="Arial" w:cs="Arial"/>
          <w:sz w:val="18"/>
          <w:szCs w:val="18"/>
        </w:rPr>
        <w:t>• Systems Development Services</w:t>
      </w:r>
    </w:p>
    <w:p w14:paraId="45C62FE8" w14:textId="77777777" w:rsidR="00F2027C" w:rsidRPr="00BC23D1" w:rsidRDefault="00F2027C" w:rsidP="00F2027C">
      <w:pPr>
        <w:autoSpaceDE w:val="0"/>
        <w:autoSpaceDN w:val="0"/>
        <w:adjustRightInd w:val="0"/>
        <w:ind w:left="480"/>
        <w:rPr>
          <w:rFonts w:ascii="Arial" w:hAnsi="Arial" w:cs="Arial"/>
          <w:sz w:val="18"/>
          <w:szCs w:val="18"/>
        </w:rPr>
      </w:pPr>
      <w:r w:rsidRPr="00BC23D1">
        <w:rPr>
          <w:rFonts w:ascii="Arial" w:hAnsi="Arial" w:cs="Arial"/>
          <w:sz w:val="18"/>
          <w:szCs w:val="18"/>
        </w:rPr>
        <w:t>FSC/PSC Class D306 IT AND TELECOM- SYSTEMS ANALYSIS</w:t>
      </w:r>
    </w:p>
    <w:p w14:paraId="5F28BBAF" w14:textId="77777777" w:rsidR="00F2027C" w:rsidRPr="00BC23D1" w:rsidRDefault="00F2027C" w:rsidP="00B20D19">
      <w:pPr>
        <w:autoSpaceDE w:val="0"/>
        <w:autoSpaceDN w:val="0"/>
        <w:adjustRightInd w:val="0"/>
        <w:ind w:left="630"/>
        <w:rPr>
          <w:rFonts w:ascii="Arial" w:hAnsi="Arial" w:cs="Arial"/>
          <w:sz w:val="18"/>
          <w:szCs w:val="18"/>
        </w:rPr>
      </w:pPr>
      <w:r w:rsidRPr="00BC23D1">
        <w:rPr>
          <w:rFonts w:ascii="Arial" w:hAnsi="Arial" w:cs="Arial"/>
          <w:sz w:val="18"/>
          <w:szCs w:val="18"/>
        </w:rPr>
        <w:t>• Systems Analysis Services</w:t>
      </w:r>
    </w:p>
    <w:p w14:paraId="38B511B3" w14:textId="77777777" w:rsidR="00F2027C" w:rsidRPr="00BC23D1" w:rsidRDefault="00F2027C" w:rsidP="00F2027C">
      <w:pPr>
        <w:autoSpaceDE w:val="0"/>
        <w:autoSpaceDN w:val="0"/>
        <w:adjustRightInd w:val="0"/>
        <w:ind w:left="480"/>
        <w:rPr>
          <w:rFonts w:ascii="Arial" w:hAnsi="Arial" w:cs="Arial"/>
          <w:sz w:val="18"/>
          <w:szCs w:val="18"/>
        </w:rPr>
      </w:pPr>
      <w:r w:rsidRPr="00BC23D1">
        <w:rPr>
          <w:rFonts w:ascii="Arial" w:hAnsi="Arial" w:cs="Arial"/>
          <w:sz w:val="18"/>
          <w:szCs w:val="18"/>
        </w:rPr>
        <w:t>FSC/PSC Class D307 IT AND TELECOM- IT STRATEGY AND</w:t>
      </w:r>
      <w:r w:rsidR="001D2028">
        <w:rPr>
          <w:rFonts w:ascii="Arial" w:hAnsi="Arial" w:cs="Arial"/>
          <w:sz w:val="18"/>
          <w:szCs w:val="18"/>
        </w:rPr>
        <w:t xml:space="preserve"> </w:t>
      </w:r>
      <w:r w:rsidRPr="00BC23D1">
        <w:rPr>
          <w:rFonts w:ascii="Arial" w:hAnsi="Arial" w:cs="Arial"/>
          <w:sz w:val="18"/>
          <w:szCs w:val="18"/>
        </w:rPr>
        <w:t>ARCHITECTURE</w:t>
      </w:r>
    </w:p>
    <w:p w14:paraId="1574D3CD" w14:textId="77777777" w:rsidR="00F2027C" w:rsidRPr="00BC23D1" w:rsidRDefault="00F2027C" w:rsidP="00B20D19">
      <w:pPr>
        <w:autoSpaceDE w:val="0"/>
        <w:autoSpaceDN w:val="0"/>
        <w:adjustRightInd w:val="0"/>
        <w:ind w:left="630"/>
        <w:rPr>
          <w:rFonts w:ascii="Arial" w:hAnsi="Arial" w:cs="Arial"/>
          <w:sz w:val="18"/>
          <w:szCs w:val="18"/>
        </w:rPr>
      </w:pPr>
      <w:r w:rsidRPr="00BC23D1">
        <w:rPr>
          <w:rFonts w:ascii="Arial" w:hAnsi="Arial" w:cs="Arial"/>
          <w:sz w:val="18"/>
          <w:szCs w:val="18"/>
        </w:rPr>
        <w:t>• Automated Information Systems Services</w:t>
      </w:r>
    </w:p>
    <w:p w14:paraId="3DEE15CC" w14:textId="77777777" w:rsidR="00F2027C" w:rsidRPr="00BC23D1" w:rsidRDefault="00F2027C" w:rsidP="00F2027C">
      <w:pPr>
        <w:autoSpaceDE w:val="0"/>
        <w:autoSpaceDN w:val="0"/>
        <w:adjustRightInd w:val="0"/>
        <w:ind w:left="480"/>
        <w:rPr>
          <w:rFonts w:ascii="Arial" w:hAnsi="Arial" w:cs="Arial"/>
          <w:sz w:val="18"/>
          <w:szCs w:val="18"/>
        </w:rPr>
      </w:pPr>
      <w:r w:rsidRPr="00BC23D1">
        <w:rPr>
          <w:rFonts w:ascii="Arial" w:hAnsi="Arial" w:cs="Arial"/>
          <w:sz w:val="18"/>
          <w:szCs w:val="18"/>
        </w:rPr>
        <w:t>FSC/PSC Class D308 IT AND TELECOM- PROGRAMMING</w:t>
      </w:r>
    </w:p>
    <w:p w14:paraId="71C70108" w14:textId="77777777" w:rsidR="00F2027C" w:rsidRPr="00BC23D1" w:rsidRDefault="00F2027C" w:rsidP="00B20D19">
      <w:pPr>
        <w:autoSpaceDE w:val="0"/>
        <w:autoSpaceDN w:val="0"/>
        <w:adjustRightInd w:val="0"/>
        <w:ind w:left="630"/>
        <w:rPr>
          <w:rFonts w:ascii="Arial" w:hAnsi="Arial" w:cs="Arial"/>
          <w:sz w:val="18"/>
          <w:szCs w:val="18"/>
        </w:rPr>
      </w:pPr>
      <w:r w:rsidRPr="00BC23D1">
        <w:rPr>
          <w:rFonts w:ascii="Arial" w:hAnsi="Arial" w:cs="Arial"/>
          <w:sz w:val="18"/>
          <w:szCs w:val="18"/>
        </w:rPr>
        <w:t>• Programming Services</w:t>
      </w:r>
    </w:p>
    <w:p w14:paraId="7A7F8C82" w14:textId="77777777" w:rsidR="00F2027C" w:rsidRPr="00BC23D1" w:rsidRDefault="00F2027C" w:rsidP="00F2027C">
      <w:pPr>
        <w:autoSpaceDE w:val="0"/>
        <w:autoSpaceDN w:val="0"/>
        <w:adjustRightInd w:val="0"/>
        <w:ind w:left="480"/>
        <w:rPr>
          <w:rFonts w:ascii="Arial" w:hAnsi="Arial" w:cs="Arial"/>
          <w:sz w:val="18"/>
          <w:szCs w:val="18"/>
        </w:rPr>
      </w:pPr>
      <w:r w:rsidRPr="00BC23D1">
        <w:rPr>
          <w:rFonts w:ascii="Arial" w:hAnsi="Arial" w:cs="Arial"/>
          <w:sz w:val="18"/>
          <w:szCs w:val="18"/>
        </w:rPr>
        <w:t>FSC/PSC Class D310 IT AND TELECOM- CYBER SECURITY AND</w:t>
      </w:r>
      <w:r w:rsidR="001D2028">
        <w:rPr>
          <w:rFonts w:ascii="Arial" w:hAnsi="Arial" w:cs="Arial"/>
          <w:sz w:val="18"/>
          <w:szCs w:val="18"/>
        </w:rPr>
        <w:t xml:space="preserve"> </w:t>
      </w:r>
      <w:r w:rsidRPr="00BC23D1">
        <w:rPr>
          <w:rFonts w:ascii="Arial" w:hAnsi="Arial" w:cs="Arial"/>
          <w:sz w:val="18"/>
          <w:szCs w:val="18"/>
        </w:rPr>
        <w:t>DATA BACKUP</w:t>
      </w:r>
    </w:p>
    <w:p w14:paraId="0A3E5A21" w14:textId="77777777" w:rsidR="00F2027C" w:rsidRPr="00BC23D1" w:rsidRDefault="00F2027C" w:rsidP="00B20D19">
      <w:pPr>
        <w:autoSpaceDE w:val="0"/>
        <w:autoSpaceDN w:val="0"/>
        <w:adjustRightInd w:val="0"/>
        <w:ind w:left="630"/>
        <w:rPr>
          <w:rFonts w:ascii="Arial" w:hAnsi="Arial" w:cs="Arial"/>
          <w:sz w:val="18"/>
          <w:szCs w:val="18"/>
        </w:rPr>
      </w:pPr>
      <w:r w:rsidRPr="00BC23D1">
        <w:rPr>
          <w:rFonts w:ascii="Arial" w:hAnsi="Arial" w:cs="Arial"/>
          <w:sz w:val="18"/>
          <w:szCs w:val="18"/>
        </w:rPr>
        <w:t>• Backup and Security Services</w:t>
      </w:r>
    </w:p>
    <w:p w14:paraId="1514640E" w14:textId="77777777" w:rsidR="00F2027C" w:rsidRPr="00BC23D1" w:rsidRDefault="00F2027C" w:rsidP="00F2027C">
      <w:pPr>
        <w:autoSpaceDE w:val="0"/>
        <w:autoSpaceDN w:val="0"/>
        <w:adjustRightInd w:val="0"/>
        <w:ind w:left="480"/>
        <w:rPr>
          <w:rFonts w:ascii="Arial" w:hAnsi="Arial" w:cs="Arial"/>
          <w:sz w:val="18"/>
          <w:szCs w:val="18"/>
        </w:rPr>
      </w:pPr>
      <w:r w:rsidRPr="00BC23D1">
        <w:rPr>
          <w:rFonts w:ascii="Arial" w:hAnsi="Arial" w:cs="Arial"/>
          <w:sz w:val="18"/>
          <w:szCs w:val="18"/>
        </w:rPr>
        <w:t>FSC/PSC Class D311 IT AND TELECOM- DATA CONVERSION</w:t>
      </w:r>
    </w:p>
    <w:p w14:paraId="4A4F2C2D" w14:textId="77777777" w:rsidR="00F2027C" w:rsidRPr="00BC23D1" w:rsidRDefault="00F2027C" w:rsidP="00B20D19">
      <w:pPr>
        <w:autoSpaceDE w:val="0"/>
        <w:autoSpaceDN w:val="0"/>
        <w:adjustRightInd w:val="0"/>
        <w:ind w:left="630"/>
        <w:rPr>
          <w:rFonts w:ascii="Arial" w:hAnsi="Arial" w:cs="Arial"/>
          <w:sz w:val="18"/>
          <w:szCs w:val="18"/>
        </w:rPr>
      </w:pPr>
      <w:r w:rsidRPr="00BC23D1">
        <w:rPr>
          <w:rFonts w:ascii="Arial" w:hAnsi="Arial" w:cs="Arial"/>
          <w:sz w:val="18"/>
          <w:szCs w:val="18"/>
        </w:rPr>
        <w:t>• Data Conversion Services</w:t>
      </w:r>
    </w:p>
    <w:p w14:paraId="5A5E91F0" w14:textId="77777777" w:rsidR="00F2027C" w:rsidRPr="00BC23D1" w:rsidRDefault="00F2027C" w:rsidP="00F2027C">
      <w:pPr>
        <w:autoSpaceDE w:val="0"/>
        <w:autoSpaceDN w:val="0"/>
        <w:adjustRightInd w:val="0"/>
        <w:ind w:left="480"/>
        <w:rPr>
          <w:rFonts w:ascii="Arial" w:hAnsi="Arial" w:cs="Arial"/>
          <w:sz w:val="18"/>
          <w:szCs w:val="18"/>
        </w:rPr>
      </w:pPr>
      <w:r w:rsidRPr="00BC23D1">
        <w:rPr>
          <w:rFonts w:ascii="Arial" w:hAnsi="Arial" w:cs="Arial"/>
          <w:sz w:val="18"/>
          <w:szCs w:val="18"/>
        </w:rPr>
        <w:lastRenderedPageBreak/>
        <w:t>FSC/PSC Class D313 IT AND TELECOM- COMPUTER AIDED</w:t>
      </w:r>
      <w:r w:rsidR="001D2028">
        <w:rPr>
          <w:rFonts w:ascii="Arial" w:hAnsi="Arial" w:cs="Arial"/>
          <w:sz w:val="18"/>
          <w:szCs w:val="18"/>
        </w:rPr>
        <w:t xml:space="preserve"> </w:t>
      </w:r>
      <w:r w:rsidRPr="00BC23D1">
        <w:rPr>
          <w:rFonts w:ascii="Arial" w:hAnsi="Arial" w:cs="Arial"/>
          <w:sz w:val="18"/>
          <w:szCs w:val="18"/>
        </w:rPr>
        <w:t>DESIGN/COMPUTER AIDED MANUFACTURING (CAD/CAM)</w:t>
      </w:r>
    </w:p>
    <w:p w14:paraId="79118AFC" w14:textId="77777777" w:rsidR="00F2027C" w:rsidRPr="00BC23D1" w:rsidRDefault="00F2027C" w:rsidP="00B20D19">
      <w:pPr>
        <w:autoSpaceDE w:val="0"/>
        <w:autoSpaceDN w:val="0"/>
        <w:adjustRightInd w:val="0"/>
        <w:ind w:left="630"/>
        <w:rPr>
          <w:rFonts w:ascii="Arial" w:hAnsi="Arial" w:cs="Arial"/>
          <w:sz w:val="18"/>
          <w:szCs w:val="18"/>
        </w:rPr>
      </w:pPr>
      <w:r w:rsidRPr="00BC23D1">
        <w:rPr>
          <w:rFonts w:ascii="Arial" w:hAnsi="Arial" w:cs="Arial"/>
          <w:sz w:val="18"/>
          <w:szCs w:val="18"/>
        </w:rPr>
        <w:t>• Computer Aided Design Services</w:t>
      </w:r>
    </w:p>
    <w:p w14:paraId="310DEDD8" w14:textId="77777777" w:rsidR="00F2027C" w:rsidRPr="00BC23D1" w:rsidRDefault="00F2027C" w:rsidP="00B20D19">
      <w:pPr>
        <w:autoSpaceDE w:val="0"/>
        <w:autoSpaceDN w:val="0"/>
        <w:adjustRightInd w:val="0"/>
        <w:ind w:left="630"/>
        <w:rPr>
          <w:rFonts w:ascii="Arial" w:hAnsi="Arial" w:cs="Arial"/>
          <w:sz w:val="18"/>
          <w:szCs w:val="18"/>
        </w:rPr>
      </w:pPr>
      <w:r w:rsidRPr="00BC23D1">
        <w:rPr>
          <w:rFonts w:ascii="Arial" w:hAnsi="Arial" w:cs="Arial"/>
          <w:sz w:val="18"/>
          <w:szCs w:val="18"/>
        </w:rPr>
        <w:t>• Computer Aided Manufacturing Services</w:t>
      </w:r>
    </w:p>
    <w:p w14:paraId="7E6A3A87" w14:textId="77777777" w:rsidR="00F2027C" w:rsidRPr="00BC23D1" w:rsidRDefault="00F2027C" w:rsidP="00F2027C">
      <w:pPr>
        <w:autoSpaceDE w:val="0"/>
        <w:autoSpaceDN w:val="0"/>
        <w:adjustRightInd w:val="0"/>
        <w:ind w:left="480"/>
        <w:rPr>
          <w:rFonts w:ascii="Arial" w:hAnsi="Arial" w:cs="Arial"/>
          <w:sz w:val="18"/>
          <w:szCs w:val="18"/>
        </w:rPr>
      </w:pPr>
      <w:r w:rsidRPr="00BC23D1">
        <w:rPr>
          <w:rFonts w:ascii="Arial" w:hAnsi="Arial" w:cs="Arial"/>
          <w:sz w:val="18"/>
          <w:szCs w:val="18"/>
        </w:rPr>
        <w:t>FSC/PSC Class D316 IT AND TELECOM- TELECOMMUNICATIONS</w:t>
      </w:r>
      <w:r w:rsidR="001D2028">
        <w:rPr>
          <w:rFonts w:ascii="Arial" w:hAnsi="Arial" w:cs="Arial"/>
          <w:sz w:val="18"/>
          <w:szCs w:val="18"/>
        </w:rPr>
        <w:t xml:space="preserve"> </w:t>
      </w:r>
      <w:r w:rsidRPr="00BC23D1">
        <w:rPr>
          <w:rFonts w:ascii="Arial" w:hAnsi="Arial" w:cs="Arial"/>
          <w:sz w:val="18"/>
          <w:szCs w:val="18"/>
        </w:rPr>
        <w:t>NETWORK MANAGEMENT</w:t>
      </w:r>
    </w:p>
    <w:p w14:paraId="4C543CB0" w14:textId="77777777" w:rsidR="00F2027C" w:rsidRPr="00BC23D1" w:rsidRDefault="00F2027C" w:rsidP="00B20D19">
      <w:pPr>
        <w:autoSpaceDE w:val="0"/>
        <w:autoSpaceDN w:val="0"/>
        <w:adjustRightInd w:val="0"/>
        <w:ind w:left="630"/>
        <w:rPr>
          <w:rFonts w:ascii="Arial" w:hAnsi="Arial" w:cs="Arial"/>
          <w:sz w:val="18"/>
          <w:szCs w:val="18"/>
        </w:rPr>
      </w:pPr>
      <w:r w:rsidRPr="00BC23D1">
        <w:rPr>
          <w:rFonts w:ascii="Arial" w:hAnsi="Arial" w:cs="Arial"/>
          <w:sz w:val="18"/>
          <w:szCs w:val="18"/>
        </w:rPr>
        <w:t>• IT Network Management Services</w:t>
      </w:r>
    </w:p>
    <w:p w14:paraId="56A8F84A" w14:textId="77777777" w:rsidR="00F2027C" w:rsidRPr="00BC23D1" w:rsidRDefault="00F2027C" w:rsidP="00F2027C">
      <w:pPr>
        <w:autoSpaceDE w:val="0"/>
        <w:autoSpaceDN w:val="0"/>
        <w:adjustRightInd w:val="0"/>
        <w:ind w:left="480"/>
        <w:rPr>
          <w:rFonts w:ascii="Arial" w:hAnsi="Arial" w:cs="Arial"/>
          <w:sz w:val="18"/>
          <w:szCs w:val="18"/>
        </w:rPr>
      </w:pPr>
      <w:r w:rsidRPr="00BC23D1">
        <w:rPr>
          <w:rFonts w:ascii="Arial" w:hAnsi="Arial" w:cs="Arial"/>
          <w:sz w:val="18"/>
          <w:szCs w:val="18"/>
        </w:rPr>
        <w:t>FSC/PSC Class D317 IT AND TELECOM- WEB-BASED SUBSCRIPTION</w:t>
      </w:r>
    </w:p>
    <w:p w14:paraId="2B4A0C3F" w14:textId="77777777" w:rsidR="00F2027C" w:rsidRPr="00BC23D1" w:rsidRDefault="00F2027C" w:rsidP="00B20D19">
      <w:pPr>
        <w:autoSpaceDE w:val="0"/>
        <w:autoSpaceDN w:val="0"/>
        <w:adjustRightInd w:val="0"/>
        <w:ind w:left="630"/>
        <w:rPr>
          <w:rFonts w:ascii="Arial" w:hAnsi="Arial" w:cs="Arial"/>
          <w:sz w:val="18"/>
          <w:szCs w:val="18"/>
        </w:rPr>
      </w:pPr>
      <w:r w:rsidRPr="00BC23D1">
        <w:rPr>
          <w:rFonts w:ascii="Arial" w:hAnsi="Arial" w:cs="Arial"/>
          <w:sz w:val="18"/>
          <w:szCs w:val="18"/>
        </w:rPr>
        <w:t>• Creation/Retrieval of IT Related Automated News Services</w:t>
      </w:r>
    </w:p>
    <w:p w14:paraId="52C48CCD" w14:textId="77777777" w:rsidR="00F2027C" w:rsidRPr="00BC23D1" w:rsidRDefault="00F2027C" w:rsidP="00B20D19">
      <w:pPr>
        <w:autoSpaceDE w:val="0"/>
        <w:autoSpaceDN w:val="0"/>
        <w:adjustRightInd w:val="0"/>
        <w:ind w:left="630"/>
        <w:rPr>
          <w:rFonts w:ascii="Arial" w:hAnsi="Arial" w:cs="Arial"/>
          <w:sz w:val="18"/>
          <w:szCs w:val="18"/>
        </w:rPr>
      </w:pPr>
      <w:r w:rsidRPr="00BC23D1">
        <w:rPr>
          <w:rFonts w:ascii="Arial" w:hAnsi="Arial" w:cs="Arial"/>
          <w:sz w:val="18"/>
          <w:szCs w:val="18"/>
        </w:rPr>
        <w:t>• Creation/Retrieval of IT Related Data Services</w:t>
      </w:r>
    </w:p>
    <w:p w14:paraId="595A6BFD" w14:textId="77777777" w:rsidR="00F2027C" w:rsidRPr="00BC23D1" w:rsidRDefault="00F2027C" w:rsidP="00B20D19">
      <w:pPr>
        <w:autoSpaceDE w:val="0"/>
        <w:autoSpaceDN w:val="0"/>
        <w:adjustRightInd w:val="0"/>
        <w:ind w:left="630"/>
        <w:rPr>
          <w:rFonts w:ascii="Arial" w:hAnsi="Arial" w:cs="Arial"/>
          <w:sz w:val="18"/>
          <w:szCs w:val="18"/>
        </w:rPr>
      </w:pPr>
      <w:r w:rsidRPr="00BC23D1">
        <w:rPr>
          <w:rFonts w:ascii="Arial" w:hAnsi="Arial" w:cs="Arial"/>
          <w:sz w:val="18"/>
          <w:szCs w:val="18"/>
        </w:rPr>
        <w:t>• Creation/Retrieval of Other Information Services</w:t>
      </w:r>
    </w:p>
    <w:p w14:paraId="7CEDA8BD" w14:textId="77777777" w:rsidR="00F2027C" w:rsidRPr="00BC23D1" w:rsidRDefault="00F2027C" w:rsidP="00F2027C">
      <w:pPr>
        <w:autoSpaceDE w:val="0"/>
        <w:autoSpaceDN w:val="0"/>
        <w:adjustRightInd w:val="0"/>
        <w:ind w:left="480"/>
        <w:rPr>
          <w:rFonts w:ascii="Arial" w:hAnsi="Arial" w:cs="Arial"/>
          <w:sz w:val="18"/>
          <w:szCs w:val="18"/>
        </w:rPr>
      </w:pPr>
      <w:r w:rsidRPr="00BC23D1">
        <w:rPr>
          <w:rFonts w:ascii="Arial" w:hAnsi="Arial" w:cs="Arial"/>
          <w:sz w:val="18"/>
          <w:szCs w:val="18"/>
        </w:rPr>
        <w:t xml:space="preserve">FSC/PSC Class </w:t>
      </w:r>
      <w:r w:rsidRPr="008C570C">
        <w:rPr>
          <w:rFonts w:ascii="Arial" w:hAnsi="Arial" w:cs="Arial"/>
          <w:sz w:val="18"/>
          <w:szCs w:val="18"/>
        </w:rPr>
        <w:t>D399</w:t>
      </w:r>
      <w:r w:rsidRPr="00BC23D1">
        <w:rPr>
          <w:rFonts w:ascii="Arial" w:hAnsi="Arial" w:cs="Arial"/>
          <w:sz w:val="18"/>
          <w:szCs w:val="18"/>
        </w:rPr>
        <w:t xml:space="preserve"> IT AND TELECOM- OTHER IT AND</w:t>
      </w:r>
      <w:r w:rsidR="00186CE8">
        <w:rPr>
          <w:rFonts w:ascii="Arial" w:hAnsi="Arial" w:cs="Arial"/>
          <w:sz w:val="18"/>
          <w:szCs w:val="18"/>
        </w:rPr>
        <w:t xml:space="preserve"> </w:t>
      </w:r>
      <w:r w:rsidRPr="00BC23D1">
        <w:rPr>
          <w:rFonts w:ascii="Arial" w:hAnsi="Arial" w:cs="Arial"/>
          <w:sz w:val="18"/>
          <w:szCs w:val="18"/>
        </w:rPr>
        <w:t>TELECOMMUNICATIONS</w:t>
      </w:r>
    </w:p>
    <w:p w14:paraId="446F6713" w14:textId="77777777" w:rsidR="00F2027C" w:rsidRPr="00BC23D1" w:rsidRDefault="00F2027C" w:rsidP="00B20D19">
      <w:pPr>
        <w:autoSpaceDE w:val="0"/>
        <w:autoSpaceDN w:val="0"/>
        <w:adjustRightInd w:val="0"/>
        <w:ind w:left="630"/>
        <w:rPr>
          <w:rFonts w:ascii="Arial" w:hAnsi="Arial" w:cs="Arial"/>
          <w:sz w:val="18"/>
          <w:szCs w:val="18"/>
        </w:rPr>
      </w:pPr>
      <w:r w:rsidRPr="00BC23D1">
        <w:rPr>
          <w:rFonts w:ascii="Arial" w:hAnsi="Arial" w:cs="Arial"/>
          <w:sz w:val="18"/>
          <w:szCs w:val="18"/>
        </w:rPr>
        <w:t>• Other Information Technology Services, Not Elsewhere Classified</w:t>
      </w:r>
    </w:p>
    <w:p w14:paraId="00D22D08" w14:textId="77777777" w:rsidR="00F2027C" w:rsidRPr="00F2027C" w:rsidRDefault="00F2027C" w:rsidP="003474FA">
      <w:pPr>
        <w:tabs>
          <w:tab w:val="left" w:pos="-1440"/>
          <w:tab w:val="left" w:pos="-720"/>
        </w:tabs>
        <w:suppressAutoHyphens/>
        <w:ind w:left="480"/>
        <w:rPr>
          <w:rFonts w:ascii="Arial" w:hAnsi="Arial" w:cs="Arial"/>
          <w:b/>
          <w:sz w:val="18"/>
          <w:szCs w:val="18"/>
        </w:rPr>
      </w:pPr>
    </w:p>
    <w:p w14:paraId="1A163951" w14:textId="77777777" w:rsidR="00F2027C" w:rsidRPr="00F2027C" w:rsidRDefault="00F2027C" w:rsidP="003474FA">
      <w:pPr>
        <w:tabs>
          <w:tab w:val="left" w:pos="-1440"/>
          <w:tab w:val="left" w:pos="-720"/>
        </w:tabs>
        <w:suppressAutoHyphens/>
        <w:ind w:left="480"/>
        <w:rPr>
          <w:rFonts w:ascii="Arial" w:hAnsi="Arial" w:cs="Arial"/>
          <w:b/>
          <w:sz w:val="18"/>
          <w:szCs w:val="18"/>
        </w:rPr>
      </w:pPr>
    </w:p>
    <w:p w14:paraId="61A18EC0" w14:textId="77777777" w:rsidR="00F2027C" w:rsidRDefault="00F2027C" w:rsidP="00BC23D1">
      <w:pPr>
        <w:autoSpaceDE w:val="0"/>
        <w:autoSpaceDN w:val="0"/>
        <w:adjustRightInd w:val="0"/>
        <w:rPr>
          <w:rFonts w:ascii="Arial" w:hAnsi="Arial" w:cs="Arial"/>
          <w:sz w:val="18"/>
          <w:szCs w:val="18"/>
        </w:rPr>
      </w:pPr>
      <w:r w:rsidRPr="00F2027C">
        <w:rPr>
          <w:rFonts w:ascii="Arial" w:hAnsi="Arial" w:cs="Arial"/>
          <w:b/>
          <w:sz w:val="18"/>
          <w:szCs w:val="18"/>
        </w:rPr>
        <w:t xml:space="preserve">Note 1:  </w:t>
      </w:r>
      <w:r w:rsidRPr="00F2027C">
        <w:rPr>
          <w:rFonts w:ascii="Arial" w:hAnsi="Arial" w:cs="Arial"/>
          <w:sz w:val="18"/>
          <w:szCs w:val="18"/>
        </w:rPr>
        <w:t>Includes a wide range of Health IT services to include connected health, electronic health</w:t>
      </w:r>
      <w:r w:rsidR="00BC23D1">
        <w:rPr>
          <w:rFonts w:ascii="Arial" w:hAnsi="Arial" w:cs="Arial"/>
          <w:sz w:val="18"/>
          <w:szCs w:val="18"/>
        </w:rPr>
        <w:t xml:space="preserve"> </w:t>
      </w:r>
      <w:r w:rsidRPr="00F2027C">
        <w:rPr>
          <w:rFonts w:ascii="Arial" w:hAnsi="Arial" w:cs="Arial"/>
          <w:sz w:val="18"/>
          <w:szCs w:val="18"/>
        </w:rPr>
        <w:t>records, health information exchanges, health analytics, personal health information</w:t>
      </w:r>
      <w:r w:rsidR="00BC23D1">
        <w:rPr>
          <w:rFonts w:ascii="Arial" w:hAnsi="Arial" w:cs="Arial"/>
          <w:sz w:val="18"/>
          <w:szCs w:val="18"/>
        </w:rPr>
        <w:t xml:space="preserve"> </w:t>
      </w:r>
      <w:r w:rsidRPr="00F2027C">
        <w:rPr>
          <w:rFonts w:ascii="Arial" w:hAnsi="Arial" w:cs="Arial"/>
          <w:sz w:val="18"/>
          <w:szCs w:val="18"/>
        </w:rPr>
        <w:t>management, innovative Health IT solutions, health informatics, emerging Health IT research,</w:t>
      </w:r>
      <w:r w:rsidR="00BC23D1">
        <w:rPr>
          <w:rFonts w:ascii="Arial" w:hAnsi="Arial" w:cs="Arial"/>
          <w:sz w:val="18"/>
          <w:szCs w:val="18"/>
        </w:rPr>
        <w:t xml:space="preserve"> </w:t>
      </w:r>
      <w:r w:rsidRPr="00F2027C">
        <w:rPr>
          <w:rFonts w:ascii="Arial" w:hAnsi="Arial" w:cs="Arial"/>
          <w:sz w:val="18"/>
          <w:szCs w:val="18"/>
        </w:rPr>
        <w:t>and other Health IT services.</w:t>
      </w:r>
    </w:p>
    <w:p w14:paraId="0DEE352E" w14:textId="77777777" w:rsidR="00F2027C" w:rsidRDefault="00F2027C" w:rsidP="00F2027C">
      <w:pPr>
        <w:tabs>
          <w:tab w:val="left" w:pos="-1440"/>
          <w:tab w:val="left" w:pos="-720"/>
        </w:tabs>
        <w:suppressAutoHyphens/>
        <w:ind w:left="480"/>
        <w:rPr>
          <w:rFonts w:ascii="Arial" w:hAnsi="Arial" w:cs="Arial"/>
          <w:sz w:val="18"/>
          <w:szCs w:val="18"/>
        </w:rPr>
      </w:pPr>
    </w:p>
    <w:p w14:paraId="067AE434" w14:textId="77777777" w:rsidR="00F2027C" w:rsidRPr="00F2027C" w:rsidRDefault="00F2027C" w:rsidP="00F2027C">
      <w:pPr>
        <w:autoSpaceDE w:val="0"/>
        <w:autoSpaceDN w:val="0"/>
        <w:adjustRightInd w:val="0"/>
        <w:rPr>
          <w:rFonts w:ascii="Arial" w:hAnsi="Arial" w:cs="Arial"/>
          <w:sz w:val="18"/>
          <w:szCs w:val="18"/>
        </w:rPr>
      </w:pPr>
      <w:r w:rsidRPr="00F2027C">
        <w:rPr>
          <w:rFonts w:ascii="Arial" w:hAnsi="Arial" w:cs="Arial"/>
          <w:b/>
          <w:sz w:val="18"/>
          <w:szCs w:val="18"/>
        </w:rPr>
        <w:t>Note 2:</w:t>
      </w:r>
      <w:r w:rsidRPr="00F2027C">
        <w:rPr>
          <w:rFonts w:ascii="Arial" w:hAnsi="Arial" w:cs="Arial"/>
          <w:sz w:val="18"/>
          <w:szCs w:val="18"/>
        </w:rPr>
        <w:t xml:space="preserve">  Please see the additional terms and conditions applicable to this Special Item Number</w:t>
      </w:r>
      <w:r w:rsidR="00BC23D1">
        <w:rPr>
          <w:rFonts w:ascii="Arial" w:hAnsi="Arial" w:cs="Arial"/>
          <w:sz w:val="18"/>
          <w:szCs w:val="18"/>
        </w:rPr>
        <w:t xml:space="preserve"> </w:t>
      </w:r>
      <w:r w:rsidRPr="00F2027C">
        <w:rPr>
          <w:rFonts w:ascii="Arial" w:hAnsi="Arial" w:cs="Arial"/>
          <w:sz w:val="18"/>
          <w:szCs w:val="18"/>
        </w:rPr>
        <w:t>(SIN) found in a separate attachment to the Solicitation. These terms and conditions do not</w:t>
      </w:r>
      <w:r w:rsidR="00BC23D1">
        <w:rPr>
          <w:rFonts w:ascii="Arial" w:hAnsi="Arial" w:cs="Arial"/>
          <w:sz w:val="18"/>
          <w:szCs w:val="18"/>
        </w:rPr>
        <w:t xml:space="preserve"> </w:t>
      </w:r>
      <w:r w:rsidRPr="00F2027C">
        <w:rPr>
          <w:rFonts w:ascii="Arial" w:hAnsi="Arial" w:cs="Arial"/>
          <w:sz w:val="18"/>
          <w:szCs w:val="18"/>
        </w:rPr>
        <w:t>contain specific and negotiated contractual language for this SIN. The Schedule contractor</w:t>
      </w:r>
      <w:r w:rsidR="00BC23D1">
        <w:rPr>
          <w:rFonts w:ascii="Arial" w:hAnsi="Arial" w:cs="Arial"/>
          <w:sz w:val="18"/>
          <w:szCs w:val="18"/>
        </w:rPr>
        <w:t xml:space="preserve"> </w:t>
      </w:r>
      <w:r w:rsidRPr="00F2027C">
        <w:rPr>
          <w:rFonts w:ascii="Arial" w:hAnsi="Arial" w:cs="Arial"/>
          <w:sz w:val="18"/>
          <w:szCs w:val="18"/>
        </w:rPr>
        <w:t>may have submitted additional information to complete the "fill-in" to the terms and</w:t>
      </w:r>
      <w:r w:rsidR="00BC23D1">
        <w:rPr>
          <w:rFonts w:ascii="Arial" w:hAnsi="Arial" w:cs="Arial"/>
          <w:sz w:val="18"/>
          <w:szCs w:val="18"/>
        </w:rPr>
        <w:t xml:space="preserve"> </w:t>
      </w:r>
      <w:r w:rsidRPr="00F2027C">
        <w:rPr>
          <w:rFonts w:ascii="Arial" w:hAnsi="Arial" w:cs="Arial"/>
          <w:sz w:val="18"/>
          <w:szCs w:val="18"/>
        </w:rPr>
        <w:t>conditions. The ordering activities shall request the Schedule contractors to submit these</w:t>
      </w:r>
      <w:r w:rsidR="00BC23D1">
        <w:rPr>
          <w:rFonts w:ascii="Arial" w:hAnsi="Arial" w:cs="Arial"/>
          <w:sz w:val="18"/>
          <w:szCs w:val="18"/>
        </w:rPr>
        <w:t xml:space="preserve"> </w:t>
      </w:r>
      <w:r w:rsidRPr="00F2027C">
        <w:rPr>
          <w:rFonts w:ascii="Arial" w:hAnsi="Arial" w:cs="Arial"/>
          <w:sz w:val="18"/>
          <w:szCs w:val="18"/>
        </w:rPr>
        <w:t>additional contract terms and conditions for this applicable SIN when responding to an order.</w:t>
      </w:r>
    </w:p>
    <w:p w14:paraId="33916519" w14:textId="77777777" w:rsidR="00F2027C" w:rsidRPr="00F2027C" w:rsidRDefault="00F2027C" w:rsidP="00F2027C">
      <w:pPr>
        <w:autoSpaceDE w:val="0"/>
        <w:autoSpaceDN w:val="0"/>
        <w:adjustRightInd w:val="0"/>
        <w:rPr>
          <w:rFonts w:ascii="Arial" w:hAnsi="Arial" w:cs="Arial"/>
          <w:sz w:val="18"/>
          <w:szCs w:val="18"/>
        </w:rPr>
      </w:pPr>
    </w:p>
    <w:p w14:paraId="6BE0517D" w14:textId="77777777" w:rsidR="00F2027C" w:rsidRPr="00F2027C" w:rsidRDefault="00F2027C" w:rsidP="00F2027C">
      <w:pPr>
        <w:autoSpaceDE w:val="0"/>
        <w:autoSpaceDN w:val="0"/>
        <w:adjustRightInd w:val="0"/>
        <w:rPr>
          <w:rFonts w:ascii="Arial" w:hAnsi="Arial" w:cs="Arial"/>
          <w:sz w:val="18"/>
          <w:szCs w:val="18"/>
        </w:rPr>
      </w:pPr>
      <w:r w:rsidRPr="00F2027C">
        <w:rPr>
          <w:rFonts w:ascii="Arial" w:hAnsi="Arial" w:cs="Arial"/>
          <w:b/>
          <w:sz w:val="18"/>
          <w:szCs w:val="18"/>
        </w:rPr>
        <w:t>N</w:t>
      </w:r>
      <w:r>
        <w:rPr>
          <w:rFonts w:ascii="Arial" w:hAnsi="Arial" w:cs="Arial"/>
          <w:b/>
          <w:sz w:val="18"/>
          <w:szCs w:val="18"/>
        </w:rPr>
        <w:t>ote</w:t>
      </w:r>
      <w:r w:rsidRPr="00F2027C">
        <w:rPr>
          <w:rFonts w:ascii="Arial" w:hAnsi="Arial" w:cs="Arial"/>
          <w:b/>
          <w:sz w:val="18"/>
          <w:szCs w:val="18"/>
        </w:rPr>
        <w:t xml:space="preserve"> 3:</w:t>
      </w:r>
      <w:r w:rsidRPr="00F2027C">
        <w:rPr>
          <w:rFonts w:ascii="Arial" w:hAnsi="Arial" w:cs="Arial"/>
          <w:sz w:val="18"/>
          <w:szCs w:val="18"/>
        </w:rPr>
        <w:t xml:space="preserve"> This SIN is limited to Health IT services only. Software and hardware products are</w:t>
      </w:r>
      <w:r w:rsidR="00BC23D1">
        <w:rPr>
          <w:rFonts w:ascii="Arial" w:hAnsi="Arial" w:cs="Arial"/>
          <w:sz w:val="18"/>
          <w:szCs w:val="18"/>
        </w:rPr>
        <w:t xml:space="preserve"> </w:t>
      </w:r>
      <w:r w:rsidRPr="00F2027C">
        <w:rPr>
          <w:rFonts w:ascii="Arial" w:hAnsi="Arial" w:cs="Arial"/>
          <w:sz w:val="18"/>
          <w:szCs w:val="18"/>
        </w:rPr>
        <w:t>out of scope.</w:t>
      </w:r>
    </w:p>
    <w:p w14:paraId="17A30759" w14:textId="77777777" w:rsidR="00F2027C" w:rsidRPr="00F2027C" w:rsidRDefault="00F2027C" w:rsidP="00F2027C">
      <w:pPr>
        <w:autoSpaceDE w:val="0"/>
        <w:autoSpaceDN w:val="0"/>
        <w:adjustRightInd w:val="0"/>
        <w:rPr>
          <w:rFonts w:ascii="Arial" w:hAnsi="Arial" w:cs="Arial"/>
          <w:sz w:val="18"/>
          <w:szCs w:val="18"/>
        </w:rPr>
      </w:pPr>
    </w:p>
    <w:p w14:paraId="645D9A33" w14:textId="77777777" w:rsidR="00F2027C" w:rsidRPr="00BF78B7" w:rsidRDefault="00F2027C" w:rsidP="00F2027C">
      <w:pPr>
        <w:autoSpaceDE w:val="0"/>
        <w:autoSpaceDN w:val="0"/>
        <w:adjustRightInd w:val="0"/>
        <w:rPr>
          <w:rFonts w:ascii="Arial" w:hAnsi="Arial" w:cs="Arial"/>
          <w:sz w:val="18"/>
          <w:szCs w:val="18"/>
        </w:rPr>
      </w:pPr>
      <w:r w:rsidRPr="00F2027C">
        <w:rPr>
          <w:rFonts w:ascii="Arial" w:hAnsi="Arial" w:cs="Arial"/>
          <w:b/>
          <w:sz w:val="18"/>
          <w:szCs w:val="18"/>
        </w:rPr>
        <w:t>N</w:t>
      </w:r>
      <w:r>
        <w:rPr>
          <w:rFonts w:ascii="Arial" w:hAnsi="Arial" w:cs="Arial"/>
          <w:b/>
          <w:sz w:val="18"/>
          <w:szCs w:val="18"/>
        </w:rPr>
        <w:t>ote</w:t>
      </w:r>
      <w:r w:rsidRPr="00F2027C">
        <w:rPr>
          <w:rFonts w:ascii="Arial" w:hAnsi="Arial" w:cs="Arial"/>
          <w:b/>
          <w:sz w:val="18"/>
          <w:szCs w:val="18"/>
        </w:rPr>
        <w:t xml:space="preserve"> 4:</w:t>
      </w:r>
      <w:r w:rsidRPr="00F2027C">
        <w:rPr>
          <w:rFonts w:ascii="Arial" w:hAnsi="Arial" w:cs="Arial"/>
          <w:sz w:val="18"/>
          <w:szCs w:val="18"/>
        </w:rPr>
        <w:t xml:space="preserve"> </w:t>
      </w:r>
      <w:r w:rsidRPr="00BF78B7">
        <w:rPr>
          <w:rFonts w:ascii="Arial" w:hAnsi="Arial" w:cs="Arial"/>
          <w:sz w:val="18"/>
          <w:szCs w:val="18"/>
        </w:rPr>
        <w:t>The Transactional Data Reporting (TDR) Rule requires vendors to electronically</w:t>
      </w:r>
      <w:r w:rsidR="00BC23D1" w:rsidRPr="00BF78B7">
        <w:rPr>
          <w:rFonts w:ascii="Arial" w:hAnsi="Arial" w:cs="Arial"/>
          <w:sz w:val="18"/>
          <w:szCs w:val="18"/>
        </w:rPr>
        <w:t xml:space="preserve"> </w:t>
      </w:r>
      <w:r w:rsidRPr="00BF78B7">
        <w:rPr>
          <w:rFonts w:ascii="Arial" w:hAnsi="Arial" w:cs="Arial"/>
          <w:sz w:val="18"/>
          <w:szCs w:val="18"/>
        </w:rPr>
        <w:t>report the price the federal government paid for an item or service purchased through GSA</w:t>
      </w:r>
      <w:r w:rsidR="00BC23D1" w:rsidRPr="00BF78B7">
        <w:rPr>
          <w:rFonts w:ascii="Arial" w:hAnsi="Arial" w:cs="Arial"/>
          <w:sz w:val="18"/>
          <w:szCs w:val="18"/>
        </w:rPr>
        <w:t xml:space="preserve"> </w:t>
      </w:r>
      <w:r w:rsidRPr="00BF78B7">
        <w:rPr>
          <w:rFonts w:ascii="Arial" w:hAnsi="Arial" w:cs="Arial"/>
          <w:sz w:val="18"/>
          <w:szCs w:val="18"/>
        </w:rPr>
        <w:t>acquisition vehicles. The TDR PILOT DOES NOT APPLY TO THIS SIN, EXCEPT if a</w:t>
      </w:r>
    </w:p>
    <w:p w14:paraId="75F1918E" w14:textId="7E957849" w:rsidR="00F2027C" w:rsidRPr="00BF78B7" w:rsidRDefault="00F2027C" w:rsidP="00F2027C">
      <w:pPr>
        <w:autoSpaceDE w:val="0"/>
        <w:autoSpaceDN w:val="0"/>
        <w:adjustRightInd w:val="0"/>
        <w:rPr>
          <w:rFonts w:ascii="Arial" w:hAnsi="Arial" w:cs="Arial"/>
          <w:sz w:val="18"/>
          <w:szCs w:val="18"/>
        </w:rPr>
      </w:pPr>
      <w:r w:rsidRPr="00BF78B7">
        <w:rPr>
          <w:rFonts w:ascii="Arial" w:hAnsi="Arial" w:cs="Arial"/>
          <w:sz w:val="18"/>
          <w:szCs w:val="18"/>
        </w:rPr>
        <w:t xml:space="preserve">TDR-covered SIN(s) is proposed as part of your total offering to GSA (e.g. offer </w:t>
      </w:r>
      <w:r w:rsidR="00DE16CD" w:rsidRPr="00BF78B7">
        <w:rPr>
          <w:rFonts w:ascii="Arial" w:hAnsi="Arial" w:cs="Arial"/>
          <w:sz w:val="18"/>
          <w:szCs w:val="18"/>
        </w:rPr>
        <w:t>54151S</w:t>
      </w:r>
      <w:r w:rsidRPr="00BF78B7">
        <w:rPr>
          <w:rFonts w:ascii="Arial" w:hAnsi="Arial" w:cs="Arial"/>
          <w:sz w:val="18"/>
          <w:szCs w:val="18"/>
        </w:rPr>
        <w:t xml:space="preserve"> and</w:t>
      </w:r>
      <w:r w:rsidR="00BC23D1" w:rsidRPr="00BF78B7">
        <w:rPr>
          <w:rFonts w:ascii="Arial" w:hAnsi="Arial" w:cs="Arial"/>
          <w:sz w:val="18"/>
          <w:szCs w:val="18"/>
        </w:rPr>
        <w:t xml:space="preserve"> </w:t>
      </w:r>
      <w:r w:rsidR="00DE16CD" w:rsidRPr="00BF78B7">
        <w:rPr>
          <w:rFonts w:ascii="Arial" w:hAnsi="Arial" w:cs="Arial"/>
          <w:sz w:val="18"/>
          <w:szCs w:val="18"/>
        </w:rPr>
        <w:t>33411</w:t>
      </w:r>
      <w:r w:rsidRPr="00BF78B7">
        <w:rPr>
          <w:rFonts w:ascii="Arial" w:hAnsi="Arial" w:cs="Arial"/>
          <w:sz w:val="18"/>
          <w:szCs w:val="18"/>
        </w:rPr>
        <w:t>). If both TDR and NON TDR SINs are offered, then the entire contract is subject to</w:t>
      </w:r>
      <w:r w:rsidR="00BC23D1" w:rsidRPr="00BF78B7">
        <w:rPr>
          <w:rFonts w:ascii="Arial" w:hAnsi="Arial" w:cs="Arial"/>
          <w:sz w:val="18"/>
          <w:szCs w:val="18"/>
        </w:rPr>
        <w:t xml:space="preserve"> </w:t>
      </w:r>
      <w:r w:rsidRPr="00BF78B7">
        <w:rPr>
          <w:rFonts w:ascii="Arial" w:hAnsi="Arial" w:cs="Arial"/>
          <w:sz w:val="18"/>
          <w:szCs w:val="18"/>
        </w:rPr>
        <w:t>TDR and the Price Reduction Clause (PRC) and Commercial Sales Practice (CSP)</w:t>
      </w:r>
    </w:p>
    <w:p w14:paraId="4F69FE87" w14:textId="77777777" w:rsidR="003474FA" w:rsidRPr="00BF78B7" w:rsidRDefault="00F2027C" w:rsidP="00F2027C">
      <w:pPr>
        <w:autoSpaceDE w:val="0"/>
        <w:autoSpaceDN w:val="0"/>
        <w:adjustRightInd w:val="0"/>
        <w:rPr>
          <w:rFonts w:ascii="Arial" w:hAnsi="Arial" w:cs="Arial"/>
          <w:sz w:val="18"/>
          <w:szCs w:val="18"/>
        </w:rPr>
      </w:pPr>
      <w:r w:rsidRPr="00BF78B7">
        <w:rPr>
          <w:rFonts w:ascii="Arial" w:hAnsi="Arial" w:cs="Arial"/>
          <w:sz w:val="18"/>
          <w:szCs w:val="18"/>
        </w:rPr>
        <w:t>requirements are removed for the entire contract." If NON TDR SIN(s) are offered only, then</w:t>
      </w:r>
      <w:r w:rsidR="00BC23D1" w:rsidRPr="00BF78B7">
        <w:rPr>
          <w:rFonts w:ascii="Arial" w:hAnsi="Arial" w:cs="Arial"/>
          <w:sz w:val="18"/>
          <w:szCs w:val="18"/>
        </w:rPr>
        <w:t xml:space="preserve"> </w:t>
      </w:r>
      <w:r w:rsidRPr="00BF78B7">
        <w:rPr>
          <w:rFonts w:ascii="Arial" w:hAnsi="Arial" w:cs="Arial"/>
          <w:sz w:val="18"/>
          <w:szCs w:val="18"/>
        </w:rPr>
        <w:t>the offering will be subject to the PRC and CSP.</w:t>
      </w:r>
    </w:p>
    <w:p w14:paraId="30566A52" w14:textId="77777777" w:rsidR="005775A3" w:rsidRPr="00BF78B7" w:rsidRDefault="005775A3" w:rsidP="00F2027C">
      <w:pPr>
        <w:autoSpaceDE w:val="0"/>
        <w:autoSpaceDN w:val="0"/>
        <w:adjustRightInd w:val="0"/>
        <w:rPr>
          <w:rFonts w:ascii="Arial" w:hAnsi="Arial" w:cs="Arial"/>
          <w:sz w:val="18"/>
          <w:szCs w:val="18"/>
        </w:rPr>
      </w:pPr>
    </w:p>
    <w:p w14:paraId="7E398721" w14:textId="1E2377A1" w:rsidR="00CD6C8F" w:rsidRPr="00BF78B7" w:rsidRDefault="00CD6C8F" w:rsidP="00CD6C8F">
      <w:pPr>
        <w:autoSpaceDE w:val="0"/>
        <w:autoSpaceDN w:val="0"/>
        <w:adjustRightInd w:val="0"/>
        <w:ind w:left="630"/>
        <w:rPr>
          <w:rFonts w:ascii="Arial" w:hAnsi="Arial" w:cs="Arial"/>
          <w:b/>
          <w:sz w:val="20"/>
        </w:rPr>
      </w:pPr>
      <w:r w:rsidRPr="00BF78B7">
        <w:rPr>
          <w:rFonts w:ascii="Arial" w:hAnsi="Arial" w:cs="Arial"/>
          <w:b/>
          <w:sz w:val="20"/>
        </w:rPr>
        <w:t xml:space="preserve">Special Item No. </w:t>
      </w:r>
      <w:r w:rsidR="00DE16CD" w:rsidRPr="00140DE8">
        <w:rPr>
          <w:rFonts w:ascii="Arial" w:hAnsi="Arial" w:cs="Arial"/>
          <w:b/>
          <w:sz w:val="20"/>
        </w:rPr>
        <w:t>561422</w:t>
      </w:r>
      <w:r w:rsidRPr="00BF78B7">
        <w:rPr>
          <w:rFonts w:ascii="Arial" w:hAnsi="Arial" w:cs="Arial"/>
          <w:b/>
          <w:sz w:val="20"/>
        </w:rPr>
        <w:t xml:space="preserve">, </w:t>
      </w:r>
      <w:r w:rsidR="00DE16CD" w:rsidRPr="00140DE8">
        <w:rPr>
          <w:rFonts w:ascii="Arial" w:hAnsi="Arial" w:cs="Arial"/>
          <w:b/>
          <w:sz w:val="20"/>
        </w:rPr>
        <w:t>561422</w:t>
      </w:r>
      <w:r w:rsidR="00227809" w:rsidRPr="00140DE8">
        <w:rPr>
          <w:rFonts w:ascii="Arial" w:hAnsi="Arial" w:cs="Arial"/>
          <w:b/>
          <w:sz w:val="20"/>
        </w:rPr>
        <w:t xml:space="preserve"> </w:t>
      </w:r>
      <w:r w:rsidRPr="00BF78B7">
        <w:rPr>
          <w:rFonts w:ascii="Arial" w:hAnsi="Arial" w:cs="Arial"/>
          <w:b/>
          <w:sz w:val="20"/>
        </w:rPr>
        <w:t>STLOC – Automated Contact Center Solutions (ACCS)</w:t>
      </w:r>
    </w:p>
    <w:p w14:paraId="0001F7CD" w14:textId="77777777" w:rsidR="00CD6C8F" w:rsidRPr="00BF78B7" w:rsidRDefault="00CD6C8F" w:rsidP="00CD6C8F">
      <w:pPr>
        <w:autoSpaceDE w:val="0"/>
        <w:autoSpaceDN w:val="0"/>
        <w:adjustRightInd w:val="0"/>
        <w:ind w:left="630"/>
        <w:rPr>
          <w:rFonts w:ascii="Arial" w:hAnsi="Arial" w:cs="Arial"/>
          <w:b/>
          <w:sz w:val="20"/>
        </w:rPr>
      </w:pPr>
    </w:p>
    <w:p w14:paraId="28159D18" w14:textId="1D1DF8E0" w:rsidR="00CD6C8F" w:rsidRPr="000924C0" w:rsidRDefault="00CD6C8F" w:rsidP="00CD6C8F">
      <w:pPr>
        <w:autoSpaceDE w:val="0"/>
        <w:autoSpaceDN w:val="0"/>
        <w:adjustRightInd w:val="0"/>
        <w:ind w:left="630"/>
        <w:rPr>
          <w:rFonts w:ascii="Arial" w:hAnsi="Arial" w:cs="Arial"/>
          <w:sz w:val="18"/>
          <w:szCs w:val="18"/>
        </w:rPr>
      </w:pPr>
      <w:r w:rsidRPr="00BF78B7">
        <w:rPr>
          <w:rFonts w:ascii="Arial" w:hAnsi="Arial" w:cs="Arial"/>
          <w:sz w:val="18"/>
          <w:szCs w:val="18"/>
        </w:rPr>
        <w:t xml:space="preserve">FSC/PSC Class </w:t>
      </w:r>
      <w:r w:rsidRPr="008C570C">
        <w:rPr>
          <w:rFonts w:ascii="Arial" w:hAnsi="Arial" w:cs="Arial"/>
          <w:sz w:val="18"/>
          <w:szCs w:val="18"/>
        </w:rPr>
        <w:t>D399</w:t>
      </w:r>
      <w:r w:rsidRPr="00BF78B7">
        <w:rPr>
          <w:rFonts w:ascii="Arial" w:hAnsi="Arial" w:cs="Arial"/>
          <w:sz w:val="18"/>
          <w:szCs w:val="18"/>
        </w:rPr>
        <w:t xml:space="preserve"> IT AND TELECOM</w:t>
      </w:r>
      <w:r w:rsidR="00724ACA">
        <w:rPr>
          <w:rFonts w:ascii="Arial" w:hAnsi="Arial" w:cs="Arial"/>
          <w:sz w:val="18"/>
          <w:szCs w:val="18"/>
        </w:rPr>
        <w:t xml:space="preserve"> </w:t>
      </w:r>
      <w:r w:rsidRPr="00BF78B7">
        <w:rPr>
          <w:rFonts w:ascii="Arial" w:hAnsi="Arial" w:cs="Arial"/>
          <w:sz w:val="18"/>
          <w:szCs w:val="18"/>
        </w:rPr>
        <w:t>- OTHER IT AND</w:t>
      </w:r>
      <w:r w:rsidR="008C570C">
        <w:rPr>
          <w:rFonts w:ascii="Arial" w:hAnsi="Arial" w:cs="Arial"/>
          <w:sz w:val="18"/>
          <w:szCs w:val="18"/>
        </w:rPr>
        <w:t xml:space="preserve"> </w:t>
      </w:r>
      <w:r w:rsidRPr="000924C0">
        <w:rPr>
          <w:rFonts w:ascii="Arial" w:hAnsi="Arial" w:cs="Arial"/>
          <w:sz w:val="18"/>
          <w:szCs w:val="18"/>
        </w:rPr>
        <w:t>TELECOMMUNICATIONS</w:t>
      </w:r>
    </w:p>
    <w:p w14:paraId="60385EB5" w14:textId="77777777" w:rsidR="00CD6C8F" w:rsidRPr="000924C0" w:rsidRDefault="00CD6C8F" w:rsidP="00CD6C8F">
      <w:pPr>
        <w:autoSpaceDE w:val="0"/>
        <w:autoSpaceDN w:val="0"/>
        <w:adjustRightInd w:val="0"/>
        <w:ind w:left="630"/>
        <w:rPr>
          <w:rFonts w:ascii="Arial" w:hAnsi="Arial" w:cs="Arial"/>
          <w:sz w:val="18"/>
          <w:szCs w:val="18"/>
        </w:rPr>
      </w:pPr>
      <w:r w:rsidRPr="000924C0">
        <w:rPr>
          <w:rFonts w:ascii="Arial" w:hAnsi="Arial" w:cs="Arial"/>
          <w:sz w:val="18"/>
          <w:szCs w:val="18"/>
        </w:rPr>
        <w:t>• Artificial Intelligence (AI)</w:t>
      </w:r>
    </w:p>
    <w:p w14:paraId="6D964069" w14:textId="77777777" w:rsidR="00CD6C8F" w:rsidRPr="000924C0" w:rsidRDefault="00CD6C8F" w:rsidP="00CD6C8F">
      <w:pPr>
        <w:autoSpaceDE w:val="0"/>
        <w:autoSpaceDN w:val="0"/>
        <w:adjustRightInd w:val="0"/>
        <w:ind w:left="630"/>
        <w:rPr>
          <w:rFonts w:ascii="Arial" w:hAnsi="Arial" w:cs="Arial"/>
          <w:sz w:val="18"/>
          <w:szCs w:val="18"/>
        </w:rPr>
      </w:pPr>
      <w:r w:rsidRPr="000924C0">
        <w:rPr>
          <w:rFonts w:ascii="Arial" w:hAnsi="Arial" w:cs="Arial"/>
          <w:sz w:val="18"/>
          <w:szCs w:val="18"/>
        </w:rPr>
        <w:t>• Callback</w:t>
      </w:r>
    </w:p>
    <w:p w14:paraId="3831E33F" w14:textId="77777777" w:rsidR="00CD6C8F" w:rsidRPr="000924C0" w:rsidRDefault="00CD6C8F" w:rsidP="00CD6C8F">
      <w:pPr>
        <w:autoSpaceDE w:val="0"/>
        <w:autoSpaceDN w:val="0"/>
        <w:adjustRightInd w:val="0"/>
        <w:ind w:left="630"/>
        <w:rPr>
          <w:rFonts w:ascii="Arial" w:hAnsi="Arial" w:cs="Arial"/>
          <w:sz w:val="18"/>
          <w:szCs w:val="18"/>
        </w:rPr>
      </w:pPr>
      <w:r w:rsidRPr="000924C0">
        <w:rPr>
          <w:rFonts w:ascii="Arial" w:hAnsi="Arial" w:cs="Arial"/>
          <w:sz w:val="18"/>
          <w:szCs w:val="18"/>
        </w:rPr>
        <w:t>• Chat Bots</w:t>
      </w:r>
    </w:p>
    <w:p w14:paraId="6CE7BF53" w14:textId="77777777" w:rsidR="00CD6C8F" w:rsidRPr="000924C0" w:rsidRDefault="00CD6C8F" w:rsidP="00CD6C8F">
      <w:pPr>
        <w:autoSpaceDE w:val="0"/>
        <w:autoSpaceDN w:val="0"/>
        <w:adjustRightInd w:val="0"/>
        <w:ind w:left="630"/>
        <w:rPr>
          <w:rFonts w:ascii="Arial" w:hAnsi="Arial" w:cs="Arial"/>
          <w:sz w:val="18"/>
          <w:szCs w:val="18"/>
        </w:rPr>
      </w:pPr>
      <w:r w:rsidRPr="000924C0">
        <w:rPr>
          <w:rFonts w:ascii="Arial" w:hAnsi="Arial" w:cs="Arial"/>
          <w:sz w:val="18"/>
          <w:szCs w:val="18"/>
        </w:rPr>
        <w:t>• Email Delivery</w:t>
      </w:r>
    </w:p>
    <w:p w14:paraId="11A3D262" w14:textId="77777777" w:rsidR="00CD6C8F" w:rsidRPr="000924C0" w:rsidRDefault="00CD6C8F" w:rsidP="00CD6C8F">
      <w:pPr>
        <w:autoSpaceDE w:val="0"/>
        <w:autoSpaceDN w:val="0"/>
        <w:adjustRightInd w:val="0"/>
        <w:ind w:left="630"/>
        <w:rPr>
          <w:rFonts w:ascii="Arial" w:hAnsi="Arial" w:cs="Arial"/>
          <w:sz w:val="18"/>
          <w:szCs w:val="18"/>
        </w:rPr>
      </w:pPr>
      <w:r w:rsidRPr="000924C0">
        <w:rPr>
          <w:rFonts w:ascii="Arial" w:hAnsi="Arial" w:cs="Arial"/>
          <w:sz w:val="18"/>
          <w:szCs w:val="18"/>
        </w:rPr>
        <w:t>• Hosted Email Web Form</w:t>
      </w:r>
    </w:p>
    <w:p w14:paraId="54CABD90" w14:textId="77777777" w:rsidR="00CD6C8F" w:rsidRPr="000924C0" w:rsidRDefault="00CD6C8F" w:rsidP="00CD6C8F">
      <w:pPr>
        <w:autoSpaceDE w:val="0"/>
        <w:autoSpaceDN w:val="0"/>
        <w:adjustRightInd w:val="0"/>
        <w:ind w:left="630"/>
        <w:rPr>
          <w:rFonts w:ascii="Arial" w:hAnsi="Arial" w:cs="Arial"/>
          <w:sz w:val="18"/>
          <w:szCs w:val="18"/>
        </w:rPr>
      </w:pPr>
      <w:r w:rsidRPr="000924C0">
        <w:rPr>
          <w:rFonts w:ascii="Arial" w:hAnsi="Arial" w:cs="Arial"/>
          <w:sz w:val="18"/>
          <w:szCs w:val="18"/>
        </w:rPr>
        <w:t>• Hosted FAQ Service</w:t>
      </w:r>
    </w:p>
    <w:p w14:paraId="00D70D7D" w14:textId="77777777" w:rsidR="00CD6C8F" w:rsidRPr="000924C0" w:rsidRDefault="00CD6C8F" w:rsidP="00CD6C8F">
      <w:pPr>
        <w:autoSpaceDE w:val="0"/>
        <w:autoSpaceDN w:val="0"/>
        <w:adjustRightInd w:val="0"/>
        <w:ind w:left="630"/>
        <w:rPr>
          <w:rFonts w:ascii="Arial" w:hAnsi="Arial" w:cs="Arial"/>
          <w:sz w:val="18"/>
          <w:szCs w:val="18"/>
        </w:rPr>
      </w:pPr>
      <w:r w:rsidRPr="000924C0">
        <w:rPr>
          <w:rFonts w:ascii="Arial" w:hAnsi="Arial" w:cs="Arial"/>
          <w:sz w:val="18"/>
          <w:szCs w:val="18"/>
        </w:rPr>
        <w:t>• Hosted Online Ordering</w:t>
      </w:r>
    </w:p>
    <w:p w14:paraId="552D3586" w14:textId="77777777" w:rsidR="00CD6C8F" w:rsidRPr="000924C0" w:rsidRDefault="00CD6C8F" w:rsidP="00CD6C8F">
      <w:pPr>
        <w:autoSpaceDE w:val="0"/>
        <w:autoSpaceDN w:val="0"/>
        <w:adjustRightInd w:val="0"/>
        <w:ind w:left="630"/>
        <w:rPr>
          <w:rFonts w:ascii="Arial" w:hAnsi="Arial" w:cs="Arial"/>
          <w:sz w:val="18"/>
          <w:szCs w:val="18"/>
        </w:rPr>
      </w:pPr>
      <w:r w:rsidRPr="000924C0">
        <w:rPr>
          <w:rFonts w:ascii="Arial" w:hAnsi="Arial" w:cs="Arial"/>
          <w:sz w:val="18"/>
          <w:szCs w:val="18"/>
        </w:rPr>
        <w:t>• Interactive Voice Response (IVR)</w:t>
      </w:r>
    </w:p>
    <w:p w14:paraId="426B299A" w14:textId="77777777" w:rsidR="00CD6C8F" w:rsidRPr="000924C0" w:rsidRDefault="00CD6C8F" w:rsidP="00CD6C8F">
      <w:pPr>
        <w:autoSpaceDE w:val="0"/>
        <w:autoSpaceDN w:val="0"/>
        <w:adjustRightInd w:val="0"/>
        <w:ind w:left="630"/>
        <w:rPr>
          <w:rFonts w:ascii="Arial" w:hAnsi="Arial" w:cs="Arial"/>
          <w:sz w:val="18"/>
          <w:szCs w:val="18"/>
        </w:rPr>
      </w:pPr>
      <w:r w:rsidRPr="000924C0">
        <w:rPr>
          <w:rFonts w:ascii="Arial" w:hAnsi="Arial" w:cs="Arial"/>
          <w:sz w:val="18"/>
          <w:szCs w:val="18"/>
        </w:rPr>
        <w:t>• Robotic Process Automation</w:t>
      </w:r>
    </w:p>
    <w:p w14:paraId="2427C8AC" w14:textId="77777777" w:rsidR="00CD6C8F" w:rsidRPr="000924C0" w:rsidRDefault="00CD6C8F" w:rsidP="00CD6C8F">
      <w:pPr>
        <w:autoSpaceDE w:val="0"/>
        <w:autoSpaceDN w:val="0"/>
        <w:adjustRightInd w:val="0"/>
        <w:ind w:left="630"/>
        <w:rPr>
          <w:rFonts w:ascii="Arial" w:hAnsi="Arial" w:cs="Arial"/>
          <w:sz w:val="18"/>
          <w:szCs w:val="18"/>
        </w:rPr>
      </w:pPr>
      <w:r w:rsidRPr="000924C0">
        <w:rPr>
          <w:rFonts w:ascii="Arial" w:hAnsi="Arial" w:cs="Arial"/>
          <w:sz w:val="18"/>
          <w:szCs w:val="18"/>
        </w:rPr>
        <w:t>• Text-to-Speech</w:t>
      </w:r>
    </w:p>
    <w:p w14:paraId="254A2C27" w14:textId="77777777" w:rsidR="00CD6C8F" w:rsidRPr="000924C0" w:rsidRDefault="00CD6C8F" w:rsidP="00CD6C8F">
      <w:pPr>
        <w:autoSpaceDE w:val="0"/>
        <w:autoSpaceDN w:val="0"/>
        <w:adjustRightInd w:val="0"/>
        <w:ind w:left="630"/>
        <w:rPr>
          <w:rFonts w:ascii="Arial" w:hAnsi="Arial" w:cs="Arial"/>
          <w:sz w:val="18"/>
          <w:szCs w:val="18"/>
        </w:rPr>
      </w:pPr>
      <w:r w:rsidRPr="000924C0">
        <w:rPr>
          <w:rFonts w:ascii="Arial" w:hAnsi="Arial" w:cs="Arial"/>
          <w:sz w:val="18"/>
          <w:szCs w:val="18"/>
        </w:rPr>
        <w:t>• Voice/Speech Recognition</w:t>
      </w:r>
    </w:p>
    <w:p w14:paraId="298C9A74" w14:textId="77777777" w:rsidR="00CD6C8F" w:rsidRPr="000924C0" w:rsidRDefault="00CD6C8F" w:rsidP="00CD6C8F">
      <w:pPr>
        <w:autoSpaceDE w:val="0"/>
        <w:autoSpaceDN w:val="0"/>
        <w:adjustRightInd w:val="0"/>
        <w:ind w:left="630"/>
        <w:rPr>
          <w:rFonts w:ascii="Arial" w:hAnsi="Arial" w:cs="Arial"/>
          <w:sz w:val="18"/>
          <w:szCs w:val="18"/>
        </w:rPr>
      </w:pPr>
      <w:r w:rsidRPr="000924C0">
        <w:rPr>
          <w:rFonts w:ascii="Arial" w:hAnsi="Arial" w:cs="Arial"/>
          <w:sz w:val="18"/>
          <w:szCs w:val="18"/>
        </w:rPr>
        <w:t>• Voicemail</w:t>
      </w:r>
    </w:p>
    <w:p w14:paraId="120E1628" w14:textId="77777777" w:rsidR="00CD6C8F" w:rsidRPr="000924C0" w:rsidRDefault="00CD6C8F" w:rsidP="00CD6C8F">
      <w:pPr>
        <w:autoSpaceDE w:val="0"/>
        <w:autoSpaceDN w:val="0"/>
        <w:adjustRightInd w:val="0"/>
        <w:ind w:left="630"/>
        <w:rPr>
          <w:rFonts w:ascii="Arial" w:hAnsi="Arial" w:cs="Arial"/>
          <w:sz w:val="18"/>
          <w:szCs w:val="18"/>
        </w:rPr>
      </w:pPr>
      <w:r w:rsidRPr="000924C0">
        <w:rPr>
          <w:rFonts w:ascii="Arial" w:hAnsi="Arial" w:cs="Arial"/>
          <w:sz w:val="18"/>
          <w:szCs w:val="18"/>
        </w:rPr>
        <w:t>• Web Callback</w:t>
      </w:r>
    </w:p>
    <w:p w14:paraId="4174B0FB" w14:textId="77777777" w:rsidR="00CD6C8F" w:rsidRPr="000924C0" w:rsidRDefault="00CD6C8F" w:rsidP="00CD6C8F">
      <w:pPr>
        <w:autoSpaceDE w:val="0"/>
        <w:autoSpaceDN w:val="0"/>
        <w:adjustRightInd w:val="0"/>
        <w:ind w:left="630"/>
        <w:rPr>
          <w:rFonts w:ascii="Arial" w:hAnsi="Arial" w:cs="Arial"/>
          <w:sz w:val="18"/>
          <w:szCs w:val="18"/>
        </w:rPr>
      </w:pPr>
      <w:r w:rsidRPr="000924C0">
        <w:rPr>
          <w:rFonts w:ascii="Arial" w:hAnsi="Arial" w:cs="Arial"/>
          <w:sz w:val="18"/>
          <w:szCs w:val="18"/>
        </w:rPr>
        <w:t>FSC/PSC Class R415 SUPPORT- PROFESSIONAL: TECHNOLOGY</w:t>
      </w:r>
    </w:p>
    <w:p w14:paraId="34B66CB8" w14:textId="77777777" w:rsidR="00CD6C8F" w:rsidRPr="000924C0" w:rsidRDefault="00CD6C8F" w:rsidP="00CD6C8F">
      <w:pPr>
        <w:autoSpaceDE w:val="0"/>
        <w:autoSpaceDN w:val="0"/>
        <w:adjustRightInd w:val="0"/>
        <w:ind w:left="630"/>
        <w:rPr>
          <w:rFonts w:ascii="Arial" w:hAnsi="Arial" w:cs="Arial"/>
          <w:sz w:val="18"/>
          <w:szCs w:val="18"/>
        </w:rPr>
      </w:pPr>
      <w:r w:rsidRPr="000924C0">
        <w:rPr>
          <w:rFonts w:ascii="Arial" w:hAnsi="Arial" w:cs="Arial"/>
          <w:sz w:val="18"/>
          <w:szCs w:val="18"/>
        </w:rPr>
        <w:t>SHARING/UTILIZATION</w:t>
      </w:r>
    </w:p>
    <w:p w14:paraId="55759906" w14:textId="77777777" w:rsidR="00CD6C8F" w:rsidRPr="000924C0" w:rsidRDefault="00CD6C8F" w:rsidP="00CD6C8F">
      <w:pPr>
        <w:autoSpaceDE w:val="0"/>
        <w:autoSpaceDN w:val="0"/>
        <w:adjustRightInd w:val="0"/>
        <w:ind w:left="630"/>
        <w:rPr>
          <w:rFonts w:ascii="Arial" w:hAnsi="Arial" w:cs="Arial"/>
          <w:sz w:val="18"/>
          <w:szCs w:val="18"/>
        </w:rPr>
      </w:pPr>
      <w:r w:rsidRPr="000924C0">
        <w:rPr>
          <w:rFonts w:ascii="Arial" w:hAnsi="Arial" w:cs="Arial"/>
          <w:sz w:val="18"/>
          <w:szCs w:val="18"/>
        </w:rPr>
        <w:t>• SUPPORT- PROFESSIONAL: TECHNOLOGY SHARING/UTILIZATION</w:t>
      </w:r>
    </w:p>
    <w:p w14:paraId="1B7C4E47" w14:textId="77777777" w:rsidR="00CD6C8F" w:rsidRPr="000924C0" w:rsidRDefault="00CD6C8F" w:rsidP="00CD6C8F">
      <w:pPr>
        <w:autoSpaceDE w:val="0"/>
        <w:autoSpaceDN w:val="0"/>
        <w:adjustRightInd w:val="0"/>
        <w:ind w:left="630"/>
        <w:rPr>
          <w:rFonts w:ascii="Arial" w:hAnsi="Arial" w:cs="Arial"/>
          <w:sz w:val="18"/>
          <w:szCs w:val="18"/>
        </w:rPr>
      </w:pPr>
      <w:r w:rsidRPr="000924C0">
        <w:rPr>
          <w:rFonts w:ascii="Arial" w:hAnsi="Arial" w:cs="Arial"/>
          <w:sz w:val="18"/>
          <w:szCs w:val="18"/>
        </w:rPr>
        <w:t>FSC/PSC Class R425 SUPPORT- PROFESSIONAL:</w:t>
      </w:r>
    </w:p>
    <w:p w14:paraId="0AD3BE22" w14:textId="77777777" w:rsidR="00CD6C8F" w:rsidRPr="000924C0" w:rsidRDefault="00CD6C8F" w:rsidP="00CD6C8F">
      <w:pPr>
        <w:autoSpaceDE w:val="0"/>
        <w:autoSpaceDN w:val="0"/>
        <w:adjustRightInd w:val="0"/>
        <w:ind w:left="630"/>
        <w:rPr>
          <w:rFonts w:ascii="Arial" w:hAnsi="Arial" w:cs="Arial"/>
          <w:sz w:val="18"/>
          <w:szCs w:val="18"/>
        </w:rPr>
      </w:pPr>
      <w:r w:rsidRPr="000924C0">
        <w:rPr>
          <w:rFonts w:ascii="Arial" w:hAnsi="Arial" w:cs="Arial"/>
          <w:sz w:val="18"/>
          <w:szCs w:val="18"/>
        </w:rPr>
        <w:t>ENGINEERING/TECHNICAL</w:t>
      </w:r>
    </w:p>
    <w:p w14:paraId="7831C4A3" w14:textId="77777777" w:rsidR="00CD6C8F" w:rsidRPr="000924C0" w:rsidRDefault="00CD6C8F" w:rsidP="00CD6C8F">
      <w:pPr>
        <w:autoSpaceDE w:val="0"/>
        <w:autoSpaceDN w:val="0"/>
        <w:adjustRightInd w:val="0"/>
        <w:ind w:left="630"/>
        <w:rPr>
          <w:rFonts w:ascii="Arial" w:hAnsi="Arial" w:cs="Arial"/>
          <w:sz w:val="18"/>
          <w:szCs w:val="18"/>
        </w:rPr>
      </w:pPr>
      <w:r w:rsidRPr="000924C0">
        <w:rPr>
          <w:rFonts w:ascii="Arial" w:hAnsi="Arial" w:cs="Arial"/>
          <w:sz w:val="18"/>
          <w:szCs w:val="18"/>
        </w:rPr>
        <w:t>• SUPPORT- PROFESSIONAL: ENGINEERING/TECHNICAL</w:t>
      </w:r>
    </w:p>
    <w:p w14:paraId="28519A73" w14:textId="77777777" w:rsidR="00CD6C8F" w:rsidRPr="000924C0" w:rsidRDefault="00CD6C8F" w:rsidP="00CD6C8F">
      <w:pPr>
        <w:autoSpaceDE w:val="0"/>
        <w:autoSpaceDN w:val="0"/>
        <w:adjustRightInd w:val="0"/>
        <w:ind w:left="630"/>
        <w:rPr>
          <w:rFonts w:ascii="Arial" w:hAnsi="Arial" w:cs="Arial"/>
          <w:sz w:val="18"/>
          <w:szCs w:val="18"/>
        </w:rPr>
      </w:pPr>
      <w:r w:rsidRPr="000924C0">
        <w:rPr>
          <w:rFonts w:ascii="Arial" w:hAnsi="Arial" w:cs="Arial"/>
          <w:sz w:val="18"/>
          <w:szCs w:val="18"/>
        </w:rPr>
        <w:t>FSC/PSC Class R799 SUPPORT- MANAGEMENT: OTHER</w:t>
      </w:r>
    </w:p>
    <w:p w14:paraId="5D9F03B8" w14:textId="77777777" w:rsidR="00CD6C8F" w:rsidRPr="00BC23D1" w:rsidRDefault="00CD6C8F" w:rsidP="00CD6C8F">
      <w:pPr>
        <w:autoSpaceDE w:val="0"/>
        <w:autoSpaceDN w:val="0"/>
        <w:adjustRightInd w:val="0"/>
        <w:ind w:left="630"/>
        <w:rPr>
          <w:rFonts w:ascii="Arial" w:hAnsi="Arial" w:cs="Arial"/>
          <w:sz w:val="18"/>
          <w:szCs w:val="18"/>
        </w:rPr>
      </w:pPr>
      <w:r w:rsidRPr="000924C0">
        <w:rPr>
          <w:rFonts w:ascii="Arial" w:hAnsi="Arial" w:cs="Arial"/>
          <w:sz w:val="18"/>
          <w:szCs w:val="18"/>
        </w:rPr>
        <w:t>• SUPPORT- MANAGEMENT: OTHER</w:t>
      </w:r>
    </w:p>
    <w:p w14:paraId="385E90CC" w14:textId="77777777" w:rsidR="0026576B" w:rsidRDefault="0026576B" w:rsidP="0026576B">
      <w:pPr>
        <w:autoSpaceDE w:val="0"/>
        <w:autoSpaceDN w:val="0"/>
        <w:adjustRightInd w:val="0"/>
        <w:ind w:left="630"/>
        <w:rPr>
          <w:rFonts w:ascii="Arial" w:hAnsi="Arial" w:cs="Arial"/>
          <w:b/>
          <w:sz w:val="20"/>
        </w:rPr>
      </w:pPr>
    </w:p>
    <w:p w14:paraId="1EE5AB9E" w14:textId="5A986604" w:rsidR="0026576B" w:rsidRPr="00BF78B7" w:rsidRDefault="0026576B" w:rsidP="0026576B">
      <w:pPr>
        <w:autoSpaceDE w:val="0"/>
        <w:autoSpaceDN w:val="0"/>
        <w:adjustRightInd w:val="0"/>
        <w:ind w:left="630"/>
        <w:rPr>
          <w:rFonts w:ascii="Arial" w:hAnsi="Arial" w:cs="Arial"/>
          <w:b/>
          <w:sz w:val="20"/>
        </w:rPr>
      </w:pPr>
      <w:r w:rsidRPr="00BF78B7">
        <w:rPr>
          <w:rFonts w:ascii="Arial" w:hAnsi="Arial" w:cs="Arial"/>
          <w:b/>
          <w:sz w:val="20"/>
        </w:rPr>
        <w:t xml:space="preserve">Special Item No. </w:t>
      </w:r>
      <w:r w:rsidR="00DE16CD" w:rsidRPr="00BF78B7">
        <w:rPr>
          <w:rFonts w:ascii="Arial" w:hAnsi="Arial" w:cs="Arial"/>
          <w:b/>
          <w:sz w:val="20"/>
        </w:rPr>
        <w:t>54151</w:t>
      </w:r>
      <w:r w:rsidR="00562A7B" w:rsidRPr="00BF78B7">
        <w:rPr>
          <w:rFonts w:ascii="Arial" w:hAnsi="Arial" w:cs="Arial"/>
          <w:b/>
          <w:sz w:val="20"/>
        </w:rPr>
        <w:t xml:space="preserve">, </w:t>
      </w:r>
      <w:r w:rsidR="00DE16CD" w:rsidRPr="00BF78B7">
        <w:rPr>
          <w:rFonts w:ascii="Arial" w:hAnsi="Arial" w:cs="Arial"/>
          <w:b/>
          <w:sz w:val="20"/>
        </w:rPr>
        <w:t>54151</w:t>
      </w:r>
      <w:r w:rsidR="00227809" w:rsidRPr="00140DE8">
        <w:rPr>
          <w:rFonts w:ascii="Arial" w:hAnsi="Arial" w:cs="Arial"/>
          <w:b/>
          <w:sz w:val="20"/>
        </w:rPr>
        <w:t xml:space="preserve"> </w:t>
      </w:r>
      <w:r w:rsidR="00CB1392" w:rsidRPr="00140DE8">
        <w:rPr>
          <w:rFonts w:ascii="Arial" w:hAnsi="Arial" w:cs="Arial"/>
          <w:b/>
          <w:sz w:val="20"/>
        </w:rPr>
        <w:t>S</w:t>
      </w:r>
      <w:r w:rsidR="00562A7B" w:rsidRPr="00BF78B7">
        <w:rPr>
          <w:rFonts w:ascii="Arial" w:hAnsi="Arial" w:cs="Arial"/>
          <w:b/>
          <w:sz w:val="20"/>
        </w:rPr>
        <w:t>TLOC</w:t>
      </w:r>
      <w:r w:rsidRPr="00BF78B7">
        <w:rPr>
          <w:rFonts w:ascii="Arial" w:hAnsi="Arial" w:cs="Arial"/>
          <w:b/>
          <w:sz w:val="20"/>
        </w:rPr>
        <w:t xml:space="preserve"> – Software Maintanence Services</w:t>
      </w:r>
    </w:p>
    <w:p w14:paraId="6BF58724" w14:textId="77777777" w:rsidR="005775A3" w:rsidRPr="00BF78B7" w:rsidRDefault="005775A3" w:rsidP="00F2027C">
      <w:pPr>
        <w:autoSpaceDE w:val="0"/>
        <w:autoSpaceDN w:val="0"/>
        <w:adjustRightInd w:val="0"/>
        <w:rPr>
          <w:rFonts w:ascii="Arial" w:hAnsi="Arial" w:cs="Arial"/>
          <w:sz w:val="18"/>
          <w:szCs w:val="18"/>
        </w:rPr>
      </w:pPr>
    </w:p>
    <w:p w14:paraId="454E5981" w14:textId="77777777" w:rsidR="0026576B" w:rsidRPr="00BF78B7" w:rsidRDefault="0026576B" w:rsidP="0026576B">
      <w:pPr>
        <w:autoSpaceDE w:val="0"/>
        <w:autoSpaceDN w:val="0"/>
        <w:adjustRightInd w:val="0"/>
        <w:ind w:left="630"/>
        <w:rPr>
          <w:rFonts w:ascii="Arial" w:hAnsi="Arial" w:cs="Arial"/>
          <w:sz w:val="18"/>
          <w:szCs w:val="18"/>
        </w:rPr>
      </w:pPr>
      <w:r w:rsidRPr="00BF78B7">
        <w:rPr>
          <w:rFonts w:ascii="Arial" w:hAnsi="Arial" w:cs="Arial"/>
          <w:sz w:val="18"/>
          <w:szCs w:val="18"/>
        </w:rPr>
        <w:t xml:space="preserve">FSC/PSC Class </w:t>
      </w:r>
      <w:r w:rsidRPr="008C570C">
        <w:rPr>
          <w:rFonts w:ascii="Arial" w:hAnsi="Arial" w:cs="Arial"/>
          <w:sz w:val="18"/>
          <w:szCs w:val="18"/>
        </w:rPr>
        <w:t>J070</w:t>
      </w:r>
      <w:r w:rsidRPr="00BF78B7">
        <w:rPr>
          <w:rFonts w:ascii="Arial" w:hAnsi="Arial" w:cs="Arial"/>
          <w:sz w:val="18"/>
          <w:szCs w:val="18"/>
        </w:rPr>
        <w:t xml:space="preserve"> MAINT/REPAIR/REBUILD OF EQUIPMENT- ADP</w:t>
      </w:r>
    </w:p>
    <w:p w14:paraId="69CC7337" w14:textId="77777777" w:rsidR="0026576B" w:rsidRPr="00BF78B7" w:rsidRDefault="0026576B" w:rsidP="0026576B">
      <w:pPr>
        <w:autoSpaceDE w:val="0"/>
        <w:autoSpaceDN w:val="0"/>
        <w:adjustRightInd w:val="0"/>
        <w:ind w:left="630"/>
        <w:rPr>
          <w:rFonts w:ascii="Arial" w:hAnsi="Arial" w:cs="Arial"/>
          <w:sz w:val="18"/>
          <w:szCs w:val="18"/>
        </w:rPr>
      </w:pPr>
      <w:r w:rsidRPr="00BF78B7">
        <w:rPr>
          <w:rFonts w:ascii="Arial" w:hAnsi="Arial" w:cs="Arial"/>
          <w:sz w:val="18"/>
          <w:szCs w:val="18"/>
        </w:rPr>
        <w:t>EQUIPMENT/SOFTWARE/SUPPLIES/SUPPORT EQUIPMENT</w:t>
      </w:r>
    </w:p>
    <w:p w14:paraId="636CFE83" w14:textId="77777777" w:rsidR="00225E32" w:rsidRPr="00BF78B7" w:rsidRDefault="0026576B" w:rsidP="0026576B">
      <w:pPr>
        <w:autoSpaceDE w:val="0"/>
        <w:autoSpaceDN w:val="0"/>
        <w:adjustRightInd w:val="0"/>
        <w:ind w:left="630"/>
        <w:rPr>
          <w:rFonts w:ascii="Arial" w:hAnsi="Arial" w:cs="Arial"/>
          <w:sz w:val="18"/>
          <w:szCs w:val="18"/>
        </w:rPr>
      </w:pPr>
      <w:r w:rsidRPr="00BF78B7">
        <w:rPr>
          <w:rFonts w:ascii="Arial" w:hAnsi="Arial" w:cs="Arial"/>
          <w:sz w:val="18"/>
          <w:szCs w:val="18"/>
        </w:rPr>
        <w:t>• Maintenance of Software</w:t>
      </w:r>
    </w:p>
    <w:p w14:paraId="676CD941" w14:textId="77777777" w:rsidR="0026576B" w:rsidRPr="00BF78B7" w:rsidRDefault="0026576B" w:rsidP="0026576B">
      <w:pPr>
        <w:autoSpaceDE w:val="0"/>
        <w:autoSpaceDN w:val="0"/>
        <w:adjustRightInd w:val="0"/>
        <w:ind w:left="630"/>
        <w:rPr>
          <w:rFonts w:ascii="Arial" w:hAnsi="Arial" w:cs="Arial"/>
          <w:sz w:val="18"/>
          <w:szCs w:val="18"/>
        </w:rPr>
      </w:pPr>
    </w:p>
    <w:p w14:paraId="55D78182" w14:textId="5B7A0F38" w:rsidR="003B6BA2" w:rsidRDefault="003B6BA2" w:rsidP="003B6BA2">
      <w:pPr>
        <w:tabs>
          <w:tab w:val="left" w:pos="-1440"/>
          <w:tab w:val="left" w:pos="-720"/>
        </w:tabs>
        <w:suppressAutoHyphens/>
        <w:ind w:left="480"/>
        <w:rPr>
          <w:rFonts w:ascii="Arial" w:hAnsi="Arial" w:cs="Arial"/>
          <w:b/>
          <w:sz w:val="20"/>
        </w:rPr>
      </w:pPr>
      <w:r w:rsidRPr="00BF78B7">
        <w:rPr>
          <w:rFonts w:ascii="Arial" w:hAnsi="Arial" w:cs="Arial"/>
          <w:b/>
          <w:sz w:val="20"/>
        </w:rPr>
        <w:t xml:space="preserve">Special Item No. </w:t>
      </w:r>
      <w:r w:rsidR="00662E61" w:rsidRPr="00BF78B7">
        <w:rPr>
          <w:rFonts w:ascii="Arial" w:hAnsi="Arial" w:cs="Arial"/>
          <w:b/>
          <w:sz w:val="20"/>
        </w:rPr>
        <w:t>611420</w:t>
      </w:r>
      <w:r w:rsidRPr="00BF78B7">
        <w:rPr>
          <w:rFonts w:ascii="Arial" w:hAnsi="Arial" w:cs="Arial"/>
          <w:b/>
          <w:sz w:val="20"/>
        </w:rPr>
        <w:t xml:space="preserve">, </w:t>
      </w:r>
      <w:r w:rsidR="00662E61" w:rsidRPr="00140DE8">
        <w:rPr>
          <w:rFonts w:ascii="Arial" w:hAnsi="Arial" w:cs="Arial"/>
          <w:b/>
          <w:sz w:val="20"/>
        </w:rPr>
        <w:t>611420</w:t>
      </w:r>
      <w:r w:rsidR="00227809" w:rsidRPr="00140DE8">
        <w:rPr>
          <w:rFonts w:ascii="Arial" w:hAnsi="Arial" w:cs="Arial"/>
          <w:b/>
          <w:sz w:val="20"/>
        </w:rPr>
        <w:t xml:space="preserve"> </w:t>
      </w:r>
      <w:r w:rsidRPr="00BF78B7">
        <w:rPr>
          <w:rFonts w:ascii="Arial" w:hAnsi="Arial" w:cs="Arial"/>
          <w:b/>
          <w:sz w:val="20"/>
        </w:rPr>
        <w:t xml:space="preserve">STLOC </w:t>
      </w:r>
      <w:r>
        <w:rPr>
          <w:rFonts w:ascii="Arial" w:hAnsi="Arial" w:cs="Arial"/>
          <w:b/>
          <w:sz w:val="20"/>
        </w:rPr>
        <w:t>–</w:t>
      </w:r>
      <w:r w:rsidRPr="00F2027C">
        <w:rPr>
          <w:rFonts w:ascii="Arial" w:hAnsi="Arial" w:cs="Arial"/>
          <w:b/>
          <w:sz w:val="20"/>
        </w:rPr>
        <w:t xml:space="preserve"> </w:t>
      </w:r>
      <w:r w:rsidR="00F92223">
        <w:rPr>
          <w:rFonts w:ascii="Arial" w:hAnsi="Arial" w:cs="Arial"/>
          <w:b/>
          <w:sz w:val="20"/>
        </w:rPr>
        <w:t>Information Technology Training</w:t>
      </w:r>
    </w:p>
    <w:p w14:paraId="47902B79" w14:textId="77777777" w:rsidR="003B6BA2" w:rsidRPr="00663C80" w:rsidRDefault="003B6BA2" w:rsidP="003B6BA2">
      <w:pPr>
        <w:tabs>
          <w:tab w:val="left" w:pos="-1440"/>
          <w:tab w:val="left" w:pos="-720"/>
        </w:tabs>
        <w:suppressAutoHyphens/>
        <w:ind w:left="540"/>
        <w:rPr>
          <w:rFonts w:ascii="Arial" w:hAnsi="Arial" w:cs="Arial"/>
          <w:sz w:val="18"/>
          <w:szCs w:val="18"/>
        </w:rPr>
      </w:pPr>
      <w:r w:rsidRPr="00663C80">
        <w:rPr>
          <w:rFonts w:ascii="Arial" w:hAnsi="Arial" w:cs="Arial"/>
          <w:sz w:val="18"/>
          <w:szCs w:val="18"/>
        </w:rPr>
        <w:t xml:space="preserve">FSC/PSC Class </w:t>
      </w:r>
      <w:r w:rsidRPr="008C570C">
        <w:rPr>
          <w:rFonts w:ascii="Arial" w:hAnsi="Arial" w:cs="Arial"/>
          <w:sz w:val="18"/>
          <w:szCs w:val="18"/>
        </w:rPr>
        <w:t>U012</w:t>
      </w:r>
      <w:r w:rsidRPr="00663C80">
        <w:rPr>
          <w:rFonts w:ascii="Arial" w:hAnsi="Arial" w:cs="Arial"/>
          <w:sz w:val="18"/>
          <w:szCs w:val="18"/>
        </w:rPr>
        <w:t xml:space="preserve"> EDUCATION/TRAINING- INFORMATION</w:t>
      </w:r>
    </w:p>
    <w:p w14:paraId="00E0933C" w14:textId="77777777" w:rsidR="003B6BA2" w:rsidRPr="00663C80" w:rsidRDefault="003B6BA2" w:rsidP="003B6BA2">
      <w:pPr>
        <w:pStyle w:val="ListParagraph"/>
        <w:numPr>
          <w:ilvl w:val="0"/>
          <w:numId w:val="32"/>
        </w:numPr>
        <w:tabs>
          <w:tab w:val="left" w:pos="-1440"/>
          <w:tab w:val="left" w:pos="-720"/>
        </w:tabs>
        <w:suppressAutoHyphens/>
        <w:rPr>
          <w:sz w:val="18"/>
          <w:szCs w:val="18"/>
        </w:rPr>
      </w:pPr>
      <w:r w:rsidRPr="00663C80">
        <w:rPr>
          <w:sz w:val="18"/>
          <w:szCs w:val="18"/>
        </w:rPr>
        <w:t>TECHNOLOGY/TELECOMMUNICATIONS TRAINING</w:t>
      </w:r>
    </w:p>
    <w:p w14:paraId="427D02D8" w14:textId="77777777" w:rsidR="003B6BA2" w:rsidRPr="00663C80" w:rsidRDefault="003B6BA2" w:rsidP="003B6BA2">
      <w:pPr>
        <w:pStyle w:val="ListParagraph"/>
        <w:numPr>
          <w:ilvl w:val="0"/>
          <w:numId w:val="32"/>
        </w:numPr>
        <w:tabs>
          <w:tab w:val="left" w:pos="-1440"/>
          <w:tab w:val="left" w:pos="-720"/>
        </w:tabs>
        <w:suppressAutoHyphens/>
        <w:rPr>
          <w:sz w:val="18"/>
          <w:szCs w:val="18"/>
        </w:rPr>
      </w:pPr>
      <w:r w:rsidRPr="00663C80">
        <w:rPr>
          <w:sz w:val="18"/>
          <w:szCs w:val="18"/>
        </w:rPr>
        <w:t>Training Courses for Information Technology Equipment and Software</w:t>
      </w:r>
    </w:p>
    <w:p w14:paraId="50E2EC17" w14:textId="77777777" w:rsidR="003B6BA2" w:rsidRPr="00F2027C" w:rsidRDefault="003B6BA2" w:rsidP="003B6BA2">
      <w:pPr>
        <w:tabs>
          <w:tab w:val="left" w:pos="-1440"/>
          <w:tab w:val="left" w:pos="-720"/>
        </w:tabs>
        <w:suppressAutoHyphens/>
        <w:ind w:left="480"/>
        <w:rPr>
          <w:rFonts w:ascii="Arial" w:hAnsi="Arial" w:cs="Arial"/>
          <w:b/>
          <w:sz w:val="18"/>
          <w:szCs w:val="18"/>
        </w:rPr>
      </w:pPr>
    </w:p>
    <w:p w14:paraId="2C880892" w14:textId="77777777" w:rsidR="003B6BA2" w:rsidRDefault="003B6BA2" w:rsidP="003B6BA2">
      <w:pPr>
        <w:autoSpaceDE w:val="0"/>
        <w:autoSpaceDN w:val="0"/>
        <w:adjustRightInd w:val="0"/>
        <w:rPr>
          <w:rFonts w:ascii="Arial" w:hAnsi="Arial" w:cs="Arial"/>
          <w:sz w:val="18"/>
          <w:szCs w:val="18"/>
        </w:rPr>
      </w:pPr>
      <w:r w:rsidRPr="00F2027C">
        <w:rPr>
          <w:rFonts w:ascii="Arial" w:hAnsi="Arial" w:cs="Arial"/>
          <w:b/>
          <w:sz w:val="18"/>
          <w:szCs w:val="18"/>
        </w:rPr>
        <w:t xml:space="preserve">Note 1:  </w:t>
      </w:r>
      <w:r w:rsidRPr="00F2027C">
        <w:rPr>
          <w:rFonts w:ascii="Arial" w:hAnsi="Arial" w:cs="Arial"/>
          <w:sz w:val="18"/>
          <w:szCs w:val="18"/>
        </w:rPr>
        <w:t>Includes a wide range of Health IT services to include connected health, electronic health</w:t>
      </w:r>
      <w:r>
        <w:rPr>
          <w:rFonts w:ascii="Arial" w:hAnsi="Arial" w:cs="Arial"/>
          <w:sz w:val="18"/>
          <w:szCs w:val="18"/>
        </w:rPr>
        <w:t xml:space="preserve"> </w:t>
      </w:r>
      <w:r w:rsidRPr="00F2027C">
        <w:rPr>
          <w:rFonts w:ascii="Arial" w:hAnsi="Arial" w:cs="Arial"/>
          <w:sz w:val="18"/>
          <w:szCs w:val="18"/>
        </w:rPr>
        <w:t>records, health information exchanges, health analytics, personal health information</w:t>
      </w:r>
      <w:r>
        <w:rPr>
          <w:rFonts w:ascii="Arial" w:hAnsi="Arial" w:cs="Arial"/>
          <w:sz w:val="18"/>
          <w:szCs w:val="18"/>
        </w:rPr>
        <w:t xml:space="preserve"> </w:t>
      </w:r>
      <w:r w:rsidRPr="00F2027C">
        <w:rPr>
          <w:rFonts w:ascii="Arial" w:hAnsi="Arial" w:cs="Arial"/>
          <w:sz w:val="18"/>
          <w:szCs w:val="18"/>
        </w:rPr>
        <w:t>management, innovative Health IT solutions, health informatics, emerging Health IT research,</w:t>
      </w:r>
      <w:r>
        <w:rPr>
          <w:rFonts w:ascii="Arial" w:hAnsi="Arial" w:cs="Arial"/>
          <w:sz w:val="18"/>
          <w:szCs w:val="18"/>
        </w:rPr>
        <w:t xml:space="preserve"> </w:t>
      </w:r>
      <w:r w:rsidRPr="00F2027C">
        <w:rPr>
          <w:rFonts w:ascii="Arial" w:hAnsi="Arial" w:cs="Arial"/>
          <w:sz w:val="18"/>
          <w:szCs w:val="18"/>
        </w:rPr>
        <w:t>and other Health IT services.</w:t>
      </w:r>
    </w:p>
    <w:p w14:paraId="79BD9730" w14:textId="77777777" w:rsidR="003B6BA2" w:rsidRDefault="003B6BA2" w:rsidP="003B6BA2">
      <w:pPr>
        <w:tabs>
          <w:tab w:val="left" w:pos="-1440"/>
          <w:tab w:val="left" w:pos="-720"/>
        </w:tabs>
        <w:suppressAutoHyphens/>
        <w:ind w:left="480"/>
        <w:rPr>
          <w:rFonts w:ascii="Arial" w:hAnsi="Arial" w:cs="Arial"/>
          <w:sz w:val="18"/>
          <w:szCs w:val="18"/>
        </w:rPr>
      </w:pPr>
    </w:p>
    <w:p w14:paraId="795DF795" w14:textId="77777777" w:rsidR="003B6BA2" w:rsidRPr="00F2027C" w:rsidRDefault="003B6BA2" w:rsidP="003B6BA2">
      <w:pPr>
        <w:autoSpaceDE w:val="0"/>
        <w:autoSpaceDN w:val="0"/>
        <w:adjustRightInd w:val="0"/>
        <w:rPr>
          <w:rFonts w:ascii="Arial" w:hAnsi="Arial" w:cs="Arial"/>
          <w:sz w:val="18"/>
          <w:szCs w:val="18"/>
        </w:rPr>
      </w:pPr>
      <w:r w:rsidRPr="00F2027C">
        <w:rPr>
          <w:rFonts w:ascii="Arial" w:hAnsi="Arial" w:cs="Arial"/>
          <w:b/>
          <w:sz w:val="18"/>
          <w:szCs w:val="18"/>
        </w:rPr>
        <w:t>Note 2:</w:t>
      </w:r>
      <w:r w:rsidRPr="00F2027C">
        <w:rPr>
          <w:rFonts w:ascii="Arial" w:hAnsi="Arial" w:cs="Arial"/>
          <w:sz w:val="18"/>
          <w:szCs w:val="18"/>
        </w:rPr>
        <w:t xml:space="preserve">  Please see the additional terms and conditions applicable to this Special Item Number</w:t>
      </w:r>
      <w:r>
        <w:rPr>
          <w:rFonts w:ascii="Arial" w:hAnsi="Arial" w:cs="Arial"/>
          <w:sz w:val="18"/>
          <w:szCs w:val="18"/>
        </w:rPr>
        <w:t xml:space="preserve"> </w:t>
      </w:r>
      <w:r w:rsidRPr="00F2027C">
        <w:rPr>
          <w:rFonts w:ascii="Arial" w:hAnsi="Arial" w:cs="Arial"/>
          <w:sz w:val="18"/>
          <w:szCs w:val="18"/>
        </w:rPr>
        <w:t>(SIN) found in a separate attachment to the Solicitation. These terms and conditions do not</w:t>
      </w:r>
      <w:r>
        <w:rPr>
          <w:rFonts w:ascii="Arial" w:hAnsi="Arial" w:cs="Arial"/>
          <w:sz w:val="18"/>
          <w:szCs w:val="18"/>
        </w:rPr>
        <w:t xml:space="preserve"> </w:t>
      </w:r>
      <w:r w:rsidRPr="00F2027C">
        <w:rPr>
          <w:rFonts w:ascii="Arial" w:hAnsi="Arial" w:cs="Arial"/>
          <w:sz w:val="18"/>
          <w:szCs w:val="18"/>
        </w:rPr>
        <w:t>contain specific and negotiated contractual language for this SIN. The Schedule contractor</w:t>
      </w:r>
      <w:r>
        <w:rPr>
          <w:rFonts w:ascii="Arial" w:hAnsi="Arial" w:cs="Arial"/>
          <w:sz w:val="18"/>
          <w:szCs w:val="18"/>
        </w:rPr>
        <w:t xml:space="preserve"> </w:t>
      </w:r>
      <w:r w:rsidRPr="00F2027C">
        <w:rPr>
          <w:rFonts w:ascii="Arial" w:hAnsi="Arial" w:cs="Arial"/>
          <w:sz w:val="18"/>
          <w:szCs w:val="18"/>
        </w:rPr>
        <w:t>may have submitted additional information to complete the "fill-in" to the terms and</w:t>
      </w:r>
      <w:r>
        <w:rPr>
          <w:rFonts w:ascii="Arial" w:hAnsi="Arial" w:cs="Arial"/>
          <w:sz w:val="18"/>
          <w:szCs w:val="18"/>
        </w:rPr>
        <w:t xml:space="preserve"> </w:t>
      </w:r>
      <w:r w:rsidRPr="00F2027C">
        <w:rPr>
          <w:rFonts w:ascii="Arial" w:hAnsi="Arial" w:cs="Arial"/>
          <w:sz w:val="18"/>
          <w:szCs w:val="18"/>
        </w:rPr>
        <w:t>conditions. The ordering activities shall request the Schedule contractors to submit these</w:t>
      </w:r>
      <w:r>
        <w:rPr>
          <w:rFonts w:ascii="Arial" w:hAnsi="Arial" w:cs="Arial"/>
          <w:sz w:val="18"/>
          <w:szCs w:val="18"/>
        </w:rPr>
        <w:t xml:space="preserve"> </w:t>
      </w:r>
      <w:r w:rsidRPr="00F2027C">
        <w:rPr>
          <w:rFonts w:ascii="Arial" w:hAnsi="Arial" w:cs="Arial"/>
          <w:sz w:val="18"/>
          <w:szCs w:val="18"/>
        </w:rPr>
        <w:t>additional contract terms and conditions for this applicable SIN when responding to an order.</w:t>
      </w:r>
    </w:p>
    <w:p w14:paraId="24F005BE" w14:textId="77777777" w:rsidR="003B6BA2" w:rsidRPr="00F2027C" w:rsidRDefault="003B6BA2" w:rsidP="003B6BA2">
      <w:pPr>
        <w:autoSpaceDE w:val="0"/>
        <w:autoSpaceDN w:val="0"/>
        <w:adjustRightInd w:val="0"/>
        <w:rPr>
          <w:rFonts w:ascii="Arial" w:hAnsi="Arial" w:cs="Arial"/>
          <w:sz w:val="18"/>
          <w:szCs w:val="18"/>
        </w:rPr>
      </w:pPr>
    </w:p>
    <w:p w14:paraId="2719122E" w14:textId="77777777" w:rsidR="003B6BA2" w:rsidRPr="00F2027C" w:rsidRDefault="003B6BA2" w:rsidP="003B6BA2">
      <w:pPr>
        <w:autoSpaceDE w:val="0"/>
        <w:autoSpaceDN w:val="0"/>
        <w:adjustRightInd w:val="0"/>
        <w:rPr>
          <w:rFonts w:ascii="Arial" w:hAnsi="Arial" w:cs="Arial"/>
          <w:sz w:val="18"/>
          <w:szCs w:val="18"/>
        </w:rPr>
      </w:pPr>
      <w:r w:rsidRPr="00F2027C">
        <w:rPr>
          <w:rFonts w:ascii="Arial" w:hAnsi="Arial" w:cs="Arial"/>
          <w:b/>
          <w:sz w:val="18"/>
          <w:szCs w:val="18"/>
        </w:rPr>
        <w:t>N</w:t>
      </w:r>
      <w:r>
        <w:rPr>
          <w:rFonts w:ascii="Arial" w:hAnsi="Arial" w:cs="Arial"/>
          <w:b/>
          <w:sz w:val="18"/>
          <w:szCs w:val="18"/>
        </w:rPr>
        <w:t>ote</w:t>
      </w:r>
      <w:r w:rsidRPr="00F2027C">
        <w:rPr>
          <w:rFonts w:ascii="Arial" w:hAnsi="Arial" w:cs="Arial"/>
          <w:b/>
          <w:sz w:val="18"/>
          <w:szCs w:val="18"/>
        </w:rPr>
        <w:t xml:space="preserve"> 3:</w:t>
      </w:r>
      <w:r w:rsidRPr="00F2027C">
        <w:rPr>
          <w:rFonts w:ascii="Arial" w:hAnsi="Arial" w:cs="Arial"/>
          <w:sz w:val="18"/>
          <w:szCs w:val="18"/>
        </w:rPr>
        <w:t xml:space="preserve"> This SIN is limited to Health IT services only. Software and hardware products are</w:t>
      </w:r>
      <w:r>
        <w:rPr>
          <w:rFonts w:ascii="Arial" w:hAnsi="Arial" w:cs="Arial"/>
          <w:sz w:val="18"/>
          <w:szCs w:val="18"/>
        </w:rPr>
        <w:t xml:space="preserve"> </w:t>
      </w:r>
      <w:r w:rsidRPr="00F2027C">
        <w:rPr>
          <w:rFonts w:ascii="Arial" w:hAnsi="Arial" w:cs="Arial"/>
          <w:sz w:val="18"/>
          <w:szCs w:val="18"/>
        </w:rPr>
        <w:t>out of scope.</w:t>
      </w:r>
    </w:p>
    <w:p w14:paraId="07DB457B" w14:textId="77777777" w:rsidR="003B6BA2" w:rsidRPr="00F2027C" w:rsidRDefault="003B6BA2" w:rsidP="003B6BA2">
      <w:pPr>
        <w:autoSpaceDE w:val="0"/>
        <w:autoSpaceDN w:val="0"/>
        <w:adjustRightInd w:val="0"/>
        <w:rPr>
          <w:rFonts w:ascii="Arial" w:hAnsi="Arial" w:cs="Arial"/>
          <w:sz w:val="18"/>
          <w:szCs w:val="18"/>
        </w:rPr>
      </w:pPr>
    </w:p>
    <w:p w14:paraId="02054033" w14:textId="77777777" w:rsidR="003B6BA2" w:rsidRPr="00BF78B7" w:rsidRDefault="003B6BA2" w:rsidP="003B6BA2">
      <w:pPr>
        <w:autoSpaceDE w:val="0"/>
        <w:autoSpaceDN w:val="0"/>
        <w:adjustRightInd w:val="0"/>
        <w:rPr>
          <w:rFonts w:ascii="Arial" w:hAnsi="Arial" w:cs="Arial"/>
          <w:sz w:val="18"/>
          <w:szCs w:val="18"/>
        </w:rPr>
      </w:pPr>
      <w:r w:rsidRPr="00F2027C">
        <w:rPr>
          <w:rFonts w:ascii="Arial" w:hAnsi="Arial" w:cs="Arial"/>
          <w:b/>
          <w:sz w:val="18"/>
          <w:szCs w:val="18"/>
        </w:rPr>
        <w:t>N</w:t>
      </w:r>
      <w:r>
        <w:rPr>
          <w:rFonts w:ascii="Arial" w:hAnsi="Arial" w:cs="Arial"/>
          <w:b/>
          <w:sz w:val="18"/>
          <w:szCs w:val="18"/>
        </w:rPr>
        <w:t>ote</w:t>
      </w:r>
      <w:r w:rsidRPr="00F2027C">
        <w:rPr>
          <w:rFonts w:ascii="Arial" w:hAnsi="Arial" w:cs="Arial"/>
          <w:b/>
          <w:sz w:val="18"/>
          <w:szCs w:val="18"/>
        </w:rPr>
        <w:t xml:space="preserve"> 4:</w:t>
      </w:r>
      <w:r w:rsidRPr="00F2027C">
        <w:rPr>
          <w:rFonts w:ascii="Arial" w:hAnsi="Arial" w:cs="Arial"/>
          <w:sz w:val="18"/>
          <w:szCs w:val="18"/>
        </w:rPr>
        <w:t xml:space="preserve"> The Transactional Data Reporting (</w:t>
      </w:r>
      <w:r w:rsidRPr="00BF78B7">
        <w:rPr>
          <w:rFonts w:ascii="Arial" w:hAnsi="Arial" w:cs="Arial"/>
          <w:sz w:val="18"/>
          <w:szCs w:val="18"/>
        </w:rPr>
        <w:t>TDR) Rule requires vendors to electronically report the price the federal government paid for an item or service purchased through GSA acquisition vehicles. The TDR PILOT DOES NOT APPLY TO THIS SIN, EXCEPT if a</w:t>
      </w:r>
    </w:p>
    <w:p w14:paraId="1E7CA711" w14:textId="2F766C42" w:rsidR="003B6BA2" w:rsidRPr="00BF78B7" w:rsidRDefault="003B6BA2" w:rsidP="003B6BA2">
      <w:pPr>
        <w:autoSpaceDE w:val="0"/>
        <w:autoSpaceDN w:val="0"/>
        <w:adjustRightInd w:val="0"/>
        <w:rPr>
          <w:rFonts w:ascii="Arial" w:hAnsi="Arial" w:cs="Arial"/>
          <w:sz w:val="18"/>
          <w:szCs w:val="18"/>
        </w:rPr>
      </w:pPr>
      <w:r w:rsidRPr="00BF78B7">
        <w:rPr>
          <w:rFonts w:ascii="Arial" w:hAnsi="Arial" w:cs="Arial"/>
          <w:sz w:val="18"/>
          <w:szCs w:val="18"/>
        </w:rPr>
        <w:t xml:space="preserve">TDR-covered SIN(s) is proposed as part of your total offering to GSA (e.g. offer </w:t>
      </w:r>
      <w:r w:rsidR="00662E61" w:rsidRPr="00BF78B7">
        <w:rPr>
          <w:rFonts w:ascii="Arial" w:hAnsi="Arial" w:cs="Arial"/>
          <w:sz w:val="18"/>
          <w:szCs w:val="18"/>
        </w:rPr>
        <w:t>54151S</w:t>
      </w:r>
      <w:r w:rsidRPr="00BF78B7">
        <w:rPr>
          <w:rFonts w:ascii="Arial" w:hAnsi="Arial" w:cs="Arial"/>
          <w:sz w:val="18"/>
          <w:szCs w:val="18"/>
        </w:rPr>
        <w:t xml:space="preserve"> and 1</w:t>
      </w:r>
      <w:r w:rsidR="00662E61" w:rsidRPr="00BF78B7">
        <w:rPr>
          <w:rFonts w:ascii="Arial" w:hAnsi="Arial" w:cs="Arial"/>
          <w:sz w:val="18"/>
          <w:szCs w:val="18"/>
        </w:rPr>
        <w:t>33411</w:t>
      </w:r>
      <w:r w:rsidRPr="00BF78B7">
        <w:rPr>
          <w:rFonts w:ascii="Arial" w:hAnsi="Arial" w:cs="Arial"/>
          <w:sz w:val="18"/>
          <w:szCs w:val="18"/>
        </w:rPr>
        <w:t>). If both TDR and NON TDR SINs are offered, then the entire contract is subject to TDR and the Price Reduction Clause (PRC) and Commercial Sales Practice (CSP)</w:t>
      </w:r>
    </w:p>
    <w:p w14:paraId="2F21F60B" w14:textId="7D999653" w:rsidR="003B6BA2" w:rsidRDefault="003B6BA2" w:rsidP="003B6BA2">
      <w:pPr>
        <w:autoSpaceDE w:val="0"/>
        <w:autoSpaceDN w:val="0"/>
        <w:adjustRightInd w:val="0"/>
        <w:rPr>
          <w:rFonts w:ascii="Arial" w:hAnsi="Arial" w:cs="Arial"/>
          <w:sz w:val="18"/>
          <w:szCs w:val="18"/>
        </w:rPr>
      </w:pPr>
      <w:r w:rsidRPr="00BF78B7">
        <w:rPr>
          <w:rFonts w:ascii="Arial" w:hAnsi="Arial" w:cs="Arial"/>
          <w:sz w:val="18"/>
          <w:szCs w:val="18"/>
        </w:rPr>
        <w:t>requirements are removed for the entire contract." If NON TDR SIN(s) are offered only, then the offering will be subject to the PRC and CSP.</w:t>
      </w:r>
    </w:p>
    <w:p w14:paraId="0828F999" w14:textId="77777777" w:rsidR="007D7848" w:rsidRPr="00BF78B7" w:rsidRDefault="007D7848" w:rsidP="003B6BA2">
      <w:pPr>
        <w:autoSpaceDE w:val="0"/>
        <w:autoSpaceDN w:val="0"/>
        <w:adjustRightInd w:val="0"/>
        <w:rPr>
          <w:rFonts w:ascii="Arial" w:hAnsi="Arial" w:cs="Arial"/>
          <w:sz w:val="18"/>
          <w:szCs w:val="18"/>
        </w:rPr>
      </w:pPr>
    </w:p>
    <w:p w14:paraId="44E8DDAF" w14:textId="77777777" w:rsidR="003B6BA2" w:rsidRPr="00BF78B7" w:rsidRDefault="003B6BA2" w:rsidP="003B6BA2">
      <w:pPr>
        <w:autoSpaceDE w:val="0"/>
        <w:autoSpaceDN w:val="0"/>
        <w:adjustRightInd w:val="0"/>
        <w:rPr>
          <w:rFonts w:ascii="Arial" w:hAnsi="Arial" w:cs="Arial"/>
          <w:sz w:val="18"/>
          <w:szCs w:val="18"/>
        </w:rPr>
      </w:pPr>
    </w:p>
    <w:p w14:paraId="4462F543" w14:textId="4D1B1FE8" w:rsidR="007D7848" w:rsidRPr="00D96CD5" w:rsidRDefault="007D7848" w:rsidP="007D7848">
      <w:pPr>
        <w:autoSpaceDE w:val="0"/>
        <w:autoSpaceDN w:val="0"/>
        <w:adjustRightInd w:val="0"/>
        <w:ind w:firstLine="576"/>
        <w:rPr>
          <w:rFonts w:ascii="Arial" w:hAnsi="Arial" w:cs="Arial"/>
          <w:b/>
          <w:sz w:val="20"/>
        </w:rPr>
      </w:pPr>
      <w:r w:rsidRPr="00D96CD5">
        <w:rPr>
          <w:rFonts w:ascii="Arial" w:hAnsi="Arial" w:cs="Arial"/>
          <w:b/>
          <w:sz w:val="20"/>
        </w:rPr>
        <w:t xml:space="preserve">Special Item No. 561611 – HR </w:t>
      </w:r>
      <w:r w:rsidR="005B221C">
        <w:rPr>
          <w:rFonts w:ascii="Arial" w:hAnsi="Arial" w:cs="Arial"/>
          <w:b/>
          <w:sz w:val="20"/>
        </w:rPr>
        <w:t xml:space="preserve">Support: </w:t>
      </w:r>
      <w:r w:rsidRPr="00D96CD5">
        <w:rPr>
          <w:rFonts w:ascii="Arial" w:hAnsi="Arial" w:cs="Arial"/>
          <w:b/>
          <w:sz w:val="20"/>
        </w:rPr>
        <w:t>Pre Employment Background Investigations</w:t>
      </w:r>
    </w:p>
    <w:p w14:paraId="2367EAE0" w14:textId="77777777" w:rsidR="007D7848" w:rsidRDefault="007D7848" w:rsidP="007D7848">
      <w:pPr>
        <w:autoSpaceDE w:val="0"/>
        <w:autoSpaceDN w:val="0"/>
        <w:adjustRightInd w:val="0"/>
        <w:ind w:left="630"/>
        <w:rPr>
          <w:rFonts w:ascii="Arial" w:hAnsi="Arial" w:cs="Arial"/>
          <w:sz w:val="18"/>
          <w:szCs w:val="18"/>
        </w:rPr>
      </w:pPr>
      <w:r w:rsidRPr="00663C80">
        <w:rPr>
          <w:rFonts w:ascii="Arial" w:hAnsi="Arial" w:cs="Arial"/>
          <w:sz w:val="18"/>
          <w:szCs w:val="18"/>
        </w:rPr>
        <w:t>FSC/PSC Class</w:t>
      </w:r>
      <w:r>
        <w:rPr>
          <w:rFonts w:ascii="Arial" w:hAnsi="Arial" w:cs="Arial"/>
          <w:sz w:val="18"/>
          <w:szCs w:val="18"/>
        </w:rPr>
        <w:t xml:space="preserve"> – R799 – BACKGROUND INVESTIGATION SERVICES</w:t>
      </w:r>
    </w:p>
    <w:p w14:paraId="348D6CAC" w14:textId="77777777" w:rsidR="003B6BA2" w:rsidRPr="00BF78B7" w:rsidRDefault="003B6BA2" w:rsidP="0026576B">
      <w:pPr>
        <w:autoSpaceDE w:val="0"/>
        <w:autoSpaceDN w:val="0"/>
        <w:adjustRightInd w:val="0"/>
        <w:ind w:left="630"/>
        <w:rPr>
          <w:rFonts w:ascii="Arial" w:hAnsi="Arial" w:cs="Arial"/>
          <w:sz w:val="18"/>
          <w:szCs w:val="18"/>
        </w:rPr>
      </w:pPr>
    </w:p>
    <w:p w14:paraId="308EE41E" w14:textId="77777777" w:rsidR="0026576B" w:rsidRPr="00BF78B7" w:rsidRDefault="0026576B" w:rsidP="0026576B">
      <w:pPr>
        <w:autoSpaceDE w:val="0"/>
        <w:autoSpaceDN w:val="0"/>
        <w:adjustRightInd w:val="0"/>
        <w:ind w:left="630"/>
        <w:rPr>
          <w:rFonts w:ascii="Arial" w:hAnsi="Arial" w:cs="Arial"/>
          <w:sz w:val="18"/>
          <w:szCs w:val="18"/>
        </w:rPr>
      </w:pPr>
    </w:p>
    <w:p w14:paraId="74D2205F" w14:textId="6905913C" w:rsidR="00225E32" w:rsidRPr="00BF78B7" w:rsidRDefault="00225E32" w:rsidP="00225E32">
      <w:pPr>
        <w:autoSpaceDE w:val="0"/>
        <w:autoSpaceDN w:val="0"/>
        <w:adjustRightInd w:val="0"/>
        <w:ind w:left="576" w:firstLine="2"/>
        <w:rPr>
          <w:rFonts w:ascii="Arial" w:hAnsi="Arial" w:cs="Arial"/>
          <w:b/>
          <w:sz w:val="20"/>
        </w:rPr>
      </w:pPr>
      <w:r w:rsidRPr="00BF78B7">
        <w:rPr>
          <w:rFonts w:ascii="Arial" w:hAnsi="Arial" w:cs="Arial"/>
          <w:b/>
          <w:sz w:val="20"/>
        </w:rPr>
        <w:t xml:space="preserve">Special Item No. </w:t>
      </w:r>
      <w:r w:rsidR="00F92223">
        <w:rPr>
          <w:rFonts w:ascii="Arial" w:hAnsi="Arial" w:cs="Arial"/>
          <w:b/>
          <w:sz w:val="20"/>
        </w:rPr>
        <w:t>ANCILLARY</w:t>
      </w:r>
      <w:r w:rsidRPr="00BF78B7">
        <w:rPr>
          <w:rFonts w:ascii="Arial" w:hAnsi="Arial" w:cs="Arial"/>
          <w:b/>
          <w:sz w:val="20"/>
        </w:rPr>
        <w:t xml:space="preserve">– Ancillary services labor Category Requirements and Descriptions to support SIN </w:t>
      </w:r>
      <w:r w:rsidR="00662E61" w:rsidRPr="00BF78B7">
        <w:rPr>
          <w:rFonts w:ascii="Arial" w:hAnsi="Arial" w:cs="Arial"/>
          <w:b/>
          <w:sz w:val="20"/>
        </w:rPr>
        <w:t>54151S</w:t>
      </w:r>
      <w:r w:rsidR="007D7848">
        <w:rPr>
          <w:rFonts w:ascii="Arial" w:hAnsi="Arial" w:cs="Arial"/>
          <w:b/>
          <w:sz w:val="20"/>
        </w:rPr>
        <w:t xml:space="preserve"> IT-Pro</w:t>
      </w:r>
      <w:r w:rsidRPr="00BF78B7">
        <w:rPr>
          <w:rFonts w:ascii="Arial" w:hAnsi="Arial" w:cs="Arial"/>
          <w:b/>
          <w:sz w:val="20"/>
        </w:rPr>
        <w:t>fessional Services</w:t>
      </w:r>
    </w:p>
    <w:p w14:paraId="3C30D5AC" w14:textId="77777777" w:rsidR="00225E32" w:rsidRPr="00BF78B7" w:rsidRDefault="00225E32" w:rsidP="00225E32">
      <w:pPr>
        <w:autoSpaceDE w:val="0"/>
        <w:autoSpaceDN w:val="0"/>
        <w:adjustRightInd w:val="0"/>
        <w:ind w:left="576" w:firstLine="2"/>
        <w:rPr>
          <w:rFonts w:ascii="Arial" w:hAnsi="Arial" w:cs="Arial"/>
          <w:sz w:val="18"/>
          <w:szCs w:val="18"/>
        </w:rPr>
      </w:pPr>
    </w:p>
    <w:p w14:paraId="3881F662" w14:textId="54E2F3FB" w:rsidR="005775A3" w:rsidRPr="00BF78B7" w:rsidRDefault="005775A3" w:rsidP="00F2027C">
      <w:pPr>
        <w:autoSpaceDE w:val="0"/>
        <w:autoSpaceDN w:val="0"/>
        <w:adjustRightInd w:val="0"/>
        <w:rPr>
          <w:rFonts w:ascii="Arial" w:hAnsi="Arial" w:cs="Arial"/>
          <w:b/>
          <w:sz w:val="20"/>
        </w:rPr>
      </w:pPr>
      <w:r w:rsidRPr="00BF78B7">
        <w:rPr>
          <w:rFonts w:ascii="Arial" w:hAnsi="Arial" w:cs="Arial"/>
          <w:sz w:val="18"/>
          <w:szCs w:val="18"/>
        </w:rPr>
        <w:tab/>
      </w:r>
      <w:r w:rsidRPr="00BF78B7">
        <w:rPr>
          <w:rFonts w:ascii="Arial" w:hAnsi="Arial" w:cs="Arial"/>
          <w:b/>
          <w:sz w:val="20"/>
        </w:rPr>
        <w:t xml:space="preserve">Special Item No. </w:t>
      </w:r>
      <w:r w:rsidR="00662E61" w:rsidRPr="00BF78B7">
        <w:rPr>
          <w:rFonts w:ascii="Arial" w:hAnsi="Arial" w:cs="Arial"/>
          <w:b/>
          <w:sz w:val="20"/>
        </w:rPr>
        <w:t>OLM</w:t>
      </w:r>
      <w:r w:rsidR="00AE587A" w:rsidRPr="00BF78B7">
        <w:rPr>
          <w:rFonts w:ascii="Arial" w:hAnsi="Arial" w:cs="Arial"/>
          <w:b/>
          <w:sz w:val="20"/>
        </w:rPr>
        <w:t xml:space="preserve">, </w:t>
      </w:r>
      <w:r w:rsidR="00662E61" w:rsidRPr="00BF78B7">
        <w:rPr>
          <w:rFonts w:ascii="Arial" w:hAnsi="Arial" w:cs="Arial"/>
          <w:b/>
          <w:sz w:val="20"/>
        </w:rPr>
        <w:t>OLM</w:t>
      </w:r>
      <w:r w:rsidR="00227809" w:rsidRPr="008778CB">
        <w:rPr>
          <w:rFonts w:ascii="Arial" w:hAnsi="Arial" w:cs="Arial"/>
          <w:b/>
          <w:sz w:val="20"/>
        </w:rPr>
        <w:t xml:space="preserve"> </w:t>
      </w:r>
      <w:r w:rsidR="00662E61" w:rsidRPr="00BF78B7">
        <w:rPr>
          <w:rFonts w:ascii="Arial" w:hAnsi="Arial" w:cs="Arial"/>
          <w:b/>
          <w:sz w:val="20"/>
        </w:rPr>
        <w:t>S</w:t>
      </w:r>
      <w:r w:rsidR="00AE587A" w:rsidRPr="00BF78B7">
        <w:rPr>
          <w:rFonts w:ascii="Arial" w:hAnsi="Arial" w:cs="Arial"/>
          <w:b/>
          <w:sz w:val="20"/>
        </w:rPr>
        <w:t>TLOC -</w:t>
      </w:r>
      <w:r w:rsidRPr="00BF78B7">
        <w:rPr>
          <w:rFonts w:ascii="Arial" w:hAnsi="Arial" w:cs="Arial"/>
          <w:b/>
          <w:sz w:val="20"/>
        </w:rPr>
        <w:t xml:space="preserve"> Order Level Materials (OLM)</w:t>
      </w:r>
    </w:p>
    <w:p w14:paraId="6CD5F1B4" w14:textId="77777777" w:rsidR="005775A3" w:rsidRPr="005775A3" w:rsidRDefault="005775A3" w:rsidP="00F2027C">
      <w:pPr>
        <w:autoSpaceDE w:val="0"/>
        <w:autoSpaceDN w:val="0"/>
        <w:adjustRightInd w:val="0"/>
        <w:rPr>
          <w:rFonts w:ascii="Arial" w:hAnsi="Arial" w:cs="Arial"/>
          <w:sz w:val="20"/>
        </w:rPr>
      </w:pPr>
      <w:r w:rsidRPr="005775A3">
        <w:rPr>
          <w:rFonts w:ascii="Arial" w:hAnsi="Arial" w:cs="Arial"/>
          <w:sz w:val="20"/>
        </w:rPr>
        <w:tab/>
      </w:r>
    </w:p>
    <w:p w14:paraId="66A67A01" w14:textId="77777777" w:rsidR="00F2027C" w:rsidRDefault="00F2027C" w:rsidP="00F2027C">
      <w:pPr>
        <w:autoSpaceDE w:val="0"/>
        <w:autoSpaceDN w:val="0"/>
        <w:adjustRightInd w:val="0"/>
        <w:rPr>
          <w:rFonts w:ascii="Arial" w:hAnsi="Arial" w:cs="Arial"/>
          <w:sz w:val="18"/>
          <w:szCs w:val="18"/>
        </w:rPr>
      </w:pPr>
    </w:p>
    <w:p w14:paraId="1BA35CB2" w14:textId="77777777" w:rsidR="00CD6C8F" w:rsidRDefault="00CD6C8F" w:rsidP="00F2027C">
      <w:pPr>
        <w:autoSpaceDE w:val="0"/>
        <w:autoSpaceDN w:val="0"/>
        <w:adjustRightInd w:val="0"/>
        <w:rPr>
          <w:rFonts w:ascii="Arial" w:hAnsi="Arial" w:cs="Arial"/>
          <w:sz w:val="18"/>
          <w:szCs w:val="18"/>
        </w:rPr>
      </w:pPr>
    </w:p>
    <w:p w14:paraId="6527D474" w14:textId="77777777" w:rsidR="00CD6C8F" w:rsidRDefault="00CD6C8F" w:rsidP="00F2027C">
      <w:pPr>
        <w:autoSpaceDE w:val="0"/>
        <w:autoSpaceDN w:val="0"/>
        <w:adjustRightInd w:val="0"/>
        <w:rPr>
          <w:rFonts w:ascii="Arial" w:hAnsi="Arial" w:cs="Arial"/>
          <w:sz w:val="18"/>
          <w:szCs w:val="18"/>
        </w:rPr>
      </w:pPr>
    </w:p>
    <w:p w14:paraId="440E6465" w14:textId="77777777" w:rsidR="00F2027C" w:rsidRDefault="00F2027C" w:rsidP="00F2027C">
      <w:pPr>
        <w:autoSpaceDE w:val="0"/>
        <w:autoSpaceDN w:val="0"/>
        <w:adjustRightInd w:val="0"/>
        <w:rPr>
          <w:rFonts w:ascii="Arial" w:hAnsi="Arial" w:cs="Arial"/>
          <w:sz w:val="18"/>
          <w:szCs w:val="18"/>
        </w:rPr>
      </w:pPr>
    </w:p>
    <w:p w14:paraId="772E5300" w14:textId="77777777" w:rsidR="002A344D" w:rsidRDefault="002A344D">
      <w:pPr>
        <w:tabs>
          <w:tab w:val="left" w:pos="-1440"/>
          <w:tab w:val="left" w:pos="-720"/>
        </w:tabs>
        <w:suppressAutoHyphens/>
        <w:rPr>
          <w:rFonts w:ascii="Arial" w:hAnsi="Arial" w:cs="Arial"/>
          <w:bCs/>
          <w:sz w:val="18"/>
          <w:szCs w:val="18"/>
        </w:rPr>
      </w:pPr>
    </w:p>
    <w:p w14:paraId="47331ECF" w14:textId="77777777" w:rsidR="00487127" w:rsidRPr="001339C3" w:rsidRDefault="00F202A6">
      <w:pPr>
        <w:tabs>
          <w:tab w:val="left" w:pos="-1440"/>
          <w:tab w:val="left" w:pos="-720"/>
        </w:tabs>
        <w:suppressAutoHyphens/>
        <w:jc w:val="center"/>
        <w:rPr>
          <w:rFonts w:ascii="Arial" w:hAnsi="Arial" w:cs="Arial"/>
          <w:b/>
          <w:bCs/>
          <w:sz w:val="28"/>
          <w:szCs w:val="28"/>
        </w:rPr>
      </w:pPr>
      <w:r>
        <w:rPr>
          <w:rFonts w:ascii="Arial" w:hAnsi="Arial" w:cs="Arial"/>
          <w:b/>
          <w:bCs/>
          <w:sz w:val="28"/>
          <w:szCs w:val="28"/>
        </w:rPr>
        <w:t>CSRA</w:t>
      </w:r>
      <w:r w:rsidR="00974692">
        <w:rPr>
          <w:rFonts w:ascii="Arial" w:hAnsi="Arial" w:cs="Arial"/>
          <w:b/>
          <w:bCs/>
          <w:sz w:val="28"/>
          <w:szCs w:val="28"/>
        </w:rPr>
        <w:t xml:space="preserve"> LLC</w:t>
      </w:r>
      <w:r w:rsidR="00CC7B97">
        <w:rPr>
          <w:rFonts w:ascii="Arial" w:hAnsi="Arial" w:cs="Arial"/>
          <w:b/>
          <w:bCs/>
          <w:sz w:val="28"/>
          <w:szCs w:val="28"/>
        </w:rPr>
        <w:t xml:space="preserve"> </w:t>
      </w:r>
    </w:p>
    <w:p w14:paraId="0F31D620" w14:textId="77777777" w:rsidR="00487127" w:rsidRDefault="00974692">
      <w:pPr>
        <w:tabs>
          <w:tab w:val="left" w:pos="-1440"/>
          <w:tab w:val="left" w:pos="-720"/>
        </w:tabs>
        <w:suppressAutoHyphens/>
        <w:jc w:val="center"/>
        <w:rPr>
          <w:rFonts w:ascii="Arial" w:hAnsi="Arial" w:cs="Arial"/>
          <w:b/>
          <w:sz w:val="20"/>
        </w:rPr>
      </w:pPr>
      <w:r>
        <w:rPr>
          <w:rFonts w:ascii="Arial" w:hAnsi="Arial" w:cs="Arial"/>
          <w:b/>
          <w:sz w:val="20"/>
        </w:rPr>
        <w:t>3170 Fairview Park Drive</w:t>
      </w:r>
    </w:p>
    <w:p w14:paraId="05F044D2" w14:textId="77777777" w:rsidR="00974692" w:rsidRPr="00703747" w:rsidRDefault="00974692">
      <w:pPr>
        <w:tabs>
          <w:tab w:val="left" w:pos="-1440"/>
          <w:tab w:val="left" w:pos="-720"/>
        </w:tabs>
        <w:suppressAutoHyphens/>
        <w:jc w:val="center"/>
        <w:rPr>
          <w:rFonts w:ascii="Arial" w:hAnsi="Arial" w:cs="Arial"/>
          <w:b/>
          <w:sz w:val="20"/>
        </w:rPr>
      </w:pPr>
      <w:r>
        <w:rPr>
          <w:rFonts w:ascii="Arial" w:hAnsi="Arial" w:cs="Arial"/>
          <w:b/>
          <w:sz w:val="20"/>
        </w:rPr>
        <w:t>Falls Church, VA 22042</w:t>
      </w:r>
    </w:p>
    <w:p w14:paraId="6D8CF2CB" w14:textId="77777777" w:rsidR="009D0405" w:rsidRDefault="00942619" w:rsidP="006A3936">
      <w:pPr>
        <w:jc w:val="center"/>
        <w:rPr>
          <w:rFonts w:ascii="Arial" w:hAnsi="Arial" w:cs="Arial"/>
          <w:b/>
          <w:sz w:val="20"/>
        </w:rPr>
      </w:pPr>
      <w:hyperlink r:id="rId12" w:history="1">
        <w:r w:rsidR="00464AB7" w:rsidRPr="00854CB1">
          <w:rPr>
            <w:rStyle w:val="Hyperlink"/>
            <w:rFonts w:ascii="Arial" w:hAnsi="Arial" w:cs="Arial"/>
            <w:b/>
            <w:sz w:val="20"/>
          </w:rPr>
          <w:t>gwacservicecenter@csra.com</w:t>
        </w:r>
      </w:hyperlink>
    </w:p>
    <w:p w14:paraId="3B28CAA1" w14:textId="66FAE943" w:rsidR="00D22817" w:rsidRDefault="00D22817">
      <w:pPr>
        <w:tabs>
          <w:tab w:val="left" w:pos="-1440"/>
          <w:tab w:val="left" w:pos="-720"/>
        </w:tabs>
        <w:suppressAutoHyphens/>
        <w:jc w:val="center"/>
      </w:pPr>
    </w:p>
    <w:p w14:paraId="42D3904C" w14:textId="5D22B4D1" w:rsidR="00D22817" w:rsidRDefault="00942619">
      <w:pPr>
        <w:tabs>
          <w:tab w:val="left" w:pos="-1440"/>
          <w:tab w:val="left" w:pos="-720"/>
        </w:tabs>
        <w:suppressAutoHyphens/>
        <w:jc w:val="center"/>
      </w:pPr>
      <w:hyperlink r:id="rId13" w:history="1">
        <w:r w:rsidR="00D22817" w:rsidRPr="00D22817">
          <w:rPr>
            <w:rStyle w:val="Hyperlink"/>
          </w:rPr>
          <w:t>Click Here for CSRA’s GSA Schedule 70</w:t>
        </w:r>
      </w:hyperlink>
    </w:p>
    <w:p w14:paraId="534B5306" w14:textId="3B737F33" w:rsidR="00F202A6" w:rsidRDefault="00F202A6">
      <w:pPr>
        <w:tabs>
          <w:tab w:val="left" w:pos="-1440"/>
          <w:tab w:val="left" w:pos="-720"/>
        </w:tabs>
        <w:suppressAutoHyphens/>
        <w:jc w:val="center"/>
        <w:rPr>
          <w:rFonts w:ascii="Calibri" w:hAnsi="Calibri" w:cs="Calibri"/>
          <w:b/>
          <w:color w:val="0000FF"/>
          <w:sz w:val="22"/>
          <w:szCs w:val="22"/>
          <w:u w:val="single"/>
          <w:shd w:val="clear" w:color="auto" w:fill="FFFFFF"/>
        </w:rPr>
      </w:pPr>
    </w:p>
    <w:p w14:paraId="0BBD01FF" w14:textId="77777777" w:rsidR="00487127" w:rsidRPr="00703747" w:rsidRDefault="00487127">
      <w:pPr>
        <w:tabs>
          <w:tab w:val="left" w:pos="-1440"/>
          <w:tab w:val="left" w:pos="-720"/>
        </w:tabs>
        <w:suppressAutoHyphens/>
        <w:jc w:val="center"/>
        <w:rPr>
          <w:rFonts w:ascii="Arial" w:hAnsi="Arial" w:cs="Arial"/>
          <w:b/>
          <w:sz w:val="20"/>
        </w:rPr>
      </w:pPr>
      <w:r w:rsidRPr="00703747">
        <w:rPr>
          <w:rFonts w:ascii="Arial" w:hAnsi="Arial" w:cs="Arial"/>
          <w:b/>
          <w:sz w:val="20"/>
        </w:rPr>
        <w:t xml:space="preserve">Contract Number </w:t>
      </w:r>
      <w:r w:rsidR="002C67FC">
        <w:rPr>
          <w:rFonts w:ascii="Arial" w:hAnsi="Arial" w:cs="Arial"/>
          <w:b/>
          <w:sz w:val="20"/>
        </w:rPr>
        <w:t>GS-35F-393CA</w:t>
      </w:r>
    </w:p>
    <w:p w14:paraId="6D024DEE" w14:textId="07AD794F" w:rsidR="00487127" w:rsidRPr="00703747" w:rsidRDefault="00487127">
      <w:pPr>
        <w:tabs>
          <w:tab w:val="left" w:pos="-1440"/>
          <w:tab w:val="left" w:pos="-720"/>
        </w:tabs>
        <w:suppressAutoHyphens/>
        <w:jc w:val="center"/>
        <w:rPr>
          <w:rFonts w:ascii="Arial" w:hAnsi="Arial" w:cs="Arial"/>
          <w:b/>
          <w:sz w:val="20"/>
        </w:rPr>
      </w:pPr>
      <w:r w:rsidRPr="00703747">
        <w:rPr>
          <w:rFonts w:ascii="Arial" w:hAnsi="Arial" w:cs="Arial"/>
          <w:b/>
          <w:sz w:val="20"/>
        </w:rPr>
        <w:t xml:space="preserve">Period Covered by Contract: </w:t>
      </w:r>
      <w:r w:rsidR="002C67FC">
        <w:rPr>
          <w:rFonts w:ascii="Arial" w:hAnsi="Arial" w:cs="Arial"/>
          <w:b/>
          <w:sz w:val="20"/>
        </w:rPr>
        <w:t>June</w:t>
      </w:r>
      <w:r w:rsidRPr="00703747">
        <w:rPr>
          <w:rFonts w:ascii="Arial" w:hAnsi="Arial" w:cs="Arial"/>
          <w:b/>
          <w:sz w:val="20"/>
        </w:rPr>
        <w:t xml:space="preserve"> </w:t>
      </w:r>
      <w:r w:rsidR="002C67FC">
        <w:rPr>
          <w:rFonts w:ascii="Arial" w:hAnsi="Arial" w:cs="Arial"/>
          <w:b/>
          <w:sz w:val="20"/>
        </w:rPr>
        <w:t>26, 2015</w:t>
      </w:r>
      <w:r w:rsidRPr="00703747">
        <w:rPr>
          <w:rFonts w:ascii="Arial" w:hAnsi="Arial" w:cs="Arial"/>
          <w:b/>
          <w:sz w:val="20"/>
        </w:rPr>
        <w:t xml:space="preserve"> – </w:t>
      </w:r>
      <w:r w:rsidR="0012650A">
        <w:rPr>
          <w:rFonts w:ascii="Arial" w:hAnsi="Arial" w:cs="Arial"/>
          <w:b/>
          <w:sz w:val="20"/>
        </w:rPr>
        <w:t>J</w:t>
      </w:r>
      <w:r w:rsidR="00347B4F">
        <w:rPr>
          <w:rFonts w:ascii="Arial" w:hAnsi="Arial" w:cs="Arial"/>
          <w:b/>
          <w:sz w:val="20"/>
        </w:rPr>
        <w:t>une 25, 2025</w:t>
      </w:r>
    </w:p>
    <w:p w14:paraId="0C748971" w14:textId="77777777" w:rsidR="00487127" w:rsidRPr="00703747" w:rsidRDefault="00487127">
      <w:pPr>
        <w:tabs>
          <w:tab w:val="center" w:pos="4680"/>
        </w:tabs>
        <w:suppressAutoHyphens/>
        <w:jc w:val="center"/>
        <w:rPr>
          <w:rFonts w:ascii="Arial" w:hAnsi="Arial" w:cs="Arial"/>
          <w:b/>
          <w:sz w:val="20"/>
        </w:rPr>
      </w:pPr>
      <w:r w:rsidRPr="00703747">
        <w:rPr>
          <w:rFonts w:ascii="Arial" w:hAnsi="Arial" w:cs="Arial"/>
          <w:b/>
          <w:sz w:val="20"/>
        </w:rPr>
        <w:t>General Services Administration</w:t>
      </w:r>
    </w:p>
    <w:p w14:paraId="6DC96FC4" w14:textId="77777777" w:rsidR="00487127" w:rsidRPr="00F80295" w:rsidRDefault="00487127">
      <w:pPr>
        <w:tabs>
          <w:tab w:val="left" w:pos="-1440"/>
          <w:tab w:val="left" w:pos="-720"/>
        </w:tabs>
        <w:suppressAutoHyphens/>
        <w:jc w:val="center"/>
        <w:rPr>
          <w:rFonts w:ascii="Arial" w:hAnsi="Arial" w:cs="Arial"/>
          <w:b/>
          <w:sz w:val="22"/>
        </w:rPr>
      </w:pPr>
      <w:r w:rsidRPr="00703747">
        <w:rPr>
          <w:rFonts w:ascii="Arial" w:hAnsi="Arial" w:cs="Arial"/>
          <w:b/>
          <w:sz w:val="20"/>
        </w:rPr>
        <w:t>Federal Acquisition Service</w:t>
      </w:r>
    </w:p>
    <w:p w14:paraId="63D1A97D" w14:textId="4D53B02B" w:rsidR="000F1AA7" w:rsidRDefault="00487127" w:rsidP="00A6549A">
      <w:pPr>
        <w:tabs>
          <w:tab w:val="left" w:pos="-1440"/>
          <w:tab w:val="left" w:pos="-720"/>
        </w:tabs>
        <w:suppressAutoHyphens/>
        <w:spacing w:before="80" w:after="80"/>
        <w:rPr>
          <w:rFonts w:ascii="Arial" w:hAnsi="Arial" w:cs="Arial"/>
          <w:b/>
          <w:sz w:val="20"/>
        </w:rPr>
      </w:pPr>
      <w:r w:rsidRPr="001351B7">
        <w:rPr>
          <w:rFonts w:ascii="Arial" w:hAnsi="Arial" w:cs="Arial"/>
          <w:b/>
          <w:sz w:val="20"/>
        </w:rPr>
        <w:t>Pricelist current through Modification No.</w:t>
      </w:r>
      <w:r w:rsidR="002B5688" w:rsidRPr="001351B7">
        <w:rPr>
          <w:rFonts w:ascii="Arial" w:hAnsi="Arial" w:cs="Arial"/>
          <w:b/>
          <w:sz w:val="20"/>
        </w:rPr>
        <w:t>:</w:t>
      </w:r>
      <w:r w:rsidRPr="001351B7">
        <w:rPr>
          <w:rFonts w:ascii="Arial" w:hAnsi="Arial" w:cs="Arial"/>
          <w:b/>
          <w:sz w:val="20"/>
        </w:rPr>
        <w:t xml:space="preserve"> </w:t>
      </w:r>
      <w:r w:rsidR="00517979" w:rsidRPr="001351B7">
        <w:rPr>
          <w:rFonts w:ascii="Arial" w:hAnsi="Arial" w:cs="Arial"/>
          <w:b/>
          <w:sz w:val="20"/>
        </w:rPr>
        <w:t xml:space="preserve"> </w:t>
      </w:r>
      <w:r w:rsidR="00974692" w:rsidRPr="00DA02C4">
        <w:rPr>
          <w:rFonts w:ascii="Arial" w:hAnsi="Arial" w:cs="Arial"/>
          <w:b/>
          <w:sz w:val="20"/>
        </w:rPr>
        <w:t>Mod P</w:t>
      </w:r>
      <w:r w:rsidR="004D074B" w:rsidRPr="00DA02C4">
        <w:rPr>
          <w:rFonts w:ascii="Arial" w:hAnsi="Arial" w:cs="Arial"/>
          <w:b/>
          <w:sz w:val="20"/>
        </w:rPr>
        <w:t>S</w:t>
      </w:r>
      <w:r w:rsidR="00CD6C8F" w:rsidRPr="00DA02C4">
        <w:rPr>
          <w:rFonts w:ascii="Arial" w:hAnsi="Arial" w:cs="Arial"/>
          <w:b/>
          <w:sz w:val="20"/>
        </w:rPr>
        <w:t>-</w:t>
      </w:r>
      <w:r w:rsidR="00B8381C">
        <w:rPr>
          <w:rFonts w:ascii="Arial" w:hAnsi="Arial" w:cs="Arial"/>
          <w:b/>
          <w:sz w:val="20"/>
        </w:rPr>
        <w:t>007</w:t>
      </w:r>
      <w:r w:rsidR="007D7848">
        <w:rPr>
          <w:rFonts w:ascii="Arial" w:hAnsi="Arial" w:cs="Arial"/>
          <w:b/>
          <w:sz w:val="20"/>
        </w:rPr>
        <w:t>1</w:t>
      </w:r>
      <w:r w:rsidR="00DA02C4" w:rsidRPr="00DA02C4">
        <w:rPr>
          <w:rFonts w:ascii="Arial" w:hAnsi="Arial" w:cs="Arial"/>
          <w:b/>
          <w:sz w:val="20"/>
        </w:rPr>
        <w:t xml:space="preserve"> dated </w:t>
      </w:r>
      <w:r w:rsidR="007D7848">
        <w:rPr>
          <w:rFonts w:ascii="Arial" w:hAnsi="Arial" w:cs="Arial"/>
          <w:b/>
          <w:sz w:val="20"/>
        </w:rPr>
        <w:t>10</w:t>
      </w:r>
      <w:r w:rsidR="00DA02C4" w:rsidRPr="00DA02C4">
        <w:rPr>
          <w:rFonts w:ascii="Arial" w:hAnsi="Arial" w:cs="Arial"/>
          <w:b/>
          <w:sz w:val="20"/>
        </w:rPr>
        <w:t>/</w:t>
      </w:r>
      <w:r w:rsidR="00306600" w:rsidRPr="00AE7A37">
        <w:rPr>
          <w:rFonts w:ascii="Arial" w:hAnsi="Arial" w:cs="Arial"/>
          <w:b/>
          <w:sz w:val="20"/>
        </w:rPr>
        <w:t>2</w:t>
      </w:r>
      <w:r w:rsidR="007D7848" w:rsidRPr="00AE7A37">
        <w:rPr>
          <w:rFonts w:ascii="Arial" w:hAnsi="Arial" w:cs="Arial"/>
          <w:b/>
          <w:sz w:val="20"/>
        </w:rPr>
        <w:t>8</w:t>
      </w:r>
      <w:r w:rsidR="00DA02C4" w:rsidRPr="00DA02C4">
        <w:rPr>
          <w:rFonts w:ascii="Arial" w:hAnsi="Arial" w:cs="Arial"/>
          <w:b/>
          <w:sz w:val="20"/>
        </w:rPr>
        <w:t>/2020</w:t>
      </w:r>
      <w:r w:rsidR="007C2299" w:rsidRPr="00DA02C4">
        <w:rPr>
          <w:rFonts w:ascii="Arial" w:hAnsi="Arial" w:cs="Arial"/>
          <w:b/>
          <w:sz w:val="20"/>
        </w:rPr>
        <w:t xml:space="preserve"> </w:t>
      </w:r>
      <w:r w:rsidR="00374C0E">
        <w:rPr>
          <w:rFonts w:ascii="Arial" w:hAnsi="Arial" w:cs="Arial"/>
          <w:b/>
          <w:sz w:val="20"/>
        </w:rPr>
        <w:t>and MASS Mod A</w:t>
      </w:r>
      <w:r w:rsidR="004D074B">
        <w:rPr>
          <w:rFonts w:ascii="Arial" w:hAnsi="Arial" w:cs="Arial"/>
          <w:b/>
          <w:sz w:val="20"/>
        </w:rPr>
        <w:t>8</w:t>
      </w:r>
      <w:r w:rsidR="005342D4">
        <w:rPr>
          <w:rFonts w:ascii="Arial" w:hAnsi="Arial" w:cs="Arial"/>
          <w:b/>
          <w:sz w:val="20"/>
        </w:rPr>
        <w:t>24</w:t>
      </w:r>
      <w:r w:rsidR="00CB1392">
        <w:rPr>
          <w:rFonts w:ascii="Arial" w:hAnsi="Arial" w:cs="Arial"/>
          <w:b/>
          <w:sz w:val="20"/>
        </w:rPr>
        <w:t xml:space="preserve"> </w:t>
      </w:r>
      <w:r w:rsidR="00374C0E">
        <w:rPr>
          <w:rFonts w:ascii="Arial" w:hAnsi="Arial" w:cs="Arial"/>
          <w:b/>
          <w:sz w:val="20"/>
        </w:rPr>
        <w:t xml:space="preserve">dated </w:t>
      </w:r>
      <w:r w:rsidR="00CB1392">
        <w:rPr>
          <w:rFonts w:ascii="Arial" w:hAnsi="Arial" w:cs="Arial"/>
          <w:b/>
          <w:sz w:val="20"/>
        </w:rPr>
        <w:t>0</w:t>
      </w:r>
      <w:r w:rsidR="005342D4">
        <w:rPr>
          <w:rFonts w:ascii="Arial" w:hAnsi="Arial" w:cs="Arial"/>
          <w:b/>
          <w:sz w:val="20"/>
        </w:rPr>
        <w:t>8</w:t>
      </w:r>
      <w:r w:rsidR="00CB1392">
        <w:rPr>
          <w:rFonts w:ascii="Arial" w:hAnsi="Arial" w:cs="Arial"/>
          <w:b/>
          <w:sz w:val="20"/>
        </w:rPr>
        <w:t>/</w:t>
      </w:r>
      <w:r w:rsidR="005342D4">
        <w:rPr>
          <w:rFonts w:ascii="Arial" w:hAnsi="Arial" w:cs="Arial"/>
          <w:b/>
          <w:sz w:val="20"/>
        </w:rPr>
        <w:t>20</w:t>
      </w:r>
      <w:r w:rsidR="00CB1392">
        <w:rPr>
          <w:rFonts w:ascii="Arial" w:hAnsi="Arial" w:cs="Arial"/>
          <w:b/>
          <w:sz w:val="20"/>
        </w:rPr>
        <w:t>/2020</w:t>
      </w:r>
    </w:p>
    <w:p w14:paraId="7D6000D7" w14:textId="01C3D3CC" w:rsidR="00A6549A" w:rsidRPr="002B5688" w:rsidRDefault="00A6549A" w:rsidP="00A6549A">
      <w:pPr>
        <w:tabs>
          <w:tab w:val="left" w:pos="-1440"/>
          <w:tab w:val="left" w:pos="-720"/>
        </w:tabs>
        <w:suppressAutoHyphens/>
        <w:spacing w:before="80" w:after="80"/>
        <w:rPr>
          <w:rFonts w:ascii="Arial" w:hAnsi="Arial" w:cs="Arial"/>
          <w:sz w:val="20"/>
        </w:rPr>
      </w:pPr>
      <w:r>
        <w:rPr>
          <w:rFonts w:ascii="Arial" w:hAnsi="Arial" w:cs="Arial"/>
          <w:sz w:val="22"/>
        </w:rPr>
        <w:t>P</w:t>
      </w:r>
      <w:r w:rsidRPr="00703747">
        <w:rPr>
          <w:rFonts w:ascii="Arial" w:hAnsi="Arial" w:cs="Arial"/>
          <w:sz w:val="18"/>
          <w:szCs w:val="18"/>
        </w:rPr>
        <w:t>roducts and ordering information in this Authorized FSS Information Technology Schedule Pricelist are also available on the GSA Advantage! System</w:t>
      </w:r>
      <w:r w:rsidR="002C75CD">
        <w:rPr>
          <w:rFonts w:ascii="Arial" w:hAnsi="Arial" w:cs="Arial"/>
          <w:sz w:val="18"/>
          <w:szCs w:val="18"/>
        </w:rPr>
        <w:t xml:space="preserve"> GSAAdvantage.gov</w:t>
      </w:r>
      <w:r w:rsidRPr="00703747">
        <w:rPr>
          <w:rFonts w:ascii="Arial" w:hAnsi="Arial" w:cs="Arial"/>
          <w:sz w:val="18"/>
          <w:szCs w:val="18"/>
        </w:rPr>
        <w:t xml:space="preserve">. Agencies can browse GSA Advantage! by accessing the Federal Acquisition Service’s Home Page via the Internet at </w:t>
      </w:r>
      <w:hyperlink r:id="rId14" w:history="1">
        <w:r w:rsidRPr="00703747">
          <w:rPr>
            <w:rStyle w:val="Hyperlink"/>
            <w:rFonts w:ascii="Arial" w:hAnsi="Arial" w:cs="Arial"/>
            <w:b/>
            <w:sz w:val="18"/>
            <w:szCs w:val="18"/>
          </w:rPr>
          <w:t>http://www.fss.gsa.gov/</w:t>
        </w:r>
      </w:hyperlink>
    </w:p>
    <w:p w14:paraId="670D2F8A" w14:textId="77777777" w:rsidR="006F5F6E" w:rsidRDefault="006F5F6E" w:rsidP="00FC2F55">
      <w:pPr>
        <w:pBdr>
          <w:bottom w:val="single" w:sz="4" w:space="1" w:color="auto"/>
        </w:pBdr>
        <w:jc w:val="center"/>
        <w:rPr>
          <w:u w:val="single"/>
        </w:rPr>
        <w:sectPr w:rsidR="006F5F6E" w:rsidSect="009C4EC4">
          <w:headerReference w:type="default" r:id="rId15"/>
          <w:footerReference w:type="default" r:id="rId16"/>
          <w:pgSz w:w="12240" w:h="15840" w:code="1"/>
          <w:pgMar w:top="1440" w:right="720" w:bottom="1440" w:left="720" w:header="432" w:footer="288" w:gutter="0"/>
          <w:pgNumType w:fmt="lowerRoman" w:start="3"/>
          <w:cols w:space="720"/>
          <w:docGrid w:linePitch="360"/>
        </w:sectPr>
      </w:pPr>
    </w:p>
    <w:p w14:paraId="7FE5AFA6" w14:textId="77777777" w:rsidR="00487127" w:rsidRPr="00FC2F55" w:rsidRDefault="00487127" w:rsidP="00FC2F55">
      <w:pPr>
        <w:pBdr>
          <w:bottom w:val="single" w:sz="4" w:space="1" w:color="auto"/>
        </w:pBdr>
        <w:jc w:val="center"/>
        <w:rPr>
          <w:rFonts w:ascii="Arial" w:hAnsi="Arial" w:cs="Arial"/>
          <w:b/>
          <w:color w:val="0000FF"/>
          <w:szCs w:val="24"/>
        </w:rPr>
      </w:pPr>
      <w:bookmarkStart w:id="0" w:name="_Toc223263584"/>
      <w:bookmarkStart w:id="1" w:name="_Toc223264004"/>
      <w:r w:rsidRPr="00FC2F55">
        <w:rPr>
          <w:rFonts w:ascii="Arial" w:hAnsi="Arial" w:cs="Arial"/>
          <w:b/>
          <w:color w:val="0000FF"/>
          <w:szCs w:val="24"/>
        </w:rPr>
        <w:lastRenderedPageBreak/>
        <w:t>TABLE OF CONTENTS</w:t>
      </w:r>
      <w:bookmarkEnd w:id="0"/>
      <w:bookmarkEnd w:id="1"/>
    </w:p>
    <w:p w14:paraId="29907070" w14:textId="77777777" w:rsidR="00487127" w:rsidRPr="00F80295" w:rsidRDefault="00487127">
      <w:pPr>
        <w:rPr>
          <w:rFonts w:ascii="Arial" w:hAnsi="Arial" w:cs="Arial"/>
        </w:rPr>
      </w:pPr>
    </w:p>
    <w:p w14:paraId="7BAB95AD" w14:textId="6E91F8F9" w:rsidR="00EC1DBB" w:rsidRDefault="0047768D">
      <w:pPr>
        <w:pStyle w:val="TOC1"/>
        <w:rPr>
          <w:rFonts w:asciiTheme="minorHAnsi" w:eastAsiaTheme="minorEastAsia" w:hAnsiTheme="minorHAnsi" w:cstheme="minorBidi"/>
          <w:b w:val="0"/>
          <w:noProof/>
          <w:szCs w:val="22"/>
        </w:rPr>
      </w:pPr>
      <w:r>
        <w:rPr>
          <w:rFonts w:cs="Arial"/>
        </w:rPr>
        <w:fldChar w:fldCharType="begin"/>
      </w:r>
      <w:r>
        <w:rPr>
          <w:rFonts w:cs="Arial"/>
        </w:rPr>
        <w:instrText xml:space="preserve"> TOC \o "1-3" \h \z \u </w:instrText>
      </w:r>
      <w:r>
        <w:rPr>
          <w:rFonts w:cs="Arial"/>
        </w:rPr>
        <w:fldChar w:fldCharType="separate"/>
      </w:r>
      <w:hyperlink w:anchor="_Toc54878202" w:history="1">
        <w:r w:rsidR="00EC1DBB" w:rsidRPr="005F7949">
          <w:rPr>
            <w:rStyle w:val="Hyperlink"/>
            <w:rFonts w:cs="Arial"/>
            <w:noProof/>
          </w:rPr>
          <w:t>INFORMATION FOR ORDERING ACTIVITIES APPLICABLE TO ALL SPECIAL ITEM NUMBERS</w:t>
        </w:r>
        <w:r w:rsidR="00EC1DBB">
          <w:rPr>
            <w:noProof/>
            <w:webHidden/>
          </w:rPr>
          <w:tab/>
        </w:r>
        <w:r w:rsidR="00EC1DBB">
          <w:rPr>
            <w:noProof/>
            <w:webHidden/>
          </w:rPr>
          <w:fldChar w:fldCharType="begin"/>
        </w:r>
        <w:r w:rsidR="00EC1DBB">
          <w:rPr>
            <w:noProof/>
            <w:webHidden/>
          </w:rPr>
          <w:instrText xml:space="preserve"> PAGEREF _Toc54878202 \h </w:instrText>
        </w:r>
        <w:r w:rsidR="00EC1DBB">
          <w:rPr>
            <w:noProof/>
            <w:webHidden/>
          </w:rPr>
        </w:r>
        <w:r w:rsidR="00EC1DBB">
          <w:rPr>
            <w:noProof/>
            <w:webHidden/>
          </w:rPr>
          <w:fldChar w:fldCharType="separate"/>
        </w:r>
        <w:r w:rsidR="00EC1DBB">
          <w:rPr>
            <w:noProof/>
            <w:webHidden/>
          </w:rPr>
          <w:t>7</w:t>
        </w:r>
        <w:r w:rsidR="00EC1DBB">
          <w:rPr>
            <w:noProof/>
            <w:webHidden/>
          </w:rPr>
          <w:fldChar w:fldCharType="end"/>
        </w:r>
      </w:hyperlink>
    </w:p>
    <w:p w14:paraId="009A0E94" w14:textId="2C69AE30" w:rsidR="00EC1DBB" w:rsidRDefault="00942619">
      <w:pPr>
        <w:pStyle w:val="TOC2"/>
        <w:rPr>
          <w:rFonts w:asciiTheme="minorHAnsi" w:eastAsiaTheme="minorEastAsia" w:hAnsiTheme="minorHAnsi" w:cstheme="minorBidi"/>
          <w:noProof/>
          <w:sz w:val="22"/>
          <w:szCs w:val="22"/>
        </w:rPr>
      </w:pPr>
      <w:hyperlink w:anchor="_Toc54878203" w:history="1">
        <w:r w:rsidR="00EC1DBB" w:rsidRPr="005F7949">
          <w:rPr>
            <w:rStyle w:val="Hyperlink"/>
            <w:noProof/>
          </w:rPr>
          <w:t>1.</w:t>
        </w:r>
        <w:r w:rsidR="00EC1DBB">
          <w:rPr>
            <w:rFonts w:asciiTheme="minorHAnsi" w:eastAsiaTheme="minorEastAsia" w:hAnsiTheme="minorHAnsi" w:cstheme="minorBidi"/>
            <w:noProof/>
            <w:sz w:val="22"/>
            <w:szCs w:val="22"/>
          </w:rPr>
          <w:tab/>
        </w:r>
        <w:r w:rsidR="00EC1DBB" w:rsidRPr="005F7949">
          <w:rPr>
            <w:rStyle w:val="Hyperlink"/>
            <w:noProof/>
          </w:rPr>
          <w:t>Geographic Scope of Contract</w:t>
        </w:r>
        <w:r w:rsidR="00EC1DBB">
          <w:rPr>
            <w:noProof/>
            <w:webHidden/>
          </w:rPr>
          <w:tab/>
        </w:r>
        <w:r w:rsidR="00EC1DBB">
          <w:rPr>
            <w:noProof/>
            <w:webHidden/>
          </w:rPr>
          <w:fldChar w:fldCharType="begin"/>
        </w:r>
        <w:r w:rsidR="00EC1DBB">
          <w:rPr>
            <w:noProof/>
            <w:webHidden/>
          </w:rPr>
          <w:instrText xml:space="preserve"> PAGEREF _Toc54878203 \h </w:instrText>
        </w:r>
        <w:r w:rsidR="00EC1DBB">
          <w:rPr>
            <w:noProof/>
            <w:webHidden/>
          </w:rPr>
        </w:r>
        <w:r w:rsidR="00EC1DBB">
          <w:rPr>
            <w:noProof/>
            <w:webHidden/>
          </w:rPr>
          <w:fldChar w:fldCharType="separate"/>
        </w:r>
        <w:r w:rsidR="00EC1DBB">
          <w:rPr>
            <w:noProof/>
            <w:webHidden/>
          </w:rPr>
          <w:t>7</w:t>
        </w:r>
        <w:r w:rsidR="00EC1DBB">
          <w:rPr>
            <w:noProof/>
            <w:webHidden/>
          </w:rPr>
          <w:fldChar w:fldCharType="end"/>
        </w:r>
      </w:hyperlink>
    </w:p>
    <w:p w14:paraId="312DF9A4" w14:textId="473B57BB" w:rsidR="00EC1DBB" w:rsidRDefault="00942619">
      <w:pPr>
        <w:pStyle w:val="TOC2"/>
        <w:rPr>
          <w:rFonts w:asciiTheme="minorHAnsi" w:eastAsiaTheme="minorEastAsia" w:hAnsiTheme="minorHAnsi" w:cstheme="minorBidi"/>
          <w:noProof/>
          <w:sz w:val="22"/>
          <w:szCs w:val="22"/>
        </w:rPr>
      </w:pPr>
      <w:hyperlink w:anchor="_Toc54878204" w:history="1">
        <w:r w:rsidR="00EC1DBB" w:rsidRPr="005F7949">
          <w:rPr>
            <w:rStyle w:val="Hyperlink"/>
            <w:noProof/>
          </w:rPr>
          <w:t>2.</w:t>
        </w:r>
        <w:r w:rsidR="00EC1DBB">
          <w:rPr>
            <w:rFonts w:asciiTheme="minorHAnsi" w:eastAsiaTheme="minorEastAsia" w:hAnsiTheme="minorHAnsi" w:cstheme="minorBidi"/>
            <w:noProof/>
            <w:sz w:val="22"/>
            <w:szCs w:val="22"/>
          </w:rPr>
          <w:tab/>
        </w:r>
        <w:r w:rsidR="00EC1DBB" w:rsidRPr="005F7949">
          <w:rPr>
            <w:rStyle w:val="Hyperlink"/>
            <w:noProof/>
          </w:rPr>
          <w:t>Contractor’s Ordering Address and Payment Information</w:t>
        </w:r>
        <w:r w:rsidR="00EC1DBB">
          <w:rPr>
            <w:noProof/>
            <w:webHidden/>
          </w:rPr>
          <w:tab/>
        </w:r>
        <w:r w:rsidR="00EC1DBB">
          <w:rPr>
            <w:noProof/>
            <w:webHidden/>
          </w:rPr>
          <w:fldChar w:fldCharType="begin"/>
        </w:r>
        <w:r w:rsidR="00EC1DBB">
          <w:rPr>
            <w:noProof/>
            <w:webHidden/>
          </w:rPr>
          <w:instrText xml:space="preserve"> PAGEREF _Toc54878204 \h </w:instrText>
        </w:r>
        <w:r w:rsidR="00EC1DBB">
          <w:rPr>
            <w:noProof/>
            <w:webHidden/>
          </w:rPr>
        </w:r>
        <w:r w:rsidR="00EC1DBB">
          <w:rPr>
            <w:noProof/>
            <w:webHidden/>
          </w:rPr>
          <w:fldChar w:fldCharType="separate"/>
        </w:r>
        <w:r w:rsidR="00EC1DBB">
          <w:rPr>
            <w:noProof/>
            <w:webHidden/>
          </w:rPr>
          <w:t>8</w:t>
        </w:r>
        <w:r w:rsidR="00EC1DBB">
          <w:rPr>
            <w:noProof/>
            <w:webHidden/>
          </w:rPr>
          <w:fldChar w:fldCharType="end"/>
        </w:r>
      </w:hyperlink>
    </w:p>
    <w:p w14:paraId="4BCED30F" w14:textId="4FCE64F4" w:rsidR="00EC1DBB" w:rsidRDefault="00942619">
      <w:pPr>
        <w:pStyle w:val="TOC2"/>
        <w:rPr>
          <w:rFonts w:asciiTheme="minorHAnsi" w:eastAsiaTheme="minorEastAsia" w:hAnsiTheme="minorHAnsi" w:cstheme="minorBidi"/>
          <w:noProof/>
          <w:sz w:val="22"/>
          <w:szCs w:val="22"/>
        </w:rPr>
      </w:pPr>
      <w:hyperlink w:anchor="_Toc54878205" w:history="1">
        <w:r w:rsidR="00EC1DBB" w:rsidRPr="005F7949">
          <w:rPr>
            <w:rStyle w:val="Hyperlink"/>
            <w:noProof/>
          </w:rPr>
          <w:t>3.</w:t>
        </w:r>
        <w:r w:rsidR="00EC1DBB">
          <w:rPr>
            <w:rFonts w:asciiTheme="minorHAnsi" w:eastAsiaTheme="minorEastAsia" w:hAnsiTheme="minorHAnsi" w:cstheme="minorBidi"/>
            <w:noProof/>
            <w:sz w:val="22"/>
            <w:szCs w:val="22"/>
          </w:rPr>
          <w:tab/>
        </w:r>
        <w:r w:rsidR="00EC1DBB" w:rsidRPr="005F7949">
          <w:rPr>
            <w:rStyle w:val="Hyperlink"/>
            <w:noProof/>
          </w:rPr>
          <w:t>Liability for Injury or Damage</w:t>
        </w:r>
        <w:r w:rsidR="00EC1DBB">
          <w:rPr>
            <w:noProof/>
            <w:webHidden/>
          </w:rPr>
          <w:tab/>
        </w:r>
        <w:r w:rsidR="00EC1DBB">
          <w:rPr>
            <w:noProof/>
            <w:webHidden/>
          </w:rPr>
          <w:fldChar w:fldCharType="begin"/>
        </w:r>
        <w:r w:rsidR="00EC1DBB">
          <w:rPr>
            <w:noProof/>
            <w:webHidden/>
          </w:rPr>
          <w:instrText xml:space="preserve"> PAGEREF _Toc54878205 \h </w:instrText>
        </w:r>
        <w:r w:rsidR="00EC1DBB">
          <w:rPr>
            <w:noProof/>
            <w:webHidden/>
          </w:rPr>
        </w:r>
        <w:r w:rsidR="00EC1DBB">
          <w:rPr>
            <w:noProof/>
            <w:webHidden/>
          </w:rPr>
          <w:fldChar w:fldCharType="separate"/>
        </w:r>
        <w:r w:rsidR="00EC1DBB">
          <w:rPr>
            <w:noProof/>
            <w:webHidden/>
          </w:rPr>
          <w:t>9</w:t>
        </w:r>
        <w:r w:rsidR="00EC1DBB">
          <w:rPr>
            <w:noProof/>
            <w:webHidden/>
          </w:rPr>
          <w:fldChar w:fldCharType="end"/>
        </w:r>
      </w:hyperlink>
    </w:p>
    <w:p w14:paraId="5883BA8E" w14:textId="7A6590C2" w:rsidR="00EC1DBB" w:rsidRDefault="00942619">
      <w:pPr>
        <w:pStyle w:val="TOC2"/>
        <w:rPr>
          <w:rFonts w:asciiTheme="minorHAnsi" w:eastAsiaTheme="minorEastAsia" w:hAnsiTheme="minorHAnsi" w:cstheme="minorBidi"/>
          <w:noProof/>
          <w:sz w:val="22"/>
          <w:szCs w:val="22"/>
        </w:rPr>
      </w:pPr>
      <w:hyperlink w:anchor="_Toc54878206" w:history="1">
        <w:r w:rsidR="00EC1DBB" w:rsidRPr="005F7949">
          <w:rPr>
            <w:rStyle w:val="Hyperlink"/>
            <w:noProof/>
          </w:rPr>
          <w:t>4.</w:t>
        </w:r>
        <w:r w:rsidR="00EC1DBB">
          <w:rPr>
            <w:rFonts w:asciiTheme="minorHAnsi" w:eastAsiaTheme="minorEastAsia" w:hAnsiTheme="minorHAnsi" w:cstheme="minorBidi"/>
            <w:noProof/>
            <w:sz w:val="22"/>
            <w:szCs w:val="22"/>
          </w:rPr>
          <w:tab/>
        </w:r>
        <w:r w:rsidR="00EC1DBB" w:rsidRPr="005F7949">
          <w:rPr>
            <w:rStyle w:val="Hyperlink"/>
            <w:noProof/>
          </w:rPr>
          <w:t>Statistical Data for Government Ordering Office Completion of Standard Form 279</w:t>
        </w:r>
        <w:r w:rsidR="00EC1DBB">
          <w:rPr>
            <w:noProof/>
            <w:webHidden/>
          </w:rPr>
          <w:tab/>
        </w:r>
        <w:r w:rsidR="00EC1DBB">
          <w:rPr>
            <w:noProof/>
            <w:webHidden/>
          </w:rPr>
          <w:fldChar w:fldCharType="begin"/>
        </w:r>
        <w:r w:rsidR="00EC1DBB">
          <w:rPr>
            <w:noProof/>
            <w:webHidden/>
          </w:rPr>
          <w:instrText xml:space="preserve"> PAGEREF _Toc54878206 \h </w:instrText>
        </w:r>
        <w:r w:rsidR="00EC1DBB">
          <w:rPr>
            <w:noProof/>
            <w:webHidden/>
          </w:rPr>
        </w:r>
        <w:r w:rsidR="00EC1DBB">
          <w:rPr>
            <w:noProof/>
            <w:webHidden/>
          </w:rPr>
          <w:fldChar w:fldCharType="separate"/>
        </w:r>
        <w:r w:rsidR="00EC1DBB">
          <w:rPr>
            <w:noProof/>
            <w:webHidden/>
          </w:rPr>
          <w:t>9</w:t>
        </w:r>
        <w:r w:rsidR="00EC1DBB">
          <w:rPr>
            <w:noProof/>
            <w:webHidden/>
          </w:rPr>
          <w:fldChar w:fldCharType="end"/>
        </w:r>
      </w:hyperlink>
    </w:p>
    <w:p w14:paraId="5098C27C" w14:textId="6CA3006B" w:rsidR="00EC1DBB" w:rsidRDefault="00942619">
      <w:pPr>
        <w:pStyle w:val="TOC2"/>
        <w:rPr>
          <w:rFonts w:asciiTheme="minorHAnsi" w:eastAsiaTheme="minorEastAsia" w:hAnsiTheme="minorHAnsi" w:cstheme="minorBidi"/>
          <w:noProof/>
          <w:sz w:val="22"/>
          <w:szCs w:val="22"/>
        </w:rPr>
      </w:pPr>
      <w:hyperlink w:anchor="_Toc54878207" w:history="1">
        <w:r w:rsidR="00EC1DBB" w:rsidRPr="005F7949">
          <w:rPr>
            <w:rStyle w:val="Hyperlink"/>
            <w:noProof/>
          </w:rPr>
          <w:t>5.</w:t>
        </w:r>
        <w:r w:rsidR="00EC1DBB">
          <w:rPr>
            <w:rFonts w:asciiTheme="minorHAnsi" w:eastAsiaTheme="minorEastAsia" w:hAnsiTheme="minorHAnsi" w:cstheme="minorBidi"/>
            <w:noProof/>
            <w:sz w:val="22"/>
            <w:szCs w:val="22"/>
          </w:rPr>
          <w:tab/>
        </w:r>
        <w:r w:rsidR="00EC1DBB" w:rsidRPr="005F7949">
          <w:rPr>
            <w:rStyle w:val="Hyperlink"/>
            <w:noProof/>
          </w:rPr>
          <w:t>FOB Destination</w:t>
        </w:r>
        <w:r w:rsidR="00EC1DBB">
          <w:rPr>
            <w:noProof/>
            <w:webHidden/>
          </w:rPr>
          <w:tab/>
        </w:r>
        <w:r w:rsidR="00EC1DBB">
          <w:rPr>
            <w:noProof/>
            <w:webHidden/>
          </w:rPr>
          <w:fldChar w:fldCharType="begin"/>
        </w:r>
        <w:r w:rsidR="00EC1DBB">
          <w:rPr>
            <w:noProof/>
            <w:webHidden/>
          </w:rPr>
          <w:instrText xml:space="preserve"> PAGEREF _Toc54878207 \h </w:instrText>
        </w:r>
        <w:r w:rsidR="00EC1DBB">
          <w:rPr>
            <w:noProof/>
            <w:webHidden/>
          </w:rPr>
        </w:r>
        <w:r w:rsidR="00EC1DBB">
          <w:rPr>
            <w:noProof/>
            <w:webHidden/>
          </w:rPr>
          <w:fldChar w:fldCharType="separate"/>
        </w:r>
        <w:r w:rsidR="00EC1DBB">
          <w:rPr>
            <w:noProof/>
            <w:webHidden/>
          </w:rPr>
          <w:t>9</w:t>
        </w:r>
        <w:r w:rsidR="00EC1DBB">
          <w:rPr>
            <w:noProof/>
            <w:webHidden/>
          </w:rPr>
          <w:fldChar w:fldCharType="end"/>
        </w:r>
      </w:hyperlink>
    </w:p>
    <w:p w14:paraId="0F69F447" w14:textId="7BC669B3" w:rsidR="00EC1DBB" w:rsidRDefault="00942619">
      <w:pPr>
        <w:pStyle w:val="TOC2"/>
        <w:rPr>
          <w:rFonts w:asciiTheme="minorHAnsi" w:eastAsiaTheme="minorEastAsia" w:hAnsiTheme="minorHAnsi" w:cstheme="minorBidi"/>
          <w:noProof/>
          <w:sz w:val="22"/>
          <w:szCs w:val="22"/>
        </w:rPr>
      </w:pPr>
      <w:hyperlink w:anchor="_Toc54878208" w:history="1">
        <w:r w:rsidR="00EC1DBB" w:rsidRPr="005F7949">
          <w:rPr>
            <w:rStyle w:val="Hyperlink"/>
            <w:noProof/>
          </w:rPr>
          <w:t>6.</w:t>
        </w:r>
        <w:r w:rsidR="00EC1DBB">
          <w:rPr>
            <w:rFonts w:asciiTheme="minorHAnsi" w:eastAsiaTheme="minorEastAsia" w:hAnsiTheme="minorHAnsi" w:cstheme="minorBidi"/>
            <w:noProof/>
            <w:sz w:val="22"/>
            <w:szCs w:val="22"/>
          </w:rPr>
          <w:tab/>
        </w:r>
        <w:r w:rsidR="00EC1DBB" w:rsidRPr="005F7949">
          <w:rPr>
            <w:rStyle w:val="Hyperlink"/>
            <w:noProof/>
          </w:rPr>
          <w:t>Delivery Schedule</w:t>
        </w:r>
        <w:r w:rsidR="00EC1DBB">
          <w:rPr>
            <w:noProof/>
            <w:webHidden/>
          </w:rPr>
          <w:tab/>
        </w:r>
        <w:r w:rsidR="00EC1DBB">
          <w:rPr>
            <w:noProof/>
            <w:webHidden/>
          </w:rPr>
          <w:fldChar w:fldCharType="begin"/>
        </w:r>
        <w:r w:rsidR="00EC1DBB">
          <w:rPr>
            <w:noProof/>
            <w:webHidden/>
          </w:rPr>
          <w:instrText xml:space="preserve"> PAGEREF _Toc54878208 \h </w:instrText>
        </w:r>
        <w:r w:rsidR="00EC1DBB">
          <w:rPr>
            <w:noProof/>
            <w:webHidden/>
          </w:rPr>
        </w:r>
        <w:r w:rsidR="00EC1DBB">
          <w:rPr>
            <w:noProof/>
            <w:webHidden/>
          </w:rPr>
          <w:fldChar w:fldCharType="separate"/>
        </w:r>
        <w:r w:rsidR="00EC1DBB">
          <w:rPr>
            <w:noProof/>
            <w:webHidden/>
          </w:rPr>
          <w:t>9</w:t>
        </w:r>
        <w:r w:rsidR="00EC1DBB">
          <w:rPr>
            <w:noProof/>
            <w:webHidden/>
          </w:rPr>
          <w:fldChar w:fldCharType="end"/>
        </w:r>
      </w:hyperlink>
    </w:p>
    <w:p w14:paraId="6ECD0A7A" w14:textId="6E492CD8" w:rsidR="00EC1DBB" w:rsidRDefault="00942619">
      <w:pPr>
        <w:pStyle w:val="TOC2"/>
        <w:rPr>
          <w:rFonts w:asciiTheme="minorHAnsi" w:eastAsiaTheme="minorEastAsia" w:hAnsiTheme="minorHAnsi" w:cstheme="minorBidi"/>
          <w:noProof/>
          <w:sz w:val="22"/>
          <w:szCs w:val="22"/>
        </w:rPr>
      </w:pPr>
      <w:hyperlink w:anchor="_Toc54878209" w:history="1">
        <w:r w:rsidR="00EC1DBB" w:rsidRPr="005F7949">
          <w:rPr>
            <w:rStyle w:val="Hyperlink"/>
            <w:noProof/>
          </w:rPr>
          <w:t>7.</w:t>
        </w:r>
        <w:r w:rsidR="00EC1DBB">
          <w:rPr>
            <w:rFonts w:asciiTheme="minorHAnsi" w:eastAsiaTheme="minorEastAsia" w:hAnsiTheme="minorHAnsi" w:cstheme="minorBidi"/>
            <w:noProof/>
            <w:sz w:val="22"/>
            <w:szCs w:val="22"/>
          </w:rPr>
          <w:tab/>
        </w:r>
        <w:r w:rsidR="00EC1DBB" w:rsidRPr="005F7949">
          <w:rPr>
            <w:rStyle w:val="Hyperlink"/>
            <w:noProof/>
          </w:rPr>
          <w:t>Discounts</w:t>
        </w:r>
        <w:r w:rsidR="00EC1DBB">
          <w:rPr>
            <w:noProof/>
            <w:webHidden/>
          </w:rPr>
          <w:tab/>
        </w:r>
        <w:r w:rsidR="00EC1DBB">
          <w:rPr>
            <w:noProof/>
            <w:webHidden/>
          </w:rPr>
          <w:fldChar w:fldCharType="begin"/>
        </w:r>
        <w:r w:rsidR="00EC1DBB">
          <w:rPr>
            <w:noProof/>
            <w:webHidden/>
          </w:rPr>
          <w:instrText xml:space="preserve"> PAGEREF _Toc54878209 \h </w:instrText>
        </w:r>
        <w:r w:rsidR="00EC1DBB">
          <w:rPr>
            <w:noProof/>
            <w:webHidden/>
          </w:rPr>
        </w:r>
        <w:r w:rsidR="00EC1DBB">
          <w:rPr>
            <w:noProof/>
            <w:webHidden/>
          </w:rPr>
          <w:fldChar w:fldCharType="separate"/>
        </w:r>
        <w:r w:rsidR="00EC1DBB">
          <w:rPr>
            <w:noProof/>
            <w:webHidden/>
          </w:rPr>
          <w:t>10</w:t>
        </w:r>
        <w:r w:rsidR="00EC1DBB">
          <w:rPr>
            <w:noProof/>
            <w:webHidden/>
          </w:rPr>
          <w:fldChar w:fldCharType="end"/>
        </w:r>
      </w:hyperlink>
    </w:p>
    <w:p w14:paraId="4B17DD7C" w14:textId="3B46273D" w:rsidR="00EC1DBB" w:rsidRDefault="00942619">
      <w:pPr>
        <w:pStyle w:val="TOC2"/>
        <w:rPr>
          <w:rFonts w:asciiTheme="minorHAnsi" w:eastAsiaTheme="minorEastAsia" w:hAnsiTheme="minorHAnsi" w:cstheme="minorBidi"/>
          <w:noProof/>
          <w:sz w:val="22"/>
          <w:szCs w:val="22"/>
        </w:rPr>
      </w:pPr>
      <w:hyperlink w:anchor="_Toc54878210" w:history="1">
        <w:r w:rsidR="00EC1DBB" w:rsidRPr="005F7949">
          <w:rPr>
            <w:rStyle w:val="Hyperlink"/>
            <w:noProof/>
          </w:rPr>
          <w:t>8.</w:t>
        </w:r>
        <w:r w:rsidR="00EC1DBB">
          <w:rPr>
            <w:rFonts w:asciiTheme="minorHAnsi" w:eastAsiaTheme="minorEastAsia" w:hAnsiTheme="minorHAnsi" w:cstheme="minorBidi"/>
            <w:noProof/>
            <w:sz w:val="22"/>
            <w:szCs w:val="22"/>
          </w:rPr>
          <w:tab/>
        </w:r>
        <w:r w:rsidR="00EC1DBB" w:rsidRPr="005F7949">
          <w:rPr>
            <w:rStyle w:val="Hyperlink"/>
            <w:noProof/>
          </w:rPr>
          <w:t>Trade Agreements Act of 1979, as amended</w:t>
        </w:r>
        <w:r w:rsidR="00EC1DBB">
          <w:rPr>
            <w:noProof/>
            <w:webHidden/>
          </w:rPr>
          <w:tab/>
        </w:r>
        <w:r w:rsidR="00EC1DBB">
          <w:rPr>
            <w:noProof/>
            <w:webHidden/>
          </w:rPr>
          <w:fldChar w:fldCharType="begin"/>
        </w:r>
        <w:r w:rsidR="00EC1DBB">
          <w:rPr>
            <w:noProof/>
            <w:webHidden/>
          </w:rPr>
          <w:instrText xml:space="preserve"> PAGEREF _Toc54878210 \h </w:instrText>
        </w:r>
        <w:r w:rsidR="00EC1DBB">
          <w:rPr>
            <w:noProof/>
            <w:webHidden/>
          </w:rPr>
        </w:r>
        <w:r w:rsidR="00EC1DBB">
          <w:rPr>
            <w:noProof/>
            <w:webHidden/>
          </w:rPr>
          <w:fldChar w:fldCharType="separate"/>
        </w:r>
        <w:r w:rsidR="00EC1DBB">
          <w:rPr>
            <w:noProof/>
            <w:webHidden/>
          </w:rPr>
          <w:t>10</w:t>
        </w:r>
        <w:r w:rsidR="00EC1DBB">
          <w:rPr>
            <w:noProof/>
            <w:webHidden/>
          </w:rPr>
          <w:fldChar w:fldCharType="end"/>
        </w:r>
      </w:hyperlink>
    </w:p>
    <w:p w14:paraId="6D98BEED" w14:textId="55602C2A" w:rsidR="00EC1DBB" w:rsidRDefault="00942619">
      <w:pPr>
        <w:pStyle w:val="TOC2"/>
        <w:rPr>
          <w:rFonts w:asciiTheme="minorHAnsi" w:eastAsiaTheme="minorEastAsia" w:hAnsiTheme="minorHAnsi" w:cstheme="minorBidi"/>
          <w:noProof/>
          <w:sz w:val="22"/>
          <w:szCs w:val="22"/>
        </w:rPr>
      </w:pPr>
      <w:hyperlink w:anchor="_Toc54878211" w:history="1">
        <w:r w:rsidR="00EC1DBB" w:rsidRPr="005F7949">
          <w:rPr>
            <w:rStyle w:val="Hyperlink"/>
            <w:noProof/>
          </w:rPr>
          <w:t>9.</w:t>
        </w:r>
        <w:r w:rsidR="00EC1DBB">
          <w:rPr>
            <w:rFonts w:asciiTheme="minorHAnsi" w:eastAsiaTheme="minorEastAsia" w:hAnsiTheme="minorHAnsi" w:cstheme="minorBidi"/>
            <w:noProof/>
            <w:sz w:val="22"/>
            <w:szCs w:val="22"/>
          </w:rPr>
          <w:tab/>
        </w:r>
        <w:r w:rsidR="00EC1DBB" w:rsidRPr="005F7949">
          <w:rPr>
            <w:rStyle w:val="Hyperlink"/>
            <w:noProof/>
          </w:rPr>
          <w:t>Statement Concerning Availability of Export Packing</w:t>
        </w:r>
        <w:r w:rsidR="00EC1DBB">
          <w:rPr>
            <w:noProof/>
            <w:webHidden/>
          </w:rPr>
          <w:tab/>
        </w:r>
        <w:r w:rsidR="00EC1DBB">
          <w:rPr>
            <w:noProof/>
            <w:webHidden/>
          </w:rPr>
          <w:fldChar w:fldCharType="begin"/>
        </w:r>
        <w:r w:rsidR="00EC1DBB">
          <w:rPr>
            <w:noProof/>
            <w:webHidden/>
          </w:rPr>
          <w:instrText xml:space="preserve"> PAGEREF _Toc54878211 \h </w:instrText>
        </w:r>
        <w:r w:rsidR="00EC1DBB">
          <w:rPr>
            <w:noProof/>
            <w:webHidden/>
          </w:rPr>
        </w:r>
        <w:r w:rsidR="00EC1DBB">
          <w:rPr>
            <w:noProof/>
            <w:webHidden/>
          </w:rPr>
          <w:fldChar w:fldCharType="separate"/>
        </w:r>
        <w:r w:rsidR="00EC1DBB">
          <w:rPr>
            <w:noProof/>
            <w:webHidden/>
          </w:rPr>
          <w:t>10</w:t>
        </w:r>
        <w:r w:rsidR="00EC1DBB">
          <w:rPr>
            <w:noProof/>
            <w:webHidden/>
          </w:rPr>
          <w:fldChar w:fldCharType="end"/>
        </w:r>
      </w:hyperlink>
    </w:p>
    <w:p w14:paraId="17E184FC" w14:textId="5FE7E9B5" w:rsidR="00EC1DBB" w:rsidRDefault="00942619">
      <w:pPr>
        <w:pStyle w:val="TOC2"/>
        <w:rPr>
          <w:rFonts w:asciiTheme="minorHAnsi" w:eastAsiaTheme="minorEastAsia" w:hAnsiTheme="minorHAnsi" w:cstheme="minorBidi"/>
          <w:noProof/>
          <w:sz w:val="22"/>
          <w:szCs w:val="22"/>
        </w:rPr>
      </w:pPr>
      <w:hyperlink w:anchor="_Toc54878212" w:history="1">
        <w:r w:rsidR="00EC1DBB" w:rsidRPr="005F7949">
          <w:rPr>
            <w:rStyle w:val="Hyperlink"/>
            <w:noProof/>
          </w:rPr>
          <w:t>10.</w:t>
        </w:r>
        <w:r w:rsidR="00EC1DBB">
          <w:rPr>
            <w:rFonts w:asciiTheme="minorHAnsi" w:eastAsiaTheme="minorEastAsia" w:hAnsiTheme="minorHAnsi" w:cstheme="minorBidi"/>
            <w:noProof/>
            <w:sz w:val="22"/>
            <w:szCs w:val="22"/>
          </w:rPr>
          <w:tab/>
        </w:r>
        <w:r w:rsidR="00EC1DBB" w:rsidRPr="005F7949">
          <w:rPr>
            <w:rStyle w:val="Hyperlink"/>
            <w:noProof/>
          </w:rPr>
          <w:t>Minimum Order Requirements</w:t>
        </w:r>
        <w:r w:rsidR="00EC1DBB">
          <w:rPr>
            <w:noProof/>
            <w:webHidden/>
          </w:rPr>
          <w:tab/>
        </w:r>
        <w:r w:rsidR="00EC1DBB">
          <w:rPr>
            <w:noProof/>
            <w:webHidden/>
          </w:rPr>
          <w:fldChar w:fldCharType="begin"/>
        </w:r>
        <w:r w:rsidR="00EC1DBB">
          <w:rPr>
            <w:noProof/>
            <w:webHidden/>
          </w:rPr>
          <w:instrText xml:space="preserve"> PAGEREF _Toc54878212 \h </w:instrText>
        </w:r>
        <w:r w:rsidR="00EC1DBB">
          <w:rPr>
            <w:noProof/>
            <w:webHidden/>
          </w:rPr>
        </w:r>
        <w:r w:rsidR="00EC1DBB">
          <w:rPr>
            <w:noProof/>
            <w:webHidden/>
          </w:rPr>
          <w:fldChar w:fldCharType="separate"/>
        </w:r>
        <w:r w:rsidR="00EC1DBB">
          <w:rPr>
            <w:noProof/>
            <w:webHidden/>
          </w:rPr>
          <w:t>10</w:t>
        </w:r>
        <w:r w:rsidR="00EC1DBB">
          <w:rPr>
            <w:noProof/>
            <w:webHidden/>
          </w:rPr>
          <w:fldChar w:fldCharType="end"/>
        </w:r>
      </w:hyperlink>
    </w:p>
    <w:p w14:paraId="41B766D4" w14:textId="40495F36" w:rsidR="00EC1DBB" w:rsidRDefault="00942619">
      <w:pPr>
        <w:pStyle w:val="TOC2"/>
        <w:rPr>
          <w:rFonts w:asciiTheme="minorHAnsi" w:eastAsiaTheme="minorEastAsia" w:hAnsiTheme="minorHAnsi" w:cstheme="minorBidi"/>
          <w:noProof/>
          <w:sz w:val="22"/>
          <w:szCs w:val="22"/>
        </w:rPr>
      </w:pPr>
      <w:hyperlink w:anchor="_Toc54878213" w:history="1">
        <w:r w:rsidR="00EC1DBB" w:rsidRPr="005F7949">
          <w:rPr>
            <w:rStyle w:val="Hyperlink"/>
            <w:noProof/>
          </w:rPr>
          <w:t>11.</w:t>
        </w:r>
        <w:r w:rsidR="00EC1DBB">
          <w:rPr>
            <w:rFonts w:asciiTheme="minorHAnsi" w:eastAsiaTheme="minorEastAsia" w:hAnsiTheme="minorHAnsi" w:cstheme="minorBidi"/>
            <w:noProof/>
            <w:sz w:val="22"/>
            <w:szCs w:val="22"/>
          </w:rPr>
          <w:tab/>
        </w:r>
        <w:r w:rsidR="00EC1DBB" w:rsidRPr="005F7949">
          <w:rPr>
            <w:rStyle w:val="Hyperlink"/>
            <w:caps/>
            <w:noProof/>
          </w:rPr>
          <w:t>M</w:t>
        </w:r>
        <w:r w:rsidR="00EC1DBB" w:rsidRPr="005F7949">
          <w:rPr>
            <w:rStyle w:val="Hyperlink"/>
            <w:noProof/>
          </w:rPr>
          <w:t>aximum Order (All dollar amounts are exclusive of any discount for prompt payment)</w:t>
        </w:r>
        <w:r w:rsidR="00EC1DBB">
          <w:rPr>
            <w:noProof/>
            <w:webHidden/>
          </w:rPr>
          <w:tab/>
        </w:r>
        <w:r w:rsidR="00EC1DBB">
          <w:rPr>
            <w:noProof/>
            <w:webHidden/>
          </w:rPr>
          <w:fldChar w:fldCharType="begin"/>
        </w:r>
        <w:r w:rsidR="00EC1DBB">
          <w:rPr>
            <w:noProof/>
            <w:webHidden/>
          </w:rPr>
          <w:instrText xml:space="preserve"> PAGEREF _Toc54878213 \h </w:instrText>
        </w:r>
        <w:r w:rsidR="00EC1DBB">
          <w:rPr>
            <w:noProof/>
            <w:webHidden/>
          </w:rPr>
        </w:r>
        <w:r w:rsidR="00EC1DBB">
          <w:rPr>
            <w:noProof/>
            <w:webHidden/>
          </w:rPr>
          <w:fldChar w:fldCharType="separate"/>
        </w:r>
        <w:r w:rsidR="00EC1DBB">
          <w:rPr>
            <w:noProof/>
            <w:webHidden/>
          </w:rPr>
          <w:t>11</w:t>
        </w:r>
        <w:r w:rsidR="00EC1DBB">
          <w:rPr>
            <w:noProof/>
            <w:webHidden/>
          </w:rPr>
          <w:fldChar w:fldCharType="end"/>
        </w:r>
      </w:hyperlink>
    </w:p>
    <w:p w14:paraId="33F09E18" w14:textId="7DD3A1D6" w:rsidR="00EC1DBB" w:rsidRDefault="00942619">
      <w:pPr>
        <w:pStyle w:val="TOC2"/>
        <w:rPr>
          <w:rFonts w:asciiTheme="minorHAnsi" w:eastAsiaTheme="minorEastAsia" w:hAnsiTheme="minorHAnsi" w:cstheme="minorBidi"/>
          <w:noProof/>
          <w:sz w:val="22"/>
          <w:szCs w:val="22"/>
        </w:rPr>
      </w:pPr>
      <w:hyperlink w:anchor="_Toc54878214" w:history="1">
        <w:r w:rsidR="00EC1DBB" w:rsidRPr="005F7949">
          <w:rPr>
            <w:rStyle w:val="Hyperlink"/>
            <w:noProof/>
          </w:rPr>
          <w:t>12.</w:t>
        </w:r>
        <w:r w:rsidR="00EC1DBB">
          <w:rPr>
            <w:rFonts w:asciiTheme="minorHAnsi" w:eastAsiaTheme="minorEastAsia" w:hAnsiTheme="minorHAnsi" w:cstheme="minorBidi"/>
            <w:noProof/>
            <w:sz w:val="22"/>
            <w:szCs w:val="22"/>
          </w:rPr>
          <w:tab/>
        </w:r>
        <w:r w:rsidR="00EC1DBB" w:rsidRPr="005F7949">
          <w:rPr>
            <w:rStyle w:val="Hyperlink"/>
            <w:noProof/>
          </w:rPr>
          <w:t>Ordering Procedures for Federal Supply Schedule Contracts</w:t>
        </w:r>
        <w:r w:rsidR="00EC1DBB">
          <w:rPr>
            <w:noProof/>
            <w:webHidden/>
          </w:rPr>
          <w:tab/>
        </w:r>
        <w:r w:rsidR="00EC1DBB">
          <w:rPr>
            <w:noProof/>
            <w:webHidden/>
          </w:rPr>
          <w:fldChar w:fldCharType="begin"/>
        </w:r>
        <w:r w:rsidR="00EC1DBB">
          <w:rPr>
            <w:noProof/>
            <w:webHidden/>
          </w:rPr>
          <w:instrText xml:space="preserve"> PAGEREF _Toc54878214 \h </w:instrText>
        </w:r>
        <w:r w:rsidR="00EC1DBB">
          <w:rPr>
            <w:noProof/>
            <w:webHidden/>
          </w:rPr>
        </w:r>
        <w:r w:rsidR="00EC1DBB">
          <w:rPr>
            <w:noProof/>
            <w:webHidden/>
          </w:rPr>
          <w:fldChar w:fldCharType="separate"/>
        </w:r>
        <w:r w:rsidR="00EC1DBB">
          <w:rPr>
            <w:noProof/>
            <w:webHidden/>
          </w:rPr>
          <w:t>11</w:t>
        </w:r>
        <w:r w:rsidR="00EC1DBB">
          <w:rPr>
            <w:noProof/>
            <w:webHidden/>
          </w:rPr>
          <w:fldChar w:fldCharType="end"/>
        </w:r>
      </w:hyperlink>
    </w:p>
    <w:p w14:paraId="30EDD8B5" w14:textId="002E50B5" w:rsidR="00EC1DBB" w:rsidRDefault="00942619">
      <w:pPr>
        <w:pStyle w:val="TOC2"/>
        <w:rPr>
          <w:rFonts w:asciiTheme="minorHAnsi" w:eastAsiaTheme="minorEastAsia" w:hAnsiTheme="minorHAnsi" w:cstheme="minorBidi"/>
          <w:noProof/>
          <w:sz w:val="22"/>
          <w:szCs w:val="22"/>
        </w:rPr>
      </w:pPr>
      <w:hyperlink w:anchor="_Toc54878215" w:history="1">
        <w:r w:rsidR="00EC1DBB" w:rsidRPr="005F7949">
          <w:rPr>
            <w:rStyle w:val="Hyperlink"/>
            <w:noProof/>
          </w:rPr>
          <w:t>13.</w:t>
        </w:r>
        <w:r w:rsidR="00EC1DBB">
          <w:rPr>
            <w:rFonts w:asciiTheme="minorHAnsi" w:eastAsiaTheme="minorEastAsia" w:hAnsiTheme="minorHAnsi" w:cstheme="minorBidi"/>
            <w:noProof/>
            <w:sz w:val="22"/>
            <w:szCs w:val="22"/>
          </w:rPr>
          <w:tab/>
        </w:r>
        <w:r w:rsidR="00EC1DBB" w:rsidRPr="005F7949">
          <w:rPr>
            <w:rStyle w:val="Hyperlink"/>
            <w:noProof/>
          </w:rPr>
          <w:t>Federal Information Technology/Telecommunication Standards Requirements</w:t>
        </w:r>
        <w:r w:rsidR="00EC1DBB">
          <w:rPr>
            <w:noProof/>
            <w:webHidden/>
          </w:rPr>
          <w:tab/>
        </w:r>
        <w:r w:rsidR="00EC1DBB">
          <w:rPr>
            <w:noProof/>
            <w:webHidden/>
          </w:rPr>
          <w:fldChar w:fldCharType="begin"/>
        </w:r>
        <w:r w:rsidR="00EC1DBB">
          <w:rPr>
            <w:noProof/>
            <w:webHidden/>
          </w:rPr>
          <w:instrText xml:space="preserve"> PAGEREF _Toc54878215 \h </w:instrText>
        </w:r>
        <w:r w:rsidR="00EC1DBB">
          <w:rPr>
            <w:noProof/>
            <w:webHidden/>
          </w:rPr>
        </w:r>
        <w:r w:rsidR="00EC1DBB">
          <w:rPr>
            <w:noProof/>
            <w:webHidden/>
          </w:rPr>
          <w:fldChar w:fldCharType="separate"/>
        </w:r>
        <w:r w:rsidR="00EC1DBB">
          <w:rPr>
            <w:noProof/>
            <w:webHidden/>
          </w:rPr>
          <w:t>11</w:t>
        </w:r>
        <w:r w:rsidR="00EC1DBB">
          <w:rPr>
            <w:noProof/>
            <w:webHidden/>
          </w:rPr>
          <w:fldChar w:fldCharType="end"/>
        </w:r>
      </w:hyperlink>
    </w:p>
    <w:p w14:paraId="2F9F775D" w14:textId="55A28260" w:rsidR="00EC1DBB" w:rsidRDefault="00942619">
      <w:pPr>
        <w:pStyle w:val="TOC2"/>
        <w:rPr>
          <w:rFonts w:asciiTheme="minorHAnsi" w:eastAsiaTheme="minorEastAsia" w:hAnsiTheme="minorHAnsi" w:cstheme="minorBidi"/>
          <w:noProof/>
          <w:sz w:val="22"/>
          <w:szCs w:val="22"/>
        </w:rPr>
      </w:pPr>
      <w:hyperlink w:anchor="_Toc54878216" w:history="1">
        <w:r w:rsidR="00EC1DBB" w:rsidRPr="005F7949">
          <w:rPr>
            <w:rStyle w:val="Hyperlink"/>
            <w:noProof/>
          </w:rPr>
          <w:t>14.</w:t>
        </w:r>
        <w:r w:rsidR="00EC1DBB">
          <w:rPr>
            <w:rFonts w:asciiTheme="minorHAnsi" w:eastAsiaTheme="minorEastAsia" w:hAnsiTheme="minorHAnsi" w:cstheme="minorBidi"/>
            <w:noProof/>
            <w:sz w:val="22"/>
            <w:szCs w:val="22"/>
          </w:rPr>
          <w:tab/>
        </w:r>
        <w:r w:rsidR="00EC1DBB" w:rsidRPr="005F7949">
          <w:rPr>
            <w:rStyle w:val="Hyperlink"/>
            <w:noProof/>
          </w:rPr>
          <w:t>Contractor Tasks / Special Requirements (C-FSS-370) (NOV 2003)</w:t>
        </w:r>
        <w:r w:rsidR="00EC1DBB">
          <w:rPr>
            <w:noProof/>
            <w:webHidden/>
          </w:rPr>
          <w:tab/>
        </w:r>
        <w:r w:rsidR="00EC1DBB">
          <w:rPr>
            <w:noProof/>
            <w:webHidden/>
          </w:rPr>
          <w:fldChar w:fldCharType="begin"/>
        </w:r>
        <w:r w:rsidR="00EC1DBB">
          <w:rPr>
            <w:noProof/>
            <w:webHidden/>
          </w:rPr>
          <w:instrText xml:space="preserve"> PAGEREF _Toc54878216 \h </w:instrText>
        </w:r>
        <w:r w:rsidR="00EC1DBB">
          <w:rPr>
            <w:noProof/>
            <w:webHidden/>
          </w:rPr>
        </w:r>
        <w:r w:rsidR="00EC1DBB">
          <w:rPr>
            <w:noProof/>
            <w:webHidden/>
          </w:rPr>
          <w:fldChar w:fldCharType="separate"/>
        </w:r>
        <w:r w:rsidR="00EC1DBB">
          <w:rPr>
            <w:noProof/>
            <w:webHidden/>
          </w:rPr>
          <w:t>12</w:t>
        </w:r>
        <w:r w:rsidR="00EC1DBB">
          <w:rPr>
            <w:noProof/>
            <w:webHidden/>
          </w:rPr>
          <w:fldChar w:fldCharType="end"/>
        </w:r>
      </w:hyperlink>
    </w:p>
    <w:p w14:paraId="13B2FBEF" w14:textId="0C8140CE" w:rsidR="00EC1DBB" w:rsidRDefault="00942619">
      <w:pPr>
        <w:pStyle w:val="TOC2"/>
        <w:rPr>
          <w:rFonts w:asciiTheme="minorHAnsi" w:eastAsiaTheme="minorEastAsia" w:hAnsiTheme="minorHAnsi" w:cstheme="minorBidi"/>
          <w:noProof/>
          <w:sz w:val="22"/>
          <w:szCs w:val="22"/>
        </w:rPr>
      </w:pPr>
      <w:hyperlink w:anchor="_Toc54878217" w:history="1">
        <w:r w:rsidR="00EC1DBB" w:rsidRPr="005F7949">
          <w:rPr>
            <w:rStyle w:val="Hyperlink"/>
            <w:noProof/>
          </w:rPr>
          <w:t>15.</w:t>
        </w:r>
        <w:r w:rsidR="00EC1DBB">
          <w:rPr>
            <w:rFonts w:asciiTheme="minorHAnsi" w:eastAsiaTheme="minorEastAsia" w:hAnsiTheme="minorHAnsi" w:cstheme="minorBidi"/>
            <w:noProof/>
            <w:sz w:val="22"/>
            <w:szCs w:val="22"/>
          </w:rPr>
          <w:tab/>
        </w:r>
        <w:r w:rsidR="00EC1DBB" w:rsidRPr="005F7949">
          <w:rPr>
            <w:rStyle w:val="Hyperlink"/>
            <w:noProof/>
          </w:rPr>
          <w:t>Contract Administration for Ordering Activities</w:t>
        </w:r>
        <w:r w:rsidR="00EC1DBB">
          <w:rPr>
            <w:noProof/>
            <w:webHidden/>
          </w:rPr>
          <w:tab/>
        </w:r>
        <w:r w:rsidR="00EC1DBB">
          <w:rPr>
            <w:noProof/>
            <w:webHidden/>
          </w:rPr>
          <w:fldChar w:fldCharType="begin"/>
        </w:r>
        <w:r w:rsidR="00EC1DBB">
          <w:rPr>
            <w:noProof/>
            <w:webHidden/>
          </w:rPr>
          <w:instrText xml:space="preserve"> PAGEREF _Toc54878217 \h </w:instrText>
        </w:r>
        <w:r w:rsidR="00EC1DBB">
          <w:rPr>
            <w:noProof/>
            <w:webHidden/>
          </w:rPr>
        </w:r>
        <w:r w:rsidR="00EC1DBB">
          <w:rPr>
            <w:noProof/>
            <w:webHidden/>
          </w:rPr>
          <w:fldChar w:fldCharType="separate"/>
        </w:r>
        <w:r w:rsidR="00EC1DBB">
          <w:rPr>
            <w:noProof/>
            <w:webHidden/>
          </w:rPr>
          <w:t>13</w:t>
        </w:r>
        <w:r w:rsidR="00EC1DBB">
          <w:rPr>
            <w:noProof/>
            <w:webHidden/>
          </w:rPr>
          <w:fldChar w:fldCharType="end"/>
        </w:r>
      </w:hyperlink>
    </w:p>
    <w:p w14:paraId="5477CECC" w14:textId="1B8AFDB1" w:rsidR="00EC1DBB" w:rsidRDefault="00942619">
      <w:pPr>
        <w:pStyle w:val="TOC2"/>
        <w:rPr>
          <w:rFonts w:asciiTheme="minorHAnsi" w:eastAsiaTheme="minorEastAsia" w:hAnsiTheme="minorHAnsi" w:cstheme="minorBidi"/>
          <w:noProof/>
          <w:sz w:val="22"/>
          <w:szCs w:val="22"/>
        </w:rPr>
      </w:pPr>
      <w:hyperlink w:anchor="_Toc54878218" w:history="1">
        <w:r w:rsidR="00EC1DBB" w:rsidRPr="005F7949">
          <w:rPr>
            <w:rStyle w:val="Hyperlink"/>
            <w:bCs/>
            <w:noProof/>
          </w:rPr>
          <w:t>16</w:t>
        </w:r>
        <w:r w:rsidR="00EC1DBB" w:rsidRPr="005F7949">
          <w:rPr>
            <w:rStyle w:val="Hyperlink"/>
            <w:noProof/>
          </w:rPr>
          <w:t>.</w:t>
        </w:r>
        <w:r w:rsidR="00EC1DBB">
          <w:rPr>
            <w:rFonts w:asciiTheme="minorHAnsi" w:eastAsiaTheme="minorEastAsia" w:hAnsiTheme="minorHAnsi" w:cstheme="minorBidi"/>
            <w:noProof/>
            <w:sz w:val="22"/>
            <w:szCs w:val="22"/>
          </w:rPr>
          <w:tab/>
        </w:r>
        <w:r w:rsidR="00EC1DBB" w:rsidRPr="005F7949">
          <w:rPr>
            <w:rStyle w:val="Hyperlink"/>
            <w:noProof/>
          </w:rPr>
          <w:t xml:space="preserve">GSA </w:t>
        </w:r>
        <w:r w:rsidR="00EC1DBB" w:rsidRPr="005F7949">
          <w:rPr>
            <w:rStyle w:val="Hyperlink"/>
            <w:i/>
            <w:caps/>
            <w:noProof/>
          </w:rPr>
          <w:t>Advantage</w:t>
        </w:r>
        <w:r w:rsidR="00EC1DBB" w:rsidRPr="005F7949">
          <w:rPr>
            <w:rStyle w:val="Hyperlink"/>
            <w:noProof/>
          </w:rPr>
          <w:t>!</w:t>
        </w:r>
        <w:r w:rsidR="00EC1DBB">
          <w:rPr>
            <w:noProof/>
            <w:webHidden/>
          </w:rPr>
          <w:tab/>
        </w:r>
        <w:r w:rsidR="00EC1DBB">
          <w:rPr>
            <w:noProof/>
            <w:webHidden/>
          </w:rPr>
          <w:fldChar w:fldCharType="begin"/>
        </w:r>
        <w:r w:rsidR="00EC1DBB">
          <w:rPr>
            <w:noProof/>
            <w:webHidden/>
          </w:rPr>
          <w:instrText xml:space="preserve"> PAGEREF _Toc54878218 \h </w:instrText>
        </w:r>
        <w:r w:rsidR="00EC1DBB">
          <w:rPr>
            <w:noProof/>
            <w:webHidden/>
          </w:rPr>
        </w:r>
        <w:r w:rsidR="00EC1DBB">
          <w:rPr>
            <w:noProof/>
            <w:webHidden/>
          </w:rPr>
          <w:fldChar w:fldCharType="separate"/>
        </w:r>
        <w:r w:rsidR="00EC1DBB">
          <w:rPr>
            <w:noProof/>
            <w:webHidden/>
          </w:rPr>
          <w:t>14</w:t>
        </w:r>
        <w:r w:rsidR="00EC1DBB">
          <w:rPr>
            <w:noProof/>
            <w:webHidden/>
          </w:rPr>
          <w:fldChar w:fldCharType="end"/>
        </w:r>
      </w:hyperlink>
    </w:p>
    <w:p w14:paraId="1345532F" w14:textId="6E05D51A" w:rsidR="00EC1DBB" w:rsidRDefault="00942619">
      <w:pPr>
        <w:pStyle w:val="TOC2"/>
        <w:rPr>
          <w:rFonts w:asciiTheme="minorHAnsi" w:eastAsiaTheme="minorEastAsia" w:hAnsiTheme="minorHAnsi" w:cstheme="minorBidi"/>
          <w:noProof/>
          <w:sz w:val="22"/>
          <w:szCs w:val="22"/>
        </w:rPr>
      </w:pPr>
      <w:hyperlink w:anchor="_Toc54878219" w:history="1">
        <w:r w:rsidR="00EC1DBB" w:rsidRPr="005F7949">
          <w:rPr>
            <w:rStyle w:val="Hyperlink"/>
            <w:noProof/>
          </w:rPr>
          <w:t>17.</w:t>
        </w:r>
        <w:r w:rsidR="00EC1DBB">
          <w:rPr>
            <w:rFonts w:asciiTheme="minorHAnsi" w:eastAsiaTheme="minorEastAsia" w:hAnsiTheme="minorHAnsi" w:cstheme="minorBidi"/>
            <w:noProof/>
            <w:sz w:val="22"/>
            <w:szCs w:val="22"/>
          </w:rPr>
          <w:tab/>
        </w:r>
        <w:r w:rsidR="00EC1DBB" w:rsidRPr="005F7949">
          <w:rPr>
            <w:rStyle w:val="Hyperlink"/>
            <w:noProof/>
          </w:rPr>
          <w:t>Purchase of Open Market Items</w:t>
        </w:r>
        <w:r w:rsidR="00EC1DBB">
          <w:rPr>
            <w:noProof/>
            <w:webHidden/>
          </w:rPr>
          <w:tab/>
        </w:r>
        <w:r w:rsidR="00EC1DBB">
          <w:rPr>
            <w:noProof/>
            <w:webHidden/>
          </w:rPr>
          <w:fldChar w:fldCharType="begin"/>
        </w:r>
        <w:r w:rsidR="00EC1DBB">
          <w:rPr>
            <w:noProof/>
            <w:webHidden/>
          </w:rPr>
          <w:instrText xml:space="preserve"> PAGEREF _Toc54878219 \h </w:instrText>
        </w:r>
        <w:r w:rsidR="00EC1DBB">
          <w:rPr>
            <w:noProof/>
            <w:webHidden/>
          </w:rPr>
        </w:r>
        <w:r w:rsidR="00EC1DBB">
          <w:rPr>
            <w:noProof/>
            <w:webHidden/>
          </w:rPr>
          <w:fldChar w:fldCharType="separate"/>
        </w:r>
        <w:r w:rsidR="00EC1DBB">
          <w:rPr>
            <w:noProof/>
            <w:webHidden/>
          </w:rPr>
          <w:t>14</w:t>
        </w:r>
        <w:r w:rsidR="00EC1DBB">
          <w:rPr>
            <w:noProof/>
            <w:webHidden/>
          </w:rPr>
          <w:fldChar w:fldCharType="end"/>
        </w:r>
      </w:hyperlink>
    </w:p>
    <w:p w14:paraId="6594FB34" w14:textId="688515CF" w:rsidR="00EC1DBB" w:rsidRDefault="00942619">
      <w:pPr>
        <w:pStyle w:val="TOC2"/>
        <w:rPr>
          <w:rFonts w:asciiTheme="minorHAnsi" w:eastAsiaTheme="minorEastAsia" w:hAnsiTheme="minorHAnsi" w:cstheme="minorBidi"/>
          <w:noProof/>
          <w:sz w:val="22"/>
          <w:szCs w:val="22"/>
        </w:rPr>
      </w:pPr>
      <w:hyperlink w:anchor="_Toc54878220" w:history="1">
        <w:r w:rsidR="00EC1DBB" w:rsidRPr="005F7949">
          <w:rPr>
            <w:rStyle w:val="Hyperlink"/>
            <w:noProof/>
          </w:rPr>
          <w:t>18.</w:t>
        </w:r>
        <w:r w:rsidR="00EC1DBB">
          <w:rPr>
            <w:rFonts w:asciiTheme="minorHAnsi" w:eastAsiaTheme="minorEastAsia" w:hAnsiTheme="minorHAnsi" w:cstheme="minorBidi"/>
            <w:noProof/>
            <w:sz w:val="22"/>
            <w:szCs w:val="22"/>
          </w:rPr>
          <w:tab/>
        </w:r>
        <w:r w:rsidR="00EC1DBB" w:rsidRPr="005F7949">
          <w:rPr>
            <w:rStyle w:val="Hyperlink"/>
            <w:noProof/>
          </w:rPr>
          <w:t>Contractor Commitments, Warranties and Representations</w:t>
        </w:r>
        <w:r w:rsidR="00EC1DBB">
          <w:rPr>
            <w:noProof/>
            <w:webHidden/>
          </w:rPr>
          <w:tab/>
        </w:r>
        <w:r w:rsidR="00EC1DBB">
          <w:rPr>
            <w:noProof/>
            <w:webHidden/>
          </w:rPr>
          <w:fldChar w:fldCharType="begin"/>
        </w:r>
        <w:r w:rsidR="00EC1DBB">
          <w:rPr>
            <w:noProof/>
            <w:webHidden/>
          </w:rPr>
          <w:instrText xml:space="preserve"> PAGEREF _Toc54878220 \h </w:instrText>
        </w:r>
        <w:r w:rsidR="00EC1DBB">
          <w:rPr>
            <w:noProof/>
            <w:webHidden/>
          </w:rPr>
        </w:r>
        <w:r w:rsidR="00EC1DBB">
          <w:rPr>
            <w:noProof/>
            <w:webHidden/>
          </w:rPr>
          <w:fldChar w:fldCharType="separate"/>
        </w:r>
        <w:r w:rsidR="00EC1DBB">
          <w:rPr>
            <w:noProof/>
            <w:webHidden/>
          </w:rPr>
          <w:t>14</w:t>
        </w:r>
        <w:r w:rsidR="00EC1DBB">
          <w:rPr>
            <w:noProof/>
            <w:webHidden/>
          </w:rPr>
          <w:fldChar w:fldCharType="end"/>
        </w:r>
      </w:hyperlink>
    </w:p>
    <w:p w14:paraId="1F75DE86" w14:textId="569481A3" w:rsidR="00EC1DBB" w:rsidRDefault="00942619">
      <w:pPr>
        <w:pStyle w:val="TOC2"/>
        <w:rPr>
          <w:rFonts w:asciiTheme="minorHAnsi" w:eastAsiaTheme="minorEastAsia" w:hAnsiTheme="minorHAnsi" w:cstheme="minorBidi"/>
          <w:noProof/>
          <w:sz w:val="22"/>
          <w:szCs w:val="22"/>
        </w:rPr>
      </w:pPr>
      <w:hyperlink w:anchor="_Toc54878221" w:history="1">
        <w:r w:rsidR="00EC1DBB" w:rsidRPr="005F7949">
          <w:rPr>
            <w:rStyle w:val="Hyperlink"/>
            <w:noProof/>
          </w:rPr>
          <w:t>19.</w:t>
        </w:r>
        <w:r w:rsidR="00EC1DBB">
          <w:rPr>
            <w:rFonts w:asciiTheme="minorHAnsi" w:eastAsiaTheme="minorEastAsia" w:hAnsiTheme="minorHAnsi" w:cstheme="minorBidi"/>
            <w:noProof/>
            <w:sz w:val="22"/>
            <w:szCs w:val="22"/>
          </w:rPr>
          <w:tab/>
        </w:r>
        <w:r w:rsidR="00EC1DBB" w:rsidRPr="005F7949">
          <w:rPr>
            <w:rStyle w:val="Hyperlink"/>
            <w:noProof/>
          </w:rPr>
          <w:t>Overseas Activities</w:t>
        </w:r>
        <w:r w:rsidR="00EC1DBB">
          <w:rPr>
            <w:noProof/>
            <w:webHidden/>
          </w:rPr>
          <w:tab/>
        </w:r>
        <w:r w:rsidR="00EC1DBB">
          <w:rPr>
            <w:noProof/>
            <w:webHidden/>
          </w:rPr>
          <w:fldChar w:fldCharType="begin"/>
        </w:r>
        <w:r w:rsidR="00EC1DBB">
          <w:rPr>
            <w:noProof/>
            <w:webHidden/>
          </w:rPr>
          <w:instrText xml:space="preserve"> PAGEREF _Toc54878221 \h </w:instrText>
        </w:r>
        <w:r w:rsidR="00EC1DBB">
          <w:rPr>
            <w:noProof/>
            <w:webHidden/>
          </w:rPr>
        </w:r>
        <w:r w:rsidR="00EC1DBB">
          <w:rPr>
            <w:noProof/>
            <w:webHidden/>
          </w:rPr>
          <w:fldChar w:fldCharType="separate"/>
        </w:r>
        <w:r w:rsidR="00EC1DBB">
          <w:rPr>
            <w:noProof/>
            <w:webHidden/>
          </w:rPr>
          <w:t>15</w:t>
        </w:r>
        <w:r w:rsidR="00EC1DBB">
          <w:rPr>
            <w:noProof/>
            <w:webHidden/>
          </w:rPr>
          <w:fldChar w:fldCharType="end"/>
        </w:r>
      </w:hyperlink>
    </w:p>
    <w:p w14:paraId="07E66BFC" w14:textId="1F78230F" w:rsidR="00EC1DBB" w:rsidRDefault="00942619">
      <w:pPr>
        <w:pStyle w:val="TOC2"/>
        <w:rPr>
          <w:rFonts w:asciiTheme="minorHAnsi" w:eastAsiaTheme="minorEastAsia" w:hAnsiTheme="minorHAnsi" w:cstheme="minorBidi"/>
          <w:noProof/>
          <w:sz w:val="22"/>
          <w:szCs w:val="22"/>
        </w:rPr>
      </w:pPr>
      <w:hyperlink w:anchor="_Toc54878222" w:history="1">
        <w:r w:rsidR="00EC1DBB" w:rsidRPr="005F7949">
          <w:rPr>
            <w:rStyle w:val="Hyperlink"/>
            <w:noProof/>
          </w:rPr>
          <w:t>20.</w:t>
        </w:r>
        <w:r w:rsidR="00EC1DBB">
          <w:rPr>
            <w:rFonts w:asciiTheme="minorHAnsi" w:eastAsiaTheme="minorEastAsia" w:hAnsiTheme="minorHAnsi" w:cstheme="minorBidi"/>
            <w:noProof/>
            <w:sz w:val="22"/>
            <w:szCs w:val="22"/>
          </w:rPr>
          <w:tab/>
        </w:r>
        <w:r w:rsidR="00EC1DBB" w:rsidRPr="005F7949">
          <w:rPr>
            <w:rStyle w:val="Hyperlink"/>
            <w:noProof/>
          </w:rPr>
          <w:t>Blanket Purchase Agreements (BPAs)</w:t>
        </w:r>
        <w:r w:rsidR="00EC1DBB">
          <w:rPr>
            <w:noProof/>
            <w:webHidden/>
          </w:rPr>
          <w:tab/>
        </w:r>
        <w:r w:rsidR="00EC1DBB">
          <w:rPr>
            <w:noProof/>
            <w:webHidden/>
          </w:rPr>
          <w:fldChar w:fldCharType="begin"/>
        </w:r>
        <w:r w:rsidR="00EC1DBB">
          <w:rPr>
            <w:noProof/>
            <w:webHidden/>
          </w:rPr>
          <w:instrText xml:space="preserve"> PAGEREF _Toc54878222 \h </w:instrText>
        </w:r>
        <w:r w:rsidR="00EC1DBB">
          <w:rPr>
            <w:noProof/>
            <w:webHidden/>
          </w:rPr>
        </w:r>
        <w:r w:rsidR="00EC1DBB">
          <w:rPr>
            <w:noProof/>
            <w:webHidden/>
          </w:rPr>
          <w:fldChar w:fldCharType="separate"/>
        </w:r>
        <w:r w:rsidR="00EC1DBB">
          <w:rPr>
            <w:noProof/>
            <w:webHidden/>
          </w:rPr>
          <w:t>15</w:t>
        </w:r>
        <w:r w:rsidR="00EC1DBB">
          <w:rPr>
            <w:noProof/>
            <w:webHidden/>
          </w:rPr>
          <w:fldChar w:fldCharType="end"/>
        </w:r>
      </w:hyperlink>
    </w:p>
    <w:p w14:paraId="2DC969F4" w14:textId="6536493F" w:rsidR="00EC1DBB" w:rsidRDefault="00942619">
      <w:pPr>
        <w:pStyle w:val="TOC2"/>
        <w:rPr>
          <w:rFonts w:asciiTheme="minorHAnsi" w:eastAsiaTheme="minorEastAsia" w:hAnsiTheme="minorHAnsi" w:cstheme="minorBidi"/>
          <w:noProof/>
          <w:sz w:val="22"/>
          <w:szCs w:val="22"/>
        </w:rPr>
      </w:pPr>
      <w:hyperlink w:anchor="_Toc54878223" w:history="1">
        <w:r w:rsidR="00EC1DBB" w:rsidRPr="005F7949">
          <w:rPr>
            <w:rStyle w:val="Hyperlink"/>
            <w:noProof/>
          </w:rPr>
          <w:t>21.</w:t>
        </w:r>
        <w:r w:rsidR="00EC1DBB">
          <w:rPr>
            <w:rFonts w:asciiTheme="minorHAnsi" w:eastAsiaTheme="minorEastAsia" w:hAnsiTheme="minorHAnsi" w:cstheme="minorBidi"/>
            <w:noProof/>
            <w:sz w:val="22"/>
            <w:szCs w:val="22"/>
          </w:rPr>
          <w:tab/>
        </w:r>
        <w:r w:rsidR="00EC1DBB" w:rsidRPr="005F7949">
          <w:rPr>
            <w:rStyle w:val="Hyperlink"/>
            <w:noProof/>
          </w:rPr>
          <w:t>Contractor Team Arrangements</w:t>
        </w:r>
        <w:r w:rsidR="00EC1DBB">
          <w:rPr>
            <w:noProof/>
            <w:webHidden/>
          </w:rPr>
          <w:tab/>
        </w:r>
        <w:r w:rsidR="00EC1DBB">
          <w:rPr>
            <w:noProof/>
            <w:webHidden/>
          </w:rPr>
          <w:fldChar w:fldCharType="begin"/>
        </w:r>
        <w:r w:rsidR="00EC1DBB">
          <w:rPr>
            <w:noProof/>
            <w:webHidden/>
          </w:rPr>
          <w:instrText xml:space="preserve"> PAGEREF _Toc54878223 \h </w:instrText>
        </w:r>
        <w:r w:rsidR="00EC1DBB">
          <w:rPr>
            <w:noProof/>
            <w:webHidden/>
          </w:rPr>
        </w:r>
        <w:r w:rsidR="00EC1DBB">
          <w:rPr>
            <w:noProof/>
            <w:webHidden/>
          </w:rPr>
          <w:fldChar w:fldCharType="separate"/>
        </w:r>
        <w:r w:rsidR="00EC1DBB">
          <w:rPr>
            <w:noProof/>
            <w:webHidden/>
          </w:rPr>
          <w:t>15</w:t>
        </w:r>
        <w:r w:rsidR="00EC1DBB">
          <w:rPr>
            <w:noProof/>
            <w:webHidden/>
          </w:rPr>
          <w:fldChar w:fldCharType="end"/>
        </w:r>
      </w:hyperlink>
    </w:p>
    <w:p w14:paraId="22F29374" w14:textId="2F315C37" w:rsidR="00EC1DBB" w:rsidRDefault="00942619">
      <w:pPr>
        <w:pStyle w:val="TOC2"/>
        <w:rPr>
          <w:rFonts w:asciiTheme="minorHAnsi" w:eastAsiaTheme="minorEastAsia" w:hAnsiTheme="minorHAnsi" w:cstheme="minorBidi"/>
          <w:noProof/>
          <w:sz w:val="22"/>
          <w:szCs w:val="22"/>
        </w:rPr>
      </w:pPr>
      <w:hyperlink w:anchor="_Toc54878224" w:history="1">
        <w:r w:rsidR="00EC1DBB" w:rsidRPr="005F7949">
          <w:rPr>
            <w:rStyle w:val="Hyperlink"/>
            <w:noProof/>
          </w:rPr>
          <w:t>22.</w:t>
        </w:r>
        <w:r w:rsidR="00EC1DBB">
          <w:rPr>
            <w:rFonts w:asciiTheme="minorHAnsi" w:eastAsiaTheme="minorEastAsia" w:hAnsiTheme="minorHAnsi" w:cstheme="minorBidi"/>
            <w:noProof/>
            <w:sz w:val="22"/>
            <w:szCs w:val="22"/>
          </w:rPr>
          <w:tab/>
        </w:r>
        <w:r w:rsidR="00EC1DBB" w:rsidRPr="005F7949">
          <w:rPr>
            <w:rStyle w:val="Hyperlink"/>
            <w:noProof/>
          </w:rPr>
          <w:t>Installation, Deinstallation, Reinstallation</w:t>
        </w:r>
        <w:r w:rsidR="00EC1DBB">
          <w:rPr>
            <w:noProof/>
            <w:webHidden/>
          </w:rPr>
          <w:tab/>
        </w:r>
        <w:r w:rsidR="00EC1DBB">
          <w:rPr>
            <w:noProof/>
            <w:webHidden/>
          </w:rPr>
          <w:fldChar w:fldCharType="begin"/>
        </w:r>
        <w:r w:rsidR="00EC1DBB">
          <w:rPr>
            <w:noProof/>
            <w:webHidden/>
          </w:rPr>
          <w:instrText xml:space="preserve"> PAGEREF _Toc54878224 \h </w:instrText>
        </w:r>
        <w:r w:rsidR="00EC1DBB">
          <w:rPr>
            <w:noProof/>
            <w:webHidden/>
          </w:rPr>
        </w:r>
        <w:r w:rsidR="00EC1DBB">
          <w:rPr>
            <w:noProof/>
            <w:webHidden/>
          </w:rPr>
          <w:fldChar w:fldCharType="separate"/>
        </w:r>
        <w:r w:rsidR="00EC1DBB">
          <w:rPr>
            <w:noProof/>
            <w:webHidden/>
          </w:rPr>
          <w:t>16</w:t>
        </w:r>
        <w:r w:rsidR="00EC1DBB">
          <w:rPr>
            <w:noProof/>
            <w:webHidden/>
          </w:rPr>
          <w:fldChar w:fldCharType="end"/>
        </w:r>
      </w:hyperlink>
    </w:p>
    <w:p w14:paraId="4F0F8C80" w14:textId="5AE3CB9F" w:rsidR="00EC1DBB" w:rsidRDefault="00942619">
      <w:pPr>
        <w:pStyle w:val="TOC2"/>
        <w:rPr>
          <w:rFonts w:asciiTheme="minorHAnsi" w:eastAsiaTheme="minorEastAsia" w:hAnsiTheme="minorHAnsi" w:cstheme="minorBidi"/>
          <w:noProof/>
          <w:sz w:val="22"/>
          <w:szCs w:val="22"/>
        </w:rPr>
      </w:pPr>
      <w:hyperlink w:anchor="_Toc54878225" w:history="1">
        <w:r w:rsidR="00EC1DBB" w:rsidRPr="005F7949">
          <w:rPr>
            <w:rStyle w:val="Hyperlink"/>
            <w:noProof/>
          </w:rPr>
          <w:t>23.</w:t>
        </w:r>
        <w:r w:rsidR="00EC1DBB">
          <w:rPr>
            <w:rFonts w:asciiTheme="minorHAnsi" w:eastAsiaTheme="minorEastAsia" w:hAnsiTheme="minorHAnsi" w:cstheme="minorBidi"/>
            <w:noProof/>
            <w:sz w:val="22"/>
            <w:szCs w:val="22"/>
          </w:rPr>
          <w:tab/>
        </w:r>
        <w:r w:rsidR="00EC1DBB" w:rsidRPr="005F7949">
          <w:rPr>
            <w:rStyle w:val="Hyperlink"/>
            <w:noProof/>
          </w:rPr>
          <w:t>Section 508 Compliance</w:t>
        </w:r>
        <w:r w:rsidR="00EC1DBB">
          <w:rPr>
            <w:noProof/>
            <w:webHidden/>
          </w:rPr>
          <w:tab/>
        </w:r>
        <w:r w:rsidR="00EC1DBB">
          <w:rPr>
            <w:noProof/>
            <w:webHidden/>
          </w:rPr>
          <w:fldChar w:fldCharType="begin"/>
        </w:r>
        <w:r w:rsidR="00EC1DBB">
          <w:rPr>
            <w:noProof/>
            <w:webHidden/>
          </w:rPr>
          <w:instrText xml:space="preserve"> PAGEREF _Toc54878225 \h </w:instrText>
        </w:r>
        <w:r w:rsidR="00EC1DBB">
          <w:rPr>
            <w:noProof/>
            <w:webHidden/>
          </w:rPr>
        </w:r>
        <w:r w:rsidR="00EC1DBB">
          <w:rPr>
            <w:noProof/>
            <w:webHidden/>
          </w:rPr>
          <w:fldChar w:fldCharType="separate"/>
        </w:r>
        <w:r w:rsidR="00EC1DBB">
          <w:rPr>
            <w:noProof/>
            <w:webHidden/>
          </w:rPr>
          <w:t>16</w:t>
        </w:r>
        <w:r w:rsidR="00EC1DBB">
          <w:rPr>
            <w:noProof/>
            <w:webHidden/>
          </w:rPr>
          <w:fldChar w:fldCharType="end"/>
        </w:r>
      </w:hyperlink>
    </w:p>
    <w:p w14:paraId="228DEFA8" w14:textId="5EF6F30F" w:rsidR="00EC1DBB" w:rsidRDefault="00942619">
      <w:pPr>
        <w:pStyle w:val="TOC2"/>
        <w:rPr>
          <w:rFonts w:asciiTheme="minorHAnsi" w:eastAsiaTheme="minorEastAsia" w:hAnsiTheme="minorHAnsi" w:cstheme="minorBidi"/>
          <w:noProof/>
          <w:sz w:val="22"/>
          <w:szCs w:val="22"/>
        </w:rPr>
      </w:pPr>
      <w:hyperlink w:anchor="_Toc54878226" w:history="1">
        <w:r w:rsidR="00EC1DBB" w:rsidRPr="005F7949">
          <w:rPr>
            <w:rStyle w:val="Hyperlink"/>
            <w:noProof/>
          </w:rPr>
          <w:t>24.</w:t>
        </w:r>
        <w:r w:rsidR="00EC1DBB">
          <w:rPr>
            <w:rFonts w:asciiTheme="minorHAnsi" w:eastAsiaTheme="minorEastAsia" w:hAnsiTheme="minorHAnsi" w:cstheme="minorBidi"/>
            <w:noProof/>
            <w:sz w:val="22"/>
            <w:szCs w:val="22"/>
          </w:rPr>
          <w:tab/>
        </w:r>
        <w:r w:rsidR="00EC1DBB" w:rsidRPr="005F7949">
          <w:rPr>
            <w:rStyle w:val="Hyperlink"/>
            <w:noProof/>
          </w:rPr>
          <w:t>Prime Contractor Ordering From Federal Supply Schedules</w:t>
        </w:r>
        <w:r w:rsidR="00EC1DBB">
          <w:rPr>
            <w:noProof/>
            <w:webHidden/>
          </w:rPr>
          <w:tab/>
        </w:r>
        <w:r w:rsidR="00EC1DBB">
          <w:rPr>
            <w:noProof/>
            <w:webHidden/>
          </w:rPr>
          <w:fldChar w:fldCharType="begin"/>
        </w:r>
        <w:r w:rsidR="00EC1DBB">
          <w:rPr>
            <w:noProof/>
            <w:webHidden/>
          </w:rPr>
          <w:instrText xml:space="preserve"> PAGEREF _Toc54878226 \h </w:instrText>
        </w:r>
        <w:r w:rsidR="00EC1DBB">
          <w:rPr>
            <w:noProof/>
            <w:webHidden/>
          </w:rPr>
        </w:r>
        <w:r w:rsidR="00EC1DBB">
          <w:rPr>
            <w:noProof/>
            <w:webHidden/>
          </w:rPr>
          <w:fldChar w:fldCharType="separate"/>
        </w:r>
        <w:r w:rsidR="00EC1DBB">
          <w:rPr>
            <w:noProof/>
            <w:webHidden/>
          </w:rPr>
          <w:t>16</w:t>
        </w:r>
        <w:r w:rsidR="00EC1DBB">
          <w:rPr>
            <w:noProof/>
            <w:webHidden/>
          </w:rPr>
          <w:fldChar w:fldCharType="end"/>
        </w:r>
      </w:hyperlink>
    </w:p>
    <w:p w14:paraId="3A2FBBC0" w14:textId="25125121" w:rsidR="00EC1DBB" w:rsidRDefault="00942619">
      <w:pPr>
        <w:pStyle w:val="TOC2"/>
        <w:rPr>
          <w:rFonts w:asciiTheme="minorHAnsi" w:eastAsiaTheme="minorEastAsia" w:hAnsiTheme="minorHAnsi" w:cstheme="minorBidi"/>
          <w:noProof/>
          <w:sz w:val="22"/>
          <w:szCs w:val="22"/>
        </w:rPr>
      </w:pPr>
      <w:hyperlink w:anchor="_Toc54878227" w:history="1">
        <w:r w:rsidR="00EC1DBB" w:rsidRPr="005F7949">
          <w:rPr>
            <w:rStyle w:val="Hyperlink"/>
            <w:noProof/>
          </w:rPr>
          <w:t>25.</w:t>
        </w:r>
        <w:r w:rsidR="00EC1DBB">
          <w:rPr>
            <w:rFonts w:asciiTheme="minorHAnsi" w:eastAsiaTheme="minorEastAsia" w:hAnsiTheme="minorHAnsi" w:cstheme="minorBidi"/>
            <w:noProof/>
            <w:sz w:val="22"/>
            <w:szCs w:val="22"/>
          </w:rPr>
          <w:tab/>
        </w:r>
        <w:r w:rsidR="00EC1DBB" w:rsidRPr="005F7949">
          <w:rPr>
            <w:rStyle w:val="Hyperlink"/>
            <w:noProof/>
          </w:rPr>
          <w:t>Insurance—Work on a Government Installation (JAN 1997) (FAR 52.228-5)</w:t>
        </w:r>
        <w:r w:rsidR="00EC1DBB">
          <w:rPr>
            <w:noProof/>
            <w:webHidden/>
          </w:rPr>
          <w:tab/>
        </w:r>
        <w:r w:rsidR="00EC1DBB">
          <w:rPr>
            <w:noProof/>
            <w:webHidden/>
          </w:rPr>
          <w:fldChar w:fldCharType="begin"/>
        </w:r>
        <w:r w:rsidR="00EC1DBB">
          <w:rPr>
            <w:noProof/>
            <w:webHidden/>
          </w:rPr>
          <w:instrText xml:space="preserve"> PAGEREF _Toc54878227 \h </w:instrText>
        </w:r>
        <w:r w:rsidR="00EC1DBB">
          <w:rPr>
            <w:noProof/>
            <w:webHidden/>
          </w:rPr>
        </w:r>
        <w:r w:rsidR="00EC1DBB">
          <w:rPr>
            <w:noProof/>
            <w:webHidden/>
          </w:rPr>
          <w:fldChar w:fldCharType="separate"/>
        </w:r>
        <w:r w:rsidR="00EC1DBB">
          <w:rPr>
            <w:noProof/>
            <w:webHidden/>
          </w:rPr>
          <w:t>17</w:t>
        </w:r>
        <w:r w:rsidR="00EC1DBB">
          <w:rPr>
            <w:noProof/>
            <w:webHidden/>
          </w:rPr>
          <w:fldChar w:fldCharType="end"/>
        </w:r>
      </w:hyperlink>
    </w:p>
    <w:p w14:paraId="544285AC" w14:textId="138F2FA6" w:rsidR="00EC1DBB" w:rsidRDefault="00942619">
      <w:pPr>
        <w:pStyle w:val="TOC2"/>
        <w:rPr>
          <w:rFonts w:asciiTheme="minorHAnsi" w:eastAsiaTheme="minorEastAsia" w:hAnsiTheme="minorHAnsi" w:cstheme="minorBidi"/>
          <w:noProof/>
          <w:sz w:val="22"/>
          <w:szCs w:val="22"/>
        </w:rPr>
      </w:pPr>
      <w:hyperlink w:anchor="_Toc54878228" w:history="1">
        <w:r w:rsidR="00EC1DBB" w:rsidRPr="005F7949">
          <w:rPr>
            <w:rStyle w:val="Hyperlink"/>
            <w:noProof/>
          </w:rPr>
          <w:t>26.</w:t>
        </w:r>
        <w:r w:rsidR="00EC1DBB">
          <w:rPr>
            <w:rFonts w:asciiTheme="minorHAnsi" w:eastAsiaTheme="minorEastAsia" w:hAnsiTheme="minorHAnsi" w:cstheme="minorBidi"/>
            <w:noProof/>
            <w:sz w:val="22"/>
            <w:szCs w:val="22"/>
          </w:rPr>
          <w:tab/>
        </w:r>
        <w:r w:rsidR="00EC1DBB" w:rsidRPr="005F7949">
          <w:rPr>
            <w:rStyle w:val="Hyperlink"/>
            <w:noProof/>
          </w:rPr>
          <w:t>Software Interoperability</w:t>
        </w:r>
        <w:r w:rsidR="00EC1DBB">
          <w:rPr>
            <w:noProof/>
            <w:webHidden/>
          </w:rPr>
          <w:tab/>
        </w:r>
        <w:r w:rsidR="00EC1DBB">
          <w:rPr>
            <w:noProof/>
            <w:webHidden/>
          </w:rPr>
          <w:fldChar w:fldCharType="begin"/>
        </w:r>
        <w:r w:rsidR="00EC1DBB">
          <w:rPr>
            <w:noProof/>
            <w:webHidden/>
          </w:rPr>
          <w:instrText xml:space="preserve"> PAGEREF _Toc54878228 \h </w:instrText>
        </w:r>
        <w:r w:rsidR="00EC1DBB">
          <w:rPr>
            <w:noProof/>
            <w:webHidden/>
          </w:rPr>
        </w:r>
        <w:r w:rsidR="00EC1DBB">
          <w:rPr>
            <w:noProof/>
            <w:webHidden/>
          </w:rPr>
          <w:fldChar w:fldCharType="separate"/>
        </w:r>
        <w:r w:rsidR="00EC1DBB">
          <w:rPr>
            <w:noProof/>
            <w:webHidden/>
          </w:rPr>
          <w:t>17</w:t>
        </w:r>
        <w:r w:rsidR="00EC1DBB">
          <w:rPr>
            <w:noProof/>
            <w:webHidden/>
          </w:rPr>
          <w:fldChar w:fldCharType="end"/>
        </w:r>
      </w:hyperlink>
    </w:p>
    <w:p w14:paraId="170EF7EB" w14:textId="79DB41B0" w:rsidR="00EC1DBB" w:rsidRDefault="00942619">
      <w:pPr>
        <w:pStyle w:val="TOC2"/>
        <w:rPr>
          <w:rFonts w:asciiTheme="minorHAnsi" w:eastAsiaTheme="minorEastAsia" w:hAnsiTheme="minorHAnsi" w:cstheme="minorBidi"/>
          <w:noProof/>
          <w:sz w:val="22"/>
          <w:szCs w:val="22"/>
        </w:rPr>
      </w:pPr>
      <w:hyperlink w:anchor="_Toc54878229" w:history="1">
        <w:r w:rsidR="00EC1DBB" w:rsidRPr="005F7949">
          <w:rPr>
            <w:rStyle w:val="Hyperlink"/>
            <w:noProof/>
          </w:rPr>
          <w:t>27.</w:t>
        </w:r>
        <w:r w:rsidR="00EC1DBB">
          <w:rPr>
            <w:rFonts w:asciiTheme="minorHAnsi" w:eastAsiaTheme="minorEastAsia" w:hAnsiTheme="minorHAnsi" w:cstheme="minorBidi"/>
            <w:noProof/>
            <w:sz w:val="22"/>
            <w:szCs w:val="22"/>
          </w:rPr>
          <w:tab/>
        </w:r>
        <w:r w:rsidR="00EC1DBB" w:rsidRPr="005F7949">
          <w:rPr>
            <w:rStyle w:val="Hyperlink"/>
            <w:noProof/>
          </w:rPr>
          <w:t>Advance Payments</w:t>
        </w:r>
        <w:r w:rsidR="00EC1DBB">
          <w:rPr>
            <w:noProof/>
            <w:webHidden/>
          </w:rPr>
          <w:tab/>
        </w:r>
        <w:r w:rsidR="00EC1DBB">
          <w:rPr>
            <w:noProof/>
            <w:webHidden/>
          </w:rPr>
          <w:fldChar w:fldCharType="begin"/>
        </w:r>
        <w:r w:rsidR="00EC1DBB">
          <w:rPr>
            <w:noProof/>
            <w:webHidden/>
          </w:rPr>
          <w:instrText xml:space="preserve"> PAGEREF _Toc54878229 \h </w:instrText>
        </w:r>
        <w:r w:rsidR="00EC1DBB">
          <w:rPr>
            <w:noProof/>
            <w:webHidden/>
          </w:rPr>
        </w:r>
        <w:r w:rsidR="00EC1DBB">
          <w:rPr>
            <w:noProof/>
            <w:webHidden/>
          </w:rPr>
          <w:fldChar w:fldCharType="separate"/>
        </w:r>
        <w:r w:rsidR="00EC1DBB">
          <w:rPr>
            <w:noProof/>
            <w:webHidden/>
          </w:rPr>
          <w:t>17</w:t>
        </w:r>
        <w:r w:rsidR="00EC1DBB">
          <w:rPr>
            <w:noProof/>
            <w:webHidden/>
          </w:rPr>
          <w:fldChar w:fldCharType="end"/>
        </w:r>
      </w:hyperlink>
    </w:p>
    <w:p w14:paraId="3449C372" w14:textId="396B9161" w:rsidR="00EC1DBB" w:rsidRDefault="00942619">
      <w:pPr>
        <w:pStyle w:val="TOC1"/>
        <w:rPr>
          <w:rFonts w:asciiTheme="minorHAnsi" w:eastAsiaTheme="minorEastAsia" w:hAnsiTheme="minorHAnsi" w:cstheme="minorBidi"/>
          <w:b w:val="0"/>
          <w:noProof/>
          <w:szCs w:val="22"/>
        </w:rPr>
      </w:pPr>
      <w:hyperlink w:anchor="_Toc54878230" w:history="1">
        <w:r w:rsidR="00EC1DBB" w:rsidRPr="005F7949">
          <w:rPr>
            <w:rStyle w:val="Hyperlink"/>
            <w:noProof/>
          </w:rPr>
          <w:t>TERMS AND CONDITIONS APPLICABLE TO INFORMATION TECHNOLOGY (IT) PROFESSIONAL SERVICES (SPECIAL ITEM 54151S, 54151S STLOC), ANCILLARY SERVICES (SPECIAL ITEM ANCILLARY, ANCILLARY STLOC AND CLOUD COMPUTING SERVICES (SPECIAL ITEM 518210C, 5418210C STLOC)</w:t>
        </w:r>
        <w:r w:rsidR="00EC1DBB">
          <w:rPr>
            <w:noProof/>
            <w:webHidden/>
          </w:rPr>
          <w:tab/>
        </w:r>
        <w:r w:rsidR="00EC1DBB">
          <w:rPr>
            <w:noProof/>
            <w:webHidden/>
          </w:rPr>
          <w:fldChar w:fldCharType="begin"/>
        </w:r>
        <w:r w:rsidR="00EC1DBB">
          <w:rPr>
            <w:noProof/>
            <w:webHidden/>
          </w:rPr>
          <w:instrText xml:space="preserve"> PAGEREF _Toc54878230 \h </w:instrText>
        </w:r>
        <w:r w:rsidR="00EC1DBB">
          <w:rPr>
            <w:noProof/>
            <w:webHidden/>
          </w:rPr>
        </w:r>
        <w:r w:rsidR="00EC1DBB">
          <w:rPr>
            <w:noProof/>
            <w:webHidden/>
          </w:rPr>
          <w:fldChar w:fldCharType="separate"/>
        </w:r>
        <w:r w:rsidR="00EC1DBB">
          <w:rPr>
            <w:noProof/>
            <w:webHidden/>
          </w:rPr>
          <w:t>18</w:t>
        </w:r>
        <w:r w:rsidR="00EC1DBB">
          <w:rPr>
            <w:noProof/>
            <w:webHidden/>
          </w:rPr>
          <w:fldChar w:fldCharType="end"/>
        </w:r>
      </w:hyperlink>
    </w:p>
    <w:p w14:paraId="0CDBB46C" w14:textId="41968FAA" w:rsidR="00EC1DBB" w:rsidRDefault="00942619">
      <w:pPr>
        <w:pStyle w:val="TOC2"/>
        <w:rPr>
          <w:rFonts w:asciiTheme="minorHAnsi" w:eastAsiaTheme="minorEastAsia" w:hAnsiTheme="minorHAnsi" w:cstheme="minorBidi"/>
          <w:noProof/>
          <w:sz w:val="22"/>
          <w:szCs w:val="22"/>
        </w:rPr>
      </w:pPr>
      <w:hyperlink w:anchor="_Toc54878231" w:history="1">
        <w:r w:rsidR="00EC1DBB" w:rsidRPr="005F7949">
          <w:rPr>
            <w:rStyle w:val="Hyperlink"/>
            <w:noProof/>
          </w:rPr>
          <w:t>1.</w:t>
        </w:r>
        <w:r w:rsidR="00EC1DBB">
          <w:rPr>
            <w:rFonts w:asciiTheme="minorHAnsi" w:eastAsiaTheme="minorEastAsia" w:hAnsiTheme="minorHAnsi" w:cstheme="minorBidi"/>
            <w:noProof/>
            <w:sz w:val="22"/>
            <w:szCs w:val="22"/>
          </w:rPr>
          <w:tab/>
        </w:r>
        <w:r w:rsidR="00EC1DBB" w:rsidRPr="005F7949">
          <w:rPr>
            <w:rStyle w:val="Hyperlink"/>
            <w:noProof/>
          </w:rPr>
          <w:t>Scope</w:t>
        </w:r>
        <w:r w:rsidR="00EC1DBB">
          <w:rPr>
            <w:noProof/>
            <w:webHidden/>
          </w:rPr>
          <w:tab/>
        </w:r>
        <w:r w:rsidR="00EC1DBB">
          <w:rPr>
            <w:noProof/>
            <w:webHidden/>
          </w:rPr>
          <w:fldChar w:fldCharType="begin"/>
        </w:r>
        <w:r w:rsidR="00EC1DBB">
          <w:rPr>
            <w:noProof/>
            <w:webHidden/>
          </w:rPr>
          <w:instrText xml:space="preserve"> PAGEREF _Toc54878231 \h </w:instrText>
        </w:r>
        <w:r w:rsidR="00EC1DBB">
          <w:rPr>
            <w:noProof/>
            <w:webHidden/>
          </w:rPr>
        </w:r>
        <w:r w:rsidR="00EC1DBB">
          <w:rPr>
            <w:noProof/>
            <w:webHidden/>
          </w:rPr>
          <w:fldChar w:fldCharType="separate"/>
        </w:r>
        <w:r w:rsidR="00EC1DBB">
          <w:rPr>
            <w:noProof/>
            <w:webHidden/>
          </w:rPr>
          <w:t>18</w:t>
        </w:r>
        <w:r w:rsidR="00EC1DBB">
          <w:rPr>
            <w:noProof/>
            <w:webHidden/>
          </w:rPr>
          <w:fldChar w:fldCharType="end"/>
        </w:r>
      </w:hyperlink>
    </w:p>
    <w:p w14:paraId="63A55C10" w14:textId="2E06985A" w:rsidR="00EC1DBB" w:rsidRDefault="00942619">
      <w:pPr>
        <w:pStyle w:val="TOC2"/>
        <w:rPr>
          <w:rFonts w:asciiTheme="minorHAnsi" w:eastAsiaTheme="minorEastAsia" w:hAnsiTheme="minorHAnsi" w:cstheme="minorBidi"/>
          <w:noProof/>
          <w:sz w:val="22"/>
          <w:szCs w:val="22"/>
        </w:rPr>
      </w:pPr>
      <w:hyperlink w:anchor="_Toc54878232" w:history="1">
        <w:r w:rsidR="00EC1DBB" w:rsidRPr="005F7949">
          <w:rPr>
            <w:rStyle w:val="Hyperlink"/>
            <w:noProof/>
          </w:rPr>
          <w:t>2.</w:t>
        </w:r>
        <w:r w:rsidR="00EC1DBB">
          <w:rPr>
            <w:rFonts w:asciiTheme="minorHAnsi" w:eastAsiaTheme="minorEastAsia" w:hAnsiTheme="minorHAnsi" w:cstheme="minorBidi"/>
            <w:noProof/>
            <w:sz w:val="22"/>
            <w:szCs w:val="22"/>
          </w:rPr>
          <w:tab/>
        </w:r>
        <w:r w:rsidR="00EC1DBB" w:rsidRPr="005F7949">
          <w:rPr>
            <w:rStyle w:val="Hyperlink"/>
            <w:noProof/>
          </w:rPr>
          <w:t>Performance Incentives</w:t>
        </w:r>
        <w:r w:rsidR="00EC1DBB">
          <w:rPr>
            <w:noProof/>
            <w:webHidden/>
          </w:rPr>
          <w:tab/>
        </w:r>
        <w:r w:rsidR="00EC1DBB">
          <w:rPr>
            <w:noProof/>
            <w:webHidden/>
          </w:rPr>
          <w:fldChar w:fldCharType="begin"/>
        </w:r>
        <w:r w:rsidR="00EC1DBB">
          <w:rPr>
            <w:noProof/>
            <w:webHidden/>
          </w:rPr>
          <w:instrText xml:space="preserve"> PAGEREF _Toc54878232 \h </w:instrText>
        </w:r>
        <w:r w:rsidR="00EC1DBB">
          <w:rPr>
            <w:noProof/>
            <w:webHidden/>
          </w:rPr>
        </w:r>
        <w:r w:rsidR="00EC1DBB">
          <w:rPr>
            <w:noProof/>
            <w:webHidden/>
          </w:rPr>
          <w:fldChar w:fldCharType="separate"/>
        </w:r>
        <w:r w:rsidR="00EC1DBB">
          <w:rPr>
            <w:noProof/>
            <w:webHidden/>
          </w:rPr>
          <w:t>18</w:t>
        </w:r>
        <w:r w:rsidR="00EC1DBB">
          <w:rPr>
            <w:noProof/>
            <w:webHidden/>
          </w:rPr>
          <w:fldChar w:fldCharType="end"/>
        </w:r>
      </w:hyperlink>
    </w:p>
    <w:p w14:paraId="59C9C0EE" w14:textId="1130D784" w:rsidR="00EC1DBB" w:rsidRDefault="00942619">
      <w:pPr>
        <w:pStyle w:val="TOC2"/>
        <w:rPr>
          <w:rFonts w:asciiTheme="minorHAnsi" w:eastAsiaTheme="minorEastAsia" w:hAnsiTheme="minorHAnsi" w:cstheme="minorBidi"/>
          <w:noProof/>
          <w:sz w:val="22"/>
          <w:szCs w:val="22"/>
        </w:rPr>
      </w:pPr>
      <w:hyperlink w:anchor="_Toc54878233" w:history="1">
        <w:r w:rsidR="00EC1DBB" w:rsidRPr="005F7949">
          <w:rPr>
            <w:rStyle w:val="Hyperlink"/>
            <w:noProof/>
          </w:rPr>
          <w:t>3.</w:t>
        </w:r>
        <w:r w:rsidR="00EC1DBB">
          <w:rPr>
            <w:rFonts w:asciiTheme="minorHAnsi" w:eastAsiaTheme="minorEastAsia" w:hAnsiTheme="minorHAnsi" w:cstheme="minorBidi"/>
            <w:noProof/>
            <w:sz w:val="22"/>
            <w:szCs w:val="22"/>
          </w:rPr>
          <w:tab/>
        </w:r>
        <w:r w:rsidR="00EC1DBB" w:rsidRPr="005F7949">
          <w:rPr>
            <w:rStyle w:val="Hyperlink"/>
            <w:noProof/>
          </w:rPr>
          <w:t>Order</w:t>
        </w:r>
        <w:r w:rsidR="00EC1DBB">
          <w:rPr>
            <w:noProof/>
            <w:webHidden/>
          </w:rPr>
          <w:tab/>
        </w:r>
        <w:r w:rsidR="00EC1DBB">
          <w:rPr>
            <w:noProof/>
            <w:webHidden/>
          </w:rPr>
          <w:fldChar w:fldCharType="begin"/>
        </w:r>
        <w:r w:rsidR="00EC1DBB">
          <w:rPr>
            <w:noProof/>
            <w:webHidden/>
          </w:rPr>
          <w:instrText xml:space="preserve"> PAGEREF _Toc54878233 \h </w:instrText>
        </w:r>
        <w:r w:rsidR="00EC1DBB">
          <w:rPr>
            <w:noProof/>
            <w:webHidden/>
          </w:rPr>
        </w:r>
        <w:r w:rsidR="00EC1DBB">
          <w:rPr>
            <w:noProof/>
            <w:webHidden/>
          </w:rPr>
          <w:fldChar w:fldCharType="separate"/>
        </w:r>
        <w:r w:rsidR="00EC1DBB">
          <w:rPr>
            <w:noProof/>
            <w:webHidden/>
          </w:rPr>
          <w:t>18</w:t>
        </w:r>
        <w:r w:rsidR="00EC1DBB">
          <w:rPr>
            <w:noProof/>
            <w:webHidden/>
          </w:rPr>
          <w:fldChar w:fldCharType="end"/>
        </w:r>
      </w:hyperlink>
    </w:p>
    <w:p w14:paraId="2BFB529D" w14:textId="140ABE7A" w:rsidR="00EC1DBB" w:rsidRDefault="00942619">
      <w:pPr>
        <w:pStyle w:val="TOC2"/>
        <w:rPr>
          <w:rFonts w:asciiTheme="minorHAnsi" w:eastAsiaTheme="minorEastAsia" w:hAnsiTheme="minorHAnsi" w:cstheme="minorBidi"/>
          <w:noProof/>
          <w:sz w:val="22"/>
          <w:szCs w:val="22"/>
        </w:rPr>
      </w:pPr>
      <w:hyperlink w:anchor="_Toc54878234" w:history="1">
        <w:r w:rsidR="00EC1DBB" w:rsidRPr="005F7949">
          <w:rPr>
            <w:rStyle w:val="Hyperlink"/>
            <w:noProof/>
          </w:rPr>
          <w:t>4.</w:t>
        </w:r>
        <w:r w:rsidR="00EC1DBB">
          <w:rPr>
            <w:rFonts w:asciiTheme="minorHAnsi" w:eastAsiaTheme="minorEastAsia" w:hAnsiTheme="minorHAnsi" w:cstheme="minorBidi"/>
            <w:noProof/>
            <w:sz w:val="22"/>
            <w:szCs w:val="22"/>
          </w:rPr>
          <w:tab/>
        </w:r>
        <w:r w:rsidR="00EC1DBB" w:rsidRPr="005F7949">
          <w:rPr>
            <w:rStyle w:val="Hyperlink"/>
            <w:noProof/>
          </w:rPr>
          <w:t>Performance of Services</w:t>
        </w:r>
        <w:r w:rsidR="00EC1DBB">
          <w:rPr>
            <w:noProof/>
            <w:webHidden/>
          </w:rPr>
          <w:tab/>
        </w:r>
        <w:r w:rsidR="00EC1DBB">
          <w:rPr>
            <w:noProof/>
            <w:webHidden/>
          </w:rPr>
          <w:fldChar w:fldCharType="begin"/>
        </w:r>
        <w:r w:rsidR="00EC1DBB">
          <w:rPr>
            <w:noProof/>
            <w:webHidden/>
          </w:rPr>
          <w:instrText xml:space="preserve"> PAGEREF _Toc54878234 \h </w:instrText>
        </w:r>
        <w:r w:rsidR="00EC1DBB">
          <w:rPr>
            <w:noProof/>
            <w:webHidden/>
          </w:rPr>
        </w:r>
        <w:r w:rsidR="00EC1DBB">
          <w:rPr>
            <w:noProof/>
            <w:webHidden/>
          </w:rPr>
          <w:fldChar w:fldCharType="separate"/>
        </w:r>
        <w:r w:rsidR="00EC1DBB">
          <w:rPr>
            <w:noProof/>
            <w:webHidden/>
          </w:rPr>
          <w:t>19</w:t>
        </w:r>
        <w:r w:rsidR="00EC1DBB">
          <w:rPr>
            <w:noProof/>
            <w:webHidden/>
          </w:rPr>
          <w:fldChar w:fldCharType="end"/>
        </w:r>
      </w:hyperlink>
    </w:p>
    <w:p w14:paraId="639D16F1" w14:textId="498237F4" w:rsidR="00EC1DBB" w:rsidRDefault="00942619">
      <w:pPr>
        <w:pStyle w:val="TOC2"/>
        <w:rPr>
          <w:rFonts w:asciiTheme="minorHAnsi" w:eastAsiaTheme="minorEastAsia" w:hAnsiTheme="minorHAnsi" w:cstheme="minorBidi"/>
          <w:noProof/>
          <w:sz w:val="22"/>
          <w:szCs w:val="22"/>
        </w:rPr>
      </w:pPr>
      <w:hyperlink w:anchor="_Toc54878235" w:history="1">
        <w:r w:rsidR="00EC1DBB" w:rsidRPr="005F7949">
          <w:rPr>
            <w:rStyle w:val="Hyperlink"/>
            <w:noProof/>
          </w:rPr>
          <w:t>5.</w:t>
        </w:r>
        <w:r w:rsidR="00EC1DBB">
          <w:rPr>
            <w:rFonts w:asciiTheme="minorHAnsi" w:eastAsiaTheme="minorEastAsia" w:hAnsiTheme="minorHAnsi" w:cstheme="minorBidi"/>
            <w:noProof/>
            <w:sz w:val="22"/>
            <w:szCs w:val="22"/>
          </w:rPr>
          <w:tab/>
        </w:r>
        <w:r w:rsidR="00EC1DBB" w:rsidRPr="005F7949">
          <w:rPr>
            <w:rStyle w:val="Hyperlink"/>
            <w:noProof/>
          </w:rPr>
          <w:t>Stop-Work Order (FAR 52.242-15) (AUG 1989)</w:t>
        </w:r>
        <w:r w:rsidR="00EC1DBB">
          <w:rPr>
            <w:noProof/>
            <w:webHidden/>
          </w:rPr>
          <w:tab/>
        </w:r>
        <w:r w:rsidR="00EC1DBB">
          <w:rPr>
            <w:noProof/>
            <w:webHidden/>
          </w:rPr>
          <w:fldChar w:fldCharType="begin"/>
        </w:r>
        <w:r w:rsidR="00EC1DBB">
          <w:rPr>
            <w:noProof/>
            <w:webHidden/>
          </w:rPr>
          <w:instrText xml:space="preserve"> PAGEREF _Toc54878235 \h </w:instrText>
        </w:r>
        <w:r w:rsidR="00EC1DBB">
          <w:rPr>
            <w:noProof/>
            <w:webHidden/>
          </w:rPr>
        </w:r>
        <w:r w:rsidR="00EC1DBB">
          <w:rPr>
            <w:noProof/>
            <w:webHidden/>
          </w:rPr>
          <w:fldChar w:fldCharType="separate"/>
        </w:r>
        <w:r w:rsidR="00EC1DBB">
          <w:rPr>
            <w:noProof/>
            <w:webHidden/>
          </w:rPr>
          <w:t>19</w:t>
        </w:r>
        <w:r w:rsidR="00EC1DBB">
          <w:rPr>
            <w:noProof/>
            <w:webHidden/>
          </w:rPr>
          <w:fldChar w:fldCharType="end"/>
        </w:r>
      </w:hyperlink>
    </w:p>
    <w:p w14:paraId="1C860773" w14:textId="1AD9E134" w:rsidR="00EC1DBB" w:rsidRDefault="00942619">
      <w:pPr>
        <w:pStyle w:val="TOC2"/>
        <w:rPr>
          <w:rFonts w:asciiTheme="minorHAnsi" w:eastAsiaTheme="minorEastAsia" w:hAnsiTheme="minorHAnsi" w:cstheme="minorBidi"/>
          <w:noProof/>
          <w:sz w:val="22"/>
          <w:szCs w:val="22"/>
        </w:rPr>
      </w:pPr>
      <w:hyperlink w:anchor="_Toc54878236" w:history="1">
        <w:r w:rsidR="00EC1DBB" w:rsidRPr="005F7949">
          <w:rPr>
            <w:rStyle w:val="Hyperlink"/>
            <w:noProof/>
          </w:rPr>
          <w:t>6.</w:t>
        </w:r>
        <w:r w:rsidR="00EC1DBB">
          <w:rPr>
            <w:rFonts w:asciiTheme="minorHAnsi" w:eastAsiaTheme="minorEastAsia" w:hAnsiTheme="minorHAnsi" w:cstheme="minorBidi"/>
            <w:noProof/>
            <w:sz w:val="22"/>
            <w:szCs w:val="22"/>
          </w:rPr>
          <w:tab/>
        </w:r>
        <w:r w:rsidR="00EC1DBB" w:rsidRPr="005F7949">
          <w:rPr>
            <w:rStyle w:val="Hyperlink"/>
            <w:noProof/>
          </w:rPr>
          <w:t>Inspection of Services</w:t>
        </w:r>
        <w:r w:rsidR="00EC1DBB">
          <w:rPr>
            <w:noProof/>
            <w:webHidden/>
          </w:rPr>
          <w:tab/>
        </w:r>
        <w:r w:rsidR="00EC1DBB">
          <w:rPr>
            <w:noProof/>
            <w:webHidden/>
          </w:rPr>
          <w:fldChar w:fldCharType="begin"/>
        </w:r>
        <w:r w:rsidR="00EC1DBB">
          <w:rPr>
            <w:noProof/>
            <w:webHidden/>
          </w:rPr>
          <w:instrText xml:space="preserve"> PAGEREF _Toc54878236 \h </w:instrText>
        </w:r>
        <w:r w:rsidR="00EC1DBB">
          <w:rPr>
            <w:noProof/>
            <w:webHidden/>
          </w:rPr>
        </w:r>
        <w:r w:rsidR="00EC1DBB">
          <w:rPr>
            <w:noProof/>
            <w:webHidden/>
          </w:rPr>
          <w:fldChar w:fldCharType="separate"/>
        </w:r>
        <w:r w:rsidR="00EC1DBB">
          <w:rPr>
            <w:noProof/>
            <w:webHidden/>
          </w:rPr>
          <w:t>20</w:t>
        </w:r>
        <w:r w:rsidR="00EC1DBB">
          <w:rPr>
            <w:noProof/>
            <w:webHidden/>
          </w:rPr>
          <w:fldChar w:fldCharType="end"/>
        </w:r>
      </w:hyperlink>
    </w:p>
    <w:p w14:paraId="5CD88FD5" w14:textId="75A46F8F" w:rsidR="00EC1DBB" w:rsidRDefault="00942619">
      <w:pPr>
        <w:pStyle w:val="TOC2"/>
        <w:rPr>
          <w:rFonts w:asciiTheme="minorHAnsi" w:eastAsiaTheme="minorEastAsia" w:hAnsiTheme="minorHAnsi" w:cstheme="minorBidi"/>
          <w:noProof/>
          <w:sz w:val="22"/>
          <w:szCs w:val="22"/>
        </w:rPr>
      </w:pPr>
      <w:hyperlink w:anchor="_Toc54878237" w:history="1">
        <w:r w:rsidR="00EC1DBB" w:rsidRPr="005F7949">
          <w:rPr>
            <w:rStyle w:val="Hyperlink"/>
            <w:noProof/>
          </w:rPr>
          <w:t>7.</w:t>
        </w:r>
        <w:r w:rsidR="00EC1DBB">
          <w:rPr>
            <w:rFonts w:asciiTheme="minorHAnsi" w:eastAsiaTheme="minorEastAsia" w:hAnsiTheme="minorHAnsi" w:cstheme="minorBidi"/>
            <w:noProof/>
            <w:sz w:val="22"/>
            <w:szCs w:val="22"/>
          </w:rPr>
          <w:tab/>
        </w:r>
        <w:r w:rsidR="00EC1DBB" w:rsidRPr="005F7949">
          <w:rPr>
            <w:rStyle w:val="Hyperlink"/>
            <w:noProof/>
          </w:rPr>
          <w:t>Responsibilities of the Contractor</w:t>
        </w:r>
        <w:r w:rsidR="00EC1DBB">
          <w:rPr>
            <w:noProof/>
            <w:webHidden/>
          </w:rPr>
          <w:tab/>
        </w:r>
        <w:r w:rsidR="00EC1DBB">
          <w:rPr>
            <w:noProof/>
            <w:webHidden/>
          </w:rPr>
          <w:fldChar w:fldCharType="begin"/>
        </w:r>
        <w:r w:rsidR="00EC1DBB">
          <w:rPr>
            <w:noProof/>
            <w:webHidden/>
          </w:rPr>
          <w:instrText xml:space="preserve"> PAGEREF _Toc54878237 \h </w:instrText>
        </w:r>
        <w:r w:rsidR="00EC1DBB">
          <w:rPr>
            <w:noProof/>
            <w:webHidden/>
          </w:rPr>
        </w:r>
        <w:r w:rsidR="00EC1DBB">
          <w:rPr>
            <w:noProof/>
            <w:webHidden/>
          </w:rPr>
          <w:fldChar w:fldCharType="separate"/>
        </w:r>
        <w:r w:rsidR="00EC1DBB">
          <w:rPr>
            <w:noProof/>
            <w:webHidden/>
          </w:rPr>
          <w:t>20</w:t>
        </w:r>
        <w:r w:rsidR="00EC1DBB">
          <w:rPr>
            <w:noProof/>
            <w:webHidden/>
          </w:rPr>
          <w:fldChar w:fldCharType="end"/>
        </w:r>
      </w:hyperlink>
    </w:p>
    <w:p w14:paraId="7B12BC09" w14:textId="71669C19" w:rsidR="00EC1DBB" w:rsidRDefault="00942619">
      <w:pPr>
        <w:pStyle w:val="TOC2"/>
        <w:rPr>
          <w:rFonts w:asciiTheme="minorHAnsi" w:eastAsiaTheme="minorEastAsia" w:hAnsiTheme="minorHAnsi" w:cstheme="minorBidi"/>
          <w:noProof/>
          <w:sz w:val="22"/>
          <w:szCs w:val="22"/>
        </w:rPr>
      </w:pPr>
      <w:hyperlink w:anchor="_Toc54878238" w:history="1">
        <w:r w:rsidR="00EC1DBB" w:rsidRPr="005F7949">
          <w:rPr>
            <w:rStyle w:val="Hyperlink"/>
            <w:noProof/>
          </w:rPr>
          <w:t>8.</w:t>
        </w:r>
        <w:r w:rsidR="00EC1DBB">
          <w:rPr>
            <w:rFonts w:asciiTheme="minorHAnsi" w:eastAsiaTheme="minorEastAsia" w:hAnsiTheme="minorHAnsi" w:cstheme="minorBidi"/>
            <w:noProof/>
            <w:sz w:val="22"/>
            <w:szCs w:val="22"/>
          </w:rPr>
          <w:tab/>
        </w:r>
        <w:r w:rsidR="00EC1DBB" w:rsidRPr="005F7949">
          <w:rPr>
            <w:rStyle w:val="Hyperlink"/>
            <w:noProof/>
          </w:rPr>
          <w:t>Responsibilities of the Ordering Activity</w:t>
        </w:r>
        <w:r w:rsidR="00EC1DBB">
          <w:rPr>
            <w:noProof/>
            <w:webHidden/>
          </w:rPr>
          <w:tab/>
        </w:r>
        <w:r w:rsidR="00EC1DBB">
          <w:rPr>
            <w:noProof/>
            <w:webHidden/>
          </w:rPr>
          <w:fldChar w:fldCharType="begin"/>
        </w:r>
        <w:r w:rsidR="00EC1DBB">
          <w:rPr>
            <w:noProof/>
            <w:webHidden/>
          </w:rPr>
          <w:instrText xml:space="preserve"> PAGEREF _Toc54878238 \h </w:instrText>
        </w:r>
        <w:r w:rsidR="00EC1DBB">
          <w:rPr>
            <w:noProof/>
            <w:webHidden/>
          </w:rPr>
        </w:r>
        <w:r w:rsidR="00EC1DBB">
          <w:rPr>
            <w:noProof/>
            <w:webHidden/>
          </w:rPr>
          <w:fldChar w:fldCharType="separate"/>
        </w:r>
        <w:r w:rsidR="00EC1DBB">
          <w:rPr>
            <w:noProof/>
            <w:webHidden/>
          </w:rPr>
          <w:t>20</w:t>
        </w:r>
        <w:r w:rsidR="00EC1DBB">
          <w:rPr>
            <w:noProof/>
            <w:webHidden/>
          </w:rPr>
          <w:fldChar w:fldCharType="end"/>
        </w:r>
      </w:hyperlink>
    </w:p>
    <w:p w14:paraId="18C4A76C" w14:textId="50BF5A2F" w:rsidR="00EC1DBB" w:rsidRDefault="00942619">
      <w:pPr>
        <w:pStyle w:val="TOC2"/>
        <w:rPr>
          <w:rFonts w:asciiTheme="minorHAnsi" w:eastAsiaTheme="minorEastAsia" w:hAnsiTheme="minorHAnsi" w:cstheme="minorBidi"/>
          <w:noProof/>
          <w:sz w:val="22"/>
          <w:szCs w:val="22"/>
        </w:rPr>
      </w:pPr>
      <w:hyperlink w:anchor="_Toc54878239" w:history="1">
        <w:r w:rsidR="00EC1DBB" w:rsidRPr="005F7949">
          <w:rPr>
            <w:rStyle w:val="Hyperlink"/>
            <w:noProof/>
          </w:rPr>
          <w:t>9.</w:t>
        </w:r>
        <w:r w:rsidR="00EC1DBB">
          <w:rPr>
            <w:rFonts w:asciiTheme="minorHAnsi" w:eastAsiaTheme="minorEastAsia" w:hAnsiTheme="minorHAnsi" w:cstheme="minorBidi"/>
            <w:noProof/>
            <w:sz w:val="22"/>
            <w:szCs w:val="22"/>
          </w:rPr>
          <w:tab/>
        </w:r>
        <w:r w:rsidR="00EC1DBB" w:rsidRPr="005F7949">
          <w:rPr>
            <w:rStyle w:val="Hyperlink"/>
            <w:noProof/>
          </w:rPr>
          <w:t>Independent Contractor</w:t>
        </w:r>
        <w:r w:rsidR="00EC1DBB">
          <w:rPr>
            <w:noProof/>
            <w:webHidden/>
          </w:rPr>
          <w:tab/>
        </w:r>
        <w:r w:rsidR="00EC1DBB">
          <w:rPr>
            <w:noProof/>
            <w:webHidden/>
          </w:rPr>
          <w:fldChar w:fldCharType="begin"/>
        </w:r>
        <w:r w:rsidR="00EC1DBB">
          <w:rPr>
            <w:noProof/>
            <w:webHidden/>
          </w:rPr>
          <w:instrText xml:space="preserve"> PAGEREF _Toc54878239 \h </w:instrText>
        </w:r>
        <w:r w:rsidR="00EC1DBB">
          <w:rPr>
            <w:noProof/>
            <w:webHidden/>
          </w:rPr>
        </w:r>
        <w:r w:rsidR="00EC1DBB">
          <w:rPr>
            <w:noProof/>
            <w:webHidden/>
          </w:rPr>
          <w:fldChar w:fldCharType="separate"/>
        </w:r>
        <w:r w:rsidR="00EC1DBB">
          <w:rPr>
            <w:noProof/>
            <w:webHidden/>
          </w:rPr>
          <w:t>20</w:t>
        </w:r>
        <w:r w:rsidR="00EC1DBB">
          <w:rPr>
            <w:noProof/>
            <w:webHidden/>
          </w:rPr>
          <w:fldChar w:fldCharType="end"/>
        </w:r>
      </w:hyperlink>
    </w:p>
    <w:p w14:paraId="4B57A157" w14:textId="6BC23811" w:rsidR="00EC1DBB" w:rsidRDefault="00942619">
      <w:pPr>
        <w:pStyle w:val="TOC2"/>
        <w:rPr>
          <w:rFonts w:asciiTheme="minorHAnsi" w:eastAsiaTheme="minorEastAsia" w:hAnsiTheme="minorHAnsi" w:cstheme="minorBidi"/>
          <w:noProof/>
          <w:sz w:val="22"/>
          <w:szCs w:val="22"/>
        </w:rPr>
      </w:pPr>
      <w:hyperlink w:anchor="_Toc54878240" w:history="1">
        <w:r w:rsidR="00EC1DBB" w:rsidRPr="005F7949">
          <w:rPr>
            <w:rStyle w:val="Hyperlink"/>
            <w:noProof/>
          </w:rPr>
          <w:t>10.</w:t>
        </w:r>
        <w:r w:rsidR="00EC1DBB">
          <w:rPr>
            <w:rFonts w:asciiTheme="minorHAnsi" w:eastAsiaTheme="minorEastAsia" w:hAnsiTheme="minorHAnsi" w:cstheme="minorBidi"/>
            <w:noProof/>
            <w:sz w:val="22"/>
            <w:szCs w:val="22"/>
          </w:rPr>
          <w:tab/>
        </w:r>
        <w:r w:rsidR="00EC1DBB" w:rsidRPr="005F7949">
          <w:rPr>
            <w:rStyle w:val="Hyperlink"/>
            <w:noProof/>
          </w:rPr>
          <w:t>Organizational Conflicts of Interest</w:t>
        </w:r>
        <w:r w:rsidR="00EC1DBB">
          <w:rPr>
            <w:noProof/>
            <w:webHidden/>
          </w:rPr>
          <w:tab/>
        </w:r>
        <w:r w:rsidR="00EC1DBB">
          <w:rPr>
            <w:noProof/>
            <w:webHidden/>
          </w:rPr>
          <w:fldChar w:fldCharType="begin"/>
        </w:r>
        <w:r w:rsidR="00EC1DBB">
          <w:rPr>
            <w:noProof/>
            <w:webHidden/>
          </w:rPr>
          <w:instrText xml:space="preserve"> PAGEREF _Toc54878240 \h </w:instrText>
        </w:r>
        <w:r w:rsidR="00EC1DBB">
          <w:rPr>
            <w:noProof/>
            <w:webHidden/>
          </w:rPr>
        </w:r>
        <w:r w:rsidR="00EC1DBB">
          <w:rPr>
            <w:noProof/>
            <w:webHidden/>
          </w:rPr>
          <w:fldChar w:fldCharType="separate"/>
        </w:r>
        <w:r w:rsidR="00EC1DBB">
          <w:rPr>
            <w:noProof/>
            <w:webHidden/>
          </w:rPr>
          <w:t>21</w:t>
        </w:r>
        <w:r w:rsidR="00EC1DBB">
          <w:rPr>
            <w:noProof/>
            <w:webHidden/>
          </w:rPr>
          <w:fldChar w:fldCharType="end"/>
        </w:r>
      </w:hyperlink>
    </w:p>
    <w:p w14:paraId="7BD56EE7" w14:textId="79DB09A7" w:rsidR="00EC1DBB" w:rsidRDefault="00942619">
      <w:pPr>
        <w:pStyle w:val="TOC2"/>
        <w:rPr>
          <w:rFonts w:asciiTheme="minorHAnsi" w:eastAsiaTheme="minorEastAsia" w:hAnsiTheme="minorHAnsi" w:cstheme="minorBidi"/>
          <w:noProof/>
          <w:sz w:val="22"/>
          <w:szCs w:val="22"/>
        </w:rPr>
      </w:pPr>
      <w:hyperlink w:anchor="_Toc54878241" w:history="1">
        <w:r w:rsidR="00EC1DBB" w:rsidRPr="005F7949">
          <w:rPr>
            <w:rStyle w:val="Hyperlink"/>
            <w:noProof/>
          </w:rPr>
          <w:t>11.</w:t>
        </w:r>
        <w:r w:rsidR="00EC1DBB">
          <w:rPr>
            <w:rFonts w:asciiTheme="minorHAnsi" w:eastAsiaTheme="minorEastAsia" w:hAnsiTheme="minorHAnsi" w:cstheme="minorBidi"/>
            <w:noProof/>
            <w:sz w:val="22"/>
            <w:szCs w:val="22"/>
          </w:rPr>
          <w:tab/>
        </w:r>
        <w:r w:rsidR="00EC1DBB" w:rsidRPr="005F7949">
          <w:rPr>
            <w:rStyle w:val="Hyperlink"/>
            <w:noProof/>
          </w:rPr>
          <w:t>Invoices</w:t>
        </w:r>
        <w:r w:rsidR="00EC1DBB">
          <w:rPr>
            <w:noProof/>
            <w:webHidden/>
          </w:rPr>
          <w:tab/>
        </w:r>
        <w:r w:rsidR="00EC1DBB">
          <w:rPr>
            <w:noProof/>
            <w:webHidden/>
          </w:rPr>
          <w:fldChar w:fldCharType="begin"/>
        </w:r>
        <w:r w:rsidR="00EC1DBB">
          <w:rPr>
            <w:noProof/>
            <w:webHidden/>
          </w:rPr>
          <w:instrText xml:space="preserve"> PAGEREF _Toc54878241 \h </w:instrText>
        </w:r>
        <w:r w:rsidR="00EC1DBB">
          <w:rPr>
            <w:noProof/>
            <w:webHidden/>
          </w:rPr>
        </w:r>
        <w:r w:rsidR="00EC1DBB">
          <w:rPr>
            <w:noProof/>
            <w:webHidden/>
          </w:rPr>
          <w:fldChar w:fldCharType="separate"/>
        </w:r>
        <w:r w:rsidR="00EC1DBB">
          <w:rPr>
            <w:noProof/>
            <w:webHidden/>
          </w:rPr>
          <w:t>21</w:t>
        </w:r>
        <w:r w:rsidR="00EC1DBB">
          <w:rPr>
            <w:noProof/>
            <w:webHidden/>
          </w:rPr>
          <w:fldChar w:fldCharType="end"/>
        </w:r>
      </w:hyperlink>
    </w:p>
    <w:p w14:paraId="460C8E20" w14:textId="2ABD5ADC" w:rsidR="00EC1DBB" w:rsidRDefault="00942619">
      <w:pPr>
        <w:pStyle w:val="TOC2"/>
        <w:rPr>
          <w:rFonts w:asciiTheme="minorHAnsi" w:eastAsiaTheme="minorEastAsia" w:hAnsiTheme="minorHAnsi" w:cstheme="minorBidi"/>
          <w:noProof/>
          <w:sz w:val="22"/>
          <w:szCs w:val="22"/>
        </w:rPr>
      </w:pPr>
      <w:hyperlink w:anchor="_Toc54878242" w:history="1">
        <w:r w:rsidR="00EC1DBB" w:rsidRPr="005F7949">
          <w:rPr>
            <w:rStyle w:val="Hyperlink"/>
            <w:noProof/>
          </w:rPr>
          <w:t>12.</w:t>
        </w:r>
        <w:r w:rsidR="00EC1DBB">
          <w:rPr>
            <w:rFonts w:asciiTheme="minorHAnsi" w:eastAsiaTheme="minorEastAsia" w:hAnsiTheme="minorHAnsi" w:cstheme="minorBidi"/>
            <w:noProof/>
            <w:sz w:val="22"/>
            <w:szCs w:val="22"/>
          </w:rPr>
          <w:tab/>
        </w:r>
        <w:r w:rsidR="00EC1DBB" w:rsidRPr="005F7949">
          <w:rPr>
            <w:rStyle w:val="Hyperlink"/>
            <w:noProof/>
          </w:rPr>
          <w:t>Payments</w:t>
        </w:r>
        <w:r w:rsidR="00EC1DBB">
          <w:rPr>
            <w:noProof/>
            <w:webHidden/>
          </w:rPr>
          <w:tab/>
        </w:r>
        <w:r w:rsidR="00EC1DBB">
          <w:rPr>
            <w:noProof/>
            <w:webHidden/>
          </w:rPr>
          <w:fldChar w:fldCharType="begin"/>
        </w:r>
        <w:r w:rsidR="00EC1DBB">
          <w:rPr>
            <w:noProof/>
            <w:webHidden/>
          </w:rPr>
          <w:instrText xml:space="preserve"> PAGEREF _Toc54878242 \h </w:instrText>
        </w:r>
        <w:r w:rsidR="00EC1DBB">
          <w:rPr>
            <w:noProof/>
            <w:webHidden/>
          </w:rPr>
        </w:r>
        <w:r w:rsidR="00EC1DBB">
          <w:rPr>
            <w:noProof/>
            <w:webHidden/>
          </w:rPr>
          <w:fldChar w:fldCharType="separate"/>
        </w:r>
        <w:r w:rsidR="00EC1DBB">
          <w:rPr>
            <w:noProof/>
            <w:webHidden/>
          </w:rPr>
          <w:t>22</w:t>
        </w:r>
        <w:r w:rsidR="00EC1DBB">
          <w:rPr>
            <w:noProof/>
            <w:webHidden/>
          </w:rPr>
          <w:fldChar w:fldCharType="end"/>
        </w:r>
      </w:hyperlink>
    </w:p>
    <w:p w14:paraId="6AB5455A" w14:textId="377E0424" w:rsidR="00EC1DBB" w:rsidRDefault="00942619">
      <w:pPr>
        <w:pStyle w:val="TOC2"/>
        <w:rPr>
          <w:rFonts w:asciiTheme="minorHAnsi" w:eastAsiaTheme="minorEastAsia" w:hAnsiTheme="minorHAnsi" w:cstheme="minorBidi"/>
          <w:noProof/>
          <w:sz w:val="22"/>
          <w:szCs w:val="22"/>
        </w:rPr>
      </w:pPr>
      <w:hyperlink w:anchor="_Toc54878243" w:history="1">
        <w:r w:rsidR="00EC1DBB" w:rsidRPr="005F7949">
          <w:rPr>
            <w:rStyle w:val="Hyperlink"/>
            <w:noProof/>
          </w:rPr>
          <w:t>13.</w:t>
        </w:r>
        <w:r w:rsidR="00EC1DBB">
          <w:rPr>
            <w:rFonts w:asciiTheme="minorHAnsi" w:eastAsiaTheme="minorEastAsia" w:hAnsiTheme="minorHAnsi" w:cstheme="minorBidi"/>
            <w:noProof/>
            <w:sz w:val="22"/>
            <w:szCs w:val="22"/>
          </w:rPr>
          <w:tab/>
        </w:r>
        <w:r w:rsidR="00EC1DBB" w:rsidRPr="005F7949">
          <w:rPr>
            <w:rStyle w:val="Hyperlink"/>
            <w:noProof/>
          </w:rPr>
          <w:t>Resumes</w:t>
        </w:r>
        <w:r w:rsidR="00EC1DBB">
          <w:rPr>
            <w:noProof/>
            <w:webHidden/>
          </w:rPr>
          <w:tab/>
        </w:r>
        <w:r w:rsidR="00EC1DBB">
          <w:rPr>
            <w:noProof/>
            <w:webHidden/>
          </w:rPr>
          <w:fldChar w:fldCharType="begin"/>
        </w:r>
        <w:r w:rsidR="00EC1DBB">
          <w:rPr>
            <w:noProof/>
            <w:webHidden/>
          </w:rPr>
          <w:instrText xml:space="preserve"> PAGEREF _Toc54878243 \h </w:instrText>
        </w:r>
        <w:r w:rsidR="00EC1DBB">
          <w:rPr>
            <w:noProof/>
            <w:webHidden/>
          </w:rPr>
        </w:r>
        <w:r w:rsidR="00EC1DBB">
          <w:rPr>
            <w:noProof/>
            <w:webHidden/>
          </w:rPr>
          <w:fldChar w:fldCharType="separate"/>
        </w:r>
        <w:r w:rsidR="00EC1DBB">
          <w:rPr>
            <w:noProof/>
            <w:webHidden/>
          </w:rPr>
          <w:t>22</w:t>
        </w:r>
        <w:r w:rsidR="00EC1DBB">
          <w:rPr>
            <w:noProof/>
            <w:webHidden/>
          </w:rPr>
          <w:fldChar w:fldCharType="end"/>
        </w:r>
      </w:hyperlink>
    </w:p>
    <w:p w14:paraId="473284D5" w14:textId="21791318" w:rsidR="00EC1DBB" w:rsidRDefault="00942619">
      <w:pPr>
        <w:pStyle w:val="TOC2"/>
        <w:rPr>
          <w:rFonts w:asciiTheme="minorHAnsi" w:eastAsiaTheme="minorEastAsia" w:hAnsiTheme="minorHAnsi" w:cstheme="minorBidi"/>
          <w:noProof/>
          <w:sz w:val="22"/>
          <w:szCs w:val="22"/>
        </w:rPr>
      </w:pPr>
      <w:hyperlink w:anchor="_Toc54878244" w:history="1">
        <w:r w:rsidR="00EC1DBB" w:rsidRPr="005F7949">
          <w:rPr>
            <w:rStyle w:val="Hyperlink"/>
            <w:noProof/>
          </w:rPr>
          <w:t>14.</w:t>
        </w:r>
        <w:r w:rsidR="00EC1DBB">
          <w:rPr>
            <w:rFonts w:asciiTheme="minorHAnsi" w:eastAsiaTheme="minorEastAsia" w:hAnsiTheme="minorHAnsi" w:cstheme="minorBidi"/>
            <w:noProof/>
            <w:sz w:val="22"/>
            <w:szCs w:val="22"/>
          </w:rPr>
          <w:tab/>
        </w:r>
        <w:r w:rsidR="00EC1DBB" w:rsidRPr="005F7949">
          <w:rPr>
            <w:rStyle w:val="Hyperlink"/>
            <w:noProof/>
          </w:rPr>
          <w:t>Incidental Support Costs</w:t>
        </w:r>
        <w:r w:rsidR="00EC1DBB">
          <w:rPr>
            <w:noProof/>
            <w:webHidden/>
          </w:rPr>
          <w:tab/>
        </w:r>
        <w:r w:rsidR="00EC1DBB">
          <w:rPr>
            <w:noProof/>
            <w:webHidden/>
          </w:rPr>
          <w:fldChar w:fldCharType="begin"/>
        </w:r>
        <w:r w:rsidR="00EC1DBB">
          <w:rPr>
            <w:noProof/>
            <w:webHidden/>
          </w:rPr>
          <w:instrText xml:space="preserve"> PAGEREF _Toc54878244 \h </w:instrText>
        </w:r>
        <w:r w:rsidR="00EC1DBB">
          <w:rPr>
            <w:noProof/>
            <w:webHidden/>
          </w:rPr>
        </w:r>
        <w:r w:rsidR="00EC1DBB">
          <w:rPr>
            <w:noProof/>
            <w:webHidden/>
          </w:rPr>
          <w:fldChar w:fldCharType="separate"/>
        </w:r>
        <w:r w:rsidR="00EC1DBB">
          <w:rPr>
            <w:noProof/>
            <w:webHidden/>
          </w:rPr>
          <w:t>22</w:t>
        </w:r>
        <w:r w:rsidR="00EC1DBB">
          <w:rPr>
            <w:noProof/>
            <w:webHidden/>
          </w:rPr>
          <w:fldChar w:fldCharType="end"/>
        </w:r>
      </w:hyperlink>
    </w:p>
    <w:p w14:paraId="781EB1DF" w14:textId="27CD9E39" w:rsidR="00EC1DBB" w:rsidRDefault="00942619">
      <w:pPr>
        <w:pStyle w:val="TOC2"/>
        <w:rPr>
          <w:rFonts w:asciiTheme="minorHAnsi" w:eastAsiaTheme="minorEastAsia" w:hAnsiTheme="minorHAnsi" w:cstheme="minorBidi"/>
          <w:noProof/>
          <w:sz w:val="22"/>
          <w:szCs w:val="22"/>
        </w:rPr>
      </w:pPr>
      <w:hyperlink w:anchor="_Toc54878245" w:history="1">
        <w:r w:rsidR="00EC1DBB" w:rsidRPr="005F7949">
          <w:rPr>
            <w:rStyle w:val="Hyperlink"/>
            <w:noProof/>
          </w:rPr>
          <w:t>15.</w:t>
        </w:r>
        <w:r w:rsidR="00EC1DBB">
          <w:rPr>
            <w:rFonts w:asciiTheme="minorHAnsi" w:eastAsiaTheme="minorEastAsia" w:hAnsiTheme="minorHAnsi" w:cstheme="minorBidi"/>
            <w:noProof/>
            <w:sz w:val="22"/>
            <w:szCs w:val="22"/>
          </w:rPr>
          <w:tab/>
        </w:r>
        <w:r w:rsidR="00EC1DBB" w:rsidRPr="005F7949">
          <w:rPr>
            <w:rStyle w:val="Hyperlink"/>
            <w:noProof/>
          </w:rPr>
          <w:t>Approval of Subcontracts</w:t>
        </w:r>
        <w:r w:rsidR="00EC1DBB">
          <w:rPr>
            <w:noProof/>
            <w:webHidden/>
          </w:rPr>
          <w:tab/>
        </w:r>
        <w:r w:rsidR="00EC1DBB">
          <w:rPr>
            <w:noProof/>
            <w:webHidden/>
          </w:rPr>
          <w:fldChar w:fldCharType="begin"/>
        </w:r>
        <w:r w:rsidR="00EC1DBB">
          <w:rPr>
            <w:noProof/>
            <w:webHidden/>
          </w:rPr>
          <w:instrText xml:space="preserve"> PAGEREF _Toc54878245 \h </w:instrText>
        </w:r>
        <w:r w:rsidR="00EC1DBB">
          <w:rPr>
            <w:noProof/>
            <w:webHidden/>
          </w:rPr>
        </w:r>
        <w:r w:rsidR="00EC1DBB">
          <w:rPr>
            <w:noProof/>
            <w:webHidden/>
          </w:rPr>
          <w:fldChar w:fldCharType="separate"/>
        </w:r>
        <w:r w:rsidR="00EC1DBB">
          <w:rPr>
            <w:noProof/>
            <w:webHidden/>
          </w:rPr>
          <w:t>22</w:t>
        </w:r>
        <w:r w:rsidR="00EC1DBB">
          <w:rPr>
            <w:noProof/>
            <w:webHidden/>
          </w:rPr>
          <w:fldChar w:fldCharType="end"/>
        </w:r>
      </w:hyperlink>
    </w:p>
    <w:p w14:paraId="4C9AB7B0" w14:textId="1F8F2DE1" w:rsidR="00EC1DBB" w:rsidRDefault="00942619">
      <w:pPr>
        <w:pStyle w:val="TOC2"/>
        <w:rPr>
          <w:rFonts w:asciiTheme="minorHAnsi" w:eastAsiaTheme="minorEastAsia" w:hAnsiTheme="minorHAnsi" w:cstheme="minorBidi"/>
          <w:noProof/>
          <w:sz w:val="22"/>
          <w:szCs w:val="22"/>
        </w:rPr>
      </w:pPr>
      <w:hyperlink w:anchor="_Toc54878246" w:history="1">
        <w:r w:rsidR="00EC1DBB" w:rsidRPr="005F7949">
          <w:rPr>
            <w:rStyle w:val="Hyperlink"/>
            <w:noProof/>
          </w:rPr>
          <w:t>16.</w:t>
        </w:r>
        <w:r w:rsidR="00EC1DBB">
          <w:rPr>
            <w:rFonts w:asciiTheme="minorHAnsi" w:eastAsiaTheme="minorEastAsia" w:hAnsiTheme="minorHAnsi" w:cstheme="minorBidi"/>
            <w:noProof/>
            <w:sz w:val="22"/>
            <w:szCs w:val="22"/>
          </w:rPr>
          <w:tab/>
        </w:r>
        <w:r w:rsidR="00EC1DBB" w:rsidRPr="005F7949">
          <w:rPr>
            <w:rStyle w:val="Hyperlink"/>
            <w:noProof/>
          </w:rPr>
          <w:t>Description of IT Services, Ancillary Services, Cloud Computing Services, and Pricing</w:t>
        </w:r>
        <w:r w:rsidR="00EC1DBB">
          <w:rPr>
            <w:noProof/>
            <w:webHidden/>
          </w:rPr>
          <w:tab/>
        </w:r>
        <w:r w:rsidR="00EC1DBB">
          <w:rPr>
            <w:noProof/>
            <w:webHidden/>
          </w:rPr>
          <w:fldChar w:fldCharType="begin"/>
        </w:r>
        <w:r w:rsidR="00EC1DBB">
          <w:rPr>
            <w:noProof/>
            <w:webHidden/>
          </w:rPr>
          <w:instrText xml:space="preserve"> PAGEREF _Toc54878246 \h </w:instrText>
        </w:r>
        <w:r w:rsidR="00EC1DBB">
          <w:rPr>
            <w:noProof/>
            <w:webHidden/>
          </w:rPr>
        </w:r>
        <w:r w:rsidR="00EC1DBB">
          <w:rPr>
            <w:noProof/>
            <w:webHidden/>
          </w:rPr>
          <w:fldChar w:fldCharType="separate"/>
        </w:r>
        <w:r w:rsidR="00EC1DBB">
          <w:rPr>
            <w:noProof/>
            <w:webHidden/>
          </w:rPr>
          <w:t>22</w:t>
        </w:r>
        <w:r w:rsidR="00EC1DBB">
          <w:rPr>
            <w:noProof/>
            <w:webHidden/>
          </w:rPr>
          <w:fldChar w:fldCharType="end"/>
        </w:r>
      </w:hyperlink>
    </w:p>
    <w:p w14:paraId="6685C88E" w14:textId="1677F6D7" w:rsidR="00EC1DBB" w:rsidRDefault="00942619">
      <w:pPr>
        <w:pStyle w:val="TOC1"/>
        <w:rPr>
          <w:rFonts w:asciiTheme="minorHAnsi" w:eastAsiaTheme="minorEastAsia" w:hAnsiTheme="minorHAnsi" w:cstheme="minorBidi"/>
          <w:b w:val="0"/>
          <w:noProof/>
          <w:szCs w:val="22"/>
        </w:rPr>
      </w:pPr>
      <w:hyperlink w:anchor="_Toc54878247" w:history="1">
        <w:r w:rsidR="00EC1DBB" w:rsidRPr="005F7949">
          <w:rPr>
            <w:rStyle w:val="Hyperlink"/>
            <w:noProof/>
          </w:rPr>
          <w:t>IT PROFESSIONAL SERVICES LABOR CATEGORY DESCRIPTIONS SIN 54151S, SIN 54151S STLOC</w:t>
        </w:r>
        <w:r w:rsidR="00EC1DBB">
          <w:rPr>
            <w:noProof/>
            <w:webHidden/>
          </w:rPr>
          <w:tab/>
        </w:r>
        <w:r w:rsidR="00EC1DBB">
          <w:rPr>
            <w:noProof/>
            <w:webHidden/>
          </w:rPr>
          <w:fldChar w:fldCharType="begin"/>
        </w:r>
        <w:r w:rsidR="00EC1DBB">
          <w:rPr>
            <w:noProof/>
            <w:webHidden/>
          </w:rPr>
          <w:instrText xml:space="preserve"> PAGEREF _Toc54878247 \h </w:instrText>
        </w:r>
        <w:r w:rsidR="00EC1DBB">
          <w:rPr>
            <w:noProof/>
            <w:webHidden/>
          </w:rPr>
        </w:r>
        <w:r w:rsidR="00EC1DBB">
          <w:rPr>
            <w:noProof/>
            <w:webHidden/>
          </w:rPr>
          <w:fldChar w:fldCharType="separate"/>
        </w:r>
        <w:r w:rsidR="00EC1DBB">
          <w:rPr>
            <w:noProof/>
            <w:webHidden/>
          </w:rPr>
          <w:t>24</w:t>
        </w:r>
        <w:r w:rsidR="00EC1DBB">
          <w:rPr>
            <w:noProof/>
            <w:webHidden/>
          </w:rPr>
          <w:fldChar w:fldCharType="end"/>
        </w:r>
      </w:hyperlink>
    </w:p>
    <w:p w14:paraId="356BE5D3" w14:textId="33D44D5A" w:rsidR="00EC1DBB" w:rsidRDefault="00942619">
      <w:pPr>
        <w:pStyle w:val="TOC2"/>
        <w:rPr>
          <w:rFonts w:asciiTheme="minorHAnsi" w:eastAsiaTheme="minorEastAsia" w:hAnsiTheme="minorHAnsi" w:cstheme="minorBidi"/>
          <w:noProof/>
          <w:sz w:val="22"/>
          <w:szCs w:val="22"/>
        </w:rPr>
      </w:pPr>
      <w:hyperlink w:anchor="_Toc54878248" w:history="1">
        <w:r w:rsidR="00EC1DBB" w:rsidRPr="005F7949">
          <w:rPr>
            <w:rStyle w:val="Hyperlink"/>
            <w:noProof/>
          </w:rPr>
          <w:t>MANAGEMENT SERIES</w:t>
        </w:r>
        <w:r w:rsidR="00EC1DBB">
          <w:rPr>
            <w:noProof/>
            <w:webHidden/>
          </w:rPr>
          <w:tab/>
        </w:r>
        <w:r w:rsidR="00EC1DBB">
          <w:rPr>
            <w:noProof/>
            <w:webHidden/>
          </w:rPr>
          <w:fldChar w:fldCharType="begin"/>
        </w:r>
        <w:r w:rsidR="00EC1DBB">
          <w:rPr>
            <w:noProof/>
            <w:webHidden/>
          </w:rPr>
          <w:instrText xml:space="preserve"> PAGEREF _Toc54878248 \h </w:instrText>
        </w:r>
        <w:r w:rsidR="00EC1DBB">
          <w:rPr>
            <w:noProof/>
            <w:webHidden/>
          </w:rPr>
        </w:r>
        <w:r w:rsidR="00EC1DBB">
          <w:rPr>
            <w:noProof/>
            <w:webHidden/>
          </w:rPr>
          <w:fldChar w:fldCharType="separate"/>
        </w:r>
        <w:r w:rsidR="00EC1DBB">
          <w:rPr>
            <w:noProof/>
            <w:webHidden/>
          </w:rPr>
          <w:t>24</w:t>
        </w:r>
        <w:r w:rsidR="00EC1DBB">
          <w:rPr>
            <w:noProof/>
            <w:webHidden/>
          </w:rPr>
          <w:fldChar w:fldCharType="end"/>
        </w:r>
      </w:hyperlink>
    </w:p>
    <w:p w14:paraId="075C9B42" w14:textId="4E0EC657" w:rsidR="00EC1DBB" w:rsidRDefault="00942619">
      <w:pPr>
        <w:pStyle w:val="TOC2"/>
        <w:rPr>
          <w:rFonts w:asciiTheme="minorHAnsi" w:eastAsiaTheme="minorEastAsia" w:hAnsiTheme="minorHAnsi" w:cstheme="minorBidi"/>
          <w:noProof/>
          <w:sz w:val="22"/>
          <w:szCs w:val="22"/>
        </w:rPr>
      </w:pPr>
      <w:hyperlink w:anchor="_Toc54878249" w:history="1">
        <w:r w:rsidR="00EC1DBB" w:rsidRPr="005F7949">
          <w:rPr>
            <w:rStyle w:val="Hyperlink"/>
            <w:noProof/>
          </w:rPr>
          <w:t>NETWORK SERIES</w:t>
        </w:r>
        <w:r w:rsidR="00EC1DBB">
          <w:rPr>
            <w:noProof/>
            <w:webHidden/>
          </w:rPr>
          <w:tab/>
        </w:r>
        <w:r w:rsidR="00EC1DBB">
          <w:rPr>
            <w:noProof/>
            <w:webHidden/>
          </w:rPr>
          <w:fldChar w:fldCharType="begin"/>
        </w:r>
        <w:r w:rsidR="00EC1DBB">
          <w:rPr>
            <w:noProof/>
            <w:webHidden/>
          </w:rPr>
          <w:instrText xml:space="preserve"> PAGEREF _Toc54878249 \h </w:instrText>
        </w:r>
        <w:r w:rsidR="00EC1DBB">
          <w:rPr>
            <w:noProof/>
            <w:webHidden/>
          </w:rPr>
        </w:r>
        <w:r w:rsidR="00EC1DBB">
          <w:rPr>
            <w:noProof/>
            <w:webHidden/>
          </w:rPr>
          <w:fldChar w:fldCharType="separate"/>
        </w:r>
        <w:r w:rsidR="00EC1DBB">
          <w:rPr>
            <w:noProof/>
            <w:webHidden/>
          </w:rPr>
          <w:t>40</w:t>
        </w:r>
        <w:r w:rsidR="00EC1DBB">
          <w:rPr>
            <w:noProof/>
            <w:webHidden/>
          </w:rPr>
          <w:fldChar w:fldCharType="end"/>
        </w:r>
      </w:hyperlink>
    </w:p>
    <w:p w14:paraId="06BCF105" w14:textId="34EE635B" w:rsidR="00EC1DBB" w:rsidRDefault="00942619">
      <w:pPr>
        <w:pStyle w:val="TOC2"/>
        <w:rPr>
          <w:rFonts w:asciiTheme="minorHAnsi" w:eastAsiaTheme="minorEastAsia" w:hAnsiTheme="minorHAnsi" w:cstheme="minorBidi"/>
          <w:noProof/>
          <w:sz w:val="22"/>
          <w:szCs w:val="22"/>
        </w:rPr>
      </w:pPr>
      <w:hyperlink w:anchor="_Toc54878250" w:history="1">
        <w:r w:rsidR="00EC1DBB" w:rsidRPr="005F7949">
          <w:rPr>
            <w:rStyle w:val="Hyperlink"/>
            <w:noProof/>
          </w:rPr>
          <w:t>ENGINEERING SERIES</w:t>
        </w:r>
        <w:r w:rsidR="00EC1DBB">
          <w:rPr>
            <w:noProof/>
            <w:webHidden/>
          </w:rPr>
          <w:tab/>
        </w:r>
        <w:r w:rsidR="00EC1DBB">
          <w:rPr>
            <w:noProof/>
            <w:webHidden/>
          </w:rPr>
          <w:fldChar w:fldCharType="begin"/>
        </w:r>
        <w:r w:rsidR="00EC1DBB">
          <w:rPr>
            <w:noProof/>
            <w:webHidden/>
          </w:rPr>
          <w:instrText xml:space="preserve"> PAGEREF _Toc54878250 \h </w:instrText>
        </w:r>
        <w:r w:rsidR="00EC1DBB">
          <w:rPr>
            <w:noProof/>
            <w:webHidden/>
          </w:rPr>
        </w:r>
        <w:r w:rsidR="00EC1DBB">
          <w:rPr>
            <w:noProof/>
            <w:webHidden/>
          </w:rPr>
          <w:fldChar w:fldCharType="separate"/>
        </w:r>
        <w:r w:rsidR="00EC1DBB">
          <w:rPr>
            <w:noProof/>
            <w:webHidden/>
          </w:rPr>
          <w:t>45</w:t>
        </w:r>
        <w:r w:rsidR="00EC1DBB">
          <w:rPr>
            <w:noProof/>
            <w:webHidden/>
          </w:rPr>
          <w:fldChar w:fldCharType="end"/>
        </w:r>
      </w:hyperlink>
    </w:p>
    <w:p w14:paraId="19770F95" w14:textId="5718C8BB" w:rsidR="00EC1DBB" w:rsidRDefault="00942619">
      <w:pPr>
        <w:pStyle w:val="TOC2"/>
        <w:rPr>
          <w:rFonts w:asciiTheme="minorHAnsi" w:eastAsiaTheme="minorEastAsia" w:hAnsiTheme="minorHAnsi" w:cstheme="minorBidi"/>
          <w:noProof/>
          <w:sz w:val="22"/>
          <w:szCs w:val="22"/>
        </w:rPr>
      </w:pPr>
      <w:hyperlink w:anchor="_Toc54878251" w:history="1">
        <w:r w:rsidR="00EC1DBB" w:rsidRPr="005F7949">
          <w:rPr>
            <w:rStyle w:val="Hyperlink"/>
            <w:noProof/>
          </w:rPr>
          <w:t>TECHNICIAN SERIES</w:t>
        </w:r>
        <w:r w:rsidR="00EC1DBB">
          <w:rPr>
            <w:noProof/>
            <w:webHidden/>
          </w:rPr>
          <w:tab/>
        </w:r>
        <w:r w:rsidR="00EC1DBB">
          <w:rPr>
            <w:noProof/>
            <w:webHidden/>
          </w:rPr>
          <w:fldChar w:fldCharType="begin"/>
        </w:r>
        <w:r w:rsidR="00EC1DBB">
          <w:rPr>
            <w:noProof/>
            <w:webHidden/>
          </w:rPr>
          <w:instrText xml:space="preserve"> PAGEREF _Toc54878251 \h </w:instrText>
        </w:r>
        <w:r w:rsidR="00EC1DBB">
          <w:rPr>
            <w:noProof/>
            <w:webHidden/>
          </w:rPr>
        </w:r>
        <w:r w:rsidR="00EC1DBB">
          <w:rPr>
            <w:noProof/>
            <w:webHidden/>
          </w:rPr>
          <w:fldChar w:fldCharType="separate"/>
        </w:r>
        <w:r w:rsidR="00EC1DBB">
          <w:rPr>
            <w:noProof/>
            <w:webHidden/>
          </w:rPr>
          <w:t>53</w:t>
        </w:r>
        <w:r w:rsidR="00EC1DBB">
          <w:rPr>
            <w:noProof/>
            <w:webHidden/>
          </w:rPr>
          <w:fldChar w:fldCharType="end"/>
        </w:r>
      </w:hyperlink>
    </w:p>
    <w:p w14:paraId="079D748A" w14:textId="50E92CCA" w:rsidR="00EC1DBB" w:rsidRDefault="00942619">
      <w:pPr>
        <w:pStyle w:val="TOC2"/>
        <w:rPr>
          <w:rFonts w:asciiTheme="minorHAnsi" w:eastAsiaTheme="minorEastAsia" w:hAnsiTheme="minorHAnsi" w:cstheme="minorBidi"/>
          <w:noProof/>
          <w:sz w:val="22"/>
          <w:szCs w:val="22"/>
        </w:rPr>
      </w:pPr>
      <w:hyperlink w:anchor="_Toc54878252" w:history="1">
        <w:r w:rsidR="00EC1DBB" w:rsidRPr="005F7949">
          <w:rPr>
            <w:rStyle w:val="Hyperlink"/>
            <w:noProof/>
          </w:rPr>
          <w:t>COMPUTER OPERATIONS SERIES</w:t>
        </w:r>
        <w:r w:rsidR="00EC1DBB">
          <w:rPr>
            <w:noProof/>
            <w:webHidden/>
          </w:rPr>
          <w:tab/>
        </w:r>
        <w:r w:rsidR="00EC1DBB">
          <w:rPr>
            <w:noProof/>
            <w:webHidden/>
          </w:rPr>
          <w:fldChar w:fldCharType="begin"/>
        </w:r>
        <w:r w:rsidR="00EC1DBB">
          <w:rPr>
            <w:noProof/>
            <w:webHidden/>
          </w:rPr>
          <w:instrText xml:space="preserve"> PAGEREF _Toc54878252 \h </w:instrText>
        </w:r>
        <w:r w:rsidR="00EC1DBB">
          <w:rPr>
            <w:noProof/>
            <w:webHidden/>
          </w:rPr>
        </w:r>
        <w:r w:rsidR="00EC1DBB">
          <w:rPr>
            <w:noProof/>
            <w:webHidden/>
          </w:rPr>
          <w:fldChar w:fldCharType="separate"/>
        </w:r>
        <w:r w:rsidR="00EC1DBB">
          <w:rPr>
            <w:noProof/>
            <w:webHidden/>
          </w:rPr>
          <w:t>55</w:t>
        </w:r>
        <w:r w:rsidR="00EC1DBB">
          <w:rPr>
            <w:noProof/>
            <w:webHidden/>
          </w:rPr>
          <w:fldChar w:fldCharType="end"/>
        </w:r>
      </w:hyperlink>
    </w:p>
    <w:p w14:paraId="3E8C8875" w14:textId="237C26F6" w:rsidR="00EC1DBB" w:rsidRDefault="00942619">
      <w:pPr>
        <w:pStyle w:val="TOC2"/>
        <w:rPr>
          <w:rFonts w:asciiTheme="minorHAnsi" w:eastAsiaTheme="minorEastAsia" w:hAnsiTheme="minorHAnsi" w:cstheme="minorBidi"/>
          <w:noProof/>
          <w:sz w:val="22"/>
          <w:szCs w:val="22"/>
        </w:rPr>
      </w:pPr>
      <w:hyperlink w:anchor="_Toc54878253" w:history="1">
        <w:r w:rsidR="00EC1DBB" w:rsidRPr="005F7949">
          <w:rPr>
            <w:rStyle w:val="Hyperlink"/>
            <w:noProof/>
          </w:rPr>
          <w:t>SPECIALIST SERIES</w:t>
        </w:r>
        <w:r w:rsidR="00EC1DBB">
          <w:rPr>
            <w:noProof/>
            <w:webHidden/>
          </w:rPr>
          <w:tab/>
        </w:r>
        <w:r w:rsidR="00EC1DBB">
          <w:rPr>
            <w:noProof/>
            <w:webHidden/>
          </w:rPr>
          <w:fldChar w:fldCharType="begin"/>
        </w:r>
        <w:r w:rsidR="00EC1DBB">
          <w:rPr>
            <w:noProof/>
            <w:webHidden/>
          </w:rPr>
          <w:instrText xml:space="preserve"> PAGEREF _Toc54878253 \h </w:instrText>
        </w:r>
        <w:r w:rsidR="00EC1DBB">
          <w:rPr>
            <w:noProof/>
            <w:webHidden/>
          </w:rPr>
        </w:r>
        <w:r w:rsidR="00EC1DBB">
          <w:rPr>
            <w:noProof/>
            <w:webHidden/>
          </w:rPr>
          <w:fldChar w:fldCharType="separate"/>
        </w:r>
        <w:r w:rsidR="00EC1DBB">
          <w:rPr>
            <w:noProof/>
            <w:webHidden/>
          </w:rPr>
          <w:t>61</w:t>
        </w:r>
        <w:r w:rsidR="00EC1DBB">
          <w:rPr>
            <w:noProof/>
            <w:webHidden/>
          </w:rPr>
          <w:fldChar w:fldCharType="end"/>
        </w:r>
      </w:hyperlink>
    </w:p>
    <w:p w14:paraId="305BBE6E" w14:textId="26ABC228" w:rsidR="00EC1DBB" w:rsidRDefault="00942619">
      <w:pPr>
        <w:pStyle w:val="TOC2"/>
        <w:rPr>
          <w:rFonts w:asciiTheme="minorHAnsi" w:eastAsiaTheme="minorEastAsia" w:hAnsiTheme="minorHAnsi" w:cstheme="minorBidi"/>
          <w:noProof/>
          <w:sz w:val="22"/>
          <w:szCs w:val="22"/>
        </w:rPr>
      </w:pPr>
      <w:hyperlink w:anchor="_Toc54878254" w:history="1">
        <w:r w:rsidR="00EC1DBB" w:rsidRPr="005F7949">
          <w:rPr>
            <w:rStyle w:val="Hyperlink"/>
            <w:noProof/>
          </w:rPr>
          <w:t>CLOUD SERIES SIN 54151S and SIN 54151S STLOC</w:t>
        </w:r>
        <w:r w:rsidR="00EC1DBB">
          <w:rPr>
            <w:noProof/>
            <w:webHidden/>
          </w:rPr>
          <w:tab/>
        </w:r>
        <w:r w:rsidR="00EC1DBB">
          <w:rPr>
            <w:noProof/>
            <w:webHidden/>
          </w:rPr>
          <w:fldChar w:fldCharType="begin"/>
        </w:r>
        <w:r w:rsidR="00EC1DBB">
          <w:rPr>
            <w:noProof/>
            <w:webHidden/>
          </w:rPr>
          <w:instrText xml:space="preserve"> PAGEREF _Toc54878254 \h </w:instrText>
        </w:r>
        <w:r w:rsidR="00EC1DBB">
          <w:rPr>
            <w:noProof/>
            <w:webHidden/>
          </w:rPr>
        </w:r>
        <w:r w:rsidR="00EC1DBB">
          <w:rPr>
            <w:noProof/>
            <w:webHidden/>
          </w:rPr>
          <w:fldChar w:fldCharType="separate"/>
        </w:r>
        <w:r w:rsidR="00EC1DBB">
          <w:rPr>
            <w:noProof/>
            <w:webHidden/>
          </w:rPr>
          <w:t>76</w:t>
        </w:r>
        <w:r w:rsidR="00EC1DBB">
          <w:rPr>
            <w:noProof/>
            <w:webHidden/>
          </w:rPr>
          <w:fldChar w:fldCharType="end"/>
        </w:r>
      </w:hyperlink>
    </w:p>
    <w:p w14:paraId="4AA55834" w14:textId="5C3DA0E3" w:rsidR="00EC1DBB" w:rsidRDefault="00942619">
      <w:pPr>
        <w:pStyle w:val="TOC2"/>
        <w:rPr>
          <w:rFonts w:asciiTheme="minorHAnsi" w:eastAsiaTheme="minorEastAsia" w:hAnsiTheme="minorHAnsi" w:cstheme="minorBidi"/>
          <w:noProof/>
          <w:sz w:val="22"/>
          <w:szCs w:val="22"/>
        </w:rPr>
      </w:pPr>
      <w:hyperlink w:anchor="_Toc54878255" w:history="1">
        <w:r w:rsidR="00EC1DBB" w:rsidRPr="005F7949">
          <w:rPr>
            <w:rStyle w:val="Hyperlink"/>
            <w:noProof/>
          </w:rPr>
          <w:t>Ancillary Services SIN ANCILLARY and ANCILLARY STLOC  - SUPPORT SERIES</w:t>
        </w:r>
        <w:r w:rsidR="00EC1DBB">
          <w:rPr>
            <w:noProof/>
            <w:webHidden/>
          </w:rPr>
          <w:tab/>
        </w:r>
        <w:r w:rsidR="00EC1DBB">
          <w:rPr>
            <w:noProof/>
            <w:webHidden/>
          </w:rPr>
          <w:fldChar w:fldCharType="begin"/>
        </w:r>
        <w:r w:rsidR="00EC1DBB">
          <w:rPr>
            <w:noProof/>
            <w:webHidden/>
          </w:rPr>
          <w:instrText xml:space="preserve"> PAGEREF _Toc54878255 \h </w:instrText>
        </w:r>
        <w:r w:rsidR="00EC1DBB">
          <w:rPr>
            <w:noProof/>
            <w:webHidden/>
          </w:rPr>
        </w:r>
        <w:r w:rsidR="00EC1DBB">
          <w:rPr>
            <w:noProof/>
            <w:webHidden/>
          </w:rPr>
          <w:fldChar w:fldCharType="separate"/>
        </w:r>
        <w:r w:rsidR="00EC1DBB">
          <w:rPr>
            <w:noProof/>
            <w:webHidden/>
          </w:rPr>
          <w:t>79</w:t>
        </w:r>
        <w:r w:rsidR="00EC1DBB">
          <w:rPr>
            <w:noProof/>
            <w:webHidden/>
          </w:rPr>
          <w:fldChar w:fldCharType="end"/>
        </w:r>
      </w:hyperlink>
    </w:p>
    <w:p w14:paraId="44359F5A" w14:textId="1BA056DA" w:rsidR="00EC1DBB" w:rsidRDefault="00942619">
      <w:pPr>
        <w:pStyle w:val="TOC1"/>
        <w:rPr>
          <w:rFonts w:asciiTheme="minorHAnsi" w:eastAsiaTheme="minorEastAsia" w:hAnsiTheme="minorHAnsi" w:cstheme="minorBidi"/>
          <w:b w:val="0"/>
          <w:noProof/>
          <w:szCs w:val="22"/>
        </w:rPr>
      </w:pPr>
      <w:hyperlink w:anchor="_Toc54878256" w:history="1">
        <w:r w:rsidR="00EC1DBB" w:rsidRPr="005F7949">
          <w:rPr>
            <w:rStyle w:val="Hyperlink"/>
            <w:noProof/>
          </w:rPr>
          <w:t>518210C, 518210C STLOC CLOUD IT PROFESSIONAL SERVICES LABOR CATEGORY DESCRIPTIONS</w:t>
        </w:r>
        <w:r w:rsidR="00EC1DBB">
          <w:rPr>
            <w:noProof/>
            <w:webHidden/>
          </w:rPr>
          <w:tab/>
        </w:r>
        <w:r w:rsidR="00EC1DBB">
          <w:rPr>
            <w:noProof/>
            <w:webHidden/>
          </w:rPr>
          <w:fldChar w:fldCharType="begin"/>
        </w:r>
        <w:r w:rsidR="00EC1DBB">
          <w:rPr>
            <w:noProof/>
            <w:webHidden/>
          </w:rPr>
          <w:instrText xml:space="preserve"> PAGEREF _Toc54878256 \h </w:instrText>
        </w:r>
        <w:r w:rsidR="00EC1DBB">
          <w:rPr>
            <w:noProof/>
            <w:webHidden/>
          </w:rPr>
        </w:r>
        <w:r w:rsidR="00EC1DBB">
          <w:rPr>
            <w:noProof/>
            <w:webHidden/>
          </w:rPr>
          <w:fldChar w:fldCharType="separate"/>
        </w:r>
        <w:r w:rsidR="00EC1DBB">
          <w:rPr>
            <w:noProof/>
            <w:webHidden/>
          </w:rPr>
          <w:t>98</w:t>
        </w:r>
        <w:r w:rsidR="00EC1DBB">
          <w:rPr>
            <w:noProof/>
            <w:webHidden/>
          </w:rPr>
          <w:fldChar w:fldCharType="end"/>
        </w:r>
      </w:hyperlink>
    </w:p>
    <w:p w14:paraId="582F1F14" w14:textId="03D7645D" w:rsidR="00EC1DBB" w:rsidRDefault="00942619">
      <w:pPr>
        <w:pStyle w:val="TOC1"/>
        <w:rPr>
          <w:rFonts w:asciiTheme="minorHAnsi" w:eastAsiaTheme="minorEastAsia" w:hAnsiTheme="minorHAnsi" w:cstheme="minorBidi"/>
          <w:b w:val="0"/>
          <w:noProof/>
          <w:szCs w:val="22"/>
        </w:rPr>
      </w:pPr>
      <w:hyperlink w:anchor="_Toc54878257" w:history="1">
        <w:r w:rsidR="00EC1DBB" w:rsidRPr="005F7949">
          <w:rPr>
            <w:rStyle w:val="Hyperlink"/>
            <w:noProof/>
          </w:rPr>
          <w:t>518210C, 518210C STLOC --- CLOUD COMPUTING SERVICES –</w:t>
        </w:r>
        <w:r w:rsidR="00EC1DBB">
          <w:rPr>
            <w:noProof/>
            <w:webHidden/>
          </w:rPr>
          <w:tab/>
        </w:r>
        <w:r w:rsidR="00EC1DBB">
          <w:rPr>
            <w:noProof/>
            <w:webHidden/>
          </w:rPr>
          <w:fldChar w:fldCharType="begin"/>
        </w:r>
        <w:r w:rsidR="00EC1DBB">
          <w:rPr>
            <w:noProof/>
            <w:webHidden/>
          </w:rPr>
          <w:instrText xml:space="preserve"> PAGEREF _Toc54878257 \h </w:instrText>
        </w:r>
        <w:r w:rsidR="00EC1DBB">
          <w:rPr>
            <w:noProof/>
            <w:webHidden/>
          </w:rPr>
        </w:r>
        <w:r w:rsidR="00EC1DBB">
          <w:rPr>
            <w:noProof/>
            <w:webHidden/>
          </w:rPr>
          <w:fldChar w:fldCharType="separate"/>
        </w:r>
        <w:r w:rsidR="00EC1DBB">
          <w:rPr>
            <w:noProof/>
            <w:webHidden/>
          </w:rPr>
          <w:t>101</w:t>
        </w:r>
        <w:r w:rsidR="00EC1DBB">
          <w:rPr>
            <w:noProof/>
            <w:webHidden/>
          </w:rPr>
          <w:fldChar w:fldCharType="end"/>
        </w:r>
      </w:hyperlink>
    </w:p>
    <w:p w14:paraId="22C824E0" w14:textId="3BF3C453" w:rsidR="00EC1DBB" w:rsidRDefault="00942619">
      <w:pPr>
        <w:pStyle w:val="TOC2"/>
        <w:rPr>
          <w:rFonts w:asciiTheme="minorHAnsi" w:eastAsiaTheme="minorEastAsia" w:hAnsiTheme="minorHAnsi" w:cstheme="minorBidi"/>
          <w:noProof/>
          <w:sz w:val="22"/>
          <w:szCs w:val="22"/>
        </w:rPr>
      </w:pPr>
      <w:hyperlink w:anchor="_Toc54878258" w:history="1">
        <w:r w:rsidR="00EC1DBB" w:rsidRPr="005F7949">
          <w:rPr>
            <w:rStyle w:val="Hyperlink"/>
            <w:noProof/>
          </w:rPr>
          <w:t>Office Productivity Support Services</w:t>
        </w:r>
        <w:r w:rsidR="00EC1DBB">
          <w:rPr>
            <w:noProof/>
            <w:webHidden/>
          </w:rPr>
          <w:tab/>
        </w:r>
        <w:r w:rsidR="00EC1DBB">
          <w:rPr>
            <w:noProof/>
            <w:webHidden/>
          </w:rPr>
          <w:fldChar w:fldCharType="begin"/>
        </w:r>
        <w:r w:rsidR="00EC1DBB">
          <w:rPr>
            <w:noProof/>
            <w:webHidden/>
          </w:rPr>
          <w:instrText xml:space="preserve"> PAGEREF _Toc54878258 \h </w:instrText>
        </w:r>
        <w:r w:rsidR="00EC1DBB">
          <w:rPr>
            <w:noProof/>
            <w:webHidden/>
          </w:rPr>
        </w:r>
        <w:r w:rsidR="00EC1DBB">
          <w:rPr>
            <w:noProof/>
            <w:webHidden/>
          </w:rPr>
          <w:fldChar w:fldCharType="separate"/>
        </w:r>
        <w:r w:rsidR="00EC1DBB">
          <w:rPr>
            <w:noProof/>
            <w:webHidden/>
          </w:rPr>
          <w:t>101</w:t>
        </w:r>
        <w:r w:rsidR="00EC1DBB">
          <w:rPr>
            <w:noProof/>
            <w:webHidden/>
          </w:rPr>
          <w:fldChar w:fldCharType="end"/>
        </w:r>
      </w:hyperlink>
    </w:p>
    <w:p w14:paraId="733B5A59" w14:textId="3CFEC692" w:rsidR="00EC1DBB" w:rsidRDefault="00942619">
      <w:pPr>
        <w:pStyle w:val="TOC1"/>
        <w:rPr>
          <w:rFonts w:asciiTheme="minorHAnsi" w:eastAsiaTheme="minorEastAsia" w:hAnsiTheme="minorHAnsi" w:cstheme="minorBidi"/>
          <w:b w:val="0"/>
          <w:noProof/>
          <w:szCs w:val="22"/>
        </w:rPr>
      </w:pPr>
      <w:hyperlink w:anchor="_Toc54878259" w:history="1">
        <w:r w:rsidR="00EC1DBB" w:rsidRPr="005F7949">
          <w:rPr>
            <w:rStyle w:val="Hyperlink"/>
            <w:noProof/>
          </w:rPr>
          <w:t>518210C, 518210C STLOC --- CLOUD COMPUTING SERVICES</w:t>
        </w:r>
        <w:r w:rsidR="00EC1DBB">
          <w:rPr>
            <w:noProof/>
            <w:webHidden/>
          </w:rPr>
          <w:tab/>
        </w:r>
        <w:r w:rsidR="00EC1DBB">
          <w:rPr>
            <w:noProof/>
            <w:webHidden/>
          </w:rPr>
          <w:fldChar w:fldCharType="begin"/>
        </w:r>
        <w:r w:rsidR="00EC1DBB">
          <w:rPr>
            <w:noProof/>
            <w:webHidden/>
          </w:rPr>
          <w:instrText xml:space="preserve"> PAGEREF _Toc54878259 \h </w:instrText>
        </w:r>
        <w:r w:rsidR="00EC1DBB">
          <w:rPr>
            <w:noProof/>
            <w:webHidden/>
          </w:rPr>
        </w:r>
        <w:r w:rsidR="00EC1DBB">
          <w:rPr>
            <w:noProof/>
            <w:webHidden/>
          </w:rPr>
          <w:fldChar w:fldCharType="separate"/>
        </w:r>
        <w:r w:rsidR="00EC1DBB">
          <w:rPr>
            <w:noProof/>
            <w:webHidden/>
          </w:rPr>
          <w:t>103</w:t>
        </w:r>
        <w:r w:rsidR="00EC1DBB">
          <w:rPr>
            <w:noProof/>
            <w:webHidden/>
          </w:rPr>
          <w:fldChar w:fldCharType="end"/>
        </w:r>
      </w:hyperlink>
    </w:p>
    <w:p w14:paraId="4705F248" w14:textId="1CABA831" w:rsidR="00EC1DBB" w:rsidRDefault="00942619">
      <w:pPr>
        <w:pStyle w:val="TOC2"/>
        <w:rPr>
          <w:rFonts w:asciiTheme="minorHAnsi" w:eastAsiaTheme="minorEastAsia" w:hAnsiTheme="minorHAnsi" w:cstheme="minorBidi"/>
          <w:noProof/>
          <w:sz w:val="22"/>
          <w:szCs w:val="22"/>
        </w:rPr>
      </w:pPr>
      <w:hyperlink w:anchor="_Toc54878260" w:history="1">
        <w:r w:rsidR="00EC1DBB" w:rsidRPr="005F7949">
          <w:rPr>
            <w:rStyle w:val="Hyperlink"/>
            <w:noProof/>
          </w:rPr>
          <w:t>Amazon Web Services (AWS) Cloud Computing Services (Mod PO-#0038)</w:t>
        </w:r>
        <w:r w:rsidR="00EC1DBB">
          <w:rPr>
            <w:noProof/>
            <w:webHidden/>
          </w:rPr>
          <w:tab/>
        </w:r>
        <w:r w:rsidR="00EC1DBB">
          <w:rPr>
            <w:noProof/>
            <w:webHidden/>
          </w:rPr>
          <w:fldChar w:fldCharType="begin"/>
        </w:r>
        <w:r w:rsidR="00EC1DBB">
          <w:rPr>
            <w:noProof/>
            <w:webHidden/>
          </w:rPr>
          <w:instrText xml:space="preserve"> PAGEREF _Toc54878260 \h </w:instrText>
        </w:r>
        <w:r w:rsidR="00EC1DBB">
          <w:rPr>
            <w:noProof/>
            <w:webHidden/>
          </w:rPr>
        </w:r>
        <w:r w:rsidR="00EC1DBB">
          <w:rPr>
            <w:noProof/>
            <w:webHidden/>
          </w:rPr>
          <w:fldChar w:fldCharType="separate"/>
        </w:r>
        <w:r w:rsidR="00EC1DBB">
          <w:rPr>
            <w:noProof/>
            <w:webHidden/>
          </w:rPr>
          <w:t>108</w:t>
        </w:r>
        <w:r w:rsidR="00EC1DBB">
          <w:rPr>
            <w:noProof/>
            <w:webHidden/>
          </w:rPr>
          <w:fldChar w:fldCharType="end"/>
        </w:r>
      </w:hyperlink>
    </w:p>
    <w:p w14:paraId="4A2C8800" w14:textId="1F88C40A" w:rsidR="00EC1DBB" w:rsidRDefault="00942619">
      <w:pPr>
        <w:pStyle w:val="TOC2"/>
        <w:rPr>
          <w:rFonts w:asciiTheme="minorHAnsi" w:eastAsiaTheme="minorEastAsia" w:hAnsiTheme="minorHAnsi" w:cstheme="minorBidi"/>
          <w:noProof/>
          <w:sz w:val="22"/>
          <w:szCs w:val="22"/>
        </w:rPr>
      </w:pPr>
      <w:hyperlink w:anchor="_Toc54878261" w:history="1">
        <w:r w:rsidR="00EC1DBB" w:rsidRPr="005F7949">
          <w:rPr>
            <w:rStyle w:val="Hyperlink"/>
            <w:noProof/>
          </w:rPr>
          <w:t>Microsoft Azure Cloud Computing Services (Mod PS-#0039)</w:t>
        </w:r>
        <w:r w:rsidR="00EC1DBB">
          <w:rPr>
            <w:noProof/>
            <w:webHidden/>
          </w:rPr>
          <w:tab/>
        </w:r>
        <w:r w:rsidR="00EC1DBB">
          <w:rPr>
            <w:noProof/>
            <w:webHidden/>
          </w:rPr>
          <w:fldChar w:fldCharType="begin"/>
        </w:r>
        <w:r w:rsidR="00EC1DBB">
          <w:rPr>
            <w:noProof/>
            <w:webHidden/>
          </w:rPr>
          <w:instrText xml:space="preserve"> PAGEREF _Toc54878261 \h </w:instrText>
        </w:r>
        <w:r w:rsidR="00EC1DBB">
          <w:rPr>
            <w:noProof/>
            <w:webHidden/>
          </w:rPr>
        </w:r>
        <w:r w:rsidR="00EC1DBB">
          <w:rPr>
            <w:noProof/>
            <w:webHidden/>
          </w:rPr>
          <w:fldChar w:fldCharType="separate"/>
        </w:r>
        <w:r w:rsidR="00EC1DBB">
          <w:rPr>
            <w:noProof/>
            <w:webHidden/>
          </w:rPr>
          <w:t>108</w:t>
        </w:r>
        <w:r w:rsidR="00EC1DBB">
          <w:rPr>
            <w:noProof/>
            <w:webHidden/>
          </w:rPr>
          <w:fldChar w:fldCharType="end"/>
        </w:r>
      </w:hyperlink>
    </w:p>
    <w:p w14:paraId="296A4BA8" w14:textId="77C1E66E" w:rsidR="00EC1DBB" w:rsidRDefault="00942619">
      <w:pPr>
        <w:pStyle w:val="TOC2"/>
        <w:rPr>
          <w:rFonts w:asciiTheme="minorHAnsi" w:eastAsiaTheme="minorEastAsia" w:hAnsiTheme="minorHAnsi" w:cstheme="minorBidi"/>
          <w:noProof/>
          <w:sz w:val="22"/>
          <w:szCs w:val="22"/>
        </w:rPr>
      </w:pPr>
      <w:hyperlink w:anchor="_Toc54878262" w:history="1">
        <w:r w:rsidR="00EC1DBB" w:rsidRPr="005F7949">
          <w:rPr>
            <w:rStyle w:val="Hyperlink"/>
            <w:noProof/>
          </w:rPr>
          <w:t>Google Cloud Services (Mod PS-#0035)</w:t>
        </w:r>
        <w:r w:rsidR="00EC1DBB">
          <w:rPr>
            <w:noProof/>
            <w:webHidden/>
          </w:rPr>
          <w:tab/>
        </w:r>
        <w:r w:rsidR="00EC1DBB">
          <w:rPr>
            <w:noProof/>
            <w:webHidden/>
          </w:rPr>
          <w:fldChar w:fldCharType="begin"/>
        </w:r>
        <w:r w:rsidR="00EC1DBB">
          <w:rPr>
            <w:noProof/>
            <w:webHidden/>
          </w:rPr>
          <w:instrText xml:space="preserve"> PAGEREF _Toc54878262 \h </w:instrText>
        </w:r>
        <w:r w:rsidR="00EC1DBB">
          <w:rPr>
            <w:noProof/>
            <w:webHidden/>
          </w:rPr>
        </w:r>
        <w:r w:rsidR="00EC1DBB">
          <w:rPr>
            <w:noProof/>
            <w:webHidden/>
          </w:rPr>
          <w:fldChar w:fldCharType="separate"/>
        </w:r>
        <w:r w:rsidR="00EC1DBB">
          <w:rPr>
            <w:noProof/>
            <w:webHidden/>
          </w:rPr>
          <w:t>109</w:t>
        </w:r>
        <w:r w:rsidR="00EC1DBB">
          <w:rPr>
            <w:noProof/>
            <w:webHidden/>
          </w:rPr>
          <w:fldChar w:fldCharType="end"/>
        </w:r>
      </w:hyperlink>
    </w:p>
    <w:p w14:paraId="6DE535D5" w14:textId="5EF397EF" w:rsidR="00EC1DBB" w:rsidRDefault="00942619">
      <w:pPr>
        <w:pStyle w:val="TOC2"/>
        <w:rPr>
          <w:rFonts w:asciiTheme="minorHAnsi" w:eastAsiaTheme="minorEastAsia" w:hAnsiTheme="minorHAnsi" w:cstheme="minorBidi"/>
          <w:noProof/>
          <w:sz w:val="22"/>
          <w:szCs w:val="22"/>
        </w:rPr>
      </w:pPr>
      <w:hyperlink w:anchor="_Toc54878263" w:history="1">
        <w:r w:rsidR="00EC1DBB" w:rsidRPr="005F7949">
          <w:rPr>
            <w:rStyle w:val="Hyperlink"/>
            <w:noProof/>
          </w:rPr>
          <w:t>IBM Cloud Services (Mod PS-#0070)</w:t>
        </w:r>
        <w:r w:rsidR="00EC1DBB">
          <w:rPr>
            <w:noProof/>
            <w:webHidden/>
          </w:rPr>
          <w:tab/>
        </w:r>
        <w:r w:rsidR="00EC1DBB">
          <w:rPr>
            <w:noProof/>
            <w:webHidden/>
          </w:rPr>
          <w:fldChar w:fldCharType="begin"/>
        </w:r>
        <w:r w:rsidR="00EC1DBB">
          <w:rPr>
            <w:noProof/>
            <w:webHidden/>
          </w:rPr>
          <w:instrText xml:space="preserve"> PAGEREF _Toc54878263 \h </w:instrText>
        </w:r>
        <w:r w:rsidR="00EC1DBB">
          <w:rPr>
            <w:noProof/>
            <w:webHidden/>
          </w:rPr>
        </w:r>
        <w:r w:rsidR="00EC1DBB">
          <w:rPr>
            <w:noProof/>
            <w:webHidden/>
          </w:rPr>
          <w:fldChar w:fldCharType="separate"/>
        </w:r>
        <w:r w:rsidR="00EC1DBB">
          <w:rPr>
            <w:noProof/>
            <w:webHidden/>
          </w:rPr>
          <w:t>109</w:t>
        </w:r>
        <w:r w:rsidR="00EC1DBB">
          <w:rPr>
            <w:noProof/>
            <w:webHidden/>
          </w:rPr>
          <w:fldChar w:fldCharType="end"/>
        </w:r>
      </w:hyperlink>
    </w:p>
    <w:p w14:paraId="0D4F295D" w14:textId="28FDEEA5" w:rsidR="00EC1DBB" w:rsidRDefault="00942619">
      <w:pPr>
        <w:pStyle w:val="TOC1"/>
        <w:rPr>
          <w:rFonts w:asciiTheme="minorHAnsi" w:eastAsiaTheme="minorEastAsia" w:hAnsiTheme="minorHAnsi" w:cstheme="minorBidi"/>
          <w:b w:val="0"/>
          <w:noProof/>
          <w:szCs w:val="22"/>
        </w:rPr>
      </w:pPr>
      <w:hyperlink w:anchor="_Toc54878264" w:history="1">
        <w:r w:rsidR="00EC1DBB" w:rsidRPr="005F7949">
          <w:rPr>
            <w:rStyle w:val="Hyperlink"/>
            <w:caps/>
            <w:noProof/>
          </w:rPr>
          <w:t>Managed Enterprise and Desktop Solutions: Service Delivery Solutions</w:t>
        </w:r>
        <w:r w:rsidR="00EC1DBB">
          <w:rPr>
            <w:noProof/>
            <w:webHidden/>
          </w:rPr>
          <w:tab/>
        </w:r>
        <w:r w:rsidR="00EC1DBB">
          <w:rPr>
            <w:noProof/>
            <w:webHidden/>
          </w:rPr>
          <w:fldChar w:fldCharType="begin"/>
        </w:r>
        <w:r w:rsidR="00EC1DBB">
          <w:rPr>
            <w:noProof/>
            <w:webHidden/>
          </w:rPr>
          <w:instrText xml:space="preserve"> PAGEREF _Toc54878264 \h </w:instrText>
        </w:r>
        <w:r w:rsidR="00EC1DBB">
          <w:rPr>
            <w:noProof/>
            <w:webHidden/>
          </w:rPr>
        </w:r>
        <w:r w:rsidR="00EC1DBB">
          <w:rPr>
            <w:noProof/>
            <w:webHidden/>
          </w:rPr>
          <w:fldChar w:fldCharType="separate"/>
        </w:r>
        <w:r w:rsidR="00EC1DBB">
          <w:rPr>
            <w:noProof/>
            <w:webHidden/>
          </w:rPr>
          <w:t>111</w:t>
        </w:r>
        <w:r w:rsidR="00EC1DBB">
          <w:rPr>
            <w:noProof/>
            <w:webHidden/>
          </w:rPr>
          <w:fldChar w:fldCharType="end"/>
        </w:r>
      </w:hyperlink>
    </w:p>
    <w:p w14:paraId="30F2875D" w14:textId="4F335C0B" w:rsidR="00EC1DBB" w:rsidRDefault="00942619">
      <w:pPr>
        <w:pStyle w:val="TOC1"/>
        <w:rPr>
          <w:rFonts w:asciiTheme="minorHAnsi" w:eastAsiaTheme="minorEastAsia" w:hAnsiTheme="minorHAnsi" w:cstheme="minorBidi"/>
          <w:b w:val="0"/>
          <w:noProof/>
          <w:szCs w:val="22"/>
        </w:rPr>
      </w:pPr>
      <w:hyperlink w:anchor="_Toc54878265" w:history="1">
        <w:r w:rsidR="00EC1DBB" w:rsidRPr="005F7949">
          <w:rPr>
            <w:rStyle w:val="Hyperlink"/>
            <w:noProof/>
          </w:rPr>
          <w:t>TERMS AND CONDITIONS APPLICABLE TO HEALTH INFORMATION TECHNOLOGY (IT) SERVICES (SPECIAL ITEM NUMBER 54151HEAL, 54151HEAL STLOC)</w:t>
        </w:r>
        <w:r w:rsidR="00EC1DBB">
          <w:rPr>
            <w:noProof/>
            <w:webHidden/>
          </w:rPr>
          <w:tab/>
        </w:r>
        <w:r w:rsidR="00EC1DBB">
          <w:rPr>
            <w:noProof/>
            <w:webHidden/>
          </w:rPr>
          <w:fldChar w:fldCharType="begin"/>
        </w:r>
        <w:r w:rsidR="00EC1DBB">
          <w:rPr>
            <w:noProof/>
            <w:webHidden/>
          </w:rPr>
          <w:instrText xml:space="preserve"> PAGEREF _Toc54878265 \h </w:instrText>
        </w:r>
        <w:r w:rsidR="00EC1DBB">
          <w:rPr>
            <w:noProof/>
            <w:webHidden/>
          </w:rPr>
        </w:r>
        <w:r w:rsidR="00EC1DBB">
          <w:rPr>
            <w:noProof/>
            <w:webHidden/>
          </w:rPr>
          <w:fldChar w:fldCharType="separate"/>
        </w:r>
        <w:r w:rsidR="00EC1DBB">
          <w:rPr>
            <w:noProof/>
            <w:webHidden/>
          </w:rPr>
          <w:t>116</w:t>
        </w:r>
        <w:r w:rsidR="00EC1DBB">
          <w:rPr>
            <w:noProof/>
            <w:webHidden/>
          </w:rPr>
          <w:fldChar w:fldCharType="end"/>
        </w:r>
      </w:hyperlink>
    </w:p>
    <w:p w14:paraId="633FC590" w14:textId="72ABFEF6" w:rsidR="00EC1DBB" w:rsidRDefault="00942619">
      <w:pPr>
        <w:pStyle w:val="TOC2"/>
        <w:rPr>
          <w:rFonts w:asciiTheme="minorHAnsi" w:eastAsiaTheme="minorEastAsia" w:hAnsiTheme="minorHAnsi" w:cstheme="minorBidi"/>
          <w:noProof/>
          <w:sz w:val="22"/>
          <w:szCs w:val="22"/>
        </w:rPr>
      </w:pPr>
      <w:hyperlink w:anchor="_Toc54878266" w:history="1">
        <w:r w:rsidR="00EC1DBB" w:rsidRPr="005F7949">
          <w:rPr>
            <w:rStyle w:val="Hyperlink"/>
            <w:noProof/>
          </w:rPr>
          <w:t>1.</w:t>
        </w:r>
        <w:r w:rsidR="00EC1DBB">
          <w:rPr>
            <w:rFonts w:asciiTheme="minorHAnsi" w:eastAsiaTheme="minorEastAsia" w:hAnsiTheme="minorHAnsi" w:cstheme="minorBidi"/>
            <w:noProof/>
            <w:sz w:val="22"/>
            <w:szCs w:val="22"/>
          </w:rPr>
          <w:tab/>
        </w:r>
        <w:r w:rsidR="00EC1DBB" w:rsidRPr="005F7949">
          <w:rPr>
            <w:rStyle w:val="Hyperlink"/>
            <w:noProof/>
          </w:rPr>
          <w:t>SCOPE</w:t>
        </w:r>
        <w:r w:rsidR="00EC1DBB">
          <w:rPr>
            <w:noProof/>
            <w:webHidden/>
          </w:rPr>
          <w:tab/>
        </w:r>
        <w:r w:rsidR="00EC1DBB">
          <w:rPr>
            <w:noProof/>
            <w:webHidden/>
          </w:rPr>
          <w:fldChar w:fldCharType="begin"/>
        </w:r>
        <w:r w:rsidR="00EC1DBB">
          <w:rPr>
            <w:noProof/>
            <w:webHidden/>
          </w:rPr>
          <w:instrText xml:space="preserve"> PAGEREF _Toc54878266 \h </w:instrText>
        </w:r>
        <w:r w:rsidR="00EC1DBB">
          <w:rPr>
            <w:noProof/>
            <w:webHidden/>
          </w:rPr>
        </w:r>
        <w:r w:rsidR="00EC1DBB">
          <w:rPr>
            <w:noProof/>
            <w:webHidden/>
          </w:rPr>
          <w:fldChar w:fldCharType="separate"/>
        </w:r>
        <w:r w:rsidR="00EC1DBB">
          <w:rPr>
            <w:noProof/>
            <w:webHidden/>
          </w:rPr>
          <w:t>117</w:t>
        </w:r>
        <w:r w:rsidR="00EC1DBB">
          <w:rPr>
            <w:noProof/>
            <w:webHidden/>
          </w:rPr>
          <w:fldChar w:fldCharType="end"/>
        </w:r>
      </w:hyperlink>
    </w:p>
    <w:p w14:paraId="208B09CB" w14:textId="225D4684" w:rsidR="00EC1DBB" w:rsidRDefault="00942619">
      <w:pPr>
        <w:pStyle w:val="TOC2"/>
        <w:rPr>
          <w:rFonts w:asciiTheme="minorHAnsi" w:eastAsiaTheme="minorEastAsia" w:hAnsiTheme="minorHAnsi" w:cstheme="minorBidi"/>
          <w:noProof/>
          <w:sz w:val="22"/>
          <w:szCs w:val="22"/>
        </w:rPr>
      </w:pPr>
      <w:hyperlink w:anchor="_Toc54878267" w:history="1">
        <w:r w:rsidR="00EC1DBB" w:rsidRPr="005F7949">
          <w:rPr>
            <w:rStyle w:val="Hyperlink"/>
            <w:noProof/>
          </w:rPr>
          <w:t>2.</w:t>
        </w:r>
        <w:r w:rsidR="00EC1DBB">
          <w:rPr>
            <w:rFonts w:asciiTheme="minorHAnsi" w:eastAsiaTheme="minorEastAsia" w:hAnsiTheme="minorHAnsi" w:cstheme="minorBidi"/>
            <w:noProof/>
            <w:sz w:val="22"/>
            <w:szCs w:val="22"/>
          </w:rPr>
          <w:tab/>
        </w:r>
        <w:r w:rsidR="00EC1DBB" w:rsidRPr="005F7949">
          <w:rPr>
            <w:rStyle w:val="Hyperlink"/>
            <w:noProof/>
          </w:rPr>
          <w:t>ORDER</w:t>
        </w:r>
        <w:r w:rsidR="00EC1DBB">
          <w:rPr>
            <w:noProof/>
            <w:webHidden/>
          </w:rPr>
          <w:tab/>
        </w:r>
        <w:r w:rsidR="00EC1DBB">
          <w:rPr>
            <w:noProof/>
            <w:webHidden/>
          </w:rPr>
          <w:fldChar w:fldCharType="begin"/>
        </w:r>
        <w:r w:rsidR="00EC1DBB">
          <w:rPr>
            <w:noProof/>
            <w:webHidden/>
          </w:rPr>
          <w:instrText xml:space="preserve"> PAGEREF _Toc54878267 \h </w:instrText>
        </w:r>
        <w:r w:rsidR="00EC1DBB">
          <w:rPr>
            <w:noProof/>
            <w:webHidden/>
          </w:rPr>
        </w:r>
        <w:r w:rsidR="00EC1DBB">
          <w:rPr>
            <w:noProof/>
            <w:webHidden/>
          </w:rPr>
          <w:fldChar w:fldCharType="separate"/>
        </w:r>
        <w:r w:rsidR="00EC1DBB">
          <w:rPr>
            <w:noProof/>
            <w:webHidden/>
          </w:rPr>
          <w:t>117</w:t>
        </w:r>
        <w:r w:rsidR="00EC1DBB">
          <w:rPr>
            <w:noProof/>
            <w:webHidden/>
          </w:rPr>
          <w:fldChar w:fldCharType="end"/>
        </w:r>
      </w:hyperlink>
    </w:p>
    <w:p w14:paraId="11037A7B" w14:textId="7A24C866" w:rsidR="00EC1DBB" w:rsidRDefault="00942619">
      <w:pPr>
        <w:pStyle w:val="TOC2"/>
        <w:rPr>
          <w:rFonts w:asciiTheme="minorHAnsi" w:eastAsiaTheme="minorEastAsia" w:hAnsiTheme="minorHAnsi" w:cstheme="minorBidi"/>
          <w:noProof/>
          <w:sz w:val="22"/>
          <w:szCs w:val="22"/>
        </w:rPr>
      </w:pPr>
      <w:hyperlink w:anchor="_Toc54878268" w:history="1">
        <w:r w:rsidR="00EC1DBB" w:rsidRPr="005F7949">
          <w:rPr>
            <w:rStyle w:val="Hyperlink"/>
            <w:noProof/>
          </w:rPr>
          <w:t>3.</w:t>
        </w:r>
        <w:r w:rsidR="00EC1DBB">
          <w:rPr>
            <w:rFonts w:asciiTheme="minorHAnsi" w:eastAsiaTheme="minorEastAsia" w:hAnsiTheme="minorHAnsi" w:cstheme="minorBidi"/>
            <w:noProof/>
            <w:sz w:val="22"/>
            <w:szCs w:val="22"/>
          </w:rPr>
          <w:tab/>
        </w:r>
        <w:r w:rsidR="00EC1DBB" w:rsidRPr="005F7949">
          <w:rPr>
            <w:rStyle w:val="Hyperlink"/>
            <w:noProof/>
          </w:rPr>
          <w:t>PERFORMANCE OF SERVICES</w:t>
        </w:r>
        <w:r w:rsidR="00EC1DBB">
          <w:rPr>
            <w:noProof/>
            <w:webHidden/>
          </w:rPr>
          <w:tab/>
        </w:r>
        <w:r w:rsidR="00EC1DBB">
          <w:rPr>
            <w:noProof/>
            <w:webHidden/>
          </w:rPr>
          <w:fldChar w:fldCharType="begin"/>
        </w:r>
        <w:r w:rsidR="00EC1DBB">
          <w:rPr>
            <w:noProof/>
            <w:webHidden/>
          </w:rPr>
          <w:instrText xml:space="preserve"> PAGEREF _Toc54878268 \h </w:instrText>
        </w:r>
        <w:r w:rsidR="00EC1DBB">
          <w:rPr>
            <w:noProof/>
            <w:webHidden/>
          </w:rPr>
        </w:r>
        <w:r w:rsidR="00EC1DBB">
          <w:rPr>
            <w:noProof/>
            <w:webHidden/>
          </w:rPr>
          <w:fldChar w:fldCharType="separate"/>
        </w:r>
        <w:r w:rsidR="00EC1DBB">
          <w:rPr>
            <w:noProof/>
            <w:webHidden/>
          </w:rPr>
          <w:t>117</w:t>
        </w:r>
        <w:r w:rsidR="00EC1DBB">
          <w:rPr>
            <w:noProof/>
            <w:webHidden/>
          </w:rPr>
          <w:fldChar w:fldCharType="end"/>
        </w:r>
      </w:hyperlink>
    </w:p>
    <w:p w14:paraId="4D7E69F8" w14:textId="06B9A732" w:rsidR="00EC1DBB" w:rsidRDefault="00942619">
      <w:pPr>
        <w:pStyle w:val="TOC2"/>
        <w:rPr>
          <w:rFonts w:asciiTheme="minorHAnsi" w:eastAsiaTheme="minorEastAsia" w:hAnsiTheme="minorHAnsi" w:cstheme="minorBidi"/>
          <w:noProof/>
          <w:sz w:val="22"/>
          <w:szCs w:val="22"/>
        </w:rPr>
      </w:pPr>
      <w:hyperlink w:anchor="_Toc54878269" w:history="1">
        <w:r w:rsidR="00EC1DBB" w:rsidRPr="005F7949">
          <w:rPr>
            <w:rStyle w:val="Hyperlink"/>
            <w:noProof/>
          </w:rPr>
          <w:t>4.</w:t>
        </w:r>
        <w:r w:rsidR="00EC1DBB">
          <w:rPr>
            <w:rFonts w:asciiTheme="minorHAnsi" w:eastAsiaTheme="minorEastAsia" w:hAnsiTheme="minorHAnsi" w:cstheme="minorBidi"/>
            <w:noProof/>
            <w:sz w:val="22"/>
            <w:szCs w:val="22"/>
          </w:rPr>
          <w:tab/>
        </w:r>
        <w:r w:rsidR="00EC1DBB" w:rsidRPr="005F7949">
          <w:rPr>
            <w:rStyle w:val="Hyperlink"/>
            <w:noProof/>
          </w:rPr>
          <w:t>INSPECTION OF SERVICES</w:t>
        </w:r>
        <w:r w:rsidR="00EC1DBB">
          <w:rPr>
            <w:noProof/>
            <w:webHidden/>
          </w:rPr>
          <w:tab/>
        </w:r>
        <w:r w:rsidR="00EC1DBB">
          <w:rPr>
            <w:noProof/>
            <w:webHidden/>
          </w:rPr>
          <w:fldChar w:fldCharType="begin"/>
        </w:r>
        <w:r w:rsidR="00EC1DBB">
          <w:rPr>
            <w:noProof/>
            <w:webHidden/>
          </w:rPr>
          <w:instrText xml:space="preserve"> PAGEREF _Toc54878269 \h </w:instrText>
        </w:r>
        <w:r w:rsidR="00EC1DBB">
          <w:rPr>
            <w:noProof/>
            <w:webHidden/>
          </w:rPr>
        </w:r>
        <w:r w:rsidR="00EC1DBB">
          <w:rPr>
            <w:noProof/>
            <w:webHidden/>
          </w:rPr>
          <w:fldChar w:fldCharType="separate"/>
        </w:r>
        <w:r w:rsidR="00EC1DBB">
          <w:rPr>
            <w:noProof/>
            <w:webHidden/>
          </w:rPr>
          <w:t>118</w:t>
        </w:r>
        <w:r w:rsidR="00EC1DBB">
          <w:rPr>
            <w:noProof/>
            <w:webHidden/>
          </w:rPr>
          <w:fldChar w:fldCharType="end"/>
        </w:r>
      </w:hyperlink>
    </w:p>
    <w:p w14:paraId="05B42C29" w14:textId="0543542A" w:rsidR="00EC1DBB" w:rsidRDefault="00942619">
      <w:pPr>
        <w:pStyle w:val="TOC2"/>
        <w:rPr>
          <w:rFonts w:asciiTheme="minorHAnsi" w:eastAsiaTheme="minorEastAsia" w:hAnsiTheme="minorHAnsi" w:cstheme="minorBidi"/>
          <w:noProof/>
          <w:sz w:val="22"/>
          <w:szCs w:val="22"/>
        </w:rPr>
      </w:pPr>
      <w:hyperlink w:anchor="_Toc54878270" w:history="1">
        <w:r w:rsidR="00EC1DBB" w:rsidRPr="005F7949">
          <w:rPr>
            <w:rStyle w:val="Hyperlink"/>
            <w:noProof/>
          </w:rPr>
          <w:t>5.</w:t>
        </w:r>
        <w:r w:rsidR="00EC1DBB">
          <w:rPr>
            <w:rFonts w:asciiTheme="minorHAnsi" w:eastAsiaTheme="minorEastAsia" w:hAnsiTheme="minorHAnsi" w:cstheme="minorBidi"/>
            <w:noProof/>
            <w:sz w:val="22"/>
            <w:szCs w:val="22"/>
          </w:rPr>
          <w:tab/>
        </w:r>
        <w:r w:rsidR="00EC1DBB" w:rsidRPr="005F7949">
          <w:rPr>
            <w:rStyle w:val="Hyperlink"/>
            <w:noProof/>
          </w:rPr>
          <w:t>RESPONSIBILITIES OF THE CONTRACTOR</w:t>
        </w:r>
        <w:r w:rsidR="00EC1DBB">
          <w:rPr>
            <w:noProof/>
            <w:webHidden/>
          </w:rPr>
          <w:tab/>
        </w:r>
        <w:r w:rsidR="00EC1DBB">
          <w:rPr>
            <w:noProof/>
            <w:webHidden/>
          </w:rPr>
          <w:fldChar w:fldCharType="begin"/>
        </w:r>
        <w:r w:rsidR="00EC1DBB">
          <w:rPr>
            <w:noProof/>
            <w:webHidden/>
          </w:rPr>
          <w:instrText xml:space="preserve"> PAGEREF _Toc54878270 \h </w:instrText>
        </w:r>
        <w:r w:rsidR="00EC1DBB">
          <w:rPr>
            <w:noProof/>
            <w:webHidden/>
          </w:rPr>
        </w:r>
        <w:r w:rsidR="00EC1DBB">
          <w:rPr>
            <w:noProof/>
            <w:webHidden/>
          </w:rPr>
          <w:fldChar w:fldCharType="separate"/>
        </w:r>
        <w:r w:rsidR="00EC1DBB">
          <w:rPr>
            <w:noProof/>
            <w:webHidden/>
          </w:rPr>
          <w:t>118</w:t>
        </w:r>
        <w:r w:rsidR="00EC1DBB">
          <w:rPr>
            <w:noProof/>
            <w:webHidden/>
          </w:rPr>
          <w:fldChar w:fldCharType="end"/>
        </w:r>
      </w:hyperlink>
    </w:p>
    <w:p w14:paraId="6C0EC4EF" w14:textId="3E4F5359" w:rsidR="00EC1DBB" w:rsidRDefault="00942619">
      <w:pPr>
        <w:pStyle w:val="TOC2"/>
        <w:rPr>
          <w:rFonts w:asciiTheme="minorHAnsi" w:eastAsiaTheme="minorEastAsia" w:hAnsiTheme="minorHAnsi" w:cstheme="minorBidi"/>
          <w:noProof/>
          <w:sz w:val="22"/>
          <w:szCs w:val="22"/>
        </w:rPr>
      </w:pPr>
      <w:hyperlink w:anchor="_Toc54878271" w:history="1">
        <w:r w:rsidR="00EC1DBB" w:rsidRPr="005F7949">
          <w:rPr>
            <w:rStyle w:val="Hyperlink"/>
            <w:noProof/>
          </w:rPr>
          <w:t>6.</w:t>
        </w:r>
        <w:r w:rsidR="00EC1DBB">
          <w:rPr>
            <w:rFonts w:asciiTheme="minorHAnsi" w:eastAsiaTheme="minorEastAsia" w:hAnsiTheme="minorHAnsi" w:cstheme="minorBidi"/>
            <w:noProof/>
            <w:sz w:val="22"/>
            <w:szCs w:val="22"/>
          </w:rPr>
          <w:tab/>
        </w:r>
        <w:r w:rsidR="00EC1DBB" w:rsidRPr="005F7949">
          <w:rPr>
            <w:rStyle w:val="Hyperlink"/>
            <w:noProof/>
          </w:rPr>
          <w:t>RESPONSIBILITIES OF THE ORDERING ACTIVITY</w:t>
        </w:r>
        <w:r w:rsidR="00EC1DBB">
          <w:rPr>
            <w:noProof/>
            <w:webHidden/>
          </w:rPr>
          <w:tab/>
        </w:r>
        <w:r w:rsidR="00EC1DBB">
          <w:rPr>
            <w:noProof/>
            <w:webHidden/>
          </w:rPr>
          <w:fldChar w:fldCharType="begin"/>
        </w:r>
        <w:r w:rsidR="00EC1DBB">
          <w:rPr>
            <w:noProof/>
            <w:webHidden/>
          </w:rPr>
          <w:instrText xml:space="preserve"> PAGEREF _Toc54878271 \h </w:instrText>
        </w:r>
        <w:r w:rsidR="00EC1DBB">
          <w:rPr>
            <w:noProof/>
            <w:webHidden/>
          </w:rPr>
        </w:r>
        <w:r w:rsidR="00EC1DBB">
          <w:rPr>
            <w:noProof/>
            <w:webHidden/>
          </w:rPr>
          <w:fldChar w:fldCharType="separate"/>
        </w:r>
        <w:r w:rsidR="00EC1DBB">
          <w:rPr>
            <w:noProof/>
            <w:webHidden/>
          </w:rPr>
          <w:t>118</w:t>
        </w:r>
        <w:r w:rsidR="00EC1DBB">
          <w:rPr>
            <w:noProof/>
            <w:webHidden/>
          </w:rPr>
          <w:fldChar w:fldCharType="end"/>
        </w:r>
      </w:hyperlink>
    </w:p>
    <w:p w14:paraId="0DA5ECD4" w14:textId="19DF9256" w:rsidR="00EC1DBB" w:rsidRDefault="00942619">
      <w:pPr>
        <w:pStyle w:val="TOC2"/>
        <w:rPr>
          <w:rFonts w:asciiTheme="minorHAnsi" w:eastAsiaTheme="minorEastAsia" w:hAnsiTheme="minorHAnsi" w:cstheme="minorBidi"/>
          <w:noProof/>
          <w:sz w:val="22"/>
          <w:szCs w:val="22"/>
        </w:rPr>
      </w:pPr>
      <w:hyperlink w:anchor="_Toc54878272" w:history="1">
        <w:r w:rsidR="00EC1DBB" w:rsidRPr="005F7949">
          <w:rPr>
            <w:rStyle w:val="Hyperlink"/>
            <w:noProof/>
          </w:rPr>
          <w:t>7.</w:t>
        </w:r>
        <w:r w:rsidR="00EC1DBB">
          <w:rPr>
            <w:rFonts w:asciiTheme="minorHAnsi" w:eastAsiaTheme="minorEastAsia" w:hAnsiTheme="minorHAnsi" w:cstheme="minorBidi"/>
            <w:noProof/>
            <w:sz w:val="22"/>
            <w:szCs w:val="22"/>
          </w:rPr>
          <w:tab/>
        </w:r>
        <w:r w:rsidR="00EC1DBB" w:rsidRPr="005F7949">
          <w:rPr>
            <w:rStyle w:val="Hyperlink"/>
            <w:noProof/>
          </w:rPr>
          <w:t>INDEPENDENT CONTRACTOR</w:t>
        </w:r>
        <w:r w:rsidR="00EC1DBB">
          <w:rPr>
            <w:noProof/>
            <w:webHidden/>
          </w:rPr>
          <w:tab/>
        </w:r>
        <w:r w:rsidR="00EC1DBB">
          <w:rPr>
            <w:noProof/>
            <w:webHidden/>
          </w:rPr>
          <w:fldChar w:fldCharType="begin"/>
        </w:r>
        <w:r w:rsidR="00EC1DBB">
          <w:rPr>
            <w:noProof/>
            <w:webHidden/>
          </w:rPr>
          <w:instrText xml:space="preserve"> PAGEREF _Toc54878272 \h </w:instrText>
        </w:r>
        <w:r w:rsidR="00EC1DBB">
          <w:rPr>
            <w:noProof/>
            <w:webHidden/>
          </w:rPr>
        </w:r>
        <w:r w:rsidR="00EC1DBB">
          <w:rPr>
            <w:noProof/>
            <w:webHidden/>
          </w:rPr>
          <w:fldChar w:fldCharType="separate"/>
        </w:r>
        <w:r w:rsidR="00EC1DBB">
          <w:rPr>
            <w:noProof/>
            <w:webHidden/>
          </w:rPr>
          <w:t>118</w:t>
        </w:r>
        <w:r w:rsidR="00EC1DBB">
          <w:rPr>
            <w:noProof/>
            <w:webHidden/>
          </w:rPr>
          <w:fldChar w:fldCharType="end"/>
        </w:r>
      </w:hyperlink>
    </w:p>
    <w:p w14:paraId="317B38FD" w14:textId="5B40E724" w:rsidR="00EC1DBB" w:rsidRDefault="00942619">
      <w:pPr>
        <w:pStyle w:val="TOC2"/>
        <w:rPr>
          <w:rFonts w:asciiTheme="minorHAnsi" w:eastAsiaTheme="minorEastAsia" w:hAnsiTheme="minorHAnsi" w:cstheme="minorBidi"/>
          <w:noProof/>
          <w:sz w:val="22"/>
          <w:szCs w:val="22"/>
        </w:rPr>
      </w:pPr>
      <w:hyperlink w:anchor="_Toc54878273" w:history="1">
        <w:r w:rsidR="00EC1DBB" w:rsidRPr="005F7949">
          <w:rPr>
            <w:rStyle w:val="Hyperlink"/>
            <w:noProof/>
          </w:rPr>
          <w:t>8.</w:t>
        </w:r>
        <w:r w:rsidR="00EC1DBB">
          <w:rPr>
            <w:rFonts w:asciiTheme="minorHAnsi" w:eastAsiaTheme="minorEastAsia" w:hAnsiTheme="minorHAnsi" w:cstheme="minorBidi"/>
            <w:noProof/>
            <w:sz w:val="22"/>
            <w:szCs w:val="22"/>
          </w:rPr>
          <w:tab/>
        </w:r>
        <w:r w:rsidR="00EC1DBB" w:rsidRPr="005F7949">
          <w:rPr>
            <w:rStyle w:val="Hyperlink"/>
            <w:noProof/>
          </w:rPr>
          <w:t>ORGANIZATIONAL CONFLICTS OF INTEREST</w:t>
        </w:r>
        <w:r w:rsidR="00EC1DBB">
          <w:rPr>
            <w:noProof/>
            <w:webHidden/>
          </w:rPr>
          <w:tab/>
        </w:r>
        <w:r w:rsidR="00EC1DBB">
          <w:rPr>
            <w:noProof/>
            <w:webHidden/>
          </w:rPr>
          <w:fldChar w:fldCharType="begin"/>
        </w:r>
        <w:r w:rsidR="00EC1DBB">
          <w:rPr>
            <w:noProof/>
            <w:webHidden/>
          </w:rPr>
          <w:instrText xml:space="preserve"> PAGEREF _Toc54878273 \h </w:instrText>
        </w:r>
        <w:r w:rsidR="00EC1DBB">
          <w:rPr>
            <w:noProof/>
            <w:webHidden/>
          </w:rPr>
        </w:r>
        <w:r w:rsidR="00EC1DBB">
          <w:rPr>
            <w:noProof/>
            <w:webHidden/>
          </w:rPr>
          <w:fldChar w:fldCharType="separate"/>
        </w:r>
        <w:r w:rsidR="00EC1DBB">
          <w:rPr>
            <w:noProof/>
            <w:webHidden/>
          </w:rPr>
          <w:t>118</w:t>
        </w:r>
        <w:r w:rsidR="00EC1DBB">
          <w:rPr>
            <w:noProof/>
            <w:webHidden/>
          </w:rPr>
          <w:fldChar w:fldCharType="end"/>
        </w:r>
      </w:hyperlink>
    </w:p>
    <w:p w14:paraId="5F460FAF" w14:textId="4D50634E" w:rsidR="00EC1DBB" w:rsidRDefault="00942619">
      <w:pPr>
        <w:pStyle w:val="TOC2"/>
        <w:rPr>
          <w:rFonts w:asciiTheme="minorHAnsi" w:eastAsiaTheme="minorEastAsia" w:hAnsiTheme="minorHAnsi" w:cstheme="minorBidi"/>
          <w:noProof/>
          <w:sz w:val="22"/>
          <w:szCs w:val="22"/>
        </w:rPr>
      </w:pPr>
      <w:hyperlink w:anchor="_Toc54878274" w:history="1">
        <w:r w:rsidR="00EC1DBB" w:rsidRPr="005F7949">
          <w:rPr>
            <w:rStyle w:val="Hyperlink"/>
            <w:noProof/>
          </w:rPr>
          <w:t>9.</w:t>
        </w:r>
        <w:r w:rsidR="00EC1DBB">
          <w:rPr>
            <w:rFonts w:asciiTheme="minorHAnsi" w:eastAsiaTheme="minorEastAsia" w:hAnsiTheme="minorHAnsi" w:cstheme="minorBidi"/>
            <w:noProof/>
            <w:sz w:val="22"/>
            <w:szCs w:val="22"/>
          </w:rPr>
          <w:tab/>
        </w:r>
        <w:r w:rsidR="00EC1DBB" w:rsidRPr="005F7949">
          <w:rPr>
            <w:rStyle w:val="Hyperlink"/>
            <w:noProof/>
          </w:rPr>
          <w:t>INVOICES</w:t>
        </w:r>
        <w:r w:rsidR="00EC1DBB">
          <w:rPr>
            <w:noProof/>
            <w:webHidden/>
          </w:rPr>
          <w:tab/>
        </w:r>
        <w:r w:rsidR="00EC1DBB">
          <w:rPr>
            <w:noProof/>
            <w:webHidden/>
          </w:rPr>
          <w:fldChar w:fldCharType="begin"/>
        </w:r>
        <w:r w:rsidR="00EC1DBB">
          <w:rPr>
            <w:noProof/>
            <w:webHidden/>
          </w:rPr>
          <w:instrText xml:space="preserve"> PAGEREF _Toc54878274 \h </w:instrText>
        </w:r>
        <w:r w:rsidR="00EC1DBB">
          <w:rPr>
            <w:noProof/>
            <w:webHidden/>
          </w:rPr>
        </w:r>
        <w:r w:rsidR="00EC1DBB">
          <w:rPr>
            <w:noProof/>
            <w:webHidden/>
          </w:rPr>
          <w:fldChar w:fldCharType="separate"/>
        </w:r>
        <w:r w:rsidR="00EC1DBB">
          <w:rPr>
            <w:noProof/>
            <w:webHidden/>
          </w:rPr>
          <w:t>119</w:t>
        </w:r>
        <w:r w:rsidR="00EC1DBB">
          <w:rPr>
            <w:noProof/>
            <w:webHidden/>
          </w:rPr>
          <w:fldChar w:fldCharType="end"/>
        </w:r>
      </w:hyperlink>
    </w:p>
    <w:p w14:paraId="1DD49B3F" w14:textId="77C3D435" w:rsidR="00EC1DBB" w:rsidRDefault="00942619">
      <w:pPr>
        <w:pStyle w:val="TOC2"/>
        <w:rPr>
          <w:rFonts w:asciiTheme="minorHAnsi" w:eastAsiaTheme="minorEastAsia" w:hAnsiTheme="minorHAnsi" w:cstheme="minorBidi"/>
          <w:noProof/>
          <w:sz w:val="22"/>
          <w:szCs w:val="22"/>
        </w:rPr>
      </w:pPr>
      <w:hyperlink w:anchor="_Toc54878275" w:history="1">
        <w:r w:rsidR="00EC1DBB" w:rsidRPr="005F7949">
          <w:rPr>
            <w:rStyle w:val="Hyperlink"/>
            <w:noProof/>
          </w:rPr>
          <w:t>10.</w:t>
        </w:r>
        <w:r w:rsidR="00EC1DBB">
          <w:rPr>
            <w:rFonts w:asciiTheme="minorHAnsi" w:eastAsiaTheme="minorEastAsia" w:hAnsiTheme="minorHAnsi" w:cstheme="minorBidi"/>
            <w:noProof/>
            <w:sz w:val="22"/>
            <w:szCs w:val="22"/>
          </w:rPr>
          <w:tab/>
        </w:r>
        <w:r w:rsidR="00EC1DBB" w:rsidRPr="005F7949">
          <w:rPr>
            <w:rStyle w:val="Hyperlink"/>
            <w:noProof/>
          </w:rPr>
          <w:t>RESUMES</w:t>
        </w:r>
        <w:r w:rsidR="00EC1DBB">
          <w:rPr>
            <w:noProof/>
            <w:webHidden/>
          </w:rPr>
          <w:tab/>
        </w:r>
        <w:r w:rsidR="00EC1DBB">
          <w:rPr>
            <w:noProof/>
            <w:webHidden/>
          </w:rPr>
          <w:fldChar w:fldCharType="begin"/>
        </w:r>
        <w:r w:rsidR="00EC1DBB">
          <w:rPr>
            <w:noProof/>
            <w:webHidden/>
          </w:rPr>
          <w:instrText xml:space="preserve"> PAGEREF _Toc54878275 \h </w:instrText>
        </w:r>
        <w:r w:rsidR="00EC1DBB">
          <w:rPr>
            <w:noProof/>
            <w:webHidden/>
          </w:rPr>
        </w:r>
        <w:r w:rsidR="00EC1DBB">
          <w:rPr>
            <w:noProof/>
            <w:webHidden/>
          </w:rPr>
          <w:fldChar w:fldCharType="separate"/>
        </w:r>
        <w:r w:rsidR="00EC1DBB">
          <w:rPr>
            <w:noProof/>
            <w:webHidden/>
          </w:rPr>
          <w:t>119</w:t>
        </w:r>
        <w:r w:rsidR="00EC1DBB">
          <w:rPr>
            <w:noProof/>
            <w:webHidden/>
          </w:rPr>
          <w:fldChar w:fldCharType="end"/>
        </w:r>
      </w:hyperlink>
    </w:p>
    <w:p w14:paraId="00547E3B" w14:textId="52FB9CAC" w:rsidR="00EC1DBB" w:rsidRDefault="00942619">
      <w:pPr>
        <w:pStyle w:val="TOC2"/>
        <w:rPr>
          <w:rFonts w:asciiTheme="minorHAnsi" w:eastAsiaTheme="minorEastAsia" w:hAnsiTheme="minorHAnsi" w:cstheme="minorBidi"/>
          <w:noProof/>
          <w:sz w:val="22"/>
          <w:szCs w:val="22"/>
        </w:rPr>
      </w:pPr>
      <w:hyperlink w:anchor="_Toc54878276" w:history="1">
        <w:r w:rsidR="00EC1DBB" w:rsidRPr="005F7949">
          <w:rPr>
            <w:rStyle w:val="Hyperlink"/>
            <w:noProof/>
          </w:rPr>
          <w:t>11.</w:t>
        </w:r>
        <w:r w:rsidR="00EC1DBB">
          <w:rPr>
            <w:rFonts w:asciiTheme="minorHAnsi" w:eastAsiaTheme="minorEastAsia" w:hAnsiTheme="minorHAnsi" w:cstheme="minorBidi"/>
            <w:noProof/>
            <w:sz w:val="22"/>
            <w:szCs w:val="22"/>
          </w:rPr>
          <w:tab/>
        </w:r>
        <w:r w:rsidR="00EC1DBB" w:rsidRPr="005F7949">
          <w:rPr>
            <w:rStyle w:val="Hyperlink"/>
            <w:noProof/>
          </w:rPr>
          <w:t>INCIDENTAL SUPPORT COSTS</w:t>
        </w:r>
        <w:r w:rsidR="00EC1DBB">
          <w:rPr>
            <w:noProof/>
            <w:webHidden/>
          </w:rPr>
          <w:tab/>
        </w:r>
        <w:r w:rsidR="00EC1DBB">
          <w:rPr>
            <w:noProof/>
            <w:webHidden/>
          </w:rPr>
          <w:fldChar w:fldCharType="begin"/>
        </w:r>
        <w:r w:rsidR="00EC1DBB">
          <w:rPr>
            <w:noProof/>
            <w:webHidden/>
          </w:rPr>
          <w:instrText xml:space="preserve"> PAGEREF _Toc54878276 \h </w:instrText>
        </w:r>
        <w:r w:rsidR="00EC1DBB">
          <w:rPr>
            <w:noProof/>
            <w:webHidden/>
          </w:rPr>
        </w:r>
        <w:r w:rsidR="00EC1DBB">
          <w:rPr>
            <w:noProof/>
            <w:webHidden/>
          </w:rPr>
          <w:fldChar w:fldCharType="separate"/>
        </w:r>
        <w:r w:rsidR="00EC1DBB">
          <w:rPr>
            <w:noProof/>
            <w:webHidden/>
          </w:rPr>
          <w:t>119</w:t>
        </w:r>
        <w:r w:rsidR="00EC1DBB">
          <w:rPr>
            <w:noProof/>
            <w:webHidden/>
          </w:rPr>
          <w:fldChar w:fldCharType="end"/>
        </w:r>
      </w:hyperlink>
    </w:p>
    <w:p w14:paraId="447B55B4" w14:textId="5CEF6E62" w:rsidR="00EC1DBB" w:rsidRDefault="00942619">
      <w:pPr>
        <w:pStyle w:val="TOC2"/>
        <w:rPr>
          <w:rFonts w:asciiTheme="minorHAnsi" w:eastAsiaTheme="minorEastAsia" w:hAnsiTheme="minorHAnsi" w:cstheme="minorBidi"/>
          <w:noProof/>
          <w:sz w:val="22"/>
          <w:szCs w:val="22"/>
        </w:rPr>
      </w:pPr>
      <w:hyperlink w:anchor="_Toc54878277" w:history="1">
        <w:r w:rsidR="00EC1DBB" w:rsidRPr="005F7949">
          <w:rPr>
            <w:rStyle w:val="Hyperlink"/>
            <w:noProof/>
          </w:rPr>
          <w:t>12.</w:t>
        </w:r>
        <w:r w:rsidR="00EC1DBB">
          <w:rPr>
            <w:rFonts w:asciiTheme="minorHAnsi" w:eastAsiaTheme="minorEastAsia" w:hAnsiTheme="minorHAnsi" w:cstheme="minorBidi"/>
            <w:noProof/>
            <w:sz w:val="22"/>
            <w:szCs w:val="22"/>
          </w:rPr>
          <w:tab/>
        </w:r>
        <w:r w:rsidR="00EC1DBB" w:rsidRPr="005F7949">
          <w:rPr>
            <w:rStyle w:val="Hyperlink"/>
            <w:noProof/>
          </w:rPr>
          <w:t>APPROVAL OF SUBCONTRACTS</w:t>
        </w:r>
        <w:r w:rsidR="00EC1DBB">
          <w:rPr>
            <w:noProof/>
            <w:webHidden/>
          </w:rPr>
          <w:tab/>
        </w:r>
        <w:r w:rsidR="00EC1DBB">
          <w:rPr>
            <w:noProof/>
            <w:webHidden/>
          </w:rPr>
          <w:fldChar w:fldCharType="begin"/>
        </w:r>
        <w:r w:rsidR="00EC1DBB">
          <w:rPr>
            <w:noProof/>
            <w:webHidden/>
          </w:rPr>
          <w:instrText xml:space="preserve"> PAGEREF _Toc54878277 \h </w:instrText>
        </w:r>
        <w:r w:rsidR="00EC1DBB">
          <w:rPr>
            <w:noProof/>
            <w:webHidden/>
          </w:rPr>
        </w:r>
        <w:r w:rsidR="00EC1DBB">
          <w:rPr>
            <w:noProof/>
            <w:webHidden/>
          </w:rPr>
          <w:fldChar w:fldCharType="separate"/>
        </w:r>
        <w:r w:rsidR="00EC1DBB">
          <w:rPr>
            <w:noProof/>
            <w:webHidden/>
          </w:rPr>
          <w:t>119</w:t>
        </w:r>
        <w:r w:rsidR="00EC1DBB">
          <w:rPr>
            <w:noProof/>
            <w:webHidden/>
          </w:rPr>
          <w:fldChar w:fldCharType="end"/>
        </w:r>
      </w:hyperlink>
    </w:p>
    <w:p w14:paraId="4A93C40A" w14:textId="004E77B7" w:rsidR="00EC1DBB" w:rsidRDefault="00942619">
      <w:pPr>
        <w:pStyle w:val="TOC2"/>
        <w:rPr>
          <w:rFonts w:asciiTheme="minorHAnsi" w:eastAsiaTheme="minorEastAsia" w:hAnsiTheme="minorHAnsi" w:cstheme="minorBidi"/>
          <w:noProof/>
          <w:sz w:val="22"/>
          <w:szCs w:val="22"/>
        </w:rPr>
      </w:pPr>
      <w:hyperlink w:anchor="_Toc54878278" w:history="1">
        <w:r w:rsidR="00EC1DBB" w:rsidRPr="005F7949">
          <w:rPr>
            <w:rStyle w:val="Hyperlink"/>
            <w:noProof/>
          </w:rPr>
          <w:t>13.</w:t>
        </w:r>
        <w:r w:rsidR="00EC1DBB">
          <w:rPr>
            <w:rFonts w:asciiTheme="minorHAnsi" w:eastAsiaTheme="minorEastAsia" w:hAnsiTheme="minorHAnsi" w:cstheme="minorBidi"/>
            <w:noProof/>
            <w:sz w:val="22"/>
            <w:szCs w:val="22"/>
          </w:rPr>
          <w:tab/>
        </w:r>
        <w:r w:rsidR="00EC1DBB" w:rsidRPr="005F7949">
          <w:rPr>
            <w:rStyle w:val="Hyperlink"/>
            <w:noProof/>
          </w:rPr>
          <w:t>DESCRIPTION OF HEALTH IT SERVICES AND PRICING</w:t>
        </w:r>
        <w:r w:rsidR="00EC1DBB">
          <w:rPr>
            <w:noProof/>
            <w:webHidden/>
          </w:rPr>
          <w:tab/>
        </w:r>
        <w:r w:rsidR="00EC1DBB">
          <w:rPr>
            <w:noProof/>
            <w:webHidden/>
          </w:rPr>
          <w:fldChar w:fldCharType="begin"/>
        </w:r>
        <w:r w:rsidR="00EC1DBB">
          <w:rPr>
            <w:noProof/>
            <w:webHidden/>
          </w:rPr>
          <w:instrText xml:space="preserve"> PAGEREF _Toc54878278 \h </w:instrText>
        </w:r>
        <w:r w:rsidR="00EC1DBB">
          <w:rPr>
            <w:noProof/>
            <w:webHidden/>
          </w:rPr>
        </w:r>
        <w:r w:rsidR="00EC1DBB">
          <w:rPr>
            <w:noProof/>
            <w:webHidden/>
          </w:rPr>
          <w:fldChar w:fldCharType="separate"/>
        </w:r>
        <w:r w:rsidR="00EC1DBB">
          <w:rPr>
            <w:noProof/>
            <w:webHidden/>
          </w:rPr>
          <w:t>119</w:t>
        </w:r>
        <w:r w:rsidR="00EC1DBB">
          <w:rPr>
            <w:noProof/>
            <w:webHidden/>
          </w:rPr>
          <w:fldChar w:fldCharType="end"/>
        </w:r>
      </w:hyperlink>
    </w:p>
    <w:p w14:paraId="21D4A035" w14:textId="732CDC3E" w:rsidR="00EC1DBB" w:rsidRDefault="00942619">
      <w:pPr>
        <w:pStyle w:val="TOC1"/>
        <w:rPr>
          <w:rFonts w:asciiTheme="minorHAnsi" w:eastAsiaTheme="minorEastAsia" w:hAnsiTheme="minorHAnsi" w:cstheme="minorBidi"/>
          <w:b w:val="0"/>
          <w:noProof/>
          <w:szCs w:val="22"/>
        </w:rPr>
      </w:pPr>
      <w:hyperlink w:anchor="_Toc54878279" w:history="1">
        <w:r w:rsidR="00EC1DBB" w:rsidRPr="005F7949">
          <w:rPr>
            <w:rStyle w:val="Hyperlink"/>
            <w:noProof/>
          </w:rPr>
          <w:t>Health IT LABOR CATEGORY DESCRIPTIONS SIN 154151HEAL, 54151HEAL STLOC</w:t>
        </w:r>
        <w:r w:rsidR="00EC1DBB">
          <w:rPr>
            <w:noProof/>
            <w:webHidden/>
          </w:rPr>
          <w:tab/>
        </w:r>
        <w:r w:rsidR="00EC1DBB">
          <w:rPr>
            <w:noProof/>
            <w:webHidden/>
          </w:rPr>
          <w:fldChar w:fldCharType="begin"/>
        </w:r>
        <w:r w:rsidR="00EC1DBB">
          <w:rPr>
            <w:noProof/>
            <w:webHidden/>
          </w:rPr>
          <w:instrText xml:space="preserve"> PAGEREF _Toc54878279 \h </w:instrText>
        </w:r>
        <w:r w:rsidR="00EC1DBB">
          <w:rPr>
            <w:noProof/>
            <w:webHidden/>
          </w:rPr>
        </w:r>
        <w:r w:rsidR="00EC1DBB">
          <w:rPr>
            <w:noProof/>
            <w:webHidden/>
          </w:rPr>
          <w:fldChar w:fldCharType="separate"/>
        </w:r>
        <w:r w:rsidR="00EC1DBB">
          <w:rPr>
            <w:noProof/>
            <w:webHidden/>
          </w:rPr>
          <w:t>120</w:t>
        </w:r>
        <w:r w:rsidR="00EC1DBB">
          <w:rPr>
            <w:noProof/>
            <w:webHidden/>
          </w:rPr>
          <w:fldChar w:fldCharType="end"/>
        </w:r>
      </w:hyperlink>
    </w:p>
    <w:p w14:paraId="7512CC4B" w14:textId="722A2DB8" w:rsidR="00EC1DBB" w:rsidRDefault="00942619">
      <w:pPr>
        <w:pStyle w:val="TOC1"/>
        <w:rPr>
          <w:rFonts w:asciiTheme="minorHAnsi" w:eastAsiaTheme="minorEastAsia" w:hAnsiTheme="minorHAnsi" w:cstheme="minorBidi"/>
          <w:b w:val="0"/>
          <w:noProof/>
          <w:szCs w:val="22"/>
        </w:rPr>
      </w:pPr>
      <w:hyperlink w:anchor="_Toc54878280" w:history="1">
        <w:r w:rsidR="00EC1DBB" w:rsidRPr="005F7949">
          <w:rPr>
            <w:rStyle w:val="Hyperlink"/>
            <w:rFonts w:cs="Arial"/>
            <w:noProof/>
            <w:snapToGrid w:val="0"/>
          </w:rPr>
          <w:t>54151HEAL</w:t>
        </w:r>
        <w:r w:rsidR="00EC1DBB" w:rsidRPr="005F7949">
          <w:rPr>
            <w:rStyle w:val="Hyperlink"/>
            <w:noProof/>
          </w:rPr>
          <w:t>, 54151HEAL STLOC --- Health Information Technology Services Rates</w:t>
        </w:r>
        <w:r w:rsidR="00EC1DBB">
          <w:rPr>
            <w:noProof/>
            <w:webHidden/>
          </w:rPr>
          <w:tab/>
        </w:r>
        <w:r w:rsidR="00EC1DBB">
          <w:rPr>
            <w:noProof/>
            <w:webHidden/>
          </w:rPr>
          <w:fldChar w:fldCharType="begin"/>
        </w:r>
        <w:r w:rsidR="00EC1DBB">
          <w:rPr>
            <w:noProof/>
            <w:webHidden/>
          </w:rPr>
          <w:instrText xml:space="preserve"> PAGEREF _Toc54878280 \h </w:instrText>
        </w:r>
        <w:r w:rsidR="00EC1DBB">
          <w:rPr>
            <w:noProof/>
            <w:webHidden/>
          </w:rPr>
        </w:r>
        <w:r w:rsidR="00EC1DBB">
          <w:rPr>
            <w:noProof/>
            <w:webHidden/>
          </w:rPr>
          <w:fldChar w:fldCharType="separate"/>
        </w:r>
        <w:r w:rsidR="00EC1DBB">
          <w:rPr>
            <w:noProof/>
            <w:webHidden/>
          </w:rPr>
          <w:t>128</w:t>
        </w:r>
        <w:r w:rsidR="00EC1DBB">
          <w:rPr>
            <w:noProof/>
            <w:webHidden/>
          </w:rPr>
          <w:fldChar w:fldCharType="end"/>
        </w:r>
      </w:hyperlink>
    </w:p>
    <w:p w14:paraId="6D345E8B" w14:textId="4939FED5" w:rsidR="00EC1DBB" w:rsidRDefault="00942619">
      <w:pPr>
        <w:pStyle w:val="TOC1"/>
        <w:rPr>
          <w:rFonts w:asciiTheme="minorHAnsi" w:eastAsiaTheme="minorEastAsia" w:hAnsiTheme="minorHAnsi" w:cstheme="minorBidi"/>
          <w:b w:val="0"/>
          <w:noProof/>
          <w:szCs w:val="22"/>
        </w:rPr>
      </w:pPr>
      <w:hyperlink w:anchor="_Toc54878281" w:history="1">
        <w:r w:rsidR="00EC1DBB" w:rsidRPr="005F7949">
          <w:rPr>
            <w:rStyle w:val="Hyperlink"/>
            <w:noProof/>
          </w:rPr>
          <w:t>TERMS AND CONDITIONS APPLICABLE TO AUTOMATED CONTACT CENTER SOLUTIONS (ACCS) (SPECIAL ITEM 561422, 561422 STLOC)</w:t>
        </w:r>
        <w:r w:rsidR="00EC1DBB">
          <w:rPr>
            <w:noProof/>
            <w:webHidden/>
          </w:rPr>
          <w:tab/>
        </w:r>
        <w:r w:rsidR="00EC1DBB">
          <w:rPr>
            <w:noProof/>
            <w:webHidden/>
          </w:rPr>
          <w:fldChar w:fldCharType="begin"/>
        </w:r>
        <w:r w:rsidR="00EC1DBB">
          <w:rPr>
            <w:noProof/>
            <w:webHidden/>
          </w:rPr>
          <w:instrText xml:space="preserve"> PAGEREF _Toc54878281 \h </w:instrText>
        </w:r>
        <w:r w:rsidR="00EC1DBB">
          <w:rPr>
            <w:noProof/>
            <w:webHidden/>
          </w:rPr>
        </w:r>
        <w:r w:rsidR="00EC1DBB">
          <w:rPr>
            <w:noProof/>
            <w:webHidden/>
          </w:rPr>
          <w:fldChar w:fldCharType="separate"/>
        </w:r>
        <w:r w:rsidR="00EC1DBB">
          <w:rPr>
            <w:noProof/>
            <w:webHidden/>
          </w:rPr>
          <w:t>130</w:t>
        </w:r>
        <w:r w:rsidR="00EC1DBB">
          <w:rPr>
            <w:noProof/>
            <w:webHidden/>
          </w:rPr>
          <w:fldChar w:fldCharType="end"/>
        </w:r>
      </w:hyperlink>
    </w:p>
    <w:p w14:paraId="0D1BD9BC" w14:textId="7412BD0B" w:rsidR="00EC1DBB" w:rsidRDefault="00942619">
      <w:pPr>
        <w:pStyle w:val="TOC2"/>
        <w:rPr>
          <w:rFonts w:asciiTheme="minorHAnsi" w:eastAsiaTheme="minorEastAsia" w:hAnsiTheme="minorHAnsi" w:cstheme="minorBidi"/>
          <w:noProof/>
          <w:sz w:val="22"/>
          <w:szCs w:val="22"/>
        </w:rPr>
      </w:pPr>
      <w:hyperlink w:anchor="_Toc54878282" w:history="1">
        <w:r w:rsidR="00EC1DBB" w:rsidRPr="005F7949">
          <w:rPr>
            <w:rStyle w:val="Hyperlink"/>
            <w:noProof/>
          </w:rPr>
          <w:t>1.</w:t>
        </w:r>
        <w:r w:rsidR="00EC1DBB">
          <w:rPr>
            <w:rFonts w:asciiTheme="minorHAnsi" w:eastAsiaTheme="minorEastAsia" w:hAnsiTheme="minorHAnsi" w:cstheme="minorBidi"/>
            <w:noProof/>
            <w:sz w:val="22"/>
            <w:szCs w:val="22"/>
          </w:rPr>
          <w:tab/>
        </w:r>
        <w:r w:rsidR="00EC1DBB" w:rsidRPr="005F7949">
          <w:rPr>
            <w:rStyle w:val="Hyperlink"/>
            <w:noProof/>
          </w:rPr>
          <w:t>Scope</w:t>
        </w:r>
        <w:r w:rsidR="00EC1DBB">
          <w:rPr>
            <w:noProof/>
            <w:webHidden/>
          </w:rPr>
          <w:tab/>
        </w:r>
        <w:r w:rsidR="00EC1DBB">
          <w:rPr>
            <w:noProof/>
            <w:webHidden/>
          </w:rPr>
          <w:fldChar w:fldCharType="begin"/>
        </w:r>
        <w:r w:rsidR="00EC1DBB">
          <w:rPr>
            <w:noProof/>
            <w:webHidden/>
          </w:rPr>
          <w:instrText xml:space="preserve"> PAGEREF _Toc54878282 \h </w:instrText>
        </w:r>
        <w:r w:rsidR="00EC1DBB">
          <w:rPr>
            <w:noProof/>
            <w:webHidden/>
          </w:rPr>
        </w:r>
        <w:r w:rsidR="00EC1DBB">
          <w:rPr>
            <w:noProof/>
            <w:webHidden/>
          </w:rPr>
          <w:fldChar w:fldCharType="separate"/>
        </w:r>
        <w:r w:rsidR="00EC1DBB">
          <w:rPr>
            <w:noProof/>
            <w:webHidden/>
          </w:rPr>
          <w:t>130</w:t>
        </w:r>
        <w:r w:rsidR="00EC1DBB">
          <w:rPr>
            <w:noProof/>
            <w:webHidden/>
          </w:rPr>
          <w:fldChar w:fldCharType="end"/>
        </w:r>
      </w:hyperlink>
    </w:p>
    <w:p w14:paraId="007CAFAF" w14:textId="3F917AC8" w:rsidR="00EC1DBB" w:rsidRDefault="00942619">
      <w:pPr>
        <w:pStyle w:val="TOC2"/>
        <w:rPr>
          <w:rFonts w:asciiTheme="minorHAnsi" w:eastAsiaTheme="minorEastAsia" w:hAnsiTheme="minorHAnsi" w:cstheme="minorBidi"/>
          <w:noProof/>
          <w:sz w:val="22"/>
          <w:szCs w:val="22"/>
        </w:rPr>
      </w:pPr>
      <w:hyperlink w:anchor="_Toc54878283" w:history="1">
        <w:r w:rsidR="00EC1DBB" w:rsidRPr="005F7949">
          <w:rPr>
            <w:rStyle w:val="Hyperlink"/>
            <w:noProof/>
          </w:rPr>
          <w:t>2.</w:t>
        </w:r>
        <w:r w:rsidR="00EC1DBB">
          <w:rPr>
            <w:rFonts w:asciiTheme="minorHAnsi" w:eastAsiaTheme="minorEastAsia" w:hAnsiTheme="minorHAnsi" w:cstheme="minorBidi"/>
            <w:noProof/>
            <w:sz w:val="22"/>
            <w:szCs w:val="22"/>
          </w:rPr>
          <w:tab/>
        </w:r>
        <w:r w:rsidR="00EC1DBB" w:rsidRPr="005F7949">
          <w:rPr>
            <w:rStyle w:val="Hyperlink"/>
            <w:noProof/>
          </w:rPr>
          <w:t>Order</w:t>
        </w:r>
        <w:r w:rsidR="00EC1DBB">
          <w:rPr>
            <w:noProof/>
            <w:webHidden/>
          </w:rPr>
          <w:tab/>
        </w:r>
        <w:r w:rsidR="00EC1DBB">
          <w:rPr>
            <w:noProof/>
            <w:webHidden/>
          </w:rPr>
          <w:fldChar w:fldCharType="begin"/>
        </w:r>
        <w:r w:rsidR="00EC1DBB">
          <w:rPr>
            <w:noProof/>
            <w:webHidden/>
          </w:rPr>
          <w:instrText xml:space="preserve"> PAGEREF _Toc54878283 \h </w:instrText>
        </w:r>
        <w:r w:rsidR="00EC1DBB">
          <w:rPr>
            <w:noProof/>
            <w:webHidden/>
          </w:rPr>
        </w:r>
        <w:r w:rsidR="00EC1DBB">
          <w:rPr>
            <w:noProof/>
            <w:webHidden/>
          </w:rPr>
          <w:fldChar w:fldCharType="separate"/>
        </w:r>
        <w:r w:rsidR="00EC1DBB">
          <w:rPr>
            <w:noProof/>
            <w:webHidden/>
          </w:rPr>
          <w:t>130</w:t>
        </w:r>
        <w:r w:rsidR="00EC1DBB">
          <w:rPr>
            <w:noProof/>
            <w:webHidden/>
          </w:rPr>
          <w:fldChar w:fldCharType="end"/>
        </w:r>
      </w:hyperlink>
    </w:p>
    <w:p w14:paraId="4A6C6A65" w14:textId="1361236E" w:rsidR="00EC1DBB" w:rsidRDefault="00942619">
      <w:pPr>
        <w:pStyle w:val="TOC2"/>
        <w:rPr>
          <w:rFonts w:asciiTheme="minorHAnsi" w:eastAsiaTheme="minorEastAsia" w:hAnsiTheme="minorHAnsi" w:cstheme="minorBidi"/>
          <w:noProof/>
          <w:sz w:val="22"/>
          <w:szCs w:val="22"/>
        </w:rPr>
      </w:pPr>
      <w:hyperlink w:anchor="_Toc54878284" w:history="1">
        <w:r w:rsidR="00EC1DBB" w:rsidRPr="005F7949">
          <w:rPr>
            <w:rStyle w:val="Hyperlink"/>
            <w:noProof/>
          </w:rPr>
          <w:t>3.</w:t>
        </w:r>
        <w:r w:rsidR="00EC1DBB">
          <w:rPr>
            <w:rFonts w:asciiTheme="minorHAnsi" w:eastAsiaTheme="minorEastAsia" w:hAnsiTheme="minorHAnsi" w:cstheme="minorBidi"/>
            <w:noProof/>
            <w:sz w:val="22"/>
            <w:szCs w:val="22"/>
          </w:rPr>
          <w:tab/>
        </w:r>
        <w:r w:rsidR="00EC1DBB" w:rsidRPr="005F7949">
          <w:rPr>
            <w:rStyle w:val="Hyperlink"/>
            <w:noProof/>
          </w:rPr>
          <w:t>Performance of Services</w:t>
        </w:r>
        <w:r w:rsidR="00EC1DBB">
          <w:rPr>
            <w:noProof/>
            <w:webHidden/>
          </w:rPr>
          <w:tab/>
        </w:r>
        <w:r w:rsidR="00EC1DBB">
          <w:rPr>
            <w:noProof/>
            <w:webHidden/>
          </w:rPr>
          <w:fldChar w:fldCharType="begin"/>
        </w:r>
        <w:r w:rsidR="00EC1DBB">
          <w:rPr>
            <w:noProof/>
            <w:webHidden/>
          </w:rPr>
          <w:instrText xml:space="preserve"> PAGEREF _Toc54878284 \h </w:instrText>
        </w:r>
        <w:r w:rsidR="00EC1DBB">
          <w:rPr>
            <w:noProof/>
            <w:webHidden/>
          </w:rPr>
        </w:r>
        <w:r w:rsidR="00EC1DBB">
          <w:rPr>
            <w:noProof/>
            <w:webHidden/>
          </w:rPr>
          <w:fldChar w:fldCharType="separate"/>
        </w:r>
        <w:r w:rsidR="00EC1DBB">
          <w:rPr>
            <w:noProof/>
            <w:webHidden/>
          </w:rPr>
          <w:t>130</w:t>
        </w:r>
        <w:r w:rsidR="00EC1DBB">
          <w:rPr>
            <w:noProof/>
            <w:webHidden/>
          </w:rPr>
          <w:fldChar w:fldCharType="end"/>
        </w:r>
      </w:hyperlink>
    </w:p>
    <w:p w14:paraId="3C3A89C5" w14:textId="56121A30" w:rsidR="00EC1DBB" w:rsidRDefault="00942619">
      <w:pPr>
        <w:pStyle w:val="TOC2"/>
        <w:rPr>
          <w:rFonts w:asciiTheme="minorHAnsi" w:eastAsiaTheme="minorEastAsia" w:hAnsiTheme="minorHAnsi" w:cstheme="minorBidi"/>
          <w:noProof/>
          <w:sz w:val="22"/>
          <w:szCs w:val="22"/>
        </w:rPr>
      </w:pPr>
      <w:hyperlink w:anchor="_Toc54878285" w:history="1">
        <w:r w:rsidR="00EC1DBB" w:rsidRPr="005F7949">
          <w:rPr>
            <w:rStyle w:val="Hyperlink"/>
            <w:noProof/>
          </w:rPr>
          <w:t>4.</w:t>
        </w:r>
        <w:r w:rsidR="00EC1DBB">
          <w:rPr>
            <w:rFonts w:asciiTheme="minorHAnsi" w:eastAsiaTheme="minorEastAsia" w:hAnsiTheme="minorHAnsi" w:cstheme="minorBidi"/>
            <w:noProof/>
            <w:sz w:val="22"/>
            <w:szCs w:val="22"/>
          </w:rPr>
          <w:tab/>
        </w:r>
        <w:r w:rsidR="00EC1DBB" w:rsidRPr="005F7949">
          <w:rPr>
            <w:rStyle w:val="Hyperlink"/>
            <w:noProof/>
          </w:rPr>
          <w:t>Inspection of Services</w:t>
        </w:r>
        <w:r w:rsidR="00EC1DBB">
          <w:rPr>
            <w:noProof/>
            <w:webHidden/>
          </w:rPr>
          <w:tab/>
        </w:r>
        <w:r w:rsidR="00EC1DBB">
          <w:rPr>
            <w:noProof/>
            <w:webHidden/>
          </w:rPr>
          <w:fldChar w:fldCharType="begin"/>
        </w:r>
        <w:r w:rsidR="00EC1DBB">
          <w:rPr>
            <w:noProof/>
            <w:webHidden/>
          </w:rPr>
          <w:instrText xml:space="preserve"> PAGEREF _Toc54878285 \h </w:instrText>
        </w:r>
        <w:r w:rsidR="00EC1DBB">
          <w:rPr>
            <w:noProof/>
            <w:webHidden/>
          </w:rPr>
        </w:r>
        <w:r w:rsidR="00EC1DBB">
          <w:rPr>
            <w:noProof/>
            <w:webHidden/>
          </w:rPr>
          <w:fldChar w:fldCharType="separate"/>
        </w:r>
        <w:r w:rsidR="00EC1DBB">
          <w:rPr>
            <w:noProof/>
            <w:webHidden/>
          </w:rPr>
          <w:t>131</w:t>
        </w:r>
        <w:r w:rsidR="00EC1DBB">
          <w:rPr>
            <w:noProof/>
            <w:webHidden/>
          </w:rPr>
          <w:fldChar w:fldCharType="end"/>
        </w:r>
      </w:hyperlink>
    </w:p>
    <w:p w14:paraId="2CC43125" w14:textId="596BDDA0" w:rsidR="00EC1DBB" w:rsidRDefault="00942619">
      <w:pPr>
        <w:pStyle w:val="TOC2"/>
        <w:rPr>
          <w:rFonts w:asciiTheme="minorHAnsi" w:eastAsiaTheme="minorEastAsia" w:hAnsiTheme="minorHAnsi" w:cstheme="minorBidi"/>
          <w:noProof/>
          <w:sz w:val="22"/>
          <w:szCs w:val="22"/>
        </w:rPr>
      </w:pPr>
      <w:hyperlink w:anchor="_Toc54878286" w:history="1">
        <w:r w:rsidR="00EC1DBB" w:rsidRPr="005F7949">
          <w:rPr>
            <w:rStyle w:val="Hyperlink"/>
            <w:noProof/>
          </w:rPr>
          <w:t>5.</w:t>
        </w:r>
        <w:r w:rsidR="00EC1DBB">
          <w:rPr>
            <w:rFonts w:asciiTheme="minorHAnsi" w:eastAsiaTheme="minorEastAsia" w:hAnsiTheme="minorHAnsi" w:cstheme="minorBidi"/>
            <w:noProof/>
            <w:sz w:val="22"/>
            <w:szCs w:val="22"/>
          </w:rPr>
          <w:tab/>
        </w:r>
        <w:r w:rsidR="00EC1DBB" w:rsidRPr="005F7949">
          <w:rPr>
            <w:rStyle w:val="Hyperlink"/>
            <w:noProof/>
          </w:rPr>
          <w:t>Responsibilities of the Contractor</w:t>
        </w:r>
        <w:r w:rsidR="00EC1DBB">
          <w:rPr>
            <w:noProof/>
            <w:webHidden/>
          </w:rPr>
          <w:tab/>
        </w:r>
        <w:r w:rsidR="00EC1DBB">
          <w:rPr>
            <w:noProof/>
            <w:webHidden/>
          </w:rPr>
          <w:fldChar w:fldCharType="begin"/>
        </w:r>
        <w:r w:rsidR="00EC1DBB">
          <w:rPr>
            <w:noProof/>
            <w:webHidden/>
          </w:rPr>
          <w:instrText xml:space="preserve"> PAGEREF _Toc54878286 \h </w:instrText>
        </w:r>
        <w:r w:rsidR="00EC1DBB">
          <w:rPr>
            <w:noProof/>
            <w:webHidden/>
          </w:rPr>
        </w:r>
        <w:r w:rsidR="00EC1DBB">
          <w:rPr>
            <w:noProof/>
            <w:webHidden/>
          </w:rPr>
          <w:fldChar w:fldCharType="separate"/>
        </w:r>
        <w:r w:rsidR="00EC1DBB">
          <w:rPr>
            <w:noProof/>
            <w:webHidden/>
          </w:rPr>
          <w:t>131</w:t>
        </w:r>
        <w:r w:rsidR="00EC1DBB">
          <w:rPr>
            <w:noProof/>
            <w:webHidden/>
          </w:rPr>
          <w:fldChar w:fldCharType="end"/>
        </w:r>
      </w:hyperlink>
    </w:p>
    <w:p w14:paraId="7D9E2577" w14:textId="4230392E" w:rsidR="00EC1DBB" w:rsidRDefault="00942619">
      <w:pPr>
        <w:pStyle w:val="TOC2"/>
        <w:rPr>
          <w:rFonts w:asciiTheme="minorHAnsi" w:eastAsiaTheme="minorEastAsia" w:hAnsiTheme="minorHAnsi" w:cstheme="minorBidi"/>
          <w:noProof/>
          <w:sz w:val="22"/>
          <w:szCs w:val="22"/>
        </w:rPr>
      </w:pPr>
      <w:hyperlink w:anchor="_Toc54878287" w:history="1">
        <w:r w:rsidR="00EC1DBB" w:rsidRPr="005F7949">
          <w:rPr>
            <w:rStyle w:val="Hyperlink"/>
            <w:noProof/>
          </w:rPr>
          <w:t>6.</w:t>
        </w:r>
        <w:r w:rsidR="00EC1DBB">
          <w:rPr>
            <w:rFonts w:asciiTheme="minorHAnsi" w:eastAsiaTheme="minorEastAsia" w:hAnsiTheme="minorHAnsi" w:cstheme="minorBidi"/>
            <w:noProof/>
            <w:sz w:val="22"/>
            <w:szCs w:val="22"/>
          </w:rPr>
          <w:tab/>
        </w:r>
        <w:r w:rsidR="00EC1DBB" w:rsidRPr="005F7949">
          <w:rPr>
            <w:rStyle w:val="Hyperlink"/>
            <w:noProof/>
          </w:rPr>
          <w:t>Responsibilities of the Ordering Activity</w:t>
        </w:r>
        <w:r w:rsidR="00EC1DBB">
          <w:rPr>
            <w:noProof/>
            <w:webHidden/>
          </w:rPr>
          <w:tab/>
        </w:r>
        <w:r w:rsidR="00EC1DBB">
          <w:rPr>
            <w:noProof/>
            <w:webHidden/>
          </w:rPr>
          <w:fldChar w:fldCharType="begin"/>
        </w:r>
        <w:r w:rsidR="00EC1DBB">
          <w:rPr>
            <w:noProof/>
            <w:webHidden/>
          </w:rPr>
          <w:instrText xml:space="preserve"> PAGEREF _Toc54878287 \h </w:instrText>
        </w:r>
        <w:r w:rsidR="00EC1DBB">
          <w:rPr>
            <w:noProof/>
            <w:webHidden/>
          </w:rPr>
        </w:r>
        <w:r w:rsidR="00EC1DBB">
          <w:rPr>
            <w:noProof/>
            <w:webHidden/>
          </w:rPr>
          <w:fldChar w:fldCharType="separate"/>
        </w:r>
        <w:r w:rsidR="00EC1DBB">
          <w:rPr>
            <w:noProof/>
            <w:webHidden/>
          </w:rPr>
          <w:t>131</w:t>
        </w:r>
        <w:r w:rsidR="00EC1DBB">
          <w:rPr>
            <w:noProof/>
            <w:webHidden/>
          </w:rPr>
          <w:fldChar w:fldCharType="end"/>
        </w:r>
      </w:hyperlink>
    </w:p>
    <w:p w14:paraId="37103BF2" w14:textId="76F5CA4C" w:rsidR="00EC1DBB" w:rsidRDefault="00942619">
      <w:pPr>
        <w:pStyle w:val="TOC2"/>
        <w:rPr>
          <w:rFonts w:asciiTheme="minorHAnsi" w:eastAsiaTheme="minorEastAsia" w:hAnsiTheme="minorHAnsi" w:cstheme="minorBidi"/>
          <w:noProof/>
          <w:sz w:val="22"/>
          <w:szCs w:val="22"/>
        </w:rPr>
      </w:pPr>
      <w:hyperlink w:anchor="_Toc54878288" w:history="1">
        <w:r w:rsidR="00EC1DBB" w:rsidRPr="005F7949">
          <w:rPr>
            <w:rStyle w:val="Hyperlink"/>
            <w:noProof/>
          </w:rPr>
          <w:t>7.</w:t>
        </w:r>
        <w:r w:rsidR="00EC1DBB">
          <w:rPr>
            <w:rFonts w:asciiTheme="minorHAnsi" w:eastAsiaTheme="minorEastAsia" w:hAnsiTheme="minorHAnsi" w:cstheme="minorBidi"/>
            <w:noProof/>
            <w:sz w:val="22"/>
            <w:szCs w:val="22"/>
          </w:rPr>
          <w:tab/>
        </w:r>
        <w:r w:rsidR="00EC1DBB" w:rsidRPr="005F7949">
          <w:rPr>
            <w:rStyle w:val="Hyperlink"/>
            <w:noProof/>
          </w:rPr>
          <w:t>Independent Contractor</w:t>
        </w:r>
        <w:r w:rsidR="00EC1DBB">
          <w:rPr>
            <w:noProof/>
            <w:webHidden/>
          </w:rPr>
          <w:tab/>
        </w:r>
        <w:r w:rsidR="00EC1DBB">
          <w:rPr>
            <w:noProof/>
            <w:webHidden/>
          </w:rPr>
          <w:fldChar w:fldCharType="begin"/>
        </w:r>
        <w:r w:rsidR="00EC1DBB">
          <w:rPr>
            <w:noProof/>
            <w:webHidden/>
          </w:rPr>
          <w:instrText xml:space="preserve"> PAGEREF _Toc54878288 \h </w:instrText>
        </w:r>
        <w:r w:rsidR="00EC1DBB">
          <w:rPr>
            <w:noProof/>
            <w:webHidden/>
          </w:rPr>
        </w:r>
        <w:r w:rsidR="00EC1DBB">
          <w:rPr>
            <w:noProof/>
            <w:webHidden/>
          </w:rPr>
          <w:fldChar w:fldCharType="separate"/>
        </w:r>
        <w:r w:rsidR="00EC1DBB">
          <w:rPr>
            <w:noProof/>
            <w:webHidden/>
          </w:rPr>
          <w:t>131</w:t>
        </w:r>
        <w:r w:rsidR="00EC1DBB">
          <w:rPr>
            <w:noProof/>
            <w:webHidden/>
          </w:rPr>
          <w:fldChar w:fldCharType="end"/>
        </w:r>
      </w:hyperlink>
    </w:p>
    <w:p w14:paraId="04D8742E" w14:textId="4D150F05" w:rsidR="00EC1DBB" w:rsidRDefault="00942619">
      <w:pPr>
        <w:pStyle w:val="TOC2"/>
        <w:rPr>
          <w:rFonts w:asciiTheme="minorHAnsi" w:eastAsiaTheme="minorEastAsia" w:hAnsiTheme="minorHAnsi" w:cstheme="minorBidi"/>
          <w:noProof/>
          <w:sz w:val="22"/>
          <w:szCs w:val="22"/>
        </w:rPr>
      </w:pPr>
      <w:hyperlink w:anchor="_Toc54878289" w:history="1">
        <w:r w:rsidR="00EC1DBB" w:rsidRPr="005F7949">
          <w:rPr>
            <w:rStyle w:val="Hyperlink"/>
            <w:noProof/>
          </w:rPr>
          <w:t>8.</w:t>
        </w:r>
        <w:r w:rsidR="00EC1DBB">
          <w:rPr>
            <w:rFonts w:asciiTheme="minorHAnsi" w:eastAsiaTheme="minorEastAsia" w:hAnsiTheme="minorHAnsi" w:cstheme="minorBidi"/>
            <w:noProof/>
            <w:sz w:val="22"/>
            <w:szCs w:val="22"/>
          </w:rPr>
          <w:tab/>
        </w:r>
        <w:r w:rsidR="00EC1DBB" w:rsidRPr="005F7949">
          <w:rPr>
            <w:rStyle w:val="Hyperlink"/>
            <w:noProof/>
          </w:rPr>
          <w:t>Organizational Conflict of Interest</w:t>
        </w:r>
        <w:r w:rsidR="00EC1DBB">
          <w:rPr>
            <w:noProof/>
            <w:webHidden/>
          </w:rPr>
          <w:tab/>
        </w:r>
        <w:r w:rsidR="00EC1DBB">
          <w:rPr>
            <w:noProof/>
            <w:webHidden/>
          </w:rPr>
          <w:fldChar w:fldCharType="begin"/>
        </w:r>
        <w:r w:rsidR="00EC1DBB">
          <w:rPr>
            <w:noProof/>
            <w:webHidden/>
          </w:rPr>
          <w:instrText xml:space="preserve"> PAGEREF _Toc54878289 \h </w:instrText>
        </w:r>
        <w:r w:rsidR="00EC1DBB">
          <w:rPr>
            <w:noProof/>
            <w:webHidden/>
          </w:rPr>
        </w:r>
        <w:r w:rsidR="00EC1DBB">
          <w:rPr>
            <w:noProof/>
            <w:webHidden/>
          </w:rPr>
          <w:fldChar w:fldCharType="separate"/>
        </w:r>
        <w:r w:rsidR="00EC1DBB">
          <w:rPr>
            <w:noProof/>
            <w:webHidden/>
          </w:rPr>
          <w:t>132</w:t>
        </w:r>
        <w:r w:rsidR="00EC1DBB">
          <w:rPr>
            <w:noProof/>
            <w:webHidden/>
          </w:rPr>
          <w:fldChar w:fldCharType="end"/>
        </w:r>
      </w:hyperlink>
    </w:p>
    <w:p w14:paraId="7EEDC433" w14:textId="59AE6C5D" w:rsidR="00EC1DBB" w:rsidRDefault="00942619">
      <w:pPr>
        <w:pStyle w:val="TOC2"/>
        <w:rPr>
          <w:rFonts w:asciiTheme="minorHAnsi" w:eastAsiaTheme="minorEastAsia" w:hAnsiTheme="minorHAnsi" w:cstheme="minorBidi"/>
          <w:noProof/>
          <w:sz w:val="22"/>
          <w:szCs w:val="22"/>
        </w:rPr>
      </w:pPr>
      <w:hyperlink w:anchor="_Toc54878290" w:history="1">
        <w:r w:rsidR="00EC1DBB" w:rsidRPr="005F7949">
          <w:rPr>
            <w:rStyle w:val="Hyperlink"/>
            <w:noProof/>
          </w:rPr>
          <w:t>9.</w:t>
        </w:r>
        <w:r w:rsidR="00EC1DBB">
          <w:rPr>
            <w:rFonts w:asciiTheme="minorHAnsi" w:eastAsiaTheme="minorEastAsia" w:hAnsiTheme="minorHAnsi" w:cstheme="minorBidi"/>
            <w:noProof/>
            <w:sz w:val="22"/>
            <w:szCs w:val="22"/>
          </w:rPr>
          <w:tab/>
        </w:r>
        <w:r w:rsidR="00EC1DBB" w:rsidRPr="005F7949">
          <w:rPr>
            <w:rStyle w:val="Hyperlink"/>
            <w:noProof/>
          </w:rPr>
          <w:t>Invoices</w:t>
        </w:r>
        <w:r w:rsidR="00EC1DBB">
          <w:rPr>
            <w:noProof/>
            <w:webHidden/>
          </w:rPr>
          <w:tab/>
        </w:r>
        <w:r w:rsidR="00EC1DBB">
          <w:rPr>
            <w:noProof/>
            <w:webHidden/>
          </w:rPr>
          <w:fldChar w:fldCharType="begin"/>
        </w:r>
        <w:r w:rsidR="00EC1DBB">
          <w:rPr>
            <w:noProof/>
            <w:webHidden/>
          </w:rPr>
          <w:instrText xml:space="preserve"> PAGEREF _Toc54878290 \h </w:instrText>
        </w:r>
        <w:r w:rsidR="00EC1DBB">
          <w:rPr>
            <w:noProof/>
            <w:webHidden/>
          </w:rPr>
        </w:r>
        <w:r w:rsidR="00EC1DBB">
          <w:rPr>
            <w:noProof/>
            <w:webHidden/>
          </w:rPr>
          <w:fldChar w:fldCharType="separate"/>
        </w:r>
        <w:r w:rsidR="00EC1DBB">
          <w:rPr>
            <w:noProof/>
            <w:webHidden/>
          </w:rPr>
          <w:t>132</w:t>
        </w:r>
        <w:r w:rsidR="00EC1DBB">
          <w:rPr>
            <w:noProof/>
            <w:webHidden/>
          </w:rPr>
          <w:fldChar w:fldCharType="end"/>
        </w:r>
      </w:hyperlink>
    </w:p>
    <w:p w14:paraId="028CE147" w14:textId="07F02767" w:rsidR="00EC1DBB" w:rsidRDefault="00942619">
      <w:pPr>
        <w:pStyle w:val="TOC2"/>
        <w:rPr>
          <w:rFonts w:asciiTheme="minorHAnsi" w:eastAsiaTheme="minorEastAsia" w:hAnsiTheme="minorHAnsi" w:cstheme="minorBidi"/>
          <w:noProof/>
          <w:sz w:val="22"/>
          <w:szCs w:val="22"/>
        </w:rPr>
      </w:pPr>
      <w:hyperlink w:anchor="_Toc54878291" w:history="1">
        <w:r w:rsidR="00EC1DBB" w:rsidRPr="005F7949">
          <w:rPr>
            <w:rStyle w:val="Hyperlink"/>
            <w:noProof/>
          </w:rPr>
          <w:t>10.</w:t>
        </w:r>
        <w:r w:rsidR="00EC1DBB">
          <w:rPr>
            <w:rFonts w:asciiTheme="minorHAnsi" w:eastAsiaTheme="minorEastAsia" w:hAnsiTheme="minorHAnsi" w:cstheme="minorBidi"/>
            <w:noProof/>
            <w:sz w:val="22"/>
            <w:szCs w:val="22"/>
          </w:rPr>
          <w:tab/>
        </w:r>
        <w:r w:rsidR="00EC1DBB" w:rsidRPr="005F7949">
          <w:rPr>
            <w:rStyle w:val="Hyperlink"/>
            <w:noProof/>
          </w:rPr>
          <w:t>Resumes</w:t>
        </w:r>
        <w:r w:rsidR="00EC1DBB">
          <w:rPr>
            <w:noProof/>
            <w:webHidden/>
          </w:rPr>
          <w:tab/>
        </w:r>
        <w:r w:rsidR="00EC1DBB">
          <w:rPr>
            <w:noProof/>
            <w:webHidden/>
          </w:rPr>
          <w:fldChar w:fldCharType="begin"/>
        </w:r>
        <w:r w:rsidR="00EC1DBB">
          <w:rPr>
            <w:noProof/>
            <w:webHidden/>
          </w:rPr>
          <w:instrText xml:space="preserve"> PAGEREF _Toc54878291 \h </w:instrText>
        </w:r>
        <w:r w:rsidR="00EC1DBB">
          <w:rPr>
            <w:noProof/>
            <w:webHidden/>
          </w:rPr>
        </w:r>
        <w:r w:rsidR="00EC1DBB">
          <w:rPr>
            <w:noProof/>
            <w:webHidden/>
          </w:rPr>
          <w:fldChar w:fldCharType="separate"/>
        </w:r>
        <w:r w:rsidR="00EC1DBB">
          <w:rPr>
            <w:noProof/>
            <w:webHidden/>
          </w:rPr>
          <w:t>132</w:t>
        </w:r>
        <w:r w:rsidR="00EC1DBB">
          <w:rPr>
            <w:noProof/>
            <w:webHidden/>
          </w:rPr>
          <w:fldChar w:fldCharType="end"/>
        </w:r>
      </w:hyperlink>
    </w:p>
    <w:p w14:paraId="71AB00EF" w14:textId="56990A26" w:rsidR="00EC1DBB" w:rsidRDefault="00942619">
      <w:pPr>
        <w:pStyle w:val="TOC2"/>
        <w:rPr>
          <w:rFonts w:asciiTheme="minorHAnsi" w:eastAsiaTheme="minorEastAsia" w:hAnsiTheme="minorHAnsi" w:cstheme="minorBidi"/>
          <w:noProof/>
          <w:sz w:val="22"/>
          <w:szCs w:val="22"/>
        </w:rPr>
      </w:pPr>
      <w:hyperlink w:anchor="_Toc54878292" w:history="1">
        <w:r w:rsidR="00EC1DBB" w:rsidRPr="005F7949">
          <w:rPr>
            <w:rStyle w:val="Hyperlink"/>
            <w:noProof/>
          </w:rPr>
          <w:t>11.</w:t>
        </w:r>
        <w:r w:rsidR="00EC1DBB">
          <w:rPr>
            <w:rFonts w:asciiTheme="minorHAnsi" w:eastAsiaTheme="minorEastAsia" w:hAnsiTheme="minorHAnsi" w:cstheme="minorBidi"/>
            <w:noProof/>
            <w:sz w:val="22"/>
            <w:szCs w:val="22"/>
          </w:rPr>
          <w:tab/>
        </w:r>
        <w:r w:rsidR="00EC1DBB" w:rsidRPr="005F7949">
          <w:rPr>
            <w:rStyle w:val="Hyperlink"/>
            <w:noProof/>
          </w:rPr>
          <w:t>Approval of Subcontractor</w:t>
        </w:r>
        <w:r w:rsidR="00EC1DBB">
          <w:rPr>
            <w:noProof/>
            <w:webHidden/>
          </w:rPr>
          <w:tab/>
        </w:r>
        <w:r w:rsidR="00EC1DBB">
          <w:rPr>
            <w:noProof/>
            <w:webHidden/>
          </w:rPr>
          <w:fldChar w:fldCharType="begin"/>
        </w:r>
        <w:r w:rsidR="00EC1DBB">
          <w:rPr>
            <w:noProof/>
            <w:webHidden/>
          </w:rPr>
          <w:instrText xml:space="preserve"> PAGEREF _Toc54878292 \h </w:instrText>
        </w:r>
        <w:r w:rsidR="00EC1DBB">
          <w:rPr>
            <w:noProof/>
            <w:webHidden/>
          </w:rPr>
        </w:r>
        <w:r w:rsidR="00EC1DBB">
          <w:rPr>
            <w:noProof/>
            <w:webHidden/>
          </w:rPr>
          <w:fldChar w:fldCharType="separate"/>
        </w:r>
        <w:r w:rsidR="00EC1DBB">
          <w:rPr>
            <w:noProof/>
            <w:webHidden/>
          </w:rPr>
          <w:t>132</w:t>
        </w:r>
        <w:r w:rsidR="00EC1DBB">
          <w:rPr>
            <w:noProof/>
            <w:webHidden/>
          </w:rPr>
          <w:fldChar w:fldCharType="end"/>
        </w:r>
      </w:hyperlink>
    </w:p>
    <w:p w14:paraId="484FCE1B" w14:textId="537ED0E9" w:rsidR="00EC1DBB" w:rsidRDefault="00942619">
      <w:pPr>
        <w:pStyle w:val="TOC2"/>
        <w:rPr>
          <w:rFonts w:asciiTheme="minorHAnsi" w:eastAsiaTheme="minorEastAsia" w:hAnsiTheme="minorHAnsi" w:cstheme="minorBidi"/>
          <w:noProof/>
          <w:sz w:val="22"/>
          <w:szCs w:val="22"/>
        </w:rPr>
      </w:pPr>
      <w:hyperlink w:anchor="_Toc54878293" w:history="1">
        <w:r w:rsidR="00EC1DBB" w:rsidRPr="005F7949">
          <w:rPr>
            <w:rStyle w:val="Hyperlink"/>
            <w:noProof/>
          </w:rPr>
          <w:t>12.</w:t>
        </w:r>
        <w:r w:rsidR="00EC1DBB">
          <w:rPr>
            <w:rFonts w:asciiTheme="minorHAnsi" w:eastAsiaTheme="minorEastAsia" w:hAnsiTheme="minorHAnsi" w:cstheme="minorBidi"/>
            <w:noProof/>
            <w:sz w:val="22"/>
            <w:szCs w:val="22"/>
          </w:rPr>
          <w:tab/>
        </w:r>
        <w:r w:rsidR="00EC1DBB" w:rsidRPr="005F7949">
          <w:rPr>
            <w:rStyle w:val="Hyperlink"/>
            <w:noProof/>
          </w:rPr>
          <w:t>Commercial Supplier Agreements</w:t>
        </w:r>
        <w:r w:rsidR="00EC1DBB">
          <w:rPr>
            <w:noProof/>
            <w:webHidden/>
          </w:rPr>
          <w:tab/>
        </w:r>
        <w:r w:rsidR="00EC1DBB">
          <w:rPr>
            <w:noProof/>
            <w:webHidden/>
          </w:rPr>
          <w:fldChar w:fldCharType="begin"/>
        </w:r>
        <w:r w:rsidR="00EC1DBB">
          <w:rPr>
            <w:noProof/>
            <w:webHidden/>
          </w:rPr>
          <w:instrText xml:space="preserve"> PAGEREF _Toc54878293 \h </w:instrText>
        </w:r>
        <w:r w:rsidR="00EC1DBB">
          <w:rPr>
            <w:noProof/>
            <w:webHidden/>
          </w:rPr>
        </w:r>
        <w:r w:rsidR="00EC1DBB">
          <w:rPr>
            <w:noProof/>
            <w:webHidden/>
          </w:rPr>
          <w:fldChar w:fldCharType="separate"/>
        </w:r>
        <w:r w:rsidR="00EC1DBB">
          <w:rPr>
            <w:noProof/>
            <w:webHidden/>
          </w:rPr>
          <w:t>133</w:t>
        </w:r>
        <w:r w:rsidR="00EC1DBB">
          <w:rPr>
            <w:noProof/>
            <w:webHidden/>
          </w:rPr>
          <w:fldChar w:fldCharType="end"/>
        </w:r>
      </w:hyperlink>
    </w:p>
    <w:p w14:paraId="38A2C756" w14:textId="2D2C72BD" w:rsidR="00EC1DBB" w:rsidRDefault="00942619">
      <w:pPr>
        <w:pStyle w:val="TOC2"/>
        <w:rPr>
          <w:rFonts w:asciiTheme="minorHAnsi" w:eastAsiaTheme="minorEastAsia" w:hAnsiTheme="minorHAnsi" w:cstheme="minorBidi"/>
          <w:noProof/>
          <w:sz w:val="22"/>
          <w:szCs w:val="22"/>
        </w:rPr>
      </w:pPr>
      <w:hyperlink w:anchor="_Toc54878294" w:history="1">
        <w:r w:rsidR="00EC1DBB" w:rsidRPr="005F7949">
          <w:rPr>
            <w:rStyle w:val="Hyperlink"/>
            <w:noProof/>
          </w:rPr>
          <w:t>13.</w:t>
        </w:r>
        <w:r w:rsidR="00EC1DBB">
          <w:rPr>
            <w:rFonts w:asciiTheme="minorHAnsi" w:eastAsiaTheme="minorEastAsia" w:hAnsiTheme="minorHAnsi" w:cstheme="minorBidi"/>
            <w:noProof/>
            <w:sz w:val="22"/>
            <w:szCs w:val="22"/>
          </w:rPr>
          <w:tab/>
        </w:r>
        <w:r w:rsidR="00EC1DBB" w:rsidRPr="005F7949">
          <w:rPr>
            <w:rStyle w:val="Hyperlink"/>
            <w:noProof/>
          </w:rPr>
          <w:t>Transition of Contact Center Services</w:t>
        </w:r>
        <w:r w:rsidR="00EC1DBB">
          <w:rPr>
            <w:noProof/>
            <w:webHidden/>
          </w:rPr>
          <w:tab/>
        </w:r>
        <w:r w:rsidR="00EC1DBB">
          <w:rPr>
            <w:noProof/>
            <w:webHidden/>
          </w:rPr>
          <w:fldChar w:fldCharType="begin"/>
        </w:r>
        <w:r w:rsidR="00EC1DBB">
          <w:rPr>
            <w:noProof/>
            <w:webHidden/>
          </w:rPr>
          <w:instrText xml:space="preserve"> PAGEREF _Toc54878294 \h </w:instrText>
        </w:r>
        <w:r w:rsidR="00EC1DBB">
          <w:rPr>
            <w:noProof/>
            <w:webHidden/>
          </w:rPr>
        </w:r>
        <w:r w:rsidR="00EC1DBB">
          <w:rPr>
            <w:noProof/>
            <w:webHidden/>
          </w:rPr>
          <w:fldChar w:fldCharType="separate"/>
        </w:r>
        <w:r w:rsidR="00EC1DBB">
          <w:rPr>
            <w:noProof/>
            <w:webHidden/>
          </w:rPr>
          <w:t>133</w:t>
        </w:r>
        <w:r w:rsidR="00EC1DBB">
          <w:rPr>
            <w:noProof/>
            <w:webHidden/>
          </w:rPr>
          <w:fldChar w:fldCharType="end"/>
        </w:r>
      </w:hyperlink>
    </w:p>
    <w:p w14:paraId="57C60CCD" w14:textId="0451B8EC" w:rsidR="00EC1DBB" w:rsidRDefault="00942619">
      <w:pPr>
        <w:pStyle w:val="TOC1"/>
        <w:rPr>
          <w:rFonts w:asciiTheme="minorHAnsi" w:eastAsiaTheme="minorEastAsia" w:hAnsiTheme="minorHAnsi" w:cstheme="minorBidi"/>
          <w:b w:val="0"/>
          <w:noProof/>
          <w:szCs w:val="22"/>
        </w:rPr>
      </w:pPr>
      <w:hyperlink w:anchor="_Toc54878295" w:history="1">
        <w:r w:rsidR="00EC1DBB" w:rsidRPr="005F7949">
          <w:rPr>
            <w:rStyle w:val="Hyperlink"/>
            <w:noProof/>
          </w:rPr>
          <w:t>CONTACT CENTER SOLUTIONS (ACCS) IT PROFESSIONAL SERVICES LABOR CATEGORY DESCRIPTIONS SIN 561422, 561422 STLOC</w:t>
        </w:r>
        <w:r w:rsidR="00EC1DBB">
          <w:rPr>
            <w:noProof/>
            <w:webHidden/>
          </w:rPr>
          <w:tab/>
        </w:r>
        <w:r w:rsidR="00EC1DBB">
          <w:rPr>
            <w:noProof/>
            <w:webHidden/>
          </w:rPr>
          <w:fldChar w:fldCharType="begin"/>
        </w:r>
        <w:r w:rsidR="00EC1DBB">
          <w:rPr>
            <w:noProof/>
            <w:webHidden/>
          </w:rPr>
          <w:instrText xml:space="preserve"> PAGEREF _Toc54878295 \h </w:instrText>
        </w:r>
        <w:r w:rsidR="00EC1DBB">
          <w:rPr>
            <w:noProof/>
            <w:webHidden/>
          </w:rPr>
        </w:r>
        <w:r w:rsidR="00EC1DBB">
          <w:rPr>
            <w:noProof/>
            <w:webHidden/>
          </w:rPr>
          <w:fldChar w:fldCharType="separate"/>
        </w:r>
        <w:r w:rsidR="00EC1DBB">
          <w:rPr>
            <w:noProof/>
            <w:webHidden/>
          </w:rPr>
          <w:t>134</w:t>
        </w:r>
        <w:r w:rsidR="00EC1DBB">
          <w:rPr>
            <w:noProof/>
            <w:webHidden/>
          </w:rPr>
          <w:fldChar w:fldCharType="end"/>
        </w:r>
      </w:hyperlink>
    </w:p>
    <w:p w14:paraId="63E5F727" w14:textId="458DF820" w:rsidR="00EC1DBB" w:rsidRDefault="00942619">
      <w:pPr>
        <w:pStyle w:val="TOC1"/>
        <w:rPr>
          <w:rFonts w:asciiTheme="minorHAnsi" w:eastAsiaTheme="minorEastAsia" w:hAnsiTheme="minorHAnsi" w:cstheme="minorBidi"/>
          <w:b w:val="0"/>
          <w:noProof/>
          <w:szCs w:val="22"/>
        </w:rPr>
      </w:pPr>
      <w:hyperlink w:anchor="_Toc54878296" w:history="1">
        <w:r w:rsidR="00EC1DBB" w:rsidRPr="005F7949">
          <w:rPr>
            <w:rStyle w:val="Hyperlink"/>
            <w:noProof/>
          </w:rPr>
          <w:t>561422, 561422 STLOC --- ACCS IT Professional Services Rates</w:t>
        </w:r>
        <w:r w:rsidR="00EC1DBB">
          <w:rPr>
            <w:noProof/>
            <w:webHidden/>
          </w:rPr>
          <w:tab/>
        </w:r>
        <w:r w:rsidR="00EC1DBB">
          <w:rPr>
            <w:noProof/>
            <w:webHidden/>
          </w:rPr>
          <w:fldChar w:fldCharType="begin"/>
        </w:r>
        <w:r w:rsidR="00EC1DBB">
          <w:rPr>
            <w:noProof/>
            <w:webHidden/>
          </w:rPr>
          <w:instrText xml:space="preserve"> PAGEREF _Toc54878296 \h </w:instrText>
        </w:r>
        <w:r w:rsidR="00EC1DBB">
          <w:rPr>
            <w:noProof/>
            <w:webHidden/>
          </w:rPr>
        </w:r>
        <w:r w:rsidR="00EC1DBB">
          <w:rPr>
            <w:noProof/>
            <w:webHidden/>
          </w:rPr>
          <w:fldChar w:fldCharType="separate"/>
        </w:r>
        <w:r w:rsidR="00EC1DBB">
          <w:rPr>
            <w:noProof/>
            <w:webHidden/>
          </w:rPr>
          <w:t>153</w:t>
        </w:r>
        <w:r w:rsidR="00EC1DBB">
          <w:rPr>
            <w:noProof/>
            <w:webHidden/>
          </w:rPr>
          <w:fldChar w:fldCharType="end"/>
        </w:r>
      </w:hyperlink>
    </w:p>
    <w:p w14:paraId="0847757A" w14:textId="5727CE63" w:rsidR="00EC1DBB" w:rsidRDefault="00942619">
      <w:pPr>
        <w:pStyle w:val="TOC1"/>
        <w:rPr>
          <w:rFonts w:asciiTheme="minorHAnsi" w:eastAsiaTheme="minorEastAsia" w:hAnsiTheme="minorHAnsi" w:cstheme="minorBidi"/>
          <w:b w:val="0"/>
          <w:noProof/>
          <w:szCs w:val="22"/>
        </w:rPr>
      </w:pPr>
      <w:hyperlink w:anchor="_Toc54878297" w:history="1">
        <w:r w:rsidR="00EC1DBB" w:rsidRPr="005F7949">
          <w:rPr>
            <w:rStyle w:val="Hyperlink"/>
            <w:noProof/>
          </w:rPr>
          <w:t>CONTACT CENTER SOLUTIONS (ACCS) MANAGED SERVICES DESCRIPTIONS SIN 561422, 561422 STLOC</w:t>
        </w:r>
        <w:r w:rsidR="00EC1DBB">
          <w:rPr>
            <w:noProof/>
            <w:webHidden/>
          </w:rPr>
          <w:tab/>
        </w:r>
        <w:r w:rsidR="00EC1DBB">
          <w:rPr>
            <w:noProof/>
            <w:webHidden/>
          </w:rPr>
          <w:fldChar w:fldCharType="begin"/>
        </w:r>
        <w:r w:rsidR="00EC1DBB">
          <w:rPr>
            <w:noProof/>
            <w:webHidden/>
          </w:rPr>
          <w:instrText xml:space="preserve"> PAGEREF _Toc54878297 \h </w:instrText>
        </w:r>
        <w:r w:rsidR="00EC1DBB">
          <w:rPr>
            <w:noProof/>
            <w:webHidden/>
          </w:rPr>
        </w:r>
        <w:r w:rsidR="00EC1DBB">
          <w:rPr>
            <w:noProof/>
            <w:webHidden/>
          </w:rPr>
          <w:fldChar w:fldCharType="separate"/>
        </w:r>
        <w:r w:rsidR="00EC1DBB">
          <w:rPr>
            <w:noProof/>
            <w:webHidden/>
          </w:rPr>
          <w:t>155</w:t>
        </w:r>
        <w:r w:rsidR="00EC1DBB">
          <w:rPr>
            <w:noProof/>
            <w:webHidden/>
          </w:rPr>
          <w:fldChar w:fldCharType="end"/>
        </w:r>
      </w:hyperlink>
    </w:p>
    <w:p w14:paraId="387288C9" w14:textId="6969D7D0" w:rsidR="00EC1DBB" w:rsidRDefault="00942619">
      <w:pPr>
        <w:pStyle w:val="TOC1"/>
        <w:rPr>
          <w:rFonts w:asciiTheme="minorHAnsi" w:eastAsiaTheme="minorEastAsia" w:hAnsiTheme="minorHAnsi" w:cstheme="minorBidi"/>
          <w:b w:val="0"/>
          <w:noProof/>
          <w:szCs w:val="22"/>
        </w:rPr>
      </w:pPr>
      <w:hyperlink w:anchor="_Toc54878298" w:history="1">
        <w:r w:rsidR="00EC1DBB" w:rsidRPr="005F7949">
          <w:rPr>
            <w:rStyle w:val="Hyperlink"/>
            <w:noProof/>
          </w:rPr>
          <w:t>561422, 561422 STLOC --- ACCS Managed Services Rates</w:t>
        </w:r>
        <w:r w:rsidR="00EC1DBB">
          <w:rPr>
            <w:noProof/>
            <w:webHidden/>
          </w:rPr>
          <w:tab/>
        </w:r>
        <w:r w:rsidR="00EC1DBB">
          <w:rPr>
            <w:noProof/>
            <w:webHidden/>
          </w:rPr>
          <w:fldChar w:fldCharType="begin"/>
        </w:r>
        <w:r w:rsidR="00EC1DBB">
          <w:rPr>
            <w:noProof/>
            <w:webHidden/>
          </w:rPr>
          <w:instrText xml:space="preserve"> PAGEREF _Toc54878298 \h </w:instrText>
        </w:r>
        <w:r w:rsidR="00EC1DBB">
          <w:rPr>
            <w:noProof/>
            <w:webHidden/>
          </w:rPr>
        </w:r>
        <w:r w:rsidR="00EC1DBB">
          <w:rPr>
            <w:noProof/>
            <w:webHidden/>
          </w:rPr>
          <w:fldChar w:fldCharType="separate"/>
        </w:r>
        <w:r w:rsidR="00EC1DBB">
          <w:rPr>
            <w:noProof/>
            <w:webHidden/>
          </w:rPr>
          <w:t>156</w:t>
        </w:r>
        <w:r w:rsidR="00EC1DBB">
          <w:rPr>
            <w:noProof/>
            <w:webHidden/>
          </w:rPr>
          <w:fldChar w:fldCharType="end"/>
        </w:r>
      </w:hyperlink>
    </w:p>
    <w:p w14:paraId="1CF65B17" w14:textId="32EA48F8" w:rsidR="00EC1DBB" w:rsidRDefault="00942619">
      <w:pPr>
        <w:pStyle w:val="TOC1"/>
        <w:rPr>
          <w:rFonts w:asciiTheme="minorHAnsi" w:eastAsiaTheme="minorEastAsia" w:hAnsiTheme="minorHAnsi" w:cstheme="minorBidi"/>
          <w:b w:val="0"/>
          <w:noProof/>
          <w:szCs w:val="22"/>
        </w:rPr>
      </w:pPr>
      <w:hyperlink w:anchor="_Toc54878299" w:history="1">
        <w:r w:rsidR="00EC1DBB" w:rsidRPr="005F7949">
          <w:rPr>
            <w:rStyle w:val="Hyperlink"/>
            <w:noProof/>
          </w:rPr>
          <w:t>SOFTWARE MAINTENANCE (SPECIAL ITEM 54151, 54151 STLOC- ENOSIS)</w:t>
        </w:r>
        <w:r w:rsidR="00EC1DBB">
          <w:rPr>
            <w:noProof/>
            <w:webHidden/>
          </w:rPr>
          <w:tab/>
        </w:r>
        <w:r w:rsidR="00EC1DBB">
          <w:rPr>
            <w:noProof/>
            <w:webHidden/>
          </w:rPr>
          <w:fldChar w:fldCharType="begin"/>
        </w:r>
        <w:r w:rsidR="00EC1DBB">
          <w:rPr>
            <w:noProof/>
            <w:webHidden/>
          </w:rPr>
          <w:instrText xml:space="preserve"> PAGEREF _Toc54878299 \h </w:instrText>
        </w:r>
        <w:r w:rsidR="00EC1DBB">
          <w:rPr>
            <w:noProof/>
            <w:webHidden/>
          </w:rPr>
        </w:r>
        <w:r w:rsidR="00EC1DBB">
          <w:rPr>
            <w:noProof/>
            <w:webHidden/>
          </w:rPr>
          <w:fldChar w:fldCharType="separate"/>
        </w:r>
        <w:r w:rsidR="00EC1DBB">
          <w:rPr>
            <w:noProof/>
            <w:webHidden/>
          </w:rPr>
          <w:t>157</w:t>
        </w:r>
        <w:r w:rsidR="00EC1DBB">
          <w:rPr>
            <w:noProof/>
            <w:webHidden/>
          </w:rPr>
          <w:fldChar w:fldCharType="end"/>
        </w:r>
      </w:hyperlink>
    </w:p>
    <w:p w14:paraId="3211538E" w14:textId="79E1078E" w:rsidR="00EC1DBB" w:rsidRDefault="00942619">
      <w:pPr>
        <w:pStyle w:val="TOC1"/>
        <w:rPr>
          <w:rFonts w:asciiTheme="minorHAnsi" w:eastAsiaTheme="minorEastAsia" w:hAnsiTheme="minorHAnsi" w:cstheme="minorBidi"/>
          <w:b w:val="0"/>
          <w:noProof/>
          <w:szCs w:val="22"/>
        </w:rPr>
      </w:pPr>
      <w:hyperlink w:anchor="_Toc54878300" w:history="1">
        <w:r w:rsidR="00EC1DBB" w:rsidRPr="005F7949">
          <w:rPr>
            <w:rStyle w:val="Hyperlink"/>
            <w:noProof/>
          </w:rPr>
          <w:t>TERMS AND CONDITIONS APPLICABLE TO TRAINING COURSES (SPECIAL ITEM NUMBER 611420, 611420 STLOC)</w:t>
        </w:r>
        <w:r w:rsidR="00EC1DBB">
          <w:rPr>
            <w:noProof/>
            <w:webHidden/>
          </w:rPr>
          <w:tab/>
        </w:r>
        <w:r w:rsidR="00EC1DBB">
          <w:rPr>
            <w:noProof/>
            <w:webHidden/>
          </w:rPr>
          <w:fldChar w:fldCharType="begin"/>
        </w:r>
        <w:r w:rsidR="00EC1DBB">
          <w:rPr>
            <w:noProof/>
            <w:webHidden/>
          </w:rPr>
          <w:instrText xml:space="preserve"> PAGEREF _Toc54878300 \h </w:instrText>
        </w:r>
        <w:r w:rsidR="00EC1DBB">
          <w:rPr>
            <w:noProof/>
            <w:webHidden/>
          </w:rPr>
        </w:r>
        <w:r w:rsidR="00EC1DBB">
          <w:rPr>
            <w:noProof/>
            <w:webHidden/>
          </w:rPr>
          <w:fldChar w:fldCharType="separate"/>
        </w:r>
        <w:r w:rsidR="00EC1DBB">
          <w:rPr>
            <w:noProof/>
            <w:webHidden/>
          </w:rPr>
          <w:t>158</w:t>
        </w:r>
        <w:r w:rsidR="00EC1DBB">
          <w:rPr>
            <w:noProof/>
            <w:webHidden/>
          </w:rPr>
          <w:fldChar w:fldCharType="end"/>
        </w:r>
      </w:hyperlink>
    </w:p>
    <w:p w14:paraId="5DBF2C07" w14:textId="572B24B1" w:rsidR="00EC1DBB" w:rsidRDefault="00942619">
      <w:pPr>
        <w:pStyle w:val="TOC2"/>
        <w:rPr>
          <w:rFonts w:asciiTheme="minorHAnsi" w:eastAsiaTheme="minorEastAsia" w:hAnsiTheme="minorHAnsi" w:cstheme="minorBidi"/>
          <w:noProof/>
          <w:sz w:val="22"/>
          <w:szCs w:val="22"/>
        </w:rPr>
      </w:pPr>
      <w:hyperlink w:anchor="_Toc54878301" w:history="1">
        <w:r w:rsidR="00EC1DBB" w:rsidRPr="005F7949">
          <w:rPr>
            <w:rStyle w:val="Hyperlink"/>
            <w:noProof/>
          </w:rPr>
          <w:t>1.</w:t>
        </w:r>
        <w:r w:rsidR="00EC1DBB">
          <w:rPr>
            <w:rFonts w:asciiTheme="minorHAnsi" w:eastAsiaTheme="minorEastAsia" w:hAnsiTheme="minorHAnsi" w:cstheme="minorBidi"/>
            <w:noProof/>
            <w:sz w:val="22"/>
            <w:szCs w:val="22"/>
          </w:rPr>
          <w:tab/>
        </w:r>
        <w:r w:rsidR="00EC1DBB" w:rsidRPr="005F7949">
          <w:rPr>
            <w:rStyle w:val="Hyperlink"/>
            <w:noProof/>
          </w:rPr>
          <w:t>SCOPE</w:t>
        </w:r>
        <w:r w:rsidR="00EC1DBB">
          <w:rPr>
            <w:noProof/>
            <w:webHidden/>
          </w:rPr>
          <w:tab/>
        </w:r>
        <w:r w:rsidR="00EC1DBB">
          <w:rPr>
            <w:noProof/>
            <w:webHidden/>
          </w:rPr>
          <w:fldChar w:fldCharType="begin"/>
        </w:r>
        <w:r w:rsidR="00EC1DBB">
          <w:rPr>
            <w:noProof/>
            <w:webHidden/>
          </w:rPr>
          <w:instrText xml:space="preserve"> PAGEREF _Toc54878301 \h </w:instrText>
        </w:r>
        <w:r w:rsidR="00EC1DBB">
          <w:rPr>
            <w:noProof/>
            <w:webHidden/>
          </w:rPr>
        </w:r>
        <w:r w:rsidR="00EC1DBB">
          <w:rPr>
            <w:noProof/>
            <w:webHidden/>
          </w:rPr>
          <w:fldChar w:fldCharType="separate"/>
        </w:r>
        <w:r w:rsidR="00EC1DBB">
          <w:rPr>
            <w:noProof/>
            <w:webHidden/>
          </w:rPr>
          <w:t>158</w:t>
        </w:r>
        <w:r w:rsidR="00EC1DBB">
          <w:rPr>
            <w:noProof/>
            <w:webHidden/>
          </w:rPr>
          <w:fldChar w:fldCharType="end"/>
        </w:r>
      </w:hyperlink>
    </w:p>
    <w:p w14:paraId="0A08E04A" w14:textId="43772B31" w:rsidR="00EC1DBB" w:rsidRDefault="00942619">
      <w:pPr>
        <w:pStyle w:val="TOC2"/>
        <w:rPr>
          <w:rFonts w:asciiTheme="minorHAnsi" w:eastAsiaTheme="minorEastAsia" w:hAnsiTheme="minorHAnsi" w:cstheme="minorBidi"/>
          <w:noProof/>
          <w:sz w:val="22"/>
          <w:szCs w:val="22"/>
        </w:rPr>
      </w:pPr>
      <w:hyperlink w:anchor="_Toc54878302" w:history="1">
        <w:r w:rsidR="00EC1DBB" w:rsidRPr="005F7949">
          <w:rPr>
            <w:rStyle w:val="Hyperlink"/>
            <w:noProof/>
          </w:rPr>
          <w:t>2.</w:t>
        </w:r>
        <w:r w:rsidR="00EC1DBB">
          <w:rPr>
            <w:rFonts w:asciiTheme="minorHAnsi" w:eastAsiaTheme="minorEastAsia" w:hAnsiTheme="minorHAnsi" w:cstheme="minorBidi"/>
            <w:noProof/>
            <w:sz w:val="22"/>
            <w:szCs w:val="22"/>
          </w:rPr>
          <w:tab/>
        </w:r>
        <w:r w:rsidR="00EC1DBB" w:rsidRPr="005F7949">
          <w:rPr>
            <w:rStyle w:val="Hyperlink"/>
            <w:noProof/>
          </w:rPr>
          <w:t>ORDER</w:t>
        </w:r>
        <w:r w:rsidR="00EC1DBB">
          <w:rPr>
            <w:noProof/>
            <w:webHidden/>
          </w:rPr>
          <w:tab/>
        </w:r>
        <w:r w:rsidR="00EC1DBB">
          <w:rPr>
            <w:noProof/>
            <w:webHidden/>
          </w:rPr>
          <w:fldChar w:fldCharType="begin"/>
        </w:r>
        <w:r w:rsidR="00EC1DBB">
          <w:rPr>
            <w:noProof/>
            <w:webHidden/>
          </w:rPr>
          <w:instrText xml:space="preserve"> PAGEREF _Toc54878302 \h </w:instrText>
        </w:r>
        <w:r w:rsidR="00EC1DBB">
          <w:rPr>
            <w:noProof/>
            <w:webHidden/>
          </w:rPr>
        </w:r>
        <w:r w:rsidR="00EC1DBB">
          <w:rPr>
            <w:noProof/>
            <w:webHidden/>
          </w:rPr>
          <w:fldChar w:fldCharType="separate"/>
        </w:r>
        <w:r w:rsidR="00EC1DBB">
          <w:rPr>
            <w:noProof/>
            <w:webHidden/>
          </w:rPr>
          <w:t>158</w:t>
        </w:r>
        <w:r w:rsidR="00EC1DBB">
          <w:rPr>
            <w:noProof/>
            <w:webHidden/>
          </w:rPr>
          <w:fldChar w:fldCharType="end"/>
        </w:r>
      </w:hyperlink>
    </w:p>
    <w:p w14:paraId="11911EE6" w14:textId="0ED54723" w:rsidR="00EC1DBB" w:rsidRDefault="00942619">
      <w:pPr>
        <w:pStyle w:val="TOC2"/>
        <w:rPr>
          <w:rFonts w:asciiTheme="minorHAnsi" w:eastAsiaTheme="minorEastAsia" w:hAnsiTheme="minorHAnsi" w:cstheme="minorBidi"/>
          <w:noProof/>
          <w:sz w:val="22"/>
          <w:szCs w:val="22"/>
        </w:rPr>
      </w:pPr>
      <w:hyperlink w:anchor="_Toc54878303" w:history="1">
        <w:r w:rsidR="00EC1DBB" w:rsidRPr="005F7949">
          <w:rPr>
            <w:rStyle w:val="Hyperlink"/>
            <w:noProof/>
          </w:rPr>
          <w:t>3.</w:t>
        </w:r>
        <w:r w:rsidR="00EC1DBB">
          <w:rPr>
            <w:rFonts w:asciiTheme="minorHAnsi" w:eastAsiaTheme="minorEastAsia" w:hAnsiTheme="minorHAnsi" w:cstheme="minorBidi"/>
            <w:noProof/>
            <w:sz w:val="22"/>
            <w:szCs w:val="22"/>
          </w:rPr>
          <w:tab/>
        </w:r>
        <w:r w:rsidR="00EC1DBB" w:rsidRPr="005F7949">
          <w:rPr>
            <w:rStyle w:val="Hyperlink"/>
            <w:noProof/>
          </w:rPr>
          <w:t>TIME OF DELIVERY</w:t>
        </w:r>
        <w:r w:rsidR="00EC1DBB">
          <w:rPr>
            <w:noProof/>
            <w:webHidden/>
          </w:rPr>
          <w:tab/>
        </w:r>
        <w:r w:rsidR="00EC1DBB">
          <w:rPr>
            <w:noProof/>
            <w:webHidden/>
          </w:rPr>
          <w:fldChar w:fldCharType="begin"/>
        </w:r>
        <w:r w:rsidR="00EC1DBB">
          <w:rPr>
            <w:noProof/>
            <w:webHidden/>
          </w:rPr>
          <w:instrText xml:space="preserve"> PAGEREF _Toc54878303 \h </w:instrText>
        </w:r>
        <w:r w:rsidR="00EC1DBB">
          <w:rPr>
            <w:noProof/>
            <w:webHidden/>
          </w:rPr>
        </w:r>
        <w:r w:rsidR="00EC1DBB">
          <w:rPr>
            <w:noProof/>
            <w:webHidden/>
          </w:rPr>
          <w:fldChar w:fldCharType="separate"/>
        </w:r>
        <w:r w:rsidR="00EC1DBB">
          <w:rPr>
            <w:noProof/>
            <w:webHidden/>
          </w:rPr>
          <w:t>158</w:t>
        </w:r>
        <w:r w:rsidR="00EC1DBB">
          <w:rPr>
            <w:noProof/>
            <w:webHidden/>
          </w:rPr>
          <w:fldChar w:fldCharType="end"/>
        </w:r>
      </w:hyperlink>
    </w:p>
    <w:p w14:paraId="075B10E2" w14:textId="621CDFA9" w:rsidR="00EC1DBB" w:rsidRDefault="00942619">
      <w:pPr>
        <w:pStyle w:val="TOC2"/>
        <w:rPr>
          <w:rFonts w:asciiTheme="minorHAnsi" w:eastAsiaTheme="minorEastAsia" w:hAnsiTheme="minorHAnsi" w:cstheme="minorBidi"/>
          <w:noProof/>
          <w:sz w:val="22"/>
          <w:szCs w:val="22"/>
        </w:rPr>
      </w:pPr>
      <w:hyperlink w:anchor="_Toc54878304" w:history="1">
        <w:r w:rsidR="00EC1DBB" w:rsidRPr="005F7949">
          <w:rPr>
            <w:rStyle w:val="Hyperlink"/>
            <w:noProof/>
          </w:rPr>
          <w:t>4.</w:t>
        </w:r>
        <w:r w:rsidR="00EC1DBB">
          <w:rPr>
            <w:rFonts w:asciiTheme="minorHAnsi" w:eastAsiaTheme="minorEastAsia" w:hAnsiTheme="minorHAnsi" w:cstheme="minorBidi"/>
            <w:noProof/>
            <w:sz w:val="22"/>
            <w:szCs w:val="22"/>
          </w:rPr>
          <w:tab/>
        </w:r>
        <w:r w:rsidR="00EC1DBB" w:rsidRPr="005F7949">
          <w:rPr>
            <w:rStyle w:val="Hyperlink"/>
            <w:noProof/>
          </w:rPr>
          <w:t>CANCELLATION AND RESCHEDULING</w:t>
        </w:r>
        <w:r w:rsidR="00EC1DBB">
          <w:rPr>
            <w:noProof/>
            <w:webHidden/>
          </w:rPr>
          <w:tab/>
        </w:r>
        <w:r w:rsidR="00EC1DBB">
          <w:rPr>
            <w:noProof/>
            <w:webHidden/>
          </w:rPr>
          <w:fldChar w:fldCharType="begin"/>
        </w:r>
        <w:r w:rsidR="00EC1DBB">
          <w:rPr>
            <w:noProof/>
            <w:webHidden/>
          </w:rPr>
          <w:instrText xml:space="preserve"> PAGEREF _Toc54878304 \h </w:instrText>
        </w:r>
        <w:r w:rsidR="00EC1DBB">
          <w:rPr>
            <w:noProof/>
            <w:webHidden/>
          </w:rPr>
        </w:r>
        <w:r w:rsidR="00EC1DBB">
          <w:rPr>
            <w:noProof/>
            <w:webHidden/>
          </w:rPr>
          <w:fldChar w:fldCharType="separate"/>
        </w:r>
        <w:r w:rsidR="00EC1DBB">
          <w:rPr>
            <w:noProof/>
            <w:webHidden/>
          </w:rPr>
          <w:t>158</w:t>
        </w:r>
        <w:r w:rsidR="00EC1DBB">
          <w:rPr>
            <w:noProof/>
            <w:webHidden/>
          </w:rPr>
          <w:fldChar w:fldCharType="end"/>
        </w:r>
      </w:hyperlink>
    </w:p>
    <w:p w14:paraId="4BA371D6" w14:textId="01D3FC94" w:rsidR="00EC1DBB" w:rsidRDefault="00942619">
      <w:pPr>
        <w:pStyle w:val="TOC2"/>
        <w:rPr>
          <w:rFonts w:asciiTheme="minorHAnsi" w:eastAsiaTheme="minorEastAsia" w:hAnsiTheme="minorHAnsi" w:cstheme="minorBidi"/>
          <w:noProof/>
          <w:sz w:val="22"/>
          <w:szCs w:val="22"/>
        </w:rPr>
      </w:pPr>
      <w:hyperlink w:anchor="_Toc54878305" w:history="1">
        <w:r w:rsidR="00EC1DBB" w:rsidRPr="005F7949">
          <w:rPr>
            <w:rStyle w:val="Hyperlink"/>
            <w:noProof/>
          </w:rPr>
          <w:t>5.</w:t>
        </w:r>
        <w:r w:rsidR="00EC1DBB">
          <w:rPr>
            <w:rFonts w:asciiTheme="minorHAnsi" w:eastAsiaTheme="minorEastAsia" w:hAnsiTheme="minorHAnsi" w:cstheme="minorBidi"/>
            <w:noProof/>
            <w:sz w:val="22"/>
            <w:szCs w:val="22"/>
          </w:rPr>
          <w:tab/>
        </w:r>
        <w:r w:rsidR="00EC1DBB" w:rsidRPr="005F7949">
          <w:rPr>
            <w:rStyle w:val="Hyperlink"/>
            <w:noProof/>
          </w:rPr>
          <w:t>FOLLOW-UP SUPPORT</w:t>
        </w:r>
        <w:r w:rsidR="00EC1DBB">
          <w:rPr>
            <w:noProof/>
            <w:webHidden/>
          </w:rPr>
          <w:tab/>
        </w:r>
        <w:r w:rsidR="00EC1DBB">
          <w:rPr>
            <w:noProof/>
            <w:webHidden/>
          </w:rPr>
          <w:fldChar w:fldCharType="begin"/>
        </w:r>
        <w:r w:rsidR="00EC1DBB">
          <w:rPr>
            <w:noProof/>
            <w:webHidden/>
          </w:rPr>
          <w:instrText xml:space="preserve"> PAGEREF _Toc54878305 \h </w:instrText>
        </w:r>
        <w:r w:rsidR="00EC1DBB">
          <w:rPr>
            <w:noProof/>
            <w:webHidden/>
          </w:rPr>
        </w:r>
        <w:r w:rsidR="00EC1DBB">
          <w:rPr>
            <w:noProof/>
            <w:webHidden/>
          </w:rPr>
          <w:fldChar w:fldCharType="separate"/>
        </w:r>
        <w:r w:rsidR="00EC1DBB">
          <w:rPr>
            <w:noProof/>
            <w:webHidden/>
          </w:rPr>
          <w:t>159</w:t>
        </w:r>
        <w:r w:rsidR="00EC1DBB">
          <w:rPr>
            <w:noProof/>
            <w:webHidden/>
          </w:rPr>
          <w:fldChar w:fldCharType="end"/>
        </w:r>
      </w:hyperlink>
    </w:p>
    <w:p w14:paraId="5853005F" w14:textId="278CC6BB" w:rsidR="00EC1DBB" w:rsidRDefault="00942619">
      <w:pPr>
        <w:pStyle w:val="TOC2"/>
        <w:rPr>
          <w:rFonts w:asciiTheme="minorHAnsi" w:eastAsiaTheme="minorEastAsia" w:hAnsiTheme="minorHAnsi" w:cstheme="minorBidi"/>
          <w:noProof/>
          <w:sz w:val="22"/>
          <w:szCs w:val="22"/>
        </w:rPr>
      </w:pPr>
      <w:hyperlink w:anchor="_Toc54878306" w:history="1">
        <w:r w:rsidR="00EC1DBB" w:rsidRPr="005F7949">
          <w:rPr>
            <w:rStyle w:val="Hyperlink"/>
            <w:noProof/>
          </w:rPr>
          <w:t>6.</w:t>
        </w:r>
        <w:r w:rsidR="00EC1DBB">
          <w:rPr>
            <w:rFonts w:asciiTheme="minorHAnsi" w:eastAsiaTheme="minorEastAsia" w:hAnsiTheme="minorHAnsi" w:cstheme="minorBidi"/>
            <w:noProof/>
            <w:sz w:val="22"/>
            <w:szCs w:val="22"/>
          </w:rPr>
          <w:tab/>
        </w:r>
        <w:r w:rsidR="00EC1DBB" w:rsidRPr="005F7949">
          <w:rPr>
            <w:rStyle w:val="Hyperlink"/>
            <w:noProof/>
          </w:rPr>
          <w:t>PRICE FOR TRAINING</w:t>
        </w:r>
        <w:r w:rsidR="00EC1DBB">
          <w:rPr>
            <w:noProof/>
            <w:webHidden/>
          </w:rPr>
          <w:tab/>
        </w:r>
        <w:r w:rsidR="00EC1DBB">
          <w:rPr>
            <w:noProof/>
            <w:webHidden/>
          </w:rPr>
          <w:fldChar w:fldCharType="begin"/>
        </w:r>
        <w:r w:rsidR="00EC1DBB">
          <w:rPr>
            <w:noProof/>
            <w:webHidden/>
          </w:rPr>
          <w:instrText xml:space="preserve"> PAGEREF _Toc54878306 \h </w:instrText>
        </w:r>
        <w:r w:rsidR="00EC1DBB">
          <w:rPr>
            <w:noProof/>
            <w:webHidden/>
          </w:rPr>
        </w:r>
        <w:r w:rsidR="00EC1DBB">
          <w:rPr>
            <w:noProof/>
            <w:webHidden/>
          </w:rPr>
          <w:fldChar w:fldCharType="separate"/>
        </w:r>
        <w:r w:rsidR="00EC1DBB">
          <w:rPr>
            <w:noProof/>
            <w:webHidden/>
          </w:rPr>
          <w:t>159</w:t>
        </w:r>
        <w:r w:rsidR="00EC1DBB">
          <w:rPr>
            <w:noProof/>
            <w:webHidden/>
          </w:rPr>
          <w:fldChar w:fldCharType="end"/>
        </w:r>
      </w:hyperlink>
    </w:p>
    <w:p w14:paraId="0342305B" w14:textId="08EDDE2F" w:rsidR="00EC1DBB" w:rsidRDefault="00942619">
      <w:pPr>
        <w:pStyle w:val="TOC2"/>
        <w:rPr>
          <w:rFonts w:asciiTheme="minorHAnsi" w:eastAsiaTheme="minorEastAsia" w:hAnsiTheme="minorHAnsi" w:cstheme="minorBidi"/>
          <w:noProof/>
          <w:sz w:val="22"/>
          <w:szCs w:val="22"/>
        </w:rPr>
      </w:pPr>
      <w:hyperlink w:anchor="_Toc54878307" w:history="1">
        <w:r w:rsidR="00EC1DBB" w:rsidRPr="005F7949">
          <w:rPr>
            <w:rStyle w:val="Hyperlink"/>
            <w:noProof/>
          </w:rPr>
          <w:t>7.</w:t>
        </w:r>
        <w:r w:rsidR="00EC1DBB">
          <w:rPr>
            <w:rFonts w:asciiTheme="minorHAnsi" w:eastAsiaTheme="minorEastAsia" w:hAnsiTheme="minorHAnsi" w:cstheme="minorBidi"/>
            <w:noProof/>
            <w:sz w:val="22"/>
            <w:szCs w:val="22"/>
          </w:rPr>
          <w:tab/>
        </w:r>
        <w:r w:rsidR="00EC1DBB" w:rsidRPr="005F7949">
          <w:rPr>
            <w:rStyle w:val="Hyperlink"/>
            <w:noProof/>
          </w:rPr>
          <w:t>INVOICES AND PAYMENT</w:t>
        </w:r>
        <w:r w:rsidR="00EC1DBB">
          <w:rPr>
            <w:noProof/>
            <w:webHidden/>
          </w:rPr>
          <w:tab/>
        </w:r>
        <w:r w:rsidR="00EC1DBB">
          <w:rPr>
            <w:noProof/>
            <w:webHidden/>
          </w:rPr>
          <w:fldChar w:fldCharType="begin"/>
        </w:r>
        <w:r w:rsidR="00EC1DBB">
          <w:rPr>
            <w:noProof/>
            <w:webHidden/>
          </w:rPr>
          <w:instrText xml:space="preserve"> PAGEREF _Toc54878307 \h </w:instrText>
        </w:r>
        <w:r w:rsidR="00EC1DBB">
          <w:rPr>
            <w:noProof/>
            <w:webHidden/>
          </w:rPr>
        </w:r>
        <w:r w:rsidR="00EC1DBB">
          <w:rPr>
            <w:noProof/>
            <w:webHidden/>
          </w:rPr>
          <w:fldChar w:fldCharType="separate"/>
        </w:r>
        <w:r w:rsidR="00EC1DBB">
          <w:rPr>
            <w:noProof/>
            <w:webHidden/>
          </w:rPr>
          <w:t>159</w:t>
        </w:r>
        <w:r w:rsidR="00EC1DBB">
          <w:rPr>
            <w:noProof/>
            <w:webHidden/>
          </w:rPr>
          <w:fldChar w:fldCharType="end"/>
        </w:r>
      </w:hyperlink>
    </w:p>
    <w:p w14:paraId="1D45BF7E" w14:textId="7F0ED2CB" w:rsidR="00EC1DBB" w:rsidRDefault="00942619">
      <w:pPr>
        <w:pStyle w:val="TOC2"/>
        <w:rPr>
          <w:rFonts w:asciiTheme="minorHAnsi" w:eastAsiaTheme="minorEastAsia" w:hAnsiTheme="minorHAnsi" w:cstheme="minorBidi"/>
          <w:noProof/>
          <w:sz w:val="22"/>
          <w:szCs w:val="22"/>
        </w:rPr>
      </w:pPr>
      <w:hyperlink w:anchor="_Toc54878308" w:history="1">
        <w:r w:rsidR="00EC1DBB" w:rsidRPr="005F7949">
          <w:rPr>
            <w:rStyle w:val="Hyperlink"/>
            <w:noProof/>
          </w:rPr>
          <w:t>8.</w:t>
        </w:r>
        <w:r w:rsidR="00EC1DBB">
          <w:rPr>
            <w:rFonts w:asciiTheme="minorHAnsi" w:eastAsiaTheme="minorEastAsia" w:hAnsiTheme="minorHAnsi" w:cstheme="minorBidi"/>
            <w:noProof/>
            <w:sz w:val="22"/>
            <w:szCs w:val="22"/>
          </w:rPr>
          <w:tab/>
        </w:r>
        <w:r w:rsidR="00EC1DBB" w:rsidRPr="005F7949">
          <w:rPr>
            <w:rStyle w:val="Hyperlink"/>
            <w:noProof/>
          </w:rPr>
          <w:t>FORMAT AND CONTENT OF TRAINING</w:t>
        </w:r>
        <w:r w:rsidR="00EC1DBB">
          <w:rPr>
            <w:noProof/>
            <w:webHidden/>
          </w:rPr>
          <w:tab/>
        </w:r>
        <w:r w:rsidR="00EC1DBB">
          <w:rPr>
            <w:noProof/>
            <w:webHidden/>
          </w:rPr>
          <w:fldChar w:fldCharType="begin"/>
        </w:r>
        <w:r w:rsidR="00EC1DBB">
          <w:rPr>
            <w:noProof/>
            <w:webHidden/>
          </w:rPr>
          <w:instrText xml:space="preserve"> PAGEREF _Toc54878308 \h </w:instrText>
        </w:r>
        <w:r w:rsidR="00EC1DBB">
          <w:rPr>
            <w:noProof/>
            <w:webHidden/>
          </w:rPr>
        </w:r>
        <w:r w:rsidR="00EC1DBB">
          <w:rPr>
            <w:noProof/>
            <w:webHidden/>
          </w:rPr>
          <w:fldChar w:fldCharType="separate"/>
        </w:r>
        <w:r w:rsidR="00EC1DBB">
          <w:rPr>
            <w:noProof/>
            <w:webHidden/>
          </w:rPr>
          <w:t>160</w:t>
        </w:r>
        <w:r w:rsidR="00EC1DBB">
          <w:rPr>
            <w:noProof/>
            <w:webHidden/>
          </w:rPr>
          <w:fldChar w:fldCharType="end"/>
        </w:r>
      </w:hyperlink>
    </w:p>
    <w:p w14:paraId="17D0139A" w14:textId="7567057A" w:rsidR="00EC1DBB" w:rsidRDefault="00942619">
      <w:pPr>
        <w:pStyle w:val="TOC2"/>
        <w:rPr>
          <w:rFonts w:asciiTheme="minorHAnsi" w:eastAsiaTheme="minorEastAsia" w:hAnsiTheme="minorHAnsi" w:cstheme="minorBidi"/>
          <w:noProof/>
          <w:sz w:val="22"/>
          <w:szCs w:val="22"/>
        </w:rPr>
      </w:pPr>
      <w:hyperlink w:anchor="_Toc54878309" w:history="1">
        <w:r w:rsidR="00EC1DBB" w:rsidRPr="005F7949">
          <w:rPr>
            <w:rStyle w:val="Hyperlink"/>
            <w:noProof/>
          </w:rPr>
          <w:t>9.</w:t>
        </w:r>
        <w:r w:rsidR="00EC1DBB">
          <w:rPr>
            <w:rFonts w:asciiTheme="minorHAnsi" w:eastAsiaTheme="minorEastAsia" w:hAnsiTheme="minorHAnsi" w:cstheme="minorBidi"/>
            <w:noProof/>
            <w:sz w:val="22"/>
            <w:szCs w:val="22"/>
          </w:rPr>
          <w:tab/>
        </w:r>
        <w:r w:rsidR="00EC1DBB" w:rsidRPr="005F7949">
          <w:rPr>
            <w:rStyle w:val="Hyperlink"/>
            <w:noProof/>
          </w:rPr>
          <w:t>“NO CHARGE” TRAINING</w:t>
        </w:r>
        <w:r w:rsidR="00EC1DBB">
          <w:rPr>
            <w:noProof/>
            <w:webHidden/>
          </w:rPr>
          <w:tab/>
        </w:r>
        <w:r w:rsidR="00EC1DBB">
          <w:rPr>
            <w:noProof/>
            <w:webHidden/>
          </w:rPr>
          <w:fldChar w:fldCharType="begin"/>
        </w:r>
        <w:r w:rsidR="00EC1DBB">
          <w:rPr>
            <w:noProof/>
            <w:webHidden/>
          </w:rPr>
          <w:instrText xml:space="preserve"> PAGEREF _Toc54878309 \h </w:instrText>
        </w:r>
        <w:r w:rsidR="00EC1DBB">
          <w:rPr>
            <w:noProof/>
            <w:webHidden/>
          </w:rPr>
        </w:r>
        <w:r w:rsidR="00EC1DBB">
          <w:rPr>
            <w:noProof/>
            <w:webHidden/>
          </w:rPr>
          <w:fldChar w:fldCharType="separate"/>
        </w:r>
        <w:r w:rsidR="00EC1DBB">
          <w:rPr>
            <w:noProof/>
            <w:webHidden/>
          </w:rPr>
          <w:t>160</w:t>
        </w:r>
        <w:r w:rsidR="00EC1DBB">
          <w:rPr>
            <w:noProof/>
            <w:webHidden/>
          </w:rPr>
          <w:fldChar w:fldCharType="end"/>
        </w:r>
      </w:hyperlink>
    </w:p>
    <w:p w14:paraId="248CC8B9" w14:textId="720119C1" w:rsidR="00EC1DBB" w:rsidRDefault="00942619">
      <w:pPr>
        <w:pStyle w:val="TOC1"/>
        <w:rPr>
          <w:rFonts w:asciiTheme="minorHAnsi" w:eastAsiaTheme="minorEastAsia" w:hAnsiTheme="minorHAnsi" w:cstheme="minorBidi"/>
          <w:b w:val="0"/>
          <w:noProof/>
          <w:szCs w:val="22"/>
        </w:rPr>
      </w:pPr>
      <w:hyperlink w:anchor="_Toc54878310" w:history="1">
        <w:r w:rsidR="00EC1DBB" w:rsidRPr="005F7949">
          <w:rPr>
            <w:rStyle w:val="Hyperlink"/>
            <w:noProof/>
          </w:rPr>
          <w:t>TRAINING COURSES DESCRIPTION AND PRICING SIN 611420, 611420 STLOC</w:t>
        </w:r>
        <w:r w:rsidR="00EC1DBB">
          <w:rPr>
            <w:noProof/>
            <w:webHidden/>
          </w:rPr>
          <w:tab/>
        </w:r>
        <w:r w:rsidR="00EC1DBB">
          <w:rPr>
            <w:noProof/>
            <w:webHidden/>
          </w:rPr>
          <w:fldChar w:fldCharType="begin"/>
        </w:r>
        <w:r w:rsidR="00EC1DBB">
          <w:rPr>
            <w:noProof/>
            <w:webHidden/>
          </w:rPr>
          <w:instrText xml:space="preserve"> PAGEREF _Toc54878310 \h </w:instrText>
        </w:r>
        <w:r w:rsidR="00EC1DBB">
          <w:rPr>
            <w:noProof/>
            <w:webHidden/>
          </w:rPr>
        </w:r>
        <w:r w:rsidR="00EC1DBB">
          <w:rPr>
            <w:noProof/>
            <w:webHidden/>
          </w:rPr>
          <w:fldChar w:fldCharType="separate"/>
        </w:r>
        <w:r w:rsidR="00EC1DBB">
          <w:rPr>
            <w:noProof/>
            <w:webHidden/>
          </w:rPr>
          <w:t>160</w:t>
        </w:r>
        <w:r w:rsidR="00EC1DBB">
          <w:rPr>
            <w:noProof/>
            <w:webHidden/>
          </w:rPr>
          <w:fldChar w:fldCharType="end"/>
        </w:r>
      </w:hyperlink>
    </w:p>
    <w:p w14:paraId="47FD2983" w14:textId="550F5102" w:rsidR="00EC1DBB" w:rsidRDefault="00942619">
      <w:pPr>
        <w:pStyle w:val="TOC1"/>
        <w:rPr>
          <w:rFonts w:asciiTheme="minorHAnsi" w:eastAsiaTheme="minorEastAsia" w:hAnsiTheme="minorHAnsi" w:cstheme="minorBidi"/>
          <w:b w:val="0"/>
          <w:noProof/>
          <w:szCs w:val="22"/>
        </w:rPr>
      </w:pPr>
      <w:hyperlink w:anchor="_Toc54878311" w:history="1">
        <w:r w:rsidR="00EC1DBB" w:rsidRPr="005F7949">
          <w:rPr>
            <w:rStyle w:val="Hyperlink"/>
            <w:rFonts w:cs="Arial"/>
            <w:noProof/>
          </w:rPr>
          <w:t>SIN 561611 HR Support: Pre Employment Background Investigations</w:t>
        </w:r>
        <w:r w:rsidR="00EC1DBB">
          <w:rPr>
            <w:noProof/>
            <w:webHidden/>
          </w:rPr>
          <w:tab/>
        </w:r>
        <w:r w:rsidR="00EC1DBB">
          <w:rPr>
            <w:noProof/>
            <w:webHidden/>
          </w:rPr>
          <w:fldChar w:fldCharType="begin"/>
        </w:r>
        <w:r w:rsidR="00EC1DBB">
          <w:rPr>
            <w:noProof/>
            <w:webHidden/>
          </w:rPr>
          <w:instrText xml:space="preserve"> PAGEREF _Toc54878311 \h </w:instrText>
        </w:r>
        <w:r w:rsidR="00EC1DBB">
          <w:rPr>
            <w:noProof/>
            <w:webHidden/>
          </w:rPr>
        </w:r>
        <w:r w:rsidR="00EC1DBB">
          <w:rPr>
            <w:noProof/>
            <w:webHidden/>
          </w:rPr>
          <w:fldChar w:fldCharType="separate"/>
        </w:r>
        <w:r w:rsidR="00EC1DBB">
          <w:rPr>
            <w:noProof/>
            <w:webHidden/>
          </w:rPr>
          <w:t>161</w:t>
        </w:r>
        <w:r w:rsidR="00EC1DBB">
          <w:rPr>
            <w:noProof/>
            <w:webHidden/>
          </w:rPr>
          <w:fldChar w:fldCharType="end"/>
        </w:r>
      </w:hyperlink>
    </w:p>
    <w:p w14:paraId="562E6B4B" w14:textId="2E0C9CF6" w:rsidR="00EC1DBB" w:rsidRDefault="00942619">
      <w:pPr>
        <w:pStyle w:val="TOC2"/>
        <w:rPr>
          <w:rFonts w:asciiTheme="minorHAnsi" w:eastAsiaTheme="minorEastAsia" w:hAnsiTheme="minorHAnsi" w:cstheme="minorBidi"/>
          <w:noProof/>
          <w:sz w:val="22"/>
          <w:szCs w:val="22"/>
        </w:rPr>
      </w:pPr>
      <w:hyperlink w:anchor="_Toc54878312" w:history="1">
        <w:r w:rsidR="00EC1DBB" w:rsidRPr="005F7949">
          <w:rPr>
            <w:rStyle w:val="Hyperlink"/>
            <w:noProof/>
          </w:rPr>
          <w:t>1.</w:t>
        </w:r>
        <w:r w:rsidR="00EC1DBB">
          <w:rPr>
            <w:rFonts w:asciiTheme="minorHAnsi" w:eastAsiaTheme="minorEastAsia" w:hAnsiTheme="minorHAnsi" w:cstheme="minorBidi"/>
            <w:noProof/>
            <w:sz w:val="22"/>
            <w:szCs w:val="22"/>
          </w:rPr>
          <w:tab/>
        </w:r>
        <w:r w:rsidR="00EC1DBB" w:rsidRPr="005F7949">
          <w:rPr>
            <w:rStyle w:val="Hyperlink"/>
            <w:noProof/>
          </w:rPr>
          <w:t>SCOPE</w:t>
        </w:r>
        <w:r w:rsidR="00EC1DBB">
          <w:rPr>
            <w:noProof/>
            <w:webHidden/>
          </w:rPr>
          <w:tab/>
        </w:r>
        <w:r w:rsidR="00EC1DBB">
          <w:rPr>
            <w:noProof/>
            <w:webHidden/>
          </w:rPr>
          <w:fldChar w:fldCharType="begin"/>
        </w:r>
        <w:r w:rsidR="00EC1DBB">
          <w:rPr>
            <w:noProof/>
            <w:webHidden/>
          </w:rPr>
          <w:instrText xml:space="preserve"> PAGEREF _Toc54878312 \h </w:instrText>
        </w:r>
        <w:r w:rsidR="00EC1DBB">
          <w:rPr>
            <w:noProof/>
            <w:webHidden/>
          </w:rPr>
        </w:r>
        <w:r w:rsidR="00EC1DBB">
          <w:rPr>
            <w:noProof/>
            <w:webHidden/>
          </w:rPr>
          <w:fldChar w:fldCharType="separate"/>
        </w:r>
        <w:r w:rsidR="00EC1DBB">
          <w:rPr>
            <w:noProof/>
            <w:webHidden/>
          </w:rPr>
          <w:t>161</w:t>
        </w:r>
        <w:r w:rsidR="00EC1DBB">
          <w:rPr>
            <w:noProof/>
            <w:webHidden/>
          </w:rPr>
          <w:fldChar w:fldCharType="end"/>
        </w:r>
      </w:hyperlink>
    </w:p>
    <w:p w14:paraId="4DD6FAE1" w14:textId="00B2E806" w:rsidR="00EC1DBB" w:rsidRDefault="00942619">
      <w:pPr>
        <w:pStyle w:val="TOC2"/>
        <w:rPr>
          <w:rFonts w:asciiTheme="minorHAnsi" w:eastAsiaTheme="minorEastAsia" w:hAnsiTheme="minorHAnsi" w:cstheme="minorBidi"/>
          <w:noProof/>
          <w:sz w:val="22"/>
          <w:szCs w:val="22"/>
        </w:rPr>
      </w:pPr>
      <w:hyperlink w:anchor="_Toc54878313" w:history="1">
        <w:r w:rsidR="00EC1DBB" w:rsidRPr="005F7949">
          <w:rPr>
            <w:rStyle w:val="Hyperlink"/>
            <w:noProof/>
          </w:rPr>
          <w:t>2.</w:t>
        </w:r>
        <w:r w:rsidR="00EC1DBB">
          <w:rPr>
            <w:rFonts w:asciiTheme="minorHAnsi" w:eastAsiaTheme="minorEastAsia" w:hAnsiTheme="minorHAnsi" w:cstheme="minorBidi"/>
            <w:noProof/>
            <w:sz w:val="22"/>
            <w:szCs w:val="22"/>
          </w:rPr>
          <w:tab/>
        </w:r>
        <w:r w:rsidR="00EC1DBB" w:rsidRPr="005F7949">
          <w:rPr>
            <w:rStyle w:val="Hyperlink"/>
            <w:noProof/>
          </w:rPr>
          <w:t>URGENT REQUIREMENTS</w:t>
        </w:r>
        <w:r w:rsidR="00EC1DBB">
          <w:rPr>
            <w:noProof/>
            <w:webHidden/>
          </w:rPr>
          <w:tab/>
        </w:r>
        <w:r w:rsidR="00EC1DBB">
          <w:rPr>
            <w:noProof/>
            <w:webHidden/>
          </w:rPr>
          <w:fldChar w:fldCharType="begin"/>
        </w:r>
        <w:r w:rsidR="00EC1DBB">
          <w:rPr>
            <w:noProof/>
            <w:webHidden/>
          </w:rPr>
          <w:instrText xml:space="preserve"> PAGEREF _Toc54878313 \h </w:instrText>
        </w:r>
        <w:r w:rsidR="00EC1DBB">
          <w:rPr>
            <w:noProof/>
            <w:webHidden/>
          </w:rPr>
        </w:r>
        <w:r w:rsidR="00EC1DBB">
          <w:rPr>
            <w:noProof/>
            <w:webHidden/>
          </w:rPr>
          <w:fldChar w:fldCharType="separate"/>
        </w:r>
        <w:r w:rsidR="00EC1DBB">
          <w:rPr>
            <w:noProof/>
            <w:webHidden/>
          </w:rPr>
          <w:t>162</w:t>
        </w:r>
        <w:r w:rsidR="00EC1DBB">
          <w:rPr>
            <w:noProof/>
            <w:webHidden/>
          </w:rPr>
          <w:fldChar w:fldCharType="end"/>
        </w:r>
      </w:hyperlink>
    </w:p>
    <w:p w14:paraId="4B637363" w14:textId="5CFCAE2F" w:rsidR="00EC1DBB" w:rsidRDefault="00942619">
      <w:pPr>
        <w:pStyle w:val="TOC2"/>
        <w:rPr>
          <w:rFonts w:asciiTheme="minorHAnsi" w:eastAsiaTheme="minorEastAsia" w:hAnsiTheme="minorHAnsi" w:cstheme="minorBidi"/>
          <w:noProof/>
          <w:sz w:val="22"/>
          <w:szCs w:val="22"/>
        </w:rPr>
      </w:pPr>
      <w:hyperlink w:anchor="_Toc54878314" w:history="1">
        <w:r w:rsidR="00EC1DBB" w:rsidRPr="005F7949">
          <w:rPr>
            <w:rStyle w:val="Hyperlink"/>
            <w:noProof/>
          </w:rPr>
          <w:t>3.</w:t>
        </w:r>
        <w:r w:rsidR="00EC1DBB">
          <w:rPr>
            <w:rFonts w:asciiTheme="minorHAnsi" w:eastAsiaTheme="minorEastAsia" w:hAnsiTheme="minorHAnsi" w:cstheme="minorBidi"/>
            <w:noProof/>
            <w:sz w:val="22"/>
            <w:szCs w:val="22"/>
          </w:rPr>
          <w:tab/>
        </w:r>
        <w:r w:rsidR="00EC1DBB" w:rsidRPr="005F7949">
          <w:rPr>
            <w:rStyle w:val="Hyperlink"/>
            <w:noProof/>
          </w:rPr>
          <w:t>TIME OF DELIVERY</w:t>
        </w:r>
        <w:r w:rsidR="00EC1DBB">
          <w:rPr>
            <w:noProof/>
            <w:webHidden/>
          </w:rPr>
          <w:tab/>
        </w:r>
        <w:r w:rsidR="00EC1DBB">
          <w:rPr>
            <w:noProof/>
            <w:webHidden/>
          </w:rPr>
          <w:fldChar w:fldCharType="begin"/>
        </w:r>
        <w:r w:rsidR="00EC1DBB">
          <w:rPr>
            <w:noProof/>
            <w:webHidden/>
          </w:rPr>
          <w:instrText xml:space="preserve"> PAGEREF _Toc54878314 \h </w:instrText>
        </w:r>
        <w:r w:rsidR="00EC1DBB">
          <w:rPr>
            <w:noProof/>
            <w:webHidden/>
          </w:rPr>
        </w:r>
        <w:r w:rsidR="00EC1DBB">
          <w:rPr>
            <w:noProof/>
            <w:webHidden/>
          </w:rPr>
          <w:fldChar w:fldCharType="separate"/>
        </w:r>
        <w:r w:rsidR="00EC1DBB">
          <w:rPr>
            <w:noProof/>
            <w:webHidden/>
          </w:rPr>
          <w:t>162</w:t>
        </w:r>
        <w:r w:rsidR="00EC1DBB">
          <w:rPr>
            <w:noProof/>
            <w:webHidden/>
          </w:rPr>
          <w:fldChar w:fldCharType="end"/>
        </w:r>
      </w:hyperlink>
    </w:p>
    <w:p w14:paraId="414E7B26" w14:textId="03F1F157" w:rsidR="00EC1DBB" w:rsidRDefault="00942619">
      <w:pPr>
        <w:pStyle w:val="TOC2"/>
        <w:rPr>
          <w:rFonts w:asciiTheme="minorHAnsi" w:eastAsiaTheme="minorEastAsia" w:hAnsiTheme="minorHAnsi" w:cstheme="minorBidi"/>
          <w:noProof/>
          <w:sz w:val="22"/>
          <w:szCs w:val="22"/>
        </w:rPr>
      </w:pPr>
      <w:hyperlink w:anchor="_Toc54878315" w:history="1">
        <w:r w:rsidR="00EC1DBB" w:rsidRPr="005F7949">
          <w:rPr>
            <w:rStyle w:val="Hyperlink"/>
            <w:rFonts w:cs="Arial"/>
            <w:noProof/>
          </w:rPr>
          <w:t>4.</w:t>
        </w:r>
        <w:r w:rsidR="00EC1DBB">
          <w:rPr>
            <w:rFonts w:asciiTheme="minorHAnsi" w:eastAsiaTheme="minorEastAsia" w:hAnsiTheme="minorHAnsi" w:cstheme="minorBidi"/>
            <w:noProof/>
            <w:sz w:val="22"/>
            <w:szCs w:val="22"/>
          </w:rPr>
          <w:tab/>
        </w:r>
        <w:r w:rsidR="00EC1DBB" w:rsidRPr="005F7949">
          <w:rPr>
            <w:rStyle w:val="Hyperlink"/>
            <w:rFonts w:cs="Arial"/>
            <w:noProof/>
          </w:rPr>
          <w:t>EXPEDITED DELIVERY</w:t>
        </w:r>
        <w:r w:rsidR="00EC1DBB">
          <w:rPr>
            <w:noProof/>
            <w:webHidden/>
          </w:rPr>
          <w:tab/>
        </w:r>
        <w:r w:rsidR="00EC1DBB">
          <w:rPr>
            <w:noProof/>
            <w:webHidden/>
          </w:rPr>
          <w:fldChar w:fldCharType="begin"/>
        </w:r>
        <w:r w:rsidR="00EC1DBB">
          <w:rPr>
            <w:noProof/>
            <w:webHidden/>
          </w:rPr>
          <w:instrText xml:space="preserve"> PAGEREF _Toc54878315 \h </w:instrText>
        </w:r>
        <w:r w:rsidR="00EC1DBB">
          <w:rPr>
            <w:noProof/>
            <w:webHidden/>
          </w:rPr>
        </w:r>
        <w:r w:rsidR="00EC1DBB">
          <w:rPr>
            <w:noProof/>
            <w:webHidden/>
          </w:rPr>
          <w:fldChar w:fldCharType="separate"/>
        </w:r>
        <w:r w:rsidR="00EC1DBB">
          <w:rPr>
            <w:noProof/>
            <w:webHidden/>
          </w:rPr>
          <w:t>162</w:t>
        </w:r>
        <w:r w:rsidR="00EC1DBB">
          <w:rPr>
            <w:noProof/>
            <w:webHidden/>
          </w:rPr>
          <w:fldChar w:fldCharType="end"/>
        </w:r>
      </w:hyperlink>
    </w:p>
    <w:p w14:paraId="7AD74701" w14:textId="18D150FE" w:rsidR="00EC1DBB" w:rsidRDefault="00942619">
      <w:pPr>
        <w:pStyle w:val="TOC2"/>
        <w:rPr>
          <w:rFonts w:asciiTheme="minorHAnsi" w:eastAsiaTheme="minorEastAsia" w:hAnsiTheme="minorHAnsi" w:cstheme="minorBidi"/>
          <w:noProof/>
          <w:sz w:val="22"/>
          <w:szCs w:val="22"/>
        </w:rPr>
      </w:pPr>
      <w:hyperlink w:anchor="_Toc54878316" w:history="1">
        <w:r w:rsidR="00EC1DBB" w:rsidRPr="005F7949">
          <w:rPr>
            <w:rStyle w:val="Hyperlink"/>
            <w:rFonts w:cs="Arial"/>
            <w:noProof/>
          </w:rPr>
          <w:t>5.</w:t>
        </w:r>
        <w:r w:rsidR="00EC1DBB">
          <w:rPr>
            <w:rFonts w:asciiTheme="minorHAnsi" w:eastAsiaTheme="minorEastAsia" w:hAnsiTheme="minorHAnsi" w:cstheme="minorBidi"/>
            <w:noProof/>
            <w:sz w:val="22"/>
            <w:szCs w:val="22"/>
          </w:rPr>
          <w:tab/>
        </w:r>
        <w:r w:rsidR="00EC1DBB" w:rsidRPr="005F7949">
          <w:rPr>
            <w:rStyle w:val="Hyperlink"/>
            <w:rFonts w:cs="Arial"/>
            <w:noProof/>
          </w:rPr>
          <w:t>CANCELLATION</w:t>
        </w:r>
        <w:r w:rsidR="00EC1DBB">
          <w:rPr>
            <w:noProof/>
            <w:webHidden/>
          </w:rPr>
          <w:tab/>
        </w:r>
        <w:r w:rsidR="00EC1DBB">
          <w:rPr>
            <w:noProof/>
            <w:webHidden/>
          </w:rPr>
          <w:fldChar w:fldCharType="begin"/>
        </w:r>
        <w:r w:rsidR="00EC1DBB">
          <w:rPr>
            <w:noProof/>
            <w:webHidden/>
          </w:rPr>
          <w:instrText xml:space="preserve"> PAGEREF _Toc54878316 \h </w:instrText>
        </w:r>
        <w:r w:rsidR="00EC1DBB">
          <w:rPr>
            <w:noProof/>
            <w:webHidden/>
          </w:rPr>
        </w:r>
        <w:r w:rsidR="00EC1DBB">
          <w:rPr>
            <w:noProof/>
            <w:webHidden/>
          </w:rPr>
          <w:fldChar w:fldCharType="separate"/>
        </w:r>
        <w:r w:rsidR="00EC1DBB">
          <w:rPr>
            <w:noProof/>
            <w:webHidden/>
          </w:rPr>
          <w:t>162</w:t>
        </w:r>
        <w:r w:rsidR="00EC1DBB">
          <w:rPr>
            <w:noProof/>
            <w:webHidden/>
          </w:rPr>
          <w:fldChar w:fldCharType="end"/>
        </w:r>
      </w:hyperlink>
    </w:p>
    <w:p w14:paraId="2FCBE847" w14:textId="4282C7EF" w:rsidR="00EC1DBB" w:rsidRDefault="00942619">
      <w:pPr>
        <w:pStyle w:val="TOC1"/>
        <w:rPr>
          <w:rFonts w:asciiTheme="minorHAnsi" w:eastAsiaTheme="minorEastAsia" w:hAnsiTheme="minorHAnsi" w:cstheme="minorBidi"/>
          <w:b w:val="0"/>
          <w:noProof/>
          <w:szCs w:val="22"/>
        </w:rPr>
      </w:pPr>
      <w:hyperlink w:anchor="_Toc54878317" w:history="1">
        <w:r w:rsidR="00EC1DBB" w:rsidRPr="005F7949">
          <w:rPr>
            <w:rStyle w:val="Hyperlink"/>
            <w:noProof/>
          </w:rPr>
          <w:t>BACKGROUND INVESTIGATION CASE TYPES DESCRIPTIONS SIN 561611</w:t>
        </w:r>
        <w:r w:rsidR="00EC1DBB">
          <w:rPr>
            <w:noProof/>
            <w:webHidden/>
          </w:rPr>
          <w:tab/>
        </w:r>
        <w:r w:rsidR="00EC1DBB">
          <w:rPr>
            <w:noProof/>
            <w:webHidden/>
          </w:rPr>
          <w:fldChar w:fldCharType="begin"/>
        </w:r>
        <w:r w:rsidR="00EC1DBB">
          <w:rPr>
            <w:noProof/>
            <w:webHidden/>
          </w:rPr>
          <w:instrText xml:space="preserve"> PAGEREF _Toc54878317 \h </w:instrText>
        </w:r>
        <w:r w:rsidR="00EC1DBB">
          <w:rPr>
            <w:noProof/>
            <w:webHidden/>
          </w:rPr>
        </w:r>
        <w:r w:rsidR="00EC1DBB">
          <w:rPr>
            <w:noProof/>
            <w:webHidden/>
          </w:rPr>
          <w:fldChar w:fldCharType="separate"/>
        </w:r>
        <w:r w:rsidR="00EC1DBB">
          <w:rPr>
            <w:noProof/>
            <w:webHidden/>
          </w:rPr>
          <w:t>163</w:t>
        </w:r>
        <w:r w:rsidR="00EC1DBB">
          <w:rPr>
            <w:noProof/>
            <w:webHidden/>
          </w:rPr>
          <w:fldChar w:fldCharType="end"/>
        </w:r>
      </w:hyperlink>
    </w:p>
    <w:p w14:paraId="3C9AA976" w14:textId="28EDF83C" w:rsidR="00EC1DBB" w:rsidRDefault="00942619">
      <w:pPr>
        <w:pStyle w:val="TOC1"/>
        <w:rPr>
          <w:rFonts w:asciiTheme="minorHAnsi" w:eastAsiaTheme="minorEastAsia" w:hAnsiTheme="minorHAnsi" w:cstheme="minorBidi"/>
          <w:b w:val="0"/>
          <w:noProof/>
          <w:szCs w:val="22"/>
        </w:rPr>
      </w:pPr>
      <w:hyperlink w:anchor="_Toc54878318" w:history="1">
        <w:r w:rsidR="00EC1DBB" w:rsidRPr="005F7949">
          <w:rPr>
            <w:rStyle w:val="Hyperlink"/>
            <w:noProof/>
          </w:rPr>
          <w:t>Description of Special Item Number (SIN) 561611</w:t>
        </w:r>
        <w:r w:rsidR="00EC1DBB">
          <w:rPr>
            <w:noProof/>
            <w:webHidden/>
          </w:rPr>
          <w:tab/>
        </w:r>
        <w:r w:rsidR="00EC1DBB">
          <w:rPr>
            <w:noProof/>
            <w:webHidden/>
          </w:rPr>
          <w:fldChar w:fldCharType="begin"/>
        </w:r>
        <w:r w:rsidR="00EC1DBB">
          <w:rPr>
            <w:noProof/>
            <w:webHidden/>
          </w:rPr>
          <w:instrText xml:space="preserve"> PAGEREF _Toc54878318 \h </w:instrText>
        </w:r>
        <w:r w:rsidR="00EC1DBB">
          <w:rPr>
            <w:noProof/>
            <w:webHidden/>
          </w:rPr>
        </w:r>
        <w:r w:rsidR="00EC1DBB">
          <w:rPr>
            <w:noProof/>
            <w:webHidden/>
          </w:rPr>
          <w:fldChar w:fldCharType="separate"/>
        </w:r>
        <w:r w:rsidR="00EC1DBB">
          <w:rPr>
            <w:noProof/>
            <w:webHidden/>
          </w:rPr>
          <w:t>163</w:t>
        </w:r>
        <w:r w:rsidR="00EC1DBB">
          <w:rPr>
            <w:noProof/>
            <w:webHidden/>
          </w:rPr>
          <w:fldChar w:fldCharType="end"/>
        </w:r>
      </w:hyperlink>
    </w:p>
    <w:p w14:paraId="1463DA27" w14:textId="09FC9640" w:rsidR="00EC1DBB" w:rsidRDefault="00942619">
      <w:pPr>
        <w:pStyle w:val="TOC2"/>
        <w:rPr>
          <w:rFonts w:asciiTheme="minorHAnsi" w:eastAsiaTheme="minorEastAsia" w:hAnsiTheme="minorHAnsi" w:cstheme="minorBidi"/>
          <w:noProof/>
          <w:sz w:val="22"/>
          <w:szCs w:val="22"/>
        </w:rPr>
      </w:pPr>
      <w:hyperlink w:anchor="_Toc54878319" w:history="1">
        <w:r w:rsidR="00EC1DBB" w:rsidRPr="005F7949">
          <w:rPr>
            <w:rStyle w:val="Hyperlink"/>
            <w:noProof/>
          </w:rPr>
          <w:t>1.</w:t>
        </w:r>
        <w:r w:rsidR="00EC1DBB">
          <w:rPr>
            <w:rFonts w:asciiTheme="minorHAnsi" w:eastAsiaTheme="minorEastAsia" w:hAnsiTheme="minorHAnsi" w:cstheme="minorBidi"/>
            <w:noProof/>
            <w:sz w:val="22"/>
            <w:szCs w:val="22"/>
          </w:rPr>
          <w:tab/>
        </w:r>
        <w:r w:rsidR="00EC1DBB" w:rsidRPr="005F7949">
          <w:rPr>
            <w:rStyle w:val="Hyperlink"/>
            <w:noProof/>
          </w:rPr>
          <w:t>SIN 561611 - Tier 5 Investigation (T5)</w:t>
        </w:r>
        <w:r w:rsidR="00EC1DBB">
          <w:rPr>
            <w:noProof/>
            <w:webHidden/>
          </w:rPr>
          <w:tab/>
        </w:r>
        <w:r w:rsidR="00EC1DBB">
          <w:rPr>
            <w:noProof/>
            <w:webHidden/>
          </w:rPr>
          <w:fldChar w:fldCharType="begin"/>
        </w:r>
        <w:r w:rsidR="00EC1DBB">
          <w:rPr>
            <w:noProof/>
            <w:webHidden/>
          </w:rPr>
          <w:instrText xml:space="preserve"> PAGEREF _Toc54878319 \h </w:instrText>
        </w:r>
        <w:r w:rsidR="00EC1DBB">
          <w:rPr>
            <w:noProof/>
            <w:webHidden/>
          </w:rPr>
        </w:r>
        <w:r w:rsidR="00EC1DBB">
          <w:rPr>
            <w:noProof/>
            <w:webHidden/>
          </w:rPr>
          <w:fldChar w:fldCharType="separate"/>
        </w:r>
        <w:r w:rsidR="00EC1DBB">
          <w:rPr>
            <w:noProof/>
            <w:webHidden/>
          </w:rPr>
          <w:t>163</w:t>
        </w:r>
        <w:r w:rsidR="00EC1DBB">
          <w:rPr>
            <w:noProof/>
            <w:webHidden/>
          </w:rPr>
          <w:fldChar w:fldCharType="end"/>
        </w:r>
      </w:hyperlink>
    </w:p>
    <w:p w14:paraId="55B4CC2E" w14:textId="7D488D10" w:rsidR="00EC1DBB" w:rsidRDefault="00942619">
      <w:pPr>
        <w:pStyle w:val="TOC2"/>
        <w:rPr>
          <w:rFonts w:asciiTheme="minorHAnsi" w:eastAsiaTheme="minorEastAsia" w:hAnsiTheme="minorHAnsi" w:cstheme="minorBidi"/>
          <w:noProof/>
          <w:sz w:val="22"/>
          <w:szCs w:val="22"/>
        </w:rPr>
      </w:pPr>
      <w:hyperlink w:anchor="_Toc54878320" w:history="1">
        <w:r w:rsidR="00EC1DBB" w:rsidRPr="005F7949">
          <w:rPr>
            <w:rStyle w:val="Hyperlink"/>
            <w:bCs/>
            <w:noProof/>
          </w:rPr>
          <w:t>2.</w:t>
        </w:r>
        <w:r w:rsidR="00EC1DBB">
          <w:rPr>
            <w:rFonts w:asciiTheme="minorHAnsi" w:eastAsiaTheme="minorEastAsia" w:hAnsiTheme="minorHAnsi" w:cstheme="minorBidi"/>
            <w:noProof/>
            <w:sz w:val="22"/>
            <w:szCs w:val="22"/>
          </w:rPr>
          <w:tab/>
        </w:r>
        <w:r w:rsidR="00EC1DBB" w:rsidRPr="005F7949">
          <w:rPr>
            <w:rStyle w:val="Hyperlink"/>
            <w:bCs/>
            <w:noProof/>
          </w:rPr>
          <w:t>SIN 561611 - Tier 5 Reinvestigation (T5R)</w:t>
        </w:r>
        <w:r w:rsidR="00EC1DBB">
          <w:rPr>
            <w:noProof/>
            <w:webHidden/>
          </w:rPr>
          <w:tab/>
        </w:r>
        <w:r w:rsidR="00EC1DBB">
          <w:rPr>
            <w:noProof/>
            <w:webHidden/>
          </w:rPr>
          <w:fldChar w:fldCharType="begin"/>
        </w:r>
        <w:r w:rsidR="00EC1DBB">
          <w:rPr>
            <w:noProof/>
            <w:webHidden/>
          </w:rPr>
          <w:instrText xml:space="preserve"> PAGEREF _Toc54878320 \h </w:instrText>
        </w:r>
        <w:r w:rsidR="00EC1DBB">
          <w:rPr>
            <w:noProof/>
            <w:webHidden/>
          </w:rPr>
        </w:r>
        <w:r w:rsidR="00EC1DBB">
          <w:rPr>
            <w:noProof/>
            <w:webHidden/>
          </w:rPr>
          <w:fldChar w:fldCharType="separate"/>
        </w:r>
        <w:r w:rsidR="00EC1DBB">
          <w:rPr>
            <w:noProof/>
            <w:webHidden/>
          </w:rPr>
          <w:t>165</w:t>
        </w:r>
        <w:r w:rsidR="00EC1DBB">
          <w:rPr>
            <w:noProof/>
            <w:webHidden/>
          </w:rPr>
          <w:fldChar w:fldCharType="end"/>
        </w:r>
      </w:hyperlink>
    </w:p>
    <w:p w14:paraId="1409DB87" w14:textId="17A28B0E" w:rsidR="00EC1DBB" w:rsidRDefault="00942619">
      <w:pPr>
        <w:pStyle w:val="TOC2"/>
        <w:rPr>
          <w:rFonts w:asciiTheme="minorHAnsi" w:eastAsiaTheme="minorEastAsia" w:hAnsiTheme="minorHAnsi" w:cstheme="minorBidi"/>
          <w:noProof/>
          <w:sz w:val="22"/>
          <w:szCs w:val="22"/>
        </w:rPr>
      </w:pPr>
      <w:hyperlink w:anchor="_Toc54878321" w:history="1">
        <w:r w:rsidR="00EC1DBB" w:rsidRPr="005F7949">
          <w:rPr>
            <w:rStyle w:val="Hyperlink"/>
            <w:noProof/>
          </w:rPr>
          <w:t>3.</w:t>
        </w:r>
        <w:r w:rsidR="00EC1DBB">
          <w:rPr>
            <w:rFonts w:asciiTheme="minorHAnsi" w:eastAsiaTheme="minorEastAsia" w:hAnsiTheme="minorHAnsi" w:cstheme="minorBidi"/>
            <w:noProof/>
            <w:sz w:val="22"/>
            <w:szCs w:val="22"/>
          </w:rPr>
          <w:tab/>
        </w:r>
        <w:r w:rsidR="00EC1DBB" w:rsidRPr="005F7949">
          <w:rPr>
            <w:rStyle w:val="Hyperlink"/>
            <w:bCs/>
            <w:noProof/>
          </w:rPr>
          <w:t>SIN 561611 - Tier 4 Investigation (T4)</w:t>
        </w:r>
        <w:r w:rsidR="00EC1DBB">
          <w:rPr>
            <w:noProof/>
            <w:webHidden/>
          </w:rPr>
          <w:tab/>
        </w:r>
        <w:r w:rsidR="00EC1DBB">
          <w:rPr>
            <w:noProof/>
            <w:webHidden/>
          </w:rPr>
          <w:fldChar w:fldCharType="begin"/>
        </w:r>
        <w:r w:rsidR="00EC1DBB">
          <w:rPr>
            <w:noProof/>
            <w:webHidden/>
          </w:rPr>
          <w:instrText xml:space="preserve"> PAGEREF _Toc54878321 \h </w:instrText>
        </w:r>
        <w:r w:rsidR="00EC1DBB">
          <w:rPr>
            <w:noProof/>
            <w:webHidden/>
          </w:rPr>
        </w:r>
        <w:r w:rsidR="00EC1DBB">
          <w:rPr>
            <w:noProof/>
            <w:webHidden/>
          </w:rPr>
          <w:fldChar w:fldCharType="separate"/>
        </w:r>
        <w:r w:rsidR="00EC1DBB">
          <w:rPr>
            <w:noProof/>
            <w:webHidden/>
          </w:rPr>
          <w:t>167</w:t>
        </w:r>
        <w:r w:rsidR="00EC1DBB">
          <w:rPr>
            <w:noProof/>
            <w:webHidden/>
          </w:rPr>
          <w:fldChar w:fldCharType="end"/>
        </w:r>
      </w:hyperlink>
    </w:p>
    <w:p w14:paraId="59378336" w14:textId="4155F340" w:rsidR="00EC1DBB" w:rsidRDefault="00942619">
      <w:pPr>
        <w:pStyle w:val="TOC2"/>
        <w:rPr>
          <w:rFonts w:asciiTheme="minorHAnsi" w:eastAsiaTheme="minorEastAsia" w:hAnsiTheme="minorHAnsi" w:cstheme="minorBidi"/>
          <w:noProof/>
          <w:sz w:val="22"/>
          <w:szCs w:val="22"/>
        </w:rPr>
      </w:pPr>
      <w:hyperlink w:anchor="_Toc54878322" w:history="1">
        <w:r w:rsidR="00EC1DBB" w:rsidRPr="005F7949">
          <w:rPr>
            <w:rStyle w:val="Hyperlink"/>
            <w:bCs/>
            <w:noProof/>
            <w:lang w:val="it-IT"/>
          </w:rPr>
          <w:t>4.</w:t>
        </w:r>
        <w:r w:rsidR="00EC1DBB">
          <w:rPr>
            <w:rFonts w:asciiTheme="minorHAnsi" w:eastAsiaTheme="minorEastAsia" w:hAnsiTheme="minorHAnsi" w:cstheme="minorBidi"/>
            <w:noProof/>
            <w:sz w:val="22"/>
            <w:szCs w:val="22"/>
          </w:rPr>
          <w:tab/>
        </w:r>
        <w:r w:rsidR="00EC1DBB" w:rsidRPr="005F7949">
          <w:rPr>
            <w:rStyle w:val="Hyperlink"/>
            <w:bCs/>
            <w:noProof/>
          </w:rPr>
          <w:t>SIN 561611 - Tier 4 Reinvestigation (T4R)</w:t>
        </w:r>
        <w:r w:rsidR="00EC1DBB">
          <w:rPr>
            <w:noProof/>
            <w:webHidden/>
          </w:rPr>
          <w:tab/>
        </w:r>
        <w:r w:rsidR="00EC1DBB">
          <w:rPr>
            <w:noProof/>
            <w:webHidden/>
          </w:rPr>
          <w:fldChar w:fldCharType="begin"/>
        </w:r>
        <w:r w:rsidR="00EC1DBB">
          <w:rPr>
            <w:noProof/>
            <w:webHidden/>
          </w:rPr>
          <w:instrText xml:space="preserve"> PAGEREF _Toc54878322 \h </w:instrText>
        </w:r>
        <w:r w:rsidR="00EC1DBB">
          <w:rPr>
            <w:noProof/>
            <w:webHidden/>
          </w:rPr>
        </w:r>
        <w:r w:rsidR="00EC1DBB">
          <w:rPr>
            <w:noProof/>
            <w:webHidden/>
          </w:rPr>
          <w:fldChar w:fldCharType="separate"/>
        </w:r>
        <w:r w:rsidR="00EC1DBB">
          <w:rPr>
            <w:noProof/>
            <w:webHidden/>
          </w:rPr>
          <w:t>169</w:t>
        </w:r>
        <w:r w:rsidR="00EC1DBB">
          <w:rPr>
            <w:noProof/>
            <w:webHidden/>
          </w:rPr>
          <w:fldChar w:fldCharType="end"/>
        </w:r>
      </w:hyperlink>
    </w:p>
    <w:p w14:paraId="41B19F29" w14:textId="4E498CF4" w:rsidR="00EC1DBB" w:rsidRDefault="00942619">
      <w:pPr>
        <w:pStyle w:val="TOC2"/>
        <w:rPr>
          <w:rFonts w:asciiTheme="minorHAnsi" w:eastAsiaTheme="minorEastAsia" w:hAnsiTheme="minorHAnsi" w:cstheme="minorBidi"/>
          <w:noProof/>
          <w:sz w:val="22"/>
          <w:szCs w:val="22"/>
        </w:rPr>
      </w:pPr>
      <w:hyperlink w:anchor="_Toc54878323" w:history="1">
        <w:r w:rsidR="00EC1DBB" w:rsidRPr="005F7949">
          <w:rPr>
            <w:rStyle w:val="Hyperlink"/>
            <w:noProof/>
          </w:rPr>
          <w:t>5.</w:t>
        </w:r>
        <w:r w:rsidR="00EC1DBB">
          <w:rPr>
            <w:rFonts w:asciiTheme="minorHAnsi" w:eastAsiaTheme="minorEastAsia" w:hAnsiTheme="minorHAnsi" w:cstheme="minorBidi"/>
            <w:noProof/>
            <w:sz w:val="22"/>
            <w:szCs w:val="22"/>
          </w:rPr>
          <w:tab/>
        </w:r>
        <w:r w:rsidR="00EC1DBB" w:rsidRPr="005F7949">
          <w:rPr>
            <w:rStyle w:val="Hyperlink"/>
            <w:bCs/>
            <w:noProof/>
          </w:rPr>
          <w:t>SIN 561611 - Tier 3 Investigation (T3)</w:t>
        </w:r>
        <w:r w:rsidR="00EC1DBB">
          <w:rPr>
            <w:noProof/>
            <w:webHidden/>
          </w:rPr>
          <w:tab/>
        </w:r>
        <w:r w:rsidR="00EC1DBB">
          <w:rPr>
            <w:noProof/>
            <w:webHidden/>
          </w:rPr>
          <w:fldChar w:fldCharType="begin"/>
        </w:r>
        <w:r w:rsidR="00EC1DBB">
          <w:rPr>
            <w:noProof/>
            <w:webHidden/>
          </w:rPr>
          <w:instrText xml:space="preserve"> PAGEREF _Toc54878323 \h </w:instrText>
        </w:r>
        <w:r w:rsidR="00EC1DBB">
          <w:rPr>
            <w:noProof/>
            <w:webHidden/>
          </w:rPr>
        </w:r>
        <w:r w:rsidR="00EC1DBB">
          <w:rPr>
            <w:noProof/>
            <w:webHidden/>
          </w:rPr>
          <w:fldChar w:fldCharType="separate"/>
        </w:r>
        <w:r w:rsidR="00EC1DBB">
          <w:rPr>
            <w:noProof/>
            <w:webHidden/>
          </w:rPr>
          <w:t>170</w:t>
        </w:r>
        <w:r w:rsidR="00EC1DBB">
          <w:rPr>
            <w:noProof/>
            <w:webHidden/>
          </w:rPr>
          <w:fldChar w:fldCharType="end"/>
        </w:r>
      </w:hyperlink>
    </w:p>
    <w:p w14:paraId="5633BAFD" w14:textId="5FDDA506" w:rsidR="00EC1DBB" w:rsidRDefault="00942619">
      <w:pPr>
        <w:pStyle w:val="TOC2"/>
        <w:rPr>
          <w:rFonts w:asciiTheme="minorHAnsi" w:eastAsiaTheme="minorEastAsia" w:hAnsiTheme="minorHAnsi" w:cstheme="minorBidi"/>
          <w:noProof/>
          <w:sz w:val="22"/>
          <w:szCs w:val="22"/>
        </w:rPr>
      </w:pPr>
      <w:hyperlink w:anchor="_Toc54878324" w:history="1">
        <w:r w:rsidR="00EC1DBB" w:rsidRPr="005F7949">
          <w:rPr>
            <w:rStyle w:val="Hyperlink"/>
            <w:noProof/>
          </w:rPr>
          <w:t>6.</w:t>
        </w:r>
        <w:r w:rsidR="00EC1DBB">
          <w:rPr>
            <w:rFonts w:asciiTheme="minorHAnsi" w:eastAsiaTheme="minorEastAsia" w:hAnsiTheme="minorHAnsi" w:cstheme="minorBidi"/>
            <w:noProof/>
            <w:sz w:val="22"/>
            <w:szCs w:val="22"/>
          </w:rPr>
          <w:tab/>
        </w:r>
        <w:r w:rsidR="00EC1DBB" w:rsidRPr="005F7949">
          <w:rPr>
            <w:rStyle w:val="Hyperlink"/>
            <w:noProof/>
          </w:rPr>
          <w:t xml:space="preserve">SIN 561611 - </w:t>
        </w:r>
        <w:r w:rsidR="00EC1DBB" w:rsidRPr="005F7949">
          <w:rPr>
            <w:rStyle w:val="Hyperlink"/>
            <w:bCs/>
            <w:noProof/>
          </w:rPr>
          <w:t>Tier 3 Reinvestigation (T3R)</w:t>
        </w:r>
        <w:r w:rsidR="00EC1DBB">
          <w:rPr>
            <w:noProof/>
            <w:webHidden/>
          </w:rPr>
          <w:tab/>
        </w:r>
        <w:r w:rsidR="00EC1DBB">
          <w:rPr>
            <w:noProof/>
            <w:webHidden/>
          </w:rPr>
          <w:fldChar w:fldCharType="begin"/>
        </w:r>
        <w:r w:rsidR="00EC1DBB">
          <w:rPr>
            <w:noProof/>
            <w:webHidden/>
          </w:rPr>
          <w:instrText xml:space="preserve"> PAGEREF _Toc54878324 \h </w:instrText>
        </w:r>
        <w:r w:rsidR="00EC1DBB">
          <w:rPr>
            <w:noProof/>
            <w:webHidden/>
          </w:rPr>
        </w:r>
        <w:r w:rsidR="00EC1DBB">
          <w:rPr>
            <w:noProof/>
            <w:webHidden/>
          </w:rPr>
          <w:fldChar w:fldCharType="separate"/>
        </w:r>
        <w:r w:rsidR="00EC1DBB">
          <w:rPr>
            <w:noProof/>
            <w:webHidden/>
          </w:rPr>
          <w:t>172</w:t>
        </w:r>
        <w:r w:rsidR="00EC1DBB">
          <w:rPr>
            <w:noProof/>
            <w:webHidden/>
          </w:rPr>
          <w:fldChar w:fldCharType="end"/>
        </w:r>
      </w:hyperlink>
    </w:p>
    <w:p w14:paraId="1999669C" w14:textId="751614A6" w:rsidR="00EC1DBB" w:rsidRDefault="00942619">
      <w:pPr>
        <w:pStyle w:val="TOC2"/>
        <w:rPr>
          <w:rFonts w:asciiTheme="minorHAnsi" w:eastAsiaTheme="minorEastAsia" w:hAnsiTheme="minorHAnsi" w:cstheme="minorBidi"/>
          <w:noProof/>
          <w:sz w:val="22"/>
          <w:szCs w:val="22"/>
        </w:rPr>
      </w:pPr>
      <w:hyperlink w:anchor="_Toc54878325" w:history="1">
        <w:r w:rsidR="00EC1DBB" w:rsidRPr="005F7949">
          <w:rPr>
            <w:rStyle w:val="Hyperlink"/>
            <w:noProof/>
          </w:rPr>
          <w:t>7.</w:t>
        </w:r>
        <w:r w:rsidR="00EC1DBB">
          <w:rPr>
            <w:rFonts w:asciiTheme="minorHAnsi" w:eastAsiaTheme="minorEastAsia" w:hAnsiTheme="minorHAnsi" w:cstheme="minorBidi"/>
            <w:noProof/>
            <w:sz w:val="22"/>
            <w:szCs w:val="22"/>
          </w:rPr>
          <w:tab/>
        </w:r>
        <w:r w:rsidR="00EC1DBB" w:rsidRPr="005F7949">
          <w:rPr>
            <w:rStyle w:val="Hyperlink"/>
            <w:noProof/>
          </w:rPr>
          <w:t xml:space="preserve">SIN 561611 - </w:t>
        </w:r>
        <w:r w:rsidR="00EC1DBB" w:rsidRPr="005F7949">
          <w:rPr>
            <w:rStyle w:val="Hyperlink"/>
            <w:bCs/>
            <w:noProof/>
          </w:rPr>
          <w:t>Tier 2 Investigation with Enhanced Subject Interview (T2S)</w:t>
        </w:r>
        <w:r w:rsidR="00EC1DBB">
          <w:rPr>
            <w:noProof/>
            <w:webHidden/>
          </w:rPr>
          <w:tab/>
        </w:r>
        <w:r w:rsidR="00EC1DBB">
          <w:rPr>
            <w:noProof/>
            <w:webHidden/>
          </w:rPr>
          <w:fldChar w:fldCharType="begin"/>
        </w:r>
        <w:r w:rsidR="00EC1DBB">
          <w:rPr>
            <w:noProof/>
            <w:webHidden/>
          </w:rPr>
          <w:instrText xml:space="preserve"> PAGEREF _Toc54878325 \h </w:instrText>
        </w:r>
        <w:r w:rsidR="00EC1DBB">
          <w:rPr>
            <w:noProof/>
            <w:webHidden/>
          </w:rPr>
        </w:r>
        <w:r w:rsidR="00EC1DBB">
          <w:rPr>
            <w:noProof/>
            <w:webHidden/>
          </w:rPr>
          <w:fldChar w:fldCharType="separate"/>
        </w:r>
        <w:r w:rsidR="00EC1DBB">
          <w:rPr>
            <w:noProof/>
            <w:webHidden/>
          </w:rPr>
          <w:t>173</w:t>
        </w:r>
        <w:r w:rsidR="00EC1DBB">
          <w:rPr>
            <w:noProof/>
            <w:webHidden/>
          </w:rPr>
          <w:fldChar w:fldCharType="end"/>
        </w:r>
      </w:hyperlink>
    </w:p>
    <w:p w14:paraId="2D023B53" w14:textId="4246B603" w:rsidR="00EC1DBB" w:rsidRDefault="00942619">
      <w:pPr>
        <w:pStyle w:val="TOC2"/>
        <w:rPr>
          <w:rFonts w:asciiTheme="minorHAnsi" w:eastAsiaTheme="minorEastAsia" w:hAnsiTheme="minorHAnsi" w:cstheme="minorBidi"/>
          <w:noProof/>
          <w:sz w:val="22"/>
          <w:szCs w:val="22"/>
        </w:rPr>
      </w:pPr>
      <w:hyperlink w:anchor="_Toc54878326" w:history="1">
        <w:r w:rsidR="00EC1DBB" w:rsidRPr="005F7949">
          <w:rPr>
            <w:rStyle w:val="Hyperlink"/>
            <w:noProof/>
          </w:rPr>
          <w:t>8.</w:t>
        </w:r>
        <w:r w:rsidR="00EC1DBB">
          <w:rPr>
            <w:rFonts w:asciiTheme="minorHAnsi" w:eastAsiaTheme="minorEastAsia" w:hAnsiTheme="minorHAnsi" w:cstheme="minorBidi"/>
            <w:noProof/>
            <w:sz w:val="22"/>
            <w:szCs w:val="22"/>
          </w:rPr>
          <w:tab/>
        </w:r>
        <w:r w:rsidR="00EC1DBB" w:rsidRPr="005F7949">
          <w:rPr>
            <w:rStyle w:val="Hyperlink"/>
            <w:bCs/>
            <w:noProof/>
          </w:rPr>
          <w:t>SIN 561611 - Tier 2 Reinvestigation with Enhanced Subject Interview (T2RS)</w:t>
        </w:r>
        <w:r w:rsidR="00EC1DBB">
          <w:rPr>
            <w:noProof/>
            <w:webHidden/>
          </w:rPr>
          <w:tab/>
        </w:r>
        <w:r w:rsidR="00EC1DBB">
          <w:rPr>
            <w:noProof/>
            <w:webHidden/>
          </w:rPr>
          <w:fldChar w:fldCharType="begin"/>
        </w:r>
        <w:r w:rsidR="00EC1DBB">
          <w:rPr>
            <w:noProof/>
            <w:webHidden/>
          </w:rPr>
          <w:instrText xml:space="preserve"> PAGEREF _Toc54878326 \h </w:instrText>
        </w:r>
        <w:r w:rsidR="00EC1DBB">
          <w:rPr>
            <w:noProof/>
            <w:webHidden/>
          </w:rPr>
        </w:r>
        <w:r w:rsidR="00EC1DBB">
          <w:rPr>
            <w:noProof/>
            <w:webHidden/>
          </w:rPr>
          <w:fldChar w:fldCharType="separate"/>
        </w:r>
        <w:r w:rsidR="00EC1DBB">
          <w:rPr>
            <w:noProof/>
            <w:webHidden/>
          </w:rPr>
          <w:t>174</w:t>
        </w:r>
        <w:r w:rsidR="00EC1DBB">
          <w:rPr>
            <w:noProof/>
            <w:webHidden/>
          </w:rPr>
          <w:fldChar w:fldCharType="end"/>
        </w:r>
      </w:hyperlink>
    </w:p>
    <w:p w14:paraId="49AAB206" w14:textId="47BC8166" w:rsidR="00EC1DBB" w:rsidRDefault="00942619">
      <w:pPr>
        <w:pStyle w:val="TOC2"/>
        <w:rPr>
          <w:rFonts w:asciiTheme="minorHAnsi" w:eastAsiaTheme="minorEastAsia" w:hAnsiTheme="minorHAnsi" w:cstheme="minorBidi"/>
          <w:noProof/>
          <w:sz w:val="22"/>
          <w:szCs w:val="22"/>
        </w:rPr>
      </w:pPr>
      <w:hyperlink w:anchor="_Toc54878327" w:history="1">
        <w:r w:rsidR="00EC1DBB" w:rsidRPr="005F7949">
          <w:rPr>
            <w:rStyle w:val="Hyperlink"/>
            <w:noProof/>
          </w:rPr>
          <w:t>9.</w:t>
        </w:r>
        <w:r w:rsidR="00EC1DBB">
          <w:rPr>
            <w:rFonts w:asciiTheme="minorHAnsi" w:eastAsiaTheme="minorEastAsia" w:hAnsiTheme="minorHAnsi" w:cstheme="minorBidi"/>
            <w:noProof/>
            <w:sz w:val="22"/>
            <w:szCs w:val="22"/>
          </w:rPr>
          <w:tab/>
        </w:r>
        <w:r w:rsidR="00EC1DBB" w:rsidRPr="005F7949">
          <w:rPr>
            <w:rStyle w:val="Hyperlink"/>
            <w:bCs/>
            <w:noProof/>
          </w:rPr>
          <w:t>SIN 561611 - Tier 1 Investigation</w:t>
        </w:r>
        <w:r w:rsidR="00EC1DBB">
          <w:rPr>
            <w:noProof/>
            <w:webHidden/>
          </w:rPr>
          <w:tab/>
        </w:r>
        <w:r w:rsidR="00EC1DBB">
          <w:rPr>
            <w:noProof/>
            <w:webHidden/>
          </w:rPr>
          <w:fldChar w:fldCharType="begin"/>
        </w:r>
        <w:r w:rsidR="00EC1DBB">
          <w:rPr>
            <w:noProof/>
            <w:webHidden/>
          </w:rPr>
          <w:instrText xml:space="preserve"> PAGEREF _Toc54878327 \h </w:instrText>
        </w:r>
        <w:r w:rsidR="00EC1DBB">
          <w:rPr>
            <w:noProof/>
            <w:webHidden/>
          </w:rPr>
        </w:r>
        <w:r w:rsidR="00EC1DBB">
          <w:rPr>
            <w:noProof/>
            <w:webHidden/>
          </w:rPr>
          <w:fldChar w:fldCharType="separate"/>
        </w:r>
        <w:r w:rsidR="00EC1DBB">
          <w:rPr>
            <w:noProof/>
            <w:webHidden/>
          </w:rPr>
          <w:t>176</w:t>
        </w:r>
        <w:r w:rsidR="00EC1DBB">
          <w:rPr>
            <w:noProof/>
            <w:webHidden/>
          </w:rPr>
          <w:fldChar w:fldCharType="end"/>
        </w:r>
      </w:hyperlink>
    </w:p>
    <w:p w14:paraId="347C65F9" w14:textId="5823E97E" w:rsidR="00EC1DBB" w:rsidRDefault="00942619">
      <w:pPr>
        <w:pStyle w:val="TOC2"/>
        <w:rPr>
          <w:rFonts w:asciiTheme="minorHAnsi" w:eastAsiaTheme="minorEastAsia" w:hAnsiTheme="minorHAnsi" w:cstheme="minorBidi"/>
          <w:noProof/>
          <w:sz w:val="22"/>
          <w:szCs w:val="22"/>
        </w:rPr>
      </w:pPr>
      <w:hyperlink w:anchor="_Toc54878328" w:history="1">
        <w:r w:rsidR="00EC1DBB" w:rsidRPr="005F7949">
          <w:rPr>
            <w:rStyle w:val="Hyperlink"/>
            <w:noProof/>
          </w:rPr>
          <w:t>10.</w:t>
        </w:r>
        <w:r w:rsidR="00EC1DBB">
          <w:rPr>
            <w:rFonts w:asciiTheme="minorHAnsi" w:eastAsiaTheme="minorEastAsia" w:hAnsiTheme="minorHAnsi" w:cstheme="minorBidi"/>
            <w:noProof/>
            <w:sz w:val="22"/>
            <w:szCs w:val="22"/>
          </w:rPr>
          <w:tab/>
        </w:r>
        <w:r w:rsidR="00EC1DBB" w:rsidRPr="005F7949">
          <w:rPr>
            <w:rStyle w:val="Hyperlink"/>
            <w:noProof/>
          </w:rPr>
          <w:t>SIN 561611 - Updated Background Investigation (UBI):</w:t>
        </w:r>
        <w:r w:rsidR="00EC1DBB">
          <w:rPr>
            <w:noProof/>
            <w:webHidden/>
          </w:rPr>
          <w:tab/>
        </w:r>
        <w:r w:rsidR="00EC1DBB">
          <w:rPr>
            <w:noProof/>
            <w:webHidden/>
          </w:rPr>
          <w:fldChar w:fldCharType="begin"/>
        </w:r>
        <w:r w:rsidR="00EC1DBB">
          <w:rPr>
            <w:noProof/>
            <w:webHidden/>
          </w:rPr>
          <w:instrText xml:space="preserve"> PAGEREF _Toc54878328 \h </w:instrText>
        </w:r>
        <w:r w:rsidR="00EC1DBB">
          <w:rPr>
            <w:noProof/>
            <w:webHidden/>
          </w:rPr>
        </w:r>
        <w:r w:rsidR="00EC1DBB">
          <w:rPr>
            <w:noProof/>
            <w:webHidden/>
          </w:rPr>
          <w:fldChar w:fldCharType="separate"/>
        </w:r>
        <w:r w:rsidR="00EC1DBB">
          <w:rPr>
            <w:noProof/>
            <w:webHidden/>
          </w:rPr>
          <w:t>177</w:t>
        </w:r>
        <w:r w:rsidR="00EC1DBB">
          <w:rPr>
            <w:noProof/>
            <w:webHidden/>
          </w:rPr>
          <w:fldChar w:fldCharType="end"/>
        </w:r>
      </w:hyperlink>
    </w:p>
    <w:p w14:paraId="2360DA79" w14:textId="6F1062CA" w:rsidR="00EC1DBB" w:rsidRDefault="00942619">
      <w:pPr>
        <w:pStyle w:val="TOC2"/>
        <w:rPr>
          <w:rFonts w:asciiTheme="minorHAnsi" w:eastAsiaTheme="minorEastAsia" w:hAnsiTheme="minorHAnsi" w:cstheme="minorBidi"/>
          <w:noProof/>
          <w:sz w:val="22"/>
          <w:szCs w:val="22"/>
        </w:rPr>
      </w:pPr>
      <w:hyperlink w:anchor="_Toc54878329" w:history="1">
        <w:r w:rsidR="00EC1DBB" w:rsidRPr="005F7949">
          <w:rPr>
            <w:rStyle w:val="Hyperlink"/>
            <w:noProof/>
          </w:rPr>
          <w:t>11.</w:t>
        </w:r>
        <w:r w:rsidR="00EC1DBB">
          <w:rPr>
            <w:rFonts w:asciiTheme="minorHAnsi" w:eastAsiaTheme="minorEastAsia" w:hAnsiTheme="minorHAnsi" w:cstheme="minorBidi"/>
            <w:noProof/>
            <w:sz w:val="22"/>
            <w:szCs w:val="22"/>
          </w:rPr>
          <w:tab/>
        </w:r>
        <w:r w:rsidR="00EC1DBB" w:rsidRPr="005F7949">
          <w:rPr>
            <w:rStyle w:val="Hyperlink"/>
            <w:noProof/>
          </w:rPr>
          <w:t>SIN 561611 - Upgraded Background Investigation (UGI):</w:t>
        </w:r>
        <w:r w:rsidR="00EC1DBB">
          <w:rPr>
            <w:noProof/>
            <w:webHidden/>
          </w:rPr>
          <w:tab/>
        </w:r>
        <w:r w:rsidR="00EC1DBB">
          <w:rPr>
            <w:noProof/>
            <w:webHidden/>
          </w:rPr>
          <w:fldChar w:fldCharType="begin"/>
        </w:r>
        <w:r w:rsidR="00EC1DBB">
          <w:rPr>
            <w:noProof/>
            <w:webHidden/>
          </w:rPr>
          <w:instrText xml:space="preserve"> PAGEREF _Toc54878329 \h </w:instrText>
        </w:r>
        <w:r w:rsidR="00EC1DBB">
          <w:rPr>
            <w:noProof/>
            <w:webHidden/>
          </w:rPr>
        </w:r>
        <w:r w:rsidR="00EC1DBB">
          <w:rPr>
            <w:noProof/>
            <w:webHidden/>
          </w:rPr>
          <w:fldChar w:fldCharType="separate"/>
        </w:r>
        <w:r w:rsidR="00EC1DBB">
          <w:rPr>
            <w:noProof/>
            <w:webHidden/>
          </w:rPr>
          <w:t>177</w:t>
        </w:r>
        <w:r w:rsidR="00EC1DBB">
          <w:rPr>
            <w:noProof/>
            <w:webHidden/>
          </w:rPr>
          <w:fldChar w:fldCharType="end"/>
        </w:r>
      </w:hyperlink>
    </w:p>
    <w:p w14:paraId="55AA25B4" w14:textId="28732CDE" w:rsidR="00EC1DBB" w:rsidRDefault="00942619">
      <w:pPr>
        <w:pStyle w:val="TOC2"/>
        <w:rPr>
          <w:rFonts w:asciiTheme="minorHAnsi" w:eastAsiaTheme="minorEastAsia" w:hAnsiTheme="minorHAnsi" w:cstheme="minorBidi"/>
          <w:noProof/>
          <w:sz w:val="22"/>
          <w:szCs w:val="22"/>
        </w:rPr>
      </w:pPr>
      <w:hyperlink w:anchor="_Toc54878330" w:history="1">
        <w:r w:rsidR="00EC1DBB" w:rsidRPr="005F7949">
          <w:rPr>
            <w:rStyle w:val="Hyperlink"/>
            <w:bCs/>
            <w:noProof/>
          </w:rPr>
          <w:t>12.</w:t>
        </w:r>
        <w:r w:rsidR="00EC1DBB">
          <w:rPr>
            <w:rFonts w:asciiTheme="minorHAnsi" w:eastAsiaTheme="minorEastAsia" w:hAnsiTheme="minorHAnsi" w:cstheme="minorBidi"/>
            <w:noProof/>
            <w:sz w:val="22"/>
            <w:szCs w:val="22"/>
          </w:rPr>
          <w:tab/>
        </w:r>
        <w:r w:rsidR="00EC1DBB" w:rsidRPr="005F7949">
          <w:rPr>
            <w:rStyle w:val="Hyperlink"/>
            <w:bCs/>
            <w:noProof/>
          </w:rPr>
          <w:t>SIN 561611 - Additional Lead Activity (ADL) - Low</w:t>
        </w:r>
        <w:r w:rsidR="00EC1DBB">
          <w:rPr>
            <w:noProof/>
            <w:webHidden/>
          </w:rPr>
          <w:tab/>
        </w:r>
        <w:r w:rsidR="00EC1DBB">
          <w:rPr>
            <w:noProof/>
            <w:webHidden/>
          </w:rPr>
          <w:fldChar w:fldCharType="begin"/>
        </w:r>
        <w:r w:rsidR="00EC1DBB">
          <w:rPr>
            <w:noProof/>
            <w:webHidden/>
          </w:rPr>
          <w:instrText xml:space="preserve"> PAGEREF _Toc54878330 \h </w:instrText>
        </w:r>
        <w:r w:rsidR="00EC1DBB">
          <w:rPr>
            <w:noProof/>
            <w:webHidden/>
          </w:rPr>
        </w:r>
        <w:r w:rsidR="00EC1DBB">
          <w:rPr>
            <w:noProof/>
            <w:webHidden/>
          </w:rPr>
          <w:fldChar w:fldCharType="separate"/>
        </w:r>
        <w:r w:rsidR="00EC1DBB">
          <w:rPr>
            <w:noProof/>
            <w:webHidden/>
          </w:rPr>
          <w:t>178</w:t>
        </w:r>
        <w:r w:rsidR="00EC1DBB">
          <w:rPr>
            <w:noProof/>
            <w:webHidden/>
          </w:rPr>
          <w:fldChar w:fldCharType="end"/>
        </w:r>
      </w:hyperlink>
    </w:p>
    <w:p w14:paraId="7B754ABF" w14:textId="45D2795B" w:rsidR="00EC1DBB" w:rsidRDefault="00942619">
      <w:pPr>
        <w:pStyle w:val="TOC2"/>
        <w:rPr>
          <w:rFonts w:asciiTheme="minorHAnsi" w:eastAsiaTheme="minorEastAsia" w:hAnsiTheme="minorHAnsi" w:cstheme="minorBidi"/>
          <w:noProof/>
          <w:sz w:val="22"/>
          <w:szCs w:val="22"/>
        </w:rPr>
      </w:pPr>
      <w:hyperlink w:anchor="_Toc54878331" w:history="1">
        <w:r w:rsidR="00EC1DBB" w:rsidRPr="005F7949">
          <w:rPr>
            <w:rStyle w:val="Hyperlink"/>
            <w:bCs/>
            <w:noProof/>
          </w:rPr>
          <w:t>13.</w:t>
        </w:r>
        <w:r w:rsidR="00EC1DBB">
          <w:rPr>
            <w:rFonts w:asciiTheme="minorHAnsi" w:eastAsiaTheme="minorEastAsia" w:hAnsiTheme="minorHAnsi" w:cstheme="minorBidi"/>
            <w:noProof/>
            <w:sz w:val="22"/>
            <w:szCs w:val="22"/>
          </w:rPr>
          <w:tab/>
        </w:r>
        <w:r w:rsidR="00EC1DBB" w:rsidRPr="005F7949">
          <w:rPr>
            <w:rStyle w:val="Hyperlink"/>
            <w:bCs/>
            <w:noProof/>
          </w:rPr>
          <w:t>SIN 561611 - Additional Lead Activity (ADL) - Medium</w:t>
        </w:r>
        <w:r w:rsidR="00EC1DBB">
          <w:rPr>
            <w:noProof/>
            <w:webHidden/>
          </w:rPr>
          <w:tab/>
        </w:r>
        <w:r w:rsidR="00EC1DBB">
          <w:rPr>
            <w:noProof/>
            <w:webHidden/>
          </w:rPr>
          <w:fldChar w:fldCharType="begin"/>
        </w:r>
        <w:r w:rsidR="00EC1DBB">
          <w:rPr>
            <w:noProof/>
            <w:webHidden/>
          </w:rPr>
          <w:instrText xml:space="preserve"> PAGEREF _Toc54878331 \h </w:instrText>
        </w:r>
        <w:r w:rsidR="00EC1DBB">
          <w:rPr>
            <w:noProof/>
            <w:webHidden/>
          </w:rPr>
        </w:r>
        <w:r w:rsidR="00EC1DBB">
          <w:rPr>
            <w:noProof/>
            <w:webHidden/>
          </w:rPr>
          <w:fldChar w:fldCharType="separate"/>
        </w:r>
        <w:r w:rsidR="00EC1DBB">
          <w:rPr>
            <w:noProof/>
            <w:webHidden/>
          </w:rPr>
          <w:t>178</w:t>
        </w:r>
        <w:r w:rsidR="00EC1DBB">
          <w:rPr>
            <w:noProof/>
            <w:webHidden/>
          </w:rPr>
          <w:fldChar w:fldCharType="end"/>
        </w:r>
      </w:hyperlink>
    </w:p>
    <w:p w14:paraId="5DC171DA" w14:textId="7D6E0313" w:rsidR="00EC1DBB" w:rsidRDefault="00942619">
      <w:pPr>
        <w:pStyle w:val="TOC2"/>
        <w:rPr>
          <w:rFonts w:asciiTheme="minorHAnsi" w:eastAsiaTheme="minorEastAsia" w:hAnsiTheme="minorHAnsi" w:cstheme="minorBidi"/>
          <w:noProof/>
          <w:sz w:val="22"/>
          <w:szCs w:val="22"/>
        </w:rPr>
      </w:pPr>
      <w:hyperlink w:anchor="_Toc54878332" w:history="1">
        <w:r w:rsidR="00EC1DBB" w:rsidRPr="005F7949">
          <w:rPr>
            <w:rStyle w:val="Hyperlink"/>
            <w:bCs/>
            <w:noProof/>
          </w:rPr>
          <w:t>14.</w:t>
        </w:r>
        <w:r w:rsidR="00EC1DBB">
          <w:rPr>
            <w:rFonts w:asciiTheme="minorHAnsi" w:eastAsiaTheme="minorEastAsia" w:hAnsiTheme="minorHAnsi" w:cstheme="minorBidi"/>
            <w:noProof/>
            <w:sz w:val="22"/>
            <w:szCs w:val="22"/>
          </w:rPr>
          <w:tab/>
        </w:r>
        <w:r w:rsidR="00EC1DBB" w:rsidRPr="005F7949">
          <w:rPr>
            <w:rStyle w:val="Hyperlink"/>
            <w:bCs/>
            <w:noProof/>
          </w:rPr>
          <w:t>SIN 561611 - Additional Lead Activity (ADL) - High</w:t>
        </w:r>
        <w:r w:rsidR="00EC1DBB">
          <w:rPr>
            <w:noProof/>
            <w:webHidden/>
          </w:rPr>
          <w:tab/>
        </w:r>
        <w:r w:rsidR="00EC1DBB">
          <w:rPr>
            <w:noProof/>
            <w:webHidden/>
          </w:rPr>
          <w:fldChar w:fldCharType="begin"/>
        </w:r>
        <w:r w:rsidR="00EC1DBB">
          <w:rPr>
            <w:noProof/>
            <w:webHidden/>
          </w:rPr>
          <w:instrText xml:space="preserve"> PAGEREF _Toc54878332 \h </w:instrText>
        </w:r>
        <w:r w:rsidR="00EC1DBB">
          <w:rPr>
            <w:noProof/>
            <w:webHidden/>
          </w:rPr>
        </w:r>
        <w:r w:rsidR="00EC1DBB">
          <w:rPr>
            <w:noProof/>
            <w:webHidden/>
          </w:rPr>
          <w:fldChar w:fldCharType="separate"/>
        </w:r>
        <w:r w:rsidR="00EC1DBB">
          <w:rPr>
            <w:noProof/>
            <w:webHidden/>
          </w:rPr>
          <w:t>179</w:t>
        </w:r>
        <w:r w:rsidR="00EC1DBB">
          <w:rPr>
            <w:noProof/>
            <w:webHidden/>
          </w:rPr>
          <w:fldChar w:fldCharType="end"/>
        </w:r>
      </w:hyperlink>
    </w:p>
    <w:p w14:paraId="6139AAC2" w14:textId="30483CE5" w:rsidR="00EC1DBB" w:rsidRDefault="00942619">
      <w:pPr>
        <w:pStyle w:val="TOC2"/>
        <w:rPr>
          <w:rFonts w:asciiTheme="minorHAnsi" w:eastAsiaTheme="minorEastAsia" w:hAnsiTheme="minorHAnsi" w:cstheme="minorBidi"/>
          <w:noProof/>
          <w:sz w:val="22"/>
          <w:szCs w:val="22"/>
        </w:rPr>
      </w:pPr>
      <w:hyperlink w:anchor="_Toc54878333" w:history="1">
        <w:r w:rsidR="00EC1DBB" w:rsidRPr="005F7949">
          <w:rPr>
            <w:rStyle w:val="Hyperlink"/>
            <w:bCs/>
            <w:noProof/>
          </w:rPr>
          <w:t>15.</w:t>
        </w:r>
        <w:r w:rsidR="00EC1DBB">
          <w:rPr>
            <w:rFonts w:asciiTheme="minorHAnsi" w:eastAsiaTheme="minorEastAsia" w:hAnsiTheme="minorHAnsi" w:cstheme="minorBidi"/>
            <w:noProof/>
            <w:sz w:val="22"/>
            <w:szCs w:val="22"/>
          </w:rPr>
          <w:tab/>
        </w:r>
        <w:r w:rsidR="00EC1DBB" w:rsidRPr="005F7949">
          <w:rPr>
            <w:rStyle w:val="Hyperlink"/>
            <w:bCs/>
            <w:noProof/>
          </w:rPr>
          <w:t>SIN 561611 - Additional Personnel Security Support</w:t>
        </w:r>
        <w:r w:rsidR="00EC1DBB">
          <w:rPr>
            <w:noProof/>
            <w:webHidden/>
          </w:rPr>
          <w:tab/>
        </w:r>
        <w:r w:rsidR="00EC1DBB">
          <w:rPr>
            <w:noProof/>
            <w:webHidden/>
          </w:rPr>
          <w:fldChar w:fldCharType="begin"/>
        </w:r>
        <w:r w:rsidR="00EC1DBB">
          <w:rPr>
            <w:noProof/>
            <w:webHidden/>
          </w:rPr>
          <w:instrText xml:space="preserve"> PAGEREF _Toc54878333 \h </w:instrText>
        </w:r>
        <w:r w:rsidR="00EC1DBB">
          <w:rPr>
            <w:noProof/>
            <w:webHidden/>
          </w:rPr>
        </w:r>
        <w:r w:rsidR="00EC1DBB">
          <w:rPr>
            <w:noProof/>
            <w:webHidden/>
          </w:rPr>
          <w:fldChar w:fldCharType="separate"/>
        </w:r>
        <w:r w:rsidR="00EC1DBB">
          <w:rPr>
            <w:noProof/>
            <w:webHidden/>
          </w:rPr>
          <w:t>179</w:t>
        </w:r>
        <w:r w:rsidR="00EC1DBB">
          <w:rPr>
            <w:noProof/>
            <w:webHidden/>
          </w:rPr>
          <w:fldChar w:fldCharType="end"/>
        </w:r>
      </w:hyperlink>
    </w:p>
    <w:p w14:paraId="7C58CA43" w14:textId="7A2BF7F5" w:rsidR="00EC1DBB" w:rsidRDefault="00942619">
      <w:pPr>
        <w:pStyle w:val="TOC1"/>
        <w:rPr>
          <w:rFonts w:asciiTheme="minorHAnsi" w:eastAsiaTheme="minorEastAsia" w:hAnsiTheme="minorHAnsi" w:cstheme="minorBidi"/>
          <w:b w:val="0"/>
          <w:noProof/>
          <w:szCs w:val="22"/>
        </w:rPr>
      </w:pPr>
      <w:hyperlink w:anchor="_Toc54878334" w:history="1">
        <w:r w:rsidR="00EC1DBB" w:rsidRPr="005F7949">
          <w:rPr>
            <w:rStyle w:val="Hyperlink"/>
            <w:rFonts w:cs="Arial"/>
            <w:noProof/>
            <w:snapToGrid w:val="0"/>
          </w:rPr>
          <w:t>561611</w:t>
        </w:r>
        <w:r w:rsidR="00EC1DBB" w:rsidRPr="005F7949">
          <w:rPr>
            <w:rStyle w:val="Hyperlink"/>
            <w:noProof/>
          </w:rPr>
          <w:t xml:space="preserve"> --- Background Investigation Case Types Rates</w:t>
        </w:r>
        <w:r w:rsidR="00EC1DBB">
          <w:rPr>
            <w:noProof/>
            <w:webHidden/>
          </w:rPr>
          <w:tab/>
        </w:r>
        <w:r w:rsidR="00EC1DBB">
          <w:rPr>
            <w:noProof/>
            <w:webHidden/>
          </w:rPr>
          <w:fldChar w:fldCharType="begin"/>
        </w:r>
        <w:r w:rsidR="00EC1DBB">
          <w:rPr>
            <w:noProof/>
            <w:webHidden/>
          </w:rPr>
          <w:instrText xml:space="preserve"> PAGEREF _Toc54878334 \h </w:instrText>
        </w:r>
        <w:r w:rsidR="00EC1DBB">
          <w:rPr>
            <w:noProof/>
            <w:webHidden/>
          </w:rPr>
        </w:r>
        <w:r w:rsidR="00EC1DBB">
          <w:rPr>
            <w:noProof/>
            <w:webHidden/>
          </w:rPr>
          <w:fldChar w:fldCharType="separate"/>
        </w:r>
        <w:r w:rsidR="00EC1DBB">
          <w:rPr>
            <w:noProof/>
            <w:webHidden/>
          </w:rPr>
          <w:t>180</w:t>
        </w:r>
        <w:r w:rsidR="00EC1DBB">
          <w:rPr>
            <w:noProof/>
            <w:webHidden/>
          </w:rPr>
          <w:fldChar w:fldCharType="end"/>
        </w:r>
      </w:hyperlink>
    </w:p>
    <w:p w14:paraId="75545ADB" w14:textId="2BC55710" w:rsidR="00EC1DBB" w:rsidRDefault="00942619">
      <w:pPr>
        <w:pStyle w:val="TOC1"/>
        <w:rPr>
          <w:rFonts w:asciiTheme="minorHAnsi" w:eastAsiaTheme="minorEastAsia" w:hAnsiTheme="minorHAnsi" w:cstheme="minorBidi"/>
          <w:b w:val="0"/>
          <w:noProof/>
          <w:szCs w:val="22"/>
        </w:rPr>
      </w:pPr>
      <w:hyperlink w:anchor="_Toc54878335" w:history="1">
        <w:r w:rsidR="00EC1DBB" w:rsidRPr="005F7949">
          <w:rPr>
            <w:rStyle w:val="Hyperlink"/>
            <w:noProof/>
          </w:rPr>
          <w:t>BACKGROUND INVESTIGATION LABOR CATEGORY DESCRIPTIONS SIN 561611</w:t>
        </w:r>
        <w:r w:rsidR="00EC1DBB">
          <w:rPr>
            <w:noProof/>
            <w:webHidden/>
          </w:rPr>
          <w:tab/>
        </w:r>
        <w:r w:rsidR="00EC1DBB">
          <w:rPr>
            <w:noProof/>
            <w:webHidden/>
          </w:rPr>
          <w:fldChar w:fldCharType="begin"/>
        </w:r>
        <w:r w:rsidR="00EC1DBB">
          <w:rPr>
            <w:noProof/>
            <w:webHidden/>
          </w:rPr>
          <w:instrText xml:space="preserve"> PAGEREF _Toc54878335 \h </w:instrText>
        </w:r>
        <w:r w:rsidR="00EC1DBB">
          <w:rPr>
            <w:noProof/>
            <w:webHidden/>
          </w:rPr>
        </w:r>
        <w:r w:rsidR="00EC1DBB">
          <w:rPr>
            <w:noProof/>
            <w:webHidden/>
          </w:rPr>
          <w:fldChar w:fldCharType="separate"/>
        </w:r>
        <w:r w:rsidR="00EC1DBB">
          <w:rPr>
            <w:noProof/>
            <w:webHidden/>
          </w:rPr>
          <w:t>181</w:t>
        </w:r>
        <w:r w:rsidR="00EC1DBB">
          <w:rPr>
            <w:noProof/>
            <w:webHidden/>
          </w:rPr>
          <w:fldChar w:fldCharType="end"/>
        </w:r>
      </w:hyperlink>
    </w:p>
    <w:p w14:paraId="402E80C4" w14:textId="162D62C4" w:rsidR="00EC1DBB" w:rsidRDefault="00942619">
      <w:pPr>
        <w:pStyle w:val="TOC1"/>
        <w:rPr>
          <w:rFonts w:asciiTheme="minorHAnsi" w:eastAsiaTheme="minorEastAsia" w:hAnsiTheme="minorHAnsi" w:cstheme="minorBidi"/>
          <w:b w:val="0"/>
          <w:noProof/>
          <w:szCs w:val="22"/>
        </w:rPr>
      </w:pPr>
      <w:hyperlink w:anchor="_Toc54878336" w:history="1">
        <w:r w:rsidR="00EC1DBB" w:rsidRPr="005F7949">
          <w:rPr>
            <w:rStyle w:val="Hyperlink"/>
            <w:rFonts w:cs="Arial"/>
            <w:bCs/>
            <w:noProof/>
            <w:kern w:val="28"/>
          </w:rPr>
          <w:t>SERVICE CONTRACT ACT (SCA) MATRIX</w:t>
        </w:r>
        <w:r w:rsidR="00EC1DBB">
          <w:rPr>
            <w:noProof/>
            <w:webHidden/>
          </w:rPr>
          <w:tab/>
        </w:r>
        <w:r w:rsidR="00EC1DBB">
          <w:rPr>
            <w:noProof/>
            <w:webHidden/>
          </w:rPr>
          <w:fldChar w:fldCharType="begin"/>
        </w:r>
        <w:r w:rsidR="00EC1DBB">
          <w:rPr>
            <w:noProof/>
            <w:webHidden/>
          </w:rPr>
          <w:instrText xml:space="preserve"> PAGEREF _Toc54878336 \h </w:instrText>
        </w:r>
        <w:r w:rsidR="00EC1DBB">
          <w:rPr>
            <w:noProof/>
            <w:webHidden/>
          </w:rPr>
        </w:r>
        <w:r w:rsidR="00EC1DBB">
          <w:rPr>
            <w:noProof/>
            <w:webHidden/>
          </w:rPr>
          <w:fldChar w:fldCharType="separate"/>
        </w:r>
        <w:r w:rsidR="00EC1DBB">
          <w:rPr>
            <w:noProof/>
            <w:webHidden/>
          </w:rPr>
          <w:t>195</w:t>
        </w:r>
        <w:r w:rsidR="00EC1DBB">
          <w:rPr>
            <w:noProof/>
            <w:webHidden/>
          </w:rPr>
          <w:fldChar w:fldCharType="end"/>
        </w:r>
      </w:hyperlink>
    </w:p>
    <w:p w14:paraId="530EA6C2" w14:textId="7BC8269A" w:rsidR="00EC1DBB" w:rsidRDefault="00942619">
      <w:pPr>
        <w:pStyle w:val="TOC1"/>
        <w:rPr>
          <w:rFonts w:asciiTheme="minorHAnsi" w:eastAsiaTheme="minorEastAsia" w:hAnsiTheme="minorHAnsi" w:cstheme="minorBidi"/>
          <w:b w:val="0"/>
          <w:noProof/>
          <w:szCs w:val="22"/>
        </w:rPr>
      </w:pPr>
      <w:hyperlink w:anchor="_Toc54878337" w:history="1">
        <w:r w:rsidR="00EC1DBB" w:rsidRPr="005F7949">
          <w:rPr>
            <w:rStyle w:val="Hyperlink"/>
            <w:rFonts w:cs="Arial"/>
            <w:noProof/>
            <w:snapToGrid w:val="0"/>
          </w:rPr>
          <w:t>561611</w:t>
        </w:r>
        <w:r w:rsidR="00EC1DBB" w:rsidRPr="005F7949">
          <w:rPr>
            <w:rStyle w:val="Hyperlink"/>
            <w:noProof/>
          </w:rPr>
          <w:t xml:space="preserve"> --- Background Investigation Support Labor Rates</w:t>
        </w:r>
        <w:r w:rsidR="00EC1DBB">
          <w:rPr>
            <w:noProof/>
            <w:webHidden/>
          </w:rPr>
          <w:tab/>
        </w:r>
        <w:r w:rsidR="00EC1DBB">
          <w:rPr>
            <w:noProof/>
            <w:webHidden/>
          </w:rPr>
          <w:fldChar w:fldCharType="begin"/>
        </w:r>
        <w:r w:rsidR="00EC1DBB">
          <w:rPr>
            <w:noProof/>
            <w:webHidden/>
          </w:rPr>
          <w:instrText xml:space="preserve"> PAGEREF _Toc54878337 \h </w:instrText>
        </w:r>
        <w:r w:rsidR="00EC1DBB">
          <w:rPr>
            <w:noProof/>
            <w:webHidden/>
          </w:rPr>
        </w:r>
        <w:r w:rsidR="00EC1DBB">
          <w:rPr>
            <w:noProof/>
            <w:webHidden/>
          </w:rPr>
          <w:fldChar w:fldCharType="separate"/>
        </w:r>
        <w:r w:rsidR="00EC1DBB">
          <w:rPr>
            <w:noProof/>
            <w:webHidden/>
          </w:rPr>
          <w:t>195</w:t>
        </w:r>
        <w:r w:rsidR="00EC1DBB">
          <w:rPr>
            <w:noProof/>
            <w:webHidden/>
          </w:rPr>
          <w:fldChar w:fldCharType="end"/>
        </w:r>
      </w:hyperlink>
    </w:p>
    <w:p w14:paraId="74204C38" w14:textId="7EB0D962" w:rsidR="00EC1DBB" w:rsidRDefault="00942619">
      <w:pPr>
        <w:pStyle w:val="TOC1"/>
        <w:rPr>
          <w:rFonts w:asciiTheme="minorHAnsi" w:eastAsiaTheme="minorEastAsia" w:hAnsiTheme="minorHAnsi" w:cstheme="minorBidi"/>
          <w:b w:val="0"/>
          <w:noProof/>
          <w:szCs w:val="22"/>
        </w:rPr>
      </w:pPr>
      <w:hyperlink w:anchor="_Toc54878338" w:history="1">
        <w:r w:rsidR="00EC1DBB" w:rsidRPr="005F7949">
          <w:rPr>
            <w:rStyle w:val="Hyperlink"/>
            <w:rFonts w:cs="Arial"/>
            <w:noProof/>
          </w:rPr>
          <w:t>Order Level Materials (OLM) SIN OLM, OLM STLOC</w:t>
        </w:r>
        <w:r w:rsidR="00EC1DBB">
          <w:rPr>
            <w:noProof/>
            <w:webHidden/>
          </w:rPr>
          <w:tab/>
        </w:r>
        <w:r w:rsidR="00EC1DBB">
          <w:rPr>
            <w:noProof/>
            <w:webHidden/>
          </w:rPr>
          <w:fldChar w:fldCharType="begin"/>
        </w:r>
        <w:r w:rsidR="00EC1DBB">
          <w:rPr>
            <w:noProof/>
            <w:webHidden/>
          </w:rPr>
          <w:instrText xml:space="preserve"> PAGEREF _Toc54878338 \h </w:instrText>
        </w:r>
        <w:r w:rsidR="00EC1DBB">
          <w:rPr>
            <w:noProof/>
            <w:webHidden/>
          </w:rPr>
        </w:r>
        <w:r w:rsidR="00EC1DBB">
          <w:rPr>
            <w:noProof/>
            <w:webHidden/>
          </w:rPr>
          <w:fldChar w:fldCharType="separate"/>
        </w:r>
        <w:r w:rsidR="00EC1DBB">
          <w:rPr>
            <w:noProof/>
            <w:webHidden/>
          </w:rPr>
          <w:t>196</w:t>
        </w:r>
        <w:r w:rsidR="00EC1DBB">
          <w:rPr>
            <w:noProof/>
            <w:webHidden/>
          </w:rPr>
          <w:fldChar w:fldCharType="end"/>
        </w:r>
      </w:hyperlink>
    </w:p>
    <w:p w14:paraId="16190831" w14:textId="56BE84D0" w:rsidR="00EC1DBB" w:rsidRDefault="00942619">
      <w:pPr>
        <w:pStyle w:val="TOC1"/>
        <w:rPr>
          <w:rFonts w:asciiTheme="minorHAnsi" w:eastAsiaTheme="minorEastAsia" w:hAnsiTheme="minorHAnsi" w:cstheme="minorBidi"/>
          <w:b w:val="0"/>
          <w:noProof/>
          <w:szCs w:val="22"/>
        </w:rPr>
      </w:pPr>
      <w:hyperlink w:anchor="_Toc54878339" w:history="1">
        <w:r w:rsidR="00EC1DBB" w:rsidRPr="005F7949">
          <w:rPr>
            <w:rStyle w:val="Hyperlink"/>
            <w:noProof/>
          </w:rPr>
          <w:t>USA COMMITMENT TO PROMOTE SMALL BUSINESS PARTICIPATION PROCUREMENT PROGRAMS</w:t>
        </w:r>
        <w:r w:rsidR="00EC1DBB">
          <w:rPr>
            <w:noProof/>
            <w:webHidden/>
          </w:rPr>
          <w:tab/>
        </w:r>
        <w:r w:rsidR="00EC1DBB">
          <w:rPr>
            <w:noProof/>
            <w:webHidden/>
          </w:rPr>
          <w:fldChar w:fldCharType="begin"/>
        </w:r>
        <w:r w:rsidR="00EC1DBB">
          <w:rPr>
            <w:noProof/>
            <w:webHidden/>
          </w:rPr>
          <w:instrText xml:space="preserve"> PAGEREF _Toc54878339 \h </w:instrText>
        </w:r>
        <w:r w:rsidR="00EC1DBB">
          <w:rPr>
            <w:noProof/>
            <w:webHidden/>
          </w:rPr>
        </w:r>
        <w:r w:rsidR="00EC1DBB">
          <w:rPr>
            <w:noProof/>
            <w:webHidden/>
          </w:rPr>
          <w:fldChar w:fldCharType="separate"/>
        </w:r>
        <w:r w:rsidR="00EC1DBB">
          <w:rPr>
            <w:noProof/>
            <w:webHidden/>
          </w:rPr>
          <w:t>198</w:t>
        </w:r>
        <w:r w:rsidR="00EC1DBB">
          <w:rPr>
            <w:noProof/>
            <w:webHidden/>
          </w:rPr>
          <w:fldChar w:fldCharType="end"/>
        </w:r>
      </w:hyperlink>
    </w:p>
    <w:p w14:paraId="595BFF6A" w14:textId="2E78DB2A" w:rsidR="00EC1DBB" w:rsidRDefault="00942619">
      <w:pPr>
        <w:pStyle w:val="TOC1"/>
        <w:rPr>
          <w:rFonts w:asciiTheme="minorHAnsi" w:eastAsiaTheme="minorEastAsia" w:hAnsiTheme="minorHAnsi" w:cstheme="minorBidi"/>
          <w:b w:val="0"/>
          <w:noProof/>
          <w:szCs w:val="22"/>
        </w:rPr>
      </w:pPr>
      <w:hyperlink w:anchor="_Toc54878340" w:history="1">
        <w:r w:rsidR="00EC1DBB" w:rsidRPr="005F7949">
          <w:rPr>
            <w:rStyle w:val="Hyperlink"/>
            <w:noProof/>
          </w:rPr>
          <w:t>BEST VALUE BLANKET PURCHASE AGREEMENT FEDERAL SUPPLY SCHEDULE</w:t>
        </w:r>
        <w:r w:rsidR="00EC1DBB">
          <w:rPr>
            <w:noProof/>
            <w:webHidden/>
          </w:rPr>
          <w:tab/>
        </w:r>
        <w:r w:rsidR="00EC1DBB">
          <w:rPr>
            <w:noProof/>
            <w:webHidden/>
          </w:rPr>
          <w:fldChar w:fldCharType="begin"/>
        </w:r>
        <w:r w:rsidR="00EC1DBB">
          <w:rPr>
            <w:noProof/>
            <w:webHidden/>
          </w:rPr>
          <w:instrText xml:space="preserve"> PAGEREF _Toc54878340 \h </w:instrText>
        </w:r>
        <w:r w:rsidR="00EC1DBB">
          <w:rPr>
            <w:noProof/>
            <w:webHidden/>
          </w:rPr>
        </w:r>
        <w:r w:rsidR="00EC1DBB">
          <w:rPr>
            <w:noProof/>
            <w:webHidden/>
          </w:rPr>
          <w:fldChar w:fldCharType="separate"/>
        </w:r>
        <w:r w:rsidR="00EC1DBB">
          <w:rPr>
            <w:noProof/>
            <w:webHidden/>
          </w:rPr>
          <w:t>199</w:t>
        </w:r>
        <w:r w:rsidR="00EC1DBB">
          <w:rPr>
            <w:noProof/>
            <w:webHidden/>
          </w:rPr>
          <w:fldChar w:fldCharType="end"/>
        </w:r>
      </w:hyperlink>
    </w:p>
    <w:p w14:paraId="39626784" w14:textId="1880BF4E" w:rsidR="00EC1DBB" w:rsidRDefault="00942619">
      <w:pPr>
        <w:pStyle w:val="TOC1"/>
        <w:rPr>
          <w:rFonts w:asciiTheme="minorHAnsi" w:eastAsiaTheme="minorEastAsia" w:hAnsiTheme="minorHAnsi" w:cstheme="minorBidi"/>
          <w:b w:val="0"/>
          <w:noProof/>
          <w:szCs w:val="22"/>
        </w:rPr>
      </w:pPr>
      <w:hyperlink w:anchor="_Toc54878341" w:history="1">
        <w:r w:rsidR="00EC1DBB" w:rsidRPr="005F7949">
          <w:rPr>
            <w:rStyle w:val="Hyperlink"/>
            <w:noProof/>
          </w:rPr>
          <w:t>(CUSTOMER NAME) BLANKET PURCHASE AGREEMENT</w:t>
        </w:r>
        <w:r w:rsidR="00EC1DBB">
          <w:rPr>
            <w:noProof/>
            <w:webHidden/>
          </w:rPr>
          <w:tab/>
        </w:r>
        <w:r w:rsidR="00EC1DBB">
          <w:rPr>
            <w:noProof/>
            <w:webHidden/>
          </w:rPr>
          <w:fldChar w:fldCharType="begin"/>
        </w:r>
        <w:r w:rsidR="00EC1DBB">
          <w:rPr>
            <w:noProof/>
            <w:webHidden/>
          </w:rPr>
          <w:instrText xml:space="preserve"> PAGEREF _Toc54878341 \h </w:instrText>
        </w:r>
        <w:r w:rsidR="00EC1DBB">
          <w:rPr>
            <w:noProof/>
            <w:webHidden/>
          </w:rPr>
        </w:r>
        <w:r w:rsidR="00EC1DBB">
          <w:rPr>
            <w:noProof/>
            <w:webHidden/>
          </w:rPr>
          <w:fldChar w:fldCharType="separate"/>
        </w:r>
        <w:r w:rsidR="00EC1DBB">
          <w:rPr>
            <w:noProof/>
            <w:webHidden/>
          </w:rPr>
          <w:t>201</w:t>
        </w:r>
        <w:r w:rsidR="00EC1DBB">
          <w:rPr>
            <w:noProof/>
            <w:webHidden/>
          </w:rPr>
          <w:fldChar w:fldCharType="end"/>
        </w:r>
      </w:hyperlink>
    </w:p>
    <w:p w14:paraId="0F29FCE9" w14:textId="06CE8817" w:rsidR="00EC1DBB" w:rsidRDefault="00942619">
      <w:pPr>
        <w:pStyle w:val="TOC1"/>
        <w:rPr>
          <w:rFonts w:asciiTheme="minorHAnsi" w:eastAsiaTheme="minorEastAsia" w:hAnsiTheme="minorHAnsi" w:cstheme="minorBidi"/>
          <w:b w:val="0"/>
          <w:noProof/>
          <w:szCs w:val="22"/>
        </w:rPr>
      </w:pPr>
      <w:hyperlink w:anchor="_Toc54878342" w:history="1">
        <w:r w:rsidR="00EC1DBB" w:rsidRPr="005F7949">
          <w:rPr>
            <w:rStyle w:val="Hyperlink"/>
            <w:noProof/>
          </w:rPr>
          <w:t>BASIC GUIDELINES FOR USING “CONTRACTOR TEAM ARRANGEMENTS”</w:t>
        </w:r>
        <w:r w:rsidR="00EC1DBB">
          <w:rPr>
            <w:noProof/>
            <w:webHidden/>
          </w:rPr>
          <w:tab/>
        </w:r>
        <w:r w:rsidR="00EC1DBB">
          <w:rPr>
            <w:noProof/>
            <w:webHidden/>
          </w:rPr>
          <w:fldChar w:fldCharType="begin"/>
        </w:r>
        <w:r w:rsidR="00EC1DBB">
          <w:rPr>
            <w:noProof/>
            <w:webHidden/>
          </w:rPr>
          <w:instrText xml:space="preserve"> PAGEREF _Toc54878342 \h </w:instrText>
        </w:r>
        <w:r w:rsidR="00EC1DBB">
          <w:rPr>
            <w:noProof/>
            <w:webHidden/>
          </w:rPr>
        </w:r>
        <w:r w:rsidR="00EC1DBB">
          <w:rPr>
            <w:noProof/>
            <w:webHidden/>
          </w:rPr>
          <w:fldChar w:fldCharType="separate"/>
        </w:r>
        <w:r w:rsidR="00EC1DBB">
          <w:rPr>
            <w:noProof/>
            <w:webHidden/>
          </w:rPr>
          <w:t>203</w:t>
        </w:r>
        <w:r w:rsidR="00EC1DBB">
          <w:rPr>
            <w:noProof/>
            <w:webHidden/>
          </w:rPr>
          <w:fldChar w:fldCharType="end"/>
        </w:r>
      </w:hyperlink>
    </w:p>
    <w:p w14:paraId="0DC68092" w14:textId="3C0A8C0D" w:rsidR="00487127" w:rsidRPr="00F80295" w:rsidRDefault="0047768D" w:rsidP="006F5F6E">
      <w:pPr>
        <w:tabs>
          <w:tab w:val="left" w:pos="10680"/>
        </w:tabs>
        <w:ind w:left="-720"/>
        <w:rPr>
          <w:rFonts w:ascii="Arial" w:hAnsi="Arial" w:cs="Arial"/>
          <w:b/>
          <w:u w:val="single"/>
        </w:rPr>
      </w:pPr>
      <w:r>
        <w:rPr>
          <w:rFonts w:ascii="Arial" w:hAnsi="Arial" w:cs="Arial"/>
          <w:sz w:val="22"/>
        </w:rPr>
        <w:fldChar w:fldCharType="end"/>
      </w:r>
    </w:p>
    <w:p w14:paraId="133F18B7" w14:textId="77777777" w:rsidR="00487127" w:rsidRPr="00F80295" w:rsidRDefault="00487127">
      <w:pPr>
        <w:rPr>
          <w:rFonts w:ascii="Arial" w:hAnsi="Arial" w:cs="Arial"/>
        </w:rPr>
        <w:sectPr w:rsidR="00487127" w:rsidRPr="00F80295" w:rsidSect="009C4EC4">
          <w:pgSz w:w="12240" w:h="15840" w:code="1"/>
          <w:pgMar w:top="1440" w:right="720" w:bottom="1440" w:left="720" w:header="720" w:footer="720" w:gutter="0"/>
          <w:pgNumType w:fmt="lowerRoman" w:start="3"/>
          <w:cols w:space="720"/>
          <w:docGrid w:linePitch="360"/>
        </w:sectPr>
      </w:pPr>
    </w:p>
    <w:p w14:paraId="76A3D661" w14:textId="77777777" w:rsidR="00487127" w:rsidRPr="00F81A8F" w:rsidRDefault="00487127">
      <w:pPr>
        <w:pStyle w:val="Heading1"/>
        <w:rPr>
          <w:rFonts w:cs="Arial"/>
        </w:rPr>
      </w:pPr>
      <w:bookmarkStart w:id="2" w:name="_Toc54878202"/>
      <w:r w:rsidRPr="00F81A8F">
        <w:rPr>
          <w:rFonts w:cs="Arial"/>
        </w:rPr>
        <w:lastRenderedPageBreak/>
        <w:t>I</w:t>
      </w:r>
      <w:r w:rsidR="00F40B6C" w:rsidRPr="00F81A8F">
        <w:rPr>
          <w:rFonts w:cs="Arial"/>
        </w:rPr>
        <w:t>NFORMATION FOR</w:t>
      </w:r>
      <w:r w:rsidRPr="00F81A8F">
        <w:rPr>
          <w:rFonts w:cs="Arial"/>
        </w:rPr>
        <w:t xml:space="preserve"> O</w:t>
      </w:r>
      <w:r w:rsidR="00F40B6C" w:rsidRPr="00F81A8F">
        <w:rPr>
          <w:rFonts w:cs="Arial"/>
        </w:rPr>
        <w:t>RDERING ACTIVITIES APPLICABLE</w:t>
      </w:r>
      <w:r w:rsidRPr="00F81A8F">
        <w:rPr>
          <w:rFonts w:cs="Arial"/>
        </w:rPr>
        <w:t xml:space="preserve"> </w:t>
      </w:r>
      <w:r w:rsidR="00F40B6C" w:rsidRPr="00F81A8F">
        <w:rPr>
          <w:rFonts w:cs="Arial"/>
        </w:rPr>
        <w:t>TO ALL SPECIAL ITEM NUMBERS</w:t>
      </w:r>
      <w:bookmarkEnd w:id="2"/>
    </w:p>
    <w:p w14:paraId="06644665" w14:textId="77777777" w:rsidR="00487127" w:rsidRPr="00F80295" w:rsidRDefault="00487127">
      <w:pPr>
        <w:pStyle w:val="subhead"/>
        <w:rPr>
          <w:rFonts w:cs="Arial"/>
        </w:rPr>
      </w:pPr>
    </w:p>
    <w:p w14:paraId="4FED4D9C" w14:textId="77777777" w:rsidR="00487127" w:rsidRPr="00F80295" w:rsidRDefault="00487127" w:rsidP="00AB6B0F">
      <w:pPr>
        <w:pStyle w:val="subhead"/>
        <w:rPr>
          <w:rFonts w:cs="Arial"/>
        </w:rPr>
      </w:pPr>
      <w:r w:rsidRPr="00F80295">
        <w:rPr>
          <w:rFonts w:cs="Arial"/>
        </w:rPr>
        <w:t>SPECIAL NOTICE TO AGENCIES:</w:t>
      </w:r>
      <w:r w:rsidR="00AB6B0F">
        <w:rPr>
          <w:rFonts w:cs="Arial"/>
        </w:rPr>
        <w:t xml:space="preserve">  </w:t>
      </w:r>
      <w:r w:rsidRPr="00F80295">
        <w:rPr>
          <w:rFonts w:cs="Arial"/>
        </w:rPr>
        <w:t>Small Business Participation</w:t>
      </w:r>
    </w:p>
    <w:p w14:paraId="5DC726FF" w14:textId="77777777" w:rsidR="00487127" w:rsidRPr="00F80295" w:rsidRDefault="00487127">
      <w:pPr>
        <w:pStyle w:val="subhead"/>
        <w:jc w:val="center"/>
        <w:rPr>
          <w:rFonts w:cs="Arial"/>
        </w:rPr>
      </w:pPr>
    </w:p>
    <w:p w14:paraId="3C2FEFDC" w14:textId="77777777" w:rsidR="00487127" w:rsidRPr="00F80295" w:rsidRDefault="00487127">
      <w:pPr>
        <w:pStyle w:val="p"/>
        <w:rPr>
          <w:rFonts w:ascii="Arial" w:hAnsi="Arial" w:cs="Arial"/>
        </w:rPr>
      </w:pPr>
      <w:r w:rsidRPr="00F80295">
        <w:rPr>
          <w:rFonts w:ascii="Arial" w:hAnsi="Arial" w:cs="Arial"/>
        </w:rPr>
        <w:t>SBA strongly supports the participation of small business concerns in the Federal Acquisition Service. To enhance Small Business Participation, SBA policy allows agencies to include in their procurement base and goals, the dollar value of orders expected to be placed against the Federal Supply Schedules and to report accomplishments against these goals.</w:t>
      </w:r>
    </w:p>
    <w:p w14:paraId="1611A1FE" w14:textId="77777777" w:rsidR="00487127" w:rsidRPr="00F80295" w:rsidRDefault="00487127">
      <w:pPr>
        <w:pStyle w:val="p"/>
        <w:rPr>
          <w:rFonts w:ascii="Arial" w:hAnsi="Arial" w:cs="Arial"/>
        </w:rPr>
      </w:pPr>
    </w:p>
    <w:p w14:paraId="3D80434C" w14:textId="77777777" w:rsidR="00487127" w:rsidRPr="00F80295" w:rsidRDefault="00487127">
      <w:pPr>
        <w:pStyle w:val="p"/>
        <w:rPr>
          <w:rFonts w:ascii="Arial" w:hAnsi="Arial" w:cs="Arial"/>
        </w:rPr>
      </w:pPr>
      <w:r w:rsidRPr="00F80295">
        <w:rPr>
          <w:rFonts w:ascii="Arial" w:hAnsi="Arial" w:cs="Arial"/>
        </w:rPr>
        <w:t>For orders exceeding the micro</w:t>
      </w:r>
      <w:r w:rsidR="000C6C03">
        <w:rPr>
          <w:rFonts w:ascii="Arial" w:hAnsi="Arial" w:cs="Arial"/>
        </w:rPr>
        <w:t>-</w:t>
      </w:r>
      <w:r w:rsidRPr="00F80295">
        <w:rPr>
          <w:rFonts w:ascii="Arial" w:hAnsi="Arial" w:cs="Arial"/>
        </w:rPr>
        <w:t>purchase threshold, FAR 8.404 requires agencies to consider the catalogs/pricelists of at least three schedule contractors or consider reasonably available information by using the GSA Advantage!</w:t>
      </w:r>
      <w:r w:rsidRPr="00F80295">
        <w:rPr>
          <w:rFonts w:ascii="Arial" w:hAnsi="Arial" w:cs="Arial"/>
        </w:rPr>
        <w:sym w:font="Symbol" w:char="F0E4"/>
      </w:r>
      <w:r w:rsidRPr="00F80295">
        <w:rPr>
          <w:rFonts w:ascii="Arial" w:hAnsi="Arial" w:cs="Arial"/>
        </w:rPr>
        <w:t xml:space="preserve"> on-line shopping service (www.fss.gsa.gov). The catalogs/pricelists, GSA Advantage!</w:t>
      </w:r>
      <w:r w:rsidRPr="00F80295">
        <w:rPr>
          <w:rFonts w:ascii="Arial" w:hAnsi="Arial" w:cs="Arial"/>
        </w:rPr>
        <w:sym w:font="Symbol" w:char="F0E4"/>
      </w:r>
      <w:r w:rsidRPr="00F80295">
        <w:rPr>
          <w:rFonts w:ascii="Arial" w:hAnsi="Arial" w:cs="Arial"/>
        </w:rPr>
        <w:t xml:space="preserve"> and the Federal Acquisition Service Home Page (www.fss.gsa.gov) contains information on a broad array of products and services offered by small business concerns.</w:t>
      </w:r>
    </w:p>
    <w:p w14:paraId="7CA29305" w14:textId="77777777" w:rsidR="00487127" w:rsidRPr="00F80295" w:rsidRDefault="00487127">
      <w:pPr>
        <w:pStyle w:val="p"/>
        <w:rPr>
          <w:rFonts w:ascii="Arial" w:hAnsi="Arial" w:cs="Arial"/>
        </w:rPr>
      </w:pPr>
    </w:p>
    <w:p w14:paraId="03EF33E9" w14:textId="77777777" w:rsidR="00487127" w:rsidRPr="00F80295" w:rsidRDefault="00487127">
      <w:pPr>
        <w:pStyle w:val="p"/>
        <w:rPr>
          <w:rFonts w:ascii="Arial" w:hAnsi="Arial" w:cs="Arial"/>
        </w:rPr>
      </w:pPr>
      <w:r w:rsidRPr="00F80295">
        <w:rPr>
          <w:rFonts w:ascii="Arial" w:hAnsi="Arial" w:cs="Arial"/>
        </w:rPr>
        <w:t>This information should be used as a tool to assist ordering activities in meeting or exceeding established small business goals. It should also be used as a tool to assist in including small, small disadvantaged, and women-owned small businesses among those considered when selecting pricelists for a best value determination.</w:t>
      </w:r>
    </w:p>
    <w:p w14:paraId="0AA72653" w14:textId="77777777" w:rsidR="00487127" w:rsidRPr="00F80295" w:rsidRDefault="00487127">
      <w:pPr>
        <w:pStyle w:val="p"/>
        <w:rPr>
          <w:rFonts w:ascii="Arial" w:hAnsi="Arial" w:cs="Arial"/>
        </w:rPr>
      </w:pPr>
    </w:p>
    <w:p w14:paraId="4975E5DD" w14:textId="77777777" w:rsidR="00487127" w:rsidRPr="00F80295" w:rsidRDefault="00487127">
      <w:pPr>
        <w:pStyle w:val="p"/>
        <w:rPr>
          <w:rFonts w:ascii="Arial" w:hAnsi="Arial" w:cs="Arial"/>
        </w:rPr>
      </w:pPr>
      <w:r w:rsidRPr="00F80295">
        <w:rPr>
          <w:rFonts w:ascii="Arial" w:hAnsi="Arial" w:cs="Arial"/>
        </w:rPr>
        <w:t>For orders exceeding the micro</w:t>
      </w:r>
      <w:r w:rsidR="006A3936">
        <w:rPr>
          <w:rFonts w:ascii="Arial" w:hAnsi="Arial" w:cs="Arial"/>
        </w:rPr>
        <w:t>-</w:t>
      </w:r>
      <w:r w:rsidRPr="00F80295">
        <w:rPr>
          <w:rFonts w:ascii="Arial" w:hAnsi="Arial" w:cs="Arial"/>
        </w:rPr>
        <w:t>purchase threshold, customers are to give preference to small business concerns when two or more items at the same delivered price will satisfy their requirement.</w:t>
      </w:r>
    </w:p>
    <w:p w14:paraId="4B003377" w14:textId="77777777" w:rsidR="00487127" w:rsidRPr="00F80295" w:rsidRDefault="00487127">
      <w:pPr>
        <w:pStyle w:val="p"/>
        <w:rPr>
          <w:rFonts w:ascii="Arial" w:hAnsi="Arial" w:cs="Arial"/>
        </w:rPr>
      </w:pPr>
    </w:p>
    <w:p w14:paraId="61C33073" w14:textId="77777777" w:rsidR="00487127" w:rsidRPr="000C6C03" w:rsidRDefault="00487127" w:rsidP="00827632">
      <w:pPr>
        <w:pStyle w:val="Heading2"/>
      </w:pPr>
      <w:bookmarkStart w:id="3" w:name="_Toc54878203"/>
      <w:r w:rsidRPr="000C6C03">
        <w:t>1.</w:t>
      </w:r>
      <w:r w:rsidRPr="000C6C03">
        <w:tab/>
        <w:t>Geographic Scope of Contract</w:t>
      </w:r>
      <w:bookmarkEnd w:id="3"/>
    </w:p>
    <w:p w14:paraId="18268BEA" w14:textId="77777777" w:rsidR="00487127" w:rsidRPr="00F80295" w:rsidRDefault="00487127">
      <w:pPr>
        <w:pStyle w:val="pnba"/>
        <w:rPr>
          <w:rFonts w:ascii="Arial" w:hAnsi="Arial" w:cs="Arial"/>
          <w:b/>
        </w:rPr>
      </w:pPr>
    </w:p>
    <w:p w14:paraId="19D24536" w14:textId="77777777" w:rsidR="00487127" w:rsidRPr="00F80295" w:rsidRDefault="00487127">
      <w:pPr>
        <w:pStyle w:val="PlainText"/>
        <w:rPr>
          <w:rFonts w:ascii="Arial" w:hAnsi="Arial" w:cs="Arial"/>
          <w:sz w:val="24"/>
          <w:szCs w:val="24"/>
        </w:rPr>
      </w:pPr>
      <w:r w:rsidRPr="00F80295">
        <w:rPr>
          <w:rFonts w:ascii="Arial" w:hAnsi="Arial" w:cs="Arial"/>
          <w:i/>
          <w:sz w:val="24"/>
          <w:szCs w:val="24"/>
        </w:rPr>
        <w:t>Domestic delivery</w:t>
      </w:r>
      <w:r w:rsidRPr="00F80295">
        <w:rPr>
          <w:rFonts w:ascii="Arial" w:hAnsi="Arial" w:cs="Arial"/>
          <w:sz w:val="24"/>
          <w:szCs w:val="24"/>
        </w:rPr>
        <w:t xml:space="preserve"> is delivery within the 48 contiguous states, </w:t>
      </w:r>
      <w:smartTag w:uri="urn:schemas-microsoft-com:office:smarttags" w:element="State">
        <w:r w:rsidRPr="00F80295">
          <w:rPr>
            <w:rFonts w:ascii="Arial" w:hAnsi="Arial" w:cs="Arial"/>
            <w:sz w:val="24"/>
            <w:szCs w:val="24"/>
          </w:rPr>
          <w:t>Alaska</w:t>
        </w:r>
      </w:smartTag>
      <w:r w:rsidRPr="00F80295">
        <w:rPr>
          <w:rFonts w:ascii="Arial" w:hAnsi="Arial" w:cs="Arial"/>
          <w:sz w:val="24"/>
          <w:szCs w:val="24"/>
        </w:rPr>
        <w:t xml:space="preserve">, </w:t>
      </w:r>
      <w:smartTag w:uri="urn:schemas-microsoft-com:office:smarttags" w:element="State">
        <w:r w:rsidRPr="00F80295">
          <w:rPr>
            <w:rFonts w:ascii="Arial" w:hAnsi="Arial" w:cs="Arial"/>
            <w:sz w:val="24"/>
            <w:szCs w:val="24"/>
          </w:rPr>
          <w:t>Hawaii</w:t>
        </w:r>
      </w:smartTag>
      <w:r w:rsidRPr="00F80295">
        <w:rPr>
          <w:rFonts w:ascii="Arial" w:hAnsi="Arial" w:cs="Arial"/>
          <w:sz w:val="24"/>
          <w:szCs w:val="24"/>
        </w:rPr>
        <w:t xml:space="preserve">, </w:t>
      </w:r>
      <w:smartTag w:uri="urn:schemas-microsoft-com:office:smarttags" w:element="place">
        <w:smartTag w:uri="urn:schemas-microsoft-com:office:smarttags" w:element="City">
          <w:r w:rsidRPr="00F80295">
            <w:rPr>
              <w:rFonts w:ascii="Arial" w:hAnsi="Arial" w:cs="Arial"/>
              <w:sz w:val="24"/>
              <w:szCs w:val="24"/>
            </w:rPr>
            <w:t>Puerto Rico</w:t>
          </w:r>
        </w:smartTag>
        <w:r w:rsidRPr="00F80295">
          <w:rPr>
            <w:rFonts w:ascii="Arial" w:hAnsi="Arial" w:cs="Arial"/>
            <w:sz w:val="24"/>
            <w:szCs w:val="24"/>
          </w:rPr>
          <w:t xml:space="preserve">, </w:t>
        </w:r>
        <w:smartTag w:uri="urn:schemas-microsoft-com:office:smarttags" w:element="State">
          <w:r w:rsidRPr="00F80295">
            <w:rPr>
              <w:rFonts w:ascii="Arial" w:hAnsi="Arial" w:cs="Arial"/>
              <w:sz w:val="24"/>
              <w:szCs w:val="24"/>
            </w:rPr>
            <w:t>Washington</w:t>
          </w:r>
        </w:smartTag>
      </w:smartTag>
      <w:r w:rsidRPr="00F80295">
        <w:rPr>
          <w:rFonts w:ascii="Arial" w:hAnsi="Arial" w:cs="Arial"/>
          <w:sz w:val="24"/>
          <w:szCs w:val="24"/>
        </w:rPr>
        <w:t>, DC, and U.S. Territories.  Domestic delivery also includes a port or consolidation point, within the aforementioned areas, for orders received from overseas activities.</w:t>
      </w:r>
    </w:p>
    <w:p w14:paraId="32B5DABF" w14:textId="77777777" w:rsidR="00487127" w:rsidRPr="00F80295" w:rsidRDefault="00487127">
      <w:pPr>
        <w:pStyle w:val="PlainText"/>
        <w:rPr>
          <w:rFonts w:ascii="Arial" w:hAnsi="Arial" w:cs="Arial"/>
          <w:sz w:val="24"/>
          <w:szCs w:val="24"/>
        </w:rPr>
      </w:pPr>
    </w:p>
    <w:p w14:paraId="059598B9" w14:textId="77777777" w:rsidR="00487127" w:rsidRPr="00F80295" w:rsidRDefault="00487127">
      <w:pPr>
        <w:pStyle w:val="PlainText"/>
        <w:rPr>
          <w:rFonts w:ascii="Arial" w:hAnsi="Arial" w:cs="Arial"/>
          <w:sz w:val="24"/>
          <w:szCs w:val="24"/>
        </w:rPr>
      </w:pPr>
      <w:r w:rsidRPr="00F80295">
        <w:rPr>
          <w:rFonts w:ascii="Arial" w:hAnsi="Arial" w:cs="Arial"/>
          <w:i/>
          <w:sz w:val="24"/>
          <w:szCs w:val="24"/>
        </w:rPr>
        <w:t>Overseas delivery</w:t>
      </w:r>
      <w:r w:rsidRPr="00F80295">
        <w:rPr>
          <w:rFonts w:ascii="Arial" w:hAnsi="Arial" w:cs="Arial"/>
          <w:sz w:val="24"/>
          <w:szCs w:val="24"/>
        </w:rPr>
        <w:t xml:space="preserve"> is delivery to points outside of the 48 contiguous states, </w:t>
      </w:r>
      <w:smartTag w:uri="urn:schemas-microsoft-com:office:smarttags" w:element="City">
        <w:r w:rsidRPr="00F80295">
          <w:rPr>
            <w:rFonts w:ascii="Arial" w:hAnsi="Arial" w:cs="Arial"/>
            <w:sz w:val="24"/>
            <w:szCs w:val="24"/>
          </w:rPr>
          <w:t>Washington</w:t>
        </w:r>
      </w:smartTag>
      <w:r w:rsidRPr="00F80295">
        <w:rPr>
          <w:rFonts w:ascii="Arial" w:hAnsi="Arial" w:cs="Arial"/>
          <w:sz w:val="24"/>
          <w:szCs w:val="24"/>
        </w:rPr>
        <w:t xml:space="preserve"> </w:t>
      </w:r>
      <w:smartTag w:uri="urn:schemas-microsoft-com:office:smarttags" w:element="State">
        <w:r w:rsidRPr="00F80295">
          <w:rPr>
            <w:rFonts w:ascii="Arial" w:hAnsi="Arial" w:cs="Arial"/>
            <w:sz w:val="24"/>
            <w:szCs w:val="24"/>
          </w:rPr>
          <w:t>DC</w:t>
        </w:r>
      </w:smartTag>
      <w:r w:rsidRPr="00F80295">
        <w:rPr>
          <w:rFonts w:ascii="Arial" w:hAnsi="Arial" w:cs="Arial"/>
          <w:sz w:val="24"/>
          <w:szCs w:val="24"/>
        </w:rPr>
        <w:t xml:space="preserve">, </w:t>
      </w:r>
      <w:smartTag w:uri="urn:schemas-microsoft-com:office:smarttags" w:element="State">
        <w:r w:rsidRPr="00F80295">
          <w:rPr>
            <w:rFonts w:ascii="Arial" w:hAnsi="Arial" w:cs="Arial"/>
            <w:sz w:val="24"/>
            <w:szCs w:val="24"/>
          </w:rPr>
          <w:t>Alaska</w:t>
        </w:r>
      </w:smartTag>
      <w:r w:rsidRPr="00F80295">
        <w:rPr>
          <w:rFonts w:ascii="Arial" w:hAnsi="Arial" w:cs="Arial"/>
          <w:sz w:val="24"/>
          <w:szCs w:val="24"/>
        </w:rPr>
        <w:t xml:space="preserve">, </w:t>
      </w:r>
      <w:smartTag w:uri="urn:schemas-microsoft-com:office:smarttags" w:element="State">
        <w:r w:rsidRPr="00F80295">
          <w:rPr>
            <w:rFonts w:ascii="Arial" w:hAnsi="Arial" w:cs="Arial"/>
            <w:sz w:val="24"/>
            <w:szCs w:val="24"/>
          </w:rPr>
          <w:t>Hawaii</w:t>
        </w:r>
      </w:smartTag>
      <w:r w:rsidRPr="00F80295">
        <w:rPr>
          <w:rFonts w:ascii="Arial" w:hAnsi="Arial" w:cs="Arial"/>
          <w:sz w:val="24"/>
          <w:szCs w:val="24"/>
        </w:rPr>
        <w:t xml:space="preserve">, </w:t>
      </w:r>
      <w:smartTag w:uri="urn:schemas-microsoft-com:office:smarttags" w:element="place">
        <w:r w:rsidRPr="00F80295">
          <w:rPr>
            <w:rFonts w:ascii="Arial" w:hAnsi="Arial" w:cs="Arial"/>
            <w:sz w:val="24"/>
            <w:szCs w:val="24"/>
          </w:rPr>
          <w:t>Puerto Rico</w:t>
        </w:r>
      </w:smartTag>
      <w:r w:rsidRPr="00F80295">
        <w:rPr>
          <w:rFonts w:ascii="Arial" w:hAnsi="Arial" w:cs="Arial"/>
          <w:sz w:val="24"/>
          <w:szCs w:val="24"/>
        </w:rPr>
        <w:t>, and U.S. Territories.</w:t>
      </w:r>
    </w:p>
    <w:p w14:paraId="5710A1AF" w14:textId="77777777" w:rsidR="00487127" w:rsidRPr="00F80295" w:rsidRDefault="00487127">
      <w:pPr>
        <w:pStyle w:val="PlainText"/>
        <w:rPr>
          <w:rFonts w:ascii="Arial" w:hAnsi="Arial" w:cs="Arial"/>
          <w:sz w:val="24"/>
          <w:szCs w:val="24"/>
        </w:rPr>
      </w:pPr>
    </w:p>
    <w:p w14:paraId="3417A46C" w14:textId="77777777" w:rsidR="00487127" w:rsidRPr="00F80295" w:rsidRDefault="00487127" w:rsidP="006A3936">
      <w:pPr>
        <w:pStyle w:val="PlainText"/>
        <w:keepNext/>
        <w:keepLines/>
        <w:rPr>
          <w:rFonts w:ascii="Arial" w:hAnsi="Arial" w:cs="Arial"/>
          <w:sz w:val="24"/>
          <w:szCs w:val="24"/>
        </w:rPr>
      </w:pPr>
      <w:r w:rsidRPr="00F80295">
        <w:rPr>
          <w:rFonts w:ascii="Arial" w:hAnsi="Arial" w:cs="Arial"/>
          <w:sz w:val="24"/>
          <w:szCs w:val="24"/>
        </w:rPr>
        <w:lastRenderedPageBreak/>
        <w:t>Offerors are requested to check one of the following boxes:</w:t>
      </w:r>
    </w:p>
    <w:p w14:paraId="0A0B81A7" w14:textId="77777777" w:rsidR="00487127" w:rsidRPr="00F80295" w:rsidRDefault="00487127" w:rsidP="006A3936">
      <w:pPr>
        <w:pStyle w:val="PlainText"/>
        <w:keepNext/>
        <w:keepLines/>
        <w:ind w:left="720"/>
        <w:rPr>
          <w:rFonts w:ascii="Arial" w:hAnsi="Arial" w:cs="Arial"/>
          <w:sz w:val="24"/>
          <w:szCs w:val="24"/>
        </w:rPr>
      </w:pPr>
      <w:r w:rsidRPr="00F80295">
        <w:rPr>
          <w:rFonts w:ascii="Arial" w:hAnsi="Arial" w:cs="Arial"/>
          <w:sz w:val="24"/>
          <w:szCs w:val="24"/>
        </w:rPr>
        <w:t>[ X ]</w:t>
      </w:r>
      <w:r w:rsidRPr="00F80295">
        <w:rPr>
          <w:rFonts w:ascii="Arial" w:hAnsi="Arial" w:cs="Arial"/>
          <w:sz w:val="24"/>
          <w:szCs w:val="24"/>
        </w:rPr>
        <w:tab/>
      </w:r>
      <w:r w:rsidR="009C69A2">
        <w:rPr>
          <w:rFonts w:ascii="Arial" w:hAnsi="Arial" w:cs="Arial"/>
          <w:sz w:val="24"/>
          <w:szCs w:val="24"/>
        </w:rPr>
        <w:t xml:space="preserve">    </w:t>
      </w:r>
      <w:r w:rsidRPr="00F80295">
        <w:rPr>
          <w:rFonts w:ascii="Arial" w:hAnsi="Arial" w:cs="Arial"/>
          <w:sz w:val="24"/>
          <w:szCs w:val="24"/>
        </w:rPr>
        <w:t>The Geographic Scope of Contract will be domestic and overseas delivery.</w:t>
      </w:r>
    </w:p>
    <w:p w14:paraId="7679A2E8" w14:textId="77777777" w:rsidR="00487127" w:rsidRPr="00F80295" w:rsidRDefault="00487127" w:rsidP="006A3936">
      <w:pPr>
        <w:pStyle w:val="PlainText"/>
        <w:keepNext/>
        <w:keepLines/>
        <w:ind w:left="720"/>
        <w:rPr>
          <w:rFonts w:ascii="Arial" w:hAnsi="Arial" w:cs="Arial"/>
          <w:sz w:val="24"/>
          <w:szCs w:val="24"/>
        </w:rPr>
      </w:pPr>
      <w:r w:rsidRPr="00F80295">
        <w:rPr>
          <w:rFonts w:ascii="Arial" w:hAnsi="Arial" w:cs="Arial"/>
          <w:sz w:val="24"/>
          <w:szCs w:val="24"/>
        </w:rPr>
        <w:t>[     ]</w:t>
      </w:r>
      <w:r w:rsidR="009C69A2">
        <w:rPr>
          <w:rFonts w:ascii="Arial" w:hAnsi="Arial" w:cs="Arial"/>
          <w:sz w:val="24"/>
          <w:szCs w:val="24"/>
        </w:rPr>
        <w:t xml:space="preserve">    </w:t>
      </w:r>
      <w:r w:rsidRPr="00F80295">
        <w:rPr>
          <w:rFonts w:ascii="Arial" w:hAnsi="Arial" w:cs="Arial"/>
          <w:sz w:val="24"/>
          <w:szCs w:val="24"/>
        </w:rPr>
        <w:t>The Geographic Scope of Contract will be overseas delivery only.</w:t>
      </w:r>
    </w:p>
    <w:p w14:paraId="336B83CF" w14:textId="77777777" w:rsidR="00487127" w:rsidRDefault="00487127" w:rsidP="006A3936">
      <w:pPr>
        <w:pStyle w:val="PlainText"/>
        <w:keepNext/>
        <w:keepLines/>
        <w:ind w:left="720"/>
        <w:rPr>
          <w:rFonts w:ascii="Arial" w:hAnsi="Arial" w:cs="Arial"/>
          <w:sz w:val="24"/>
          <w:szCs w:val="24"/>
        </w:rPr>
      </w:pPr>
      <w:r w:rsidRPr="00F80295">
        <w:rPr>
          <w:rFonts w:ascii="Arial" w:hAnsi="Arial" w:cs="Arial"/>
          <w:sz w:val="24"/>
          <w:szCs w:val="24"/>
        </w:rPr>
        <w:t>[     ]</w:t>
      </w:r>
      <w:r w:rsidR="009C69A2">
        <w:rPr>
          <w:rFonts w:ascii="Arial" w:hAnsi="Arial" w:cs="Arial"/>
          <w:sz w:val="24"/>
          <w:szCs w:val="24"/>
        </w:rPr>
        <w:t xml:space="preserve">    </w:t>
      </w:r>
      <w:r w:rsidRPr="00F80295">
        <w:rPr>
          <w:rFonts w:ascii="Arial" w:hAnsi="Arial" w:cs="Arial"/>
          <w:sz w:val="24"/>
          <w:szCs w:val="24"/>
        </w:rPr>
        <w:t>The Geographic Scope of Contract will be domestic delivery only.</w:t>
      </w:r>
    </w:p>
    <w:p w14:paraId="3EAC7AD6" w14:textId="77777777" w:rsidR="006A3936" w:rsidRPr="00F80295" w:rsidRDefault="006A3936" w:rsidP="006A3936">
      <w:pPr>
        <w:pStyle w:val="PlainText"/>
        <w:keepNext/>
        <w:keepLines/>
        <w:ind w:left="720"/>
        <w:rPr>
          <w:rFonts w:ascii="Arial" w:hAnsi="Arial" w:cs="Arial"/>
          <w:sz w:val="24"/>
          <w:szCs w:val="24"/>
        </w:rPr>
      </w:pPr>
    </w:p>
    <w:p w14:paraId="79F12706" w14:textId="77777777" w:rsidR="00487127" w:rsidRPr="00F80295" w:rsidRDefault="00487127" w:rsidP="00827632">
      <w:pPr>
        <w:pStyle w:val="Heading2"/>
      </w:pPr>
      <w:bookmarkStart w:id="4" w:name="_Toc54878204"/>
      <w:r w:rsidRPr="00F80295">
        <w:t>2.</w:t>
      </w:r>
      <w:r w:rsidRPr="00F80295">
        <w:tab/>
        <w:t>Contractor’s Ordering Address and Payment Information</w:t>
      </w:r>
      <w:bookmarkEnd w:id="4"/>
    </w:p>
    <w:p w14:paraId="337315BB" w14:textId="77777777" w:rsidR="00487127" w:rsidRPr="00F80295" w:rsidRDefault="00487127">
      <w:pPr>
        <w:rPr>
          <w:rFonts w:ascii="Arial" w:hAnsi="Arial" w:cs="Arial"/>
        </w:rPr>
      </w:pPr>
      <w:r w:rsidRPr="00F80295">
        <w:rPr>
          <w:rFonts w:ascii="Arial" w:hAnsi="Arial" w:cs="Arial"/>
        </w:rPr>
        <w:tab/>
      </w:r>
    </w:p>
    <w:p w14:paraId="611566D9" w14:textId="77777777" w:rsidR="00487127" w:rsidRPr="00F80295" w:rsidRDefault="00487127" w:rsidP="009C69A2">
      <w:pPr>
        <w:ind w:firstLine="576"/>
        <w:rPr>
          <w:rFonts w:ascii="Arial" w:hAnsi="Arial" w:cs="Arial"/>
          <w:b/>
        </w:rPr>
      </w:pPr>
      <w:r w:rsidRPr="00F80295">
        <w:rPr>
          <w:rFonts w:ascii="Arial" w:hAnsi="Arial" w:cs="Arial"/>
          <w:b/>
        </w:rPr>
        <w:t>Ordering Address*:</w:t>
      </w:r>
    </w:p>
    <w:p w14:paraId="0D176A5A" w14:textId="77777777" w:rsidR="00487127" w:rsidRDefault="00487127">
      <w:pPr>
        <w:rPr>
          <w:rFonts w:ascii="Arial" w:hAnsi="Arial" w:cs="Arial"/>
        </w:rPr>
      </w:pPr>
      <w:r w:rsidRPr="00F80295">
        <w:rPr>
          <w:rFonts w:ascii="Arial" w:hAnsi="Arial" w:cs="Arial"/>
        </w:rPr>
        <w:tab/>
      </w:r>
      <w:r w:rsidR="00F202A6">
        <w:rPr>
          <w:rFonts w:ascii="Arial" w:hAnsi="Arial" w:cs="Arial"/>
        </w:rPr>
        <w:t>CSRA LLC</w:t>
      </w:r>
    </w:p>
    <w:p w14:paraId="5657B82A" w14:textId="77777777" w:rsidR="00487127" w:rsidRPr="00F80295" w:rsidRDefault="00487127">
      <w:pPr>
        <w:rPr>
          <w:rFonts w:ascii="Arial" w:hAnsi="Arial" w:cs="Arial"/>
        </w:rPr>
      </w:pPr>
      <w:r w:rsidRPr="00F80295">
        <w:rPr>
          <w:rFonts w:ascii="Arial" w:hAnsi="Arial" w:cs="Arial"/>
        </w:rPr>
        <w:tab/>
      </w:r>
      <w:r w:rsidR="0095536C">
        <w:rPr>
          <w:rFonts w:ascii="Arial" w:hAnsi="Arial" w:cs="Arial"/>
        </w:rPr>
        <w:t>GWAC Service Center</w:t>
      </w:r>
    </w:p>
    <w:p w14:paraId="7E41094F" w14:textId="77777777" w:rsidR="00487127" w:rsidRPr="00F80295" w:rsidRDefault="00487127">
      <w:pPr>
        <w:rPr>
          <w:rFonts w:ascii="Arial" w:hAnsi="Arial" w:cs="Arial"/>
        </w:rPr>
      </w:pPr>
      <w:r w:rsidRPr="00F80295">
        <w:rPr>
          <w:rFonts w:ascii="Arial" w:hAnsi="Arial" w:cs="Arial"/>
        </w:rPr>
        <w:tab/>
      </w:r>
      <w:r w:rsidR="0095536C">
        <w:rPr>
          <w:rFonts w:ascii="Arial" w:hAnsi="Arial" w:cs="Arial"/>
        </w:rPr>
        <w:t>3170 Fairview Park Drive</w:t>
      </w:r>
    </w:p>
    <w:p w14:paraId="200F04AD" w14:textId="77777777" w:rsidR="00487127" w:rsidRPr="00F80295" w:rsidRDefault="00487127">
      <w:pPr>
        <w:rPr>
          <w:rFonts w:ascii="Arial" w:hAnsi="Arial" w:cs="Arial"/>
        </w:rPr>
      </w:pPr>
      <w:r w:rsidRPr="00F80295">
        <w:rPr>
          <w:rFonts w:ascii="Arial" w:hAnsi="Arial" w:cs="Arial"/>
        </w:rPr>
        <w:tab/>
      </w:r>
      <w:r w:rsidR="0095536C">
        <w:rPr>
          <w:rFonts w:ascii="Arial" w:hAnsi="Arial" w:cs="Arial"/>
        </w:rPr>
        <w:t>Falls Church, VA 22042</w:t>
      </w:r>
    </w:p>
    <w:p w14:paraId="7B3326C1" w14:textId="77777777" w:rsidR="00487127" w:rsidRPr="00F80295" w:rsidRDefault="00487127">
      <w:pPr>
        <w:rPr>
          <w:rFonts w:ascii="Arial" w:hAnsi="Arial" w:cs="Arial"/>
        </w:rPr>
      </w:pPr>
    </w:p>
    <w:p w14:paraId="7462A602" w14:textId="77777777" w:rsidR="00487127" w:rsidRPr="00F80295" w:rsidRDefault="00487127">
      <w:pPr>
        <w:rPr>
          <w:rFonts w:ascii="Arial" w:hAnsi="Arial" w:cs="Arial"/>
          <w:b/>
        </w:rPr>
      </w:pPr>
      <w:r w:rsidRPr="00F80295">
        <w:rPr>
          <w:rFonts w:ascii="Arial" w:hAnsi="Arial" w:cs="Arial"/>
        </w:rPr>
        <w:tab/>
      </w:r>
      <w:r w:rsidRPr="00F80295">
        <w:rPr>
          <w:rFonts w:ascii="Arial" w:hAnsi="Arial" w:cs="Arial"/>
          <w:b/>
        </w:rPr>
        <w:t>Payment Address*:</w:t>
      </w:r>
    </w:p>
    <w:p w14:paraId="07878A26" w14:textId="77777777" w:rsidR="0095536C" w:rsidRDefault="00487127" w:rsidP="0095536C">
      <w:pPr>
        <w:rPr>
          <w:rFonts w:ascii="Arial" w:hAnsi="Arial" w:cs="Arial"/>
        </w:rPr>
      </w:pPr>
      <w:r w:rsidRPr="00F80295">
        <w:rPr>
          <w:rFonts w:ascii="Arial" w:hAnsi="Arial" w:cs="Arial"/>
        </w:rPr>
        <w:tab/>
      </w:r>
    </w:p>
    <w:tbl>
      <w:tblPr>
        <w:tblW w:w="96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00"/>
        <w:gridCol w:w="3330"/>
        <w:gridCol w:w="3193"/>
      </w:tblGrid>
      <w:tr w:rsidR="0095536C" w:rsidRPr="0095536C" w14:paraId="30B52A4B" w14:textId="77777777" w:rsidTr="0095536C">
        <w:trPr>
          <w:jc w:val="center"/>
        </w:trPr>
        <w:tc>
          <w:tcPr>
            <w:tcW w:w="3100" w:type="dxa"/>
            <w:tcBorders>
              <w:top w:val="single" w:sz="6" w:space="0" w:color="auto"/>
              <w:left w:val="single" w:sz="6" w:space="0" w:color="auto"/>
              <w:bottom w:val="single" w:sz="6" w:space="0" w:color="auto"/>
              <w:right w:val="single" w:sz="6" w:space="0" w:color="auto"/>
            </w:tcBorders>
          </w:tcPr>
          <w:p w14:paraId="75CB8B2C" w14:textId="77777777" w:rsidR="0095536C" w:rsidRPr="0095536C" w:rsidRDefault="0095536C" w:rsidP="0095536C">
            <w:pPr>
              <w:tabs>
                <w:tab w:val="left" w:pos="450"/>
                <w:tab w:val="left" w:pos="540"/>
                <w:tab w:val="left" w:pos="4770"/>
                <w:tab w:val="left" w:pos="5220"/>
              </w:tabs>
              <w:spacing w:line="240" w:lineRule="atLeast"/>
              <w:ind w:left="446" w:hanging="446"/>
              <w:jc w:val="both"/>
              <w:rPr>
                <w:rFonts w:cs="Arial"/>
                <w:snapToGrid w:val="0"/>
                <w:color w:val="000000"/>
                <w:sz w:val="18"/>
              </w:rPr>
            </w:pPr>
            <w:r w:rsidRPr="0095536C">
              <w:rPr>
                <w:rFonts w:cs="Arial"/>
                <w:snapToGrid w:val="0"/>
                <w:color w:val="000000"/>
                <w:sz w:val="18"/>
              </w:rPr>
              <w:t>US Mail</w:t>
            </w:r>
          </w:p>
        </w:tc>
        <w:tc>
          <w:tcPr>
            <w:tcW w:w="3330" w:type="dxa"/>
            <w:tcBorders>
              <w:top w:val="single" w:sz="6" w:space="0" w:color="auto"/>
              <w:left w:val="single" w:sz="6" w:space="0" w:color="auto"/>
              <w:bottom w:val="single" w:sz="6" w:space="0" w:color="auto"/>
              <w:right w:val="single" w:sz="6" w:space="0" w:color="auto"/>
            </w:tcBorders>
          </w:tcPr>
          <w:p w14:paraId="1CA7201B" w14:textId="77777777" w:rsidR="0095536C" w:rsidRPr="0095536C" w:rsidRDefault="0095536C" w:rsidP="0095536C">
            <w:pPr>
              <w:tabs>
                <w:tab w:val="left" w:pos="450"/>
                <w:tab w:val="left" w:pos="540"/>
                <w:tab w:val="left" w:pos="4770"/>
                <w:tab w:val="left" w:pos="5220"/>
              </w:tabs>
              <w:spacing w:line="240" w:lineRule="atLeast"/>
              <w:ind w:left="446" w:hanging="446"/>
              <w:jc w:val="both"/>
              <w:rPr>
                <w:rFonts w:cs="Arial"/>
                <w:snapToGrid w:val="0"/>
                <w:color w:val="000000"/>
                <w:sz w:val="18"/>
              </w:rPr>
            </w:pPr>
            <w:r w:rsidRPr="0095536C">
              <w:rPr>
                <w:rFonts w:cs="Arial"/>
                <w:snapToGrid w:val="0"/>
                <w:color w:val="000000"/>
                <w:sz w:val="18"/>
              </w:rPr>
              <w:t>Courier Delivery</w:t>
            </w:r>
          </w:p>
        </w:tc>
        <w:tc>
          <w:tcPr>
            <w:tcW w:w="3193" w:type="dxa"/>
            <w:tcBorders>
              <w:top w:val="single" w:sz="6" w:space="0" w:color="auto"/>
              <w:left w:val="single" w:sz="6" w:space="0" w:color="auto"/>
              <w:bottom w:val="single" w:sz="6" w:space="0" w:color="auto"/>
              <w:right w:val="single" w:sz="6" w:space="0" w:color="auto"/>
            </w:tcBorders>
          </w:tcPr>
          <w:p w14:paraId="52876EDE" w14:textId="77777777" w:rsidR="0095536C" w:rsidRPr="0095536C" w:rsidRDefault="0095536C" w:rsidP="0095536C">
            <w:pPr>
              <w:tabs>
                <w:tab w:val="left" w:pos="450"/>
                <w:tab w:val="left" w:pos="540"/>
                <w:tab w:val="left" w:pos="4770"/>
                <w:tab w:val="left" w:pos="5220"/>
              </w:tabs>
              <w:spacing w:line="240" w:lineRule="atLeast"/>
              <w:ind w:left="446" w:hanging="446"/>
              <w:jc w:val="both"/>
              <w:rPr>
                <w:rFonts w:cs="Arial"/>
                <w:snapToGrid w:val="0"/>
                <w:color w:val="000000"/>
                <w:sz w:val="18"/>
              </w:rPr>
            </w:pPr>
            <w:r w:rsidRPr="0095536C">
              <w:rPr>
                <w:rFonts w:cs="Arial"/>
                <w:snapToGrid w:val="0"/>
                <w:color w:val="000000"/>
                <w:sz w:val="18"/>
              </w:rPr>
              <w:t>Via Wire/ACH</w:t>
            </w:r>
          </w:p>
        </w:tc>
      </w:tr>
      <w:tr w:rsidR="0095536C" w:rsidRPr="0095536C" w14:paraId="63280AAC" w14:textId="77777777" w:rsidTr="0095536C">
        <w:trPr>
          <w:jc w:val="center"/>
        </w:trPr>
        <w:tc>
          <w:tcPr>
            <w:tcW w:w="3100" w:type="dxa"/>
            <w:tcBorders>
              <w:top w:val="single" w:sz="6" w:space="0" w:color="auto"/>
              <w:left w:val="single" w:sz="6" w:space="0" w:color="auto"/>
              <w:bottom w:val="single" w:sz="6" w:space="0" w:color="auto"/>
              <w:right w:val="single" w:sz="6" w:space="0" w:color="auto"/>
            </w:tcBorders>
          </w:tcPr>
          <w:p w14:paraId="31244B73" w14:textId="77777777" w:rsidR="0095536C" w:rsidRPr="0095536C" w:rsidRDefault="00F202A6" w:rsidP="0095536C">
            <w:pPr>
              <w:tabs>
                <w:tab w:val="left" w:pos="450"/>
                <w:tab w:val="left" w:pos="540"/>
                <w:tab w:val="left" w:pos="4770"/>
                <w:tab w:val="left" w:pos="5220"/>
              </w:tabs>
              <w:spacing w:line="240" w:lineRule="atLeast"/>
              <w:ind w:left="446" w:hanging="446"/>
              <w:jc w:val="both"/>
              <w:rPr>
                <w:rFonts w:cs="Arial"/>
                <w:snapToGrid w:val="0"/>
                <w:color w:val="000000"/>
                <w:sz w:val="18"/>
              </w:rPr>
            </w:pPr>
            <w:r>
              <w:rPr>
                <w:rFonts w:cs="Arial"/>
                <w:snapToGrid w:val="0"/>
                <w:color w:val="000000"/>
                <w:sz w:val="18"/>
              </w:rPr>
              <w:t>CSRA LLC</w:t>
            </w:r>
          </w:p>
          <w:p w14:paraId="586F4A33" w14:textId="77777777" w:rsidR="0095536C" w:rsidRPr="0095536C" w:rsidRDefault="0095536C" w:rsidP="0095536C">
            <w:pPr>
              <w:tabs>
                <w:tab w:val="left" w:pos="450"/>
                <w:tab w:val="left" w:pos="540"/>
                <w:tab w:val="left" w:pos="4770"/>
                <w:tab w:val="left" w:pos="5220"/>
              </w:tabs>
              <w:spacing w:line="240" w:lineRule="atLeast"/>
              <w:ind w:left="446" w:hanging="446"/>
              <w:jc w:val="both"/>
              <w:rPr>
                <w:rFonts w:cs="Arial"/>
                <w:snapToGrid w:val="0"/>
                <w:color w:val="000000"/>
                <w:sz w:val="18"/>
              </w:rPr>
            </w:pPr>
            <w:r w:rsidRPr="0095536C">
              <w:rPr>
                <w:rFonts w:cs="Arial"/>
                <w:snapToGrid w:val="0"/>
                <w:color w:val="000000"/>
                <w:sz w:val="18"/>
              </w:rPr>
              <w:t>P.O. Box 419150</w:t>
            </w:r>
          </w:p>
          <w:p w14:paraId="407E750C" w14:textId="77777777" w:rsidR="0095536C" w:rsidRPr="0095536C" w:rsidRDefault="0095536C" w:rsidP="0095536C">
            <w:pPr>
              <w:tabs>
                <w:tab w:val="left" w:pos="450"/>
                <w:tab w:val="left" w:pos="540"/>
                <w:tab w:val="left" w:pos="4770"/>
                <w:tab w:val="left" w:pos="5220"/>
              </w:tabs>
              <w:spacing w:line="240" w:lineRule="atLeast"/>
              <w:ind w:left="446" w:hanging="446"/>
              <w:jc w:val="both"/>
              <w:rPr>
                <w:rFonts w:cs="Arial"/>
                <w:snapToGrid w:val="0"/>
                <w:color w:val="000000"/>
                <w:sz w:val="18"/>
              </w:rPr>
            </w:pPr>
            <w:r w:rsidRPr="0095536C">
              <w:rPr>
                <w:rFonts w:cs="Arial"/>
                <w:snapToGrid w:val="0"/>
                <w:color w:val="000000"/>
                <w:sz w:val="18"/>
              </w:rPr>
              <w:t>Boston, MA 02241-9150</w:t>
            </w:r>
          </w:p>
        </w:tc>
        <w:tc>
          <w:tcPr>
            <w:tcW w:w="3330" w:type="dxa"/>
            <w:tcBorders>
              <w:top w:val="single" w:sz="6" w:space="0" w:color="auto"/>
              <w:left w:val="single" w:sz="6" w:space="0" w:color="auto"/>
              <w:bottom w:val="single" w:sz="6" w:space="0" w:color="auto"/>
              <w:right w:val="single" w:sz="6" w:space="0" w:color="auto"/>
            </w:tcBorders>
          </w:tcPr>
          <w:p w14:paraId="4E5D2420" w14:textId="77777777" w:rsidR="0095536C" w:rsidRPr="0095536C" w:rsidRDefault="00F202A6" w:rsidP="0095536C">
            <w:pPr>
              <w:tabs>
                <w:tab w:val="left" w:pos="450"/>
                <w:tab w:val="left" w:pos="540"/>
                <w:tab w:val="left" w:pos="4770"/>
                <w:tab w:val="left" w:pos="5220"/>
              </w:tabs>
              <w:spacing w:line="240" w:lineRule="atLeast"/>
              <w:ind w:left="446" w:hanging="446"/>
              <w:jc w:val="both"/>
              <w:rPr>
                <w:rFonts w:cs="Arial"/>
                <w:snapToGrid w:val="0"/>
                <w:color w:val="000000"/>
                <w:sz w:val="18"/>
              </w:rPr>
            </w:pPr>
            <w:r>
              <w:rPr>
                <w:rFonts w:cs="Arial"/>
                <w:snapToGrid w:val="0"/>
                <w:color w:val="000000"/>
                <w:sz w:val="18"/>
              </w:rPr>
              <w:t>CSRA LLC</w:t>
            </w:r>
            <w:r w:rsidR="0095536C" w:rsidRPr="0095536C">
              <w:rPr>
                <w:rFonts w:cs="Arial"/>
                <w:snapToGrid w:val="0"/>
                <w:color w:val="000000"/>
                <w:sz w:val="18"/>
              </w:rPr>
              <w:t xml:space="preserve"> 419150</w:t>
            </w:r>
          </w:p>
          <w:p w14:paraId="663FC680" w14:textId="77777777" w:rsidR="0095536C" w:rsidRPr="0095536C" w:rsidRDefault="0095536C" w:rsidP="0095536C">
            <w:pPr>
              <w:tabs>
                <w:tab w:val="left" w:pos="450"/>
                <w:tab w:val="left" w:pos="540"/>
                <w:tab w:val="left" w:pos="4770"/>
                <w:tab w:val="left" w:pos="5220"/>
              </w:tabs>
              <w:spacing w:line="240" w:lineRule="atLeast"/>
              <w:ind w:left="446" w:hanging="446"/>
              <w:jc w:val="both"/>
              <w:rPr>
                <w:rFonts w:cs="Arial"/>
                <w:snapToGrid w:val="0"/>
                <w:color w:val="000000"/>
                <w:sz w:val="18"/>
              </w:rPr>
            </w:pPr>
            <w:r w:rsidRPr="0095536C">
              <w:rPr>
                <w:rFonts w:cs="Arial"/>
                <w:snapToGrid w:val="0"/>
                <w:color w:val="000000"/>
                <w:sz w:val="18"/>
              </w:rPr>
              <w:t>MAS-527-02-07</w:t>
            </w:r>
          </w:p>
          <w:p w14:paraId="37AF0567" w14:textId="77777777" w:rsidR="0095536C" w:rsidRPr="0095536C" w:rsidRDefault="0095536C" w:rsidP="0095536C">
            <w:pPr>
              <w:tabs>
                <w:tab w:val="left" w:pos="450"/>
                <w:tab w:val="left" w:pos="540"/>
                <w:tab w:val="left" w:pos="4770"/>
                <w:tab w:val="left" w:pos="5220"/>
              </w:tabs>
              <w:spacing w:line="240" w:lineRule="atLeast"/>
              <w:ind w:left="446" w:hanging="446"/>
              <w:jc w:val="both"/>
              <w:rPr>
                <w:rFonts w:cs="Arial"/>
                <w:snapToGrid w:val="0"/>
                <w:color w:val="000000"/>
                <w:sz w:val="18"/>
              </w:rPr>
            </w:pPr>
            <w:r w:rsidRPr="0095536C">
              <w:rPr>
                <w:rFonts w:cs="Arial"/>
                <w:snapToGrid w:val="0"/>
                <w:color w:val="000000"/>
                <w:sz w:val="18"/>
              </w:rPr>
              <w:t>2 Morrissey Blvd</w:t>
            </w:r>
          </w:p>
          <w:p w14:paraId="506EFF48" w14:textId="77777777" w:rsidR="0095536C" w:rsidRPr="0095536C" w:rsidRDefault="0095536C" w:rsidP="0095536C">
            <w:pPr>
              <w:tabs>
                <w:tab w:val="left" w:pos="450"/>
                <w:tab w:val="left" w:pos="540"/>
                <w:tab w:val="left" w:pos="4770"/>
                <w:tab w:val="left" w:pos="5220"/>
              </w:tabs>
              <w:spacing w:line="240" w:lineRule="atLeast"/>
              <w:ind w:left="446" w:hanging="446"/>
              <w:jc w:val="both"/>
              <w:rPr>
                <w:rFonts w:cs="Arial"/>
                <w:snapToGrid w:val="0"/>
                <w:color w:val="000000"/>
                <w:sz w:val="18"/>
              </w:rPr>
            </w:pPr>
            <w:r w:rsidRPr="0095536C">
              <w:rPr>
                <w:rFonts w:cs="Arial"/>
                <w:snapToGrid w:val="0"/>
                <w:color w:val="000000"/>
                <w:sz w:val="18"/>
              </w:rPr>
              <w:t>Dorchester, MA 02125</w:t>
            </w:r>
          </w:p>
          <w:p w14:paraId="4D445635" w14:textId="77777777" w:rsidR="0095536C" w:rsidRPr="0095536C" w:rsidRDefault="0095536C" w:rsidP="0095536C">
            <w:pPr>
              <w:tabs>
                <w:tab w:val="left" w:pos="450"/>
                <w:tab w:val="left" w:pos="540"/>
                <w:tab w:val="left" w:pos="4770"/>
                <w:tab w:val="left" w:pos="5220"/>
              </w:tabs>
              <w:spacing w:line="240" w:lineRule="atLeast"/>
              <w:ind w:left="446" w:hanging="446"/>
              <w:jc w:val="both"/>
              <w:rPr>
                <w:rFonts w:cs="Arial"/>
                <w:snapToGrid w:val="0"/>
                <w:color w:val="000000"/>
                <w:sz w:val="18"/>
              </w:rPr>
            </w:pPr>
          </w:p>
        </w:tc>
        <w:tc>
          <w:tcPr>
            <w:tcW w:w="3193" w:type="dxa"/>
            <w:tcBorders>
              <w:top w:val="single" w:sz="6" w:space="0" w:color="auto"/>
              <w:left w:val="single" w:sz="6" w:space="0" w:color="auto"/>
              <w:bottom w:val="single" w:sz="6" w:space="0" w:color="auto"/>
              <w:right w:val="single" w:sz="6" w:space="0" w:color="auto"/>
            </w:tcBorders>
          </w:tcPr>
          <w:p w14:paraId="51ABFC0E" w14:textId="77777777" w:rsidR="0095536C" w:rsidRPr="0095536C" w:rsidRDefault="00F202A6" w:rsidP="0095536C">
            <w:pPr>
              <w:tabs>
                <w:tab w:val="left" w:pos="450"/>
                <w:tab w:val="left" w:pos="540"/>
                <w:tab w:val="left" w:pos="4770"/>
                <w:tab w:val="left" w:pos="5220"/>
              </w:tabs>
              <w:spacing w:line="240" w:lineRule="atLeast"/>
              <w:ind w:left="446" w:hanging="446"/>
              <w:jc w:val="both"/>
              <w:rPr>
                <w:rFonts w:cs="Arial"/>
                <w:snapToGrid w:val="0"/>
                <w:color w:val="000000"/>
                <w:sz w:val="18"/>
              </w:rPr>
            </w:pPr>
            <w:r>
              <w:rPr>
                <w:rFonts w:cs="Arial"/>
                <w:snapToGrid w:val="0"/>
                <w:color w:val="000000"/>
                <w:sz w:val="18"/>
              </w:rPr>
              <w:t>CSRA LLC</w:t>
            </w:r>
          </w:p>
          <w:p w14:paraId="4DF185E5" w14:textId="77777777" w:rsidR="0095536C" w:rsidRPr="0095536C" w:rsidRDefault="0095536C" w:rsidP="0095536C">
            <w:pPr>
              <w:tabs>
                <w:tab w:val="left" w:pos="450"/>
                <w:tab w:val="left" w:pos="540"/>
                <w:tab w:val="left" w:pos="4770"/>
                <w:tab w:val="left" w:pos="5220"/>
              </w:tabs>
              <w:spacing w:line="240" w:lineRule="atLeast"/>
              <w:ind w:left="446" w:hanging="446"/>
              <w:jc w:val="both"/>
              <w:rPr>
                <w:rFonts w:cs="Arial"/>
                <w:snapToGrid w:val="0"/>
                <w:color w:val="000000"/>
                <w:sz w:val="18"/>
              </w:rPr>
            </w:pPr>
          </w:p>
          <w:p w14:paraId="45AA6FBE" w14:textId="77777777" w:rsidR="0095536C" w:rsidRPr="0095536C" w:rsidRDefault="0095536C" w:rsidP="0095536C">
            <w:pPr>
              <w:tabs>
                <w:tab w:val="left" w:pos="450"/>
                <w:tab w:val="left" w:pos="540"/>
                <w:tab w:val="left" w:pos="4770"/>
                <w:tab w:val="left" w:pos="5220"/>
              </w:tabs>
              <w:spacing w:line="240" w:lineRule="atLeast"/>
              <w:ind w:left="446" w:hanging="446"/>
              <w:jc w:val="both"/>
              <w:rPr>
                <w:rFonts w:cs="Arial"/>
                <w:snapToGrid w:val="0"/>
                <w:color w:val="000000"/>
                <w:sz w:val="18"/>
              </w:rPr>
            </w:pPr>
            <w:r w:rsidRPr="0095536C">
              <w:rPr>
                <w:rFonts w:cs="Arial"/>
                <w:snapToGrid w:val="0"/>
                <w:color w:val="000000"/>
                <w:sz w:val="18"/>
              </w:rPr>
              <w:t>ACH Debits and Credits:</w:t>
            </w:r>
          </w:p>
          <w:p w14:paraId="368DA5CA" w14:textId="77777777" w:rsidR="0095536C" w:rsidRPr="0095536C" w:rsidRDefault="0095536C" w:rsidP="0095536C">
            <w:pPr>
              <w:tabs>
                <w:tab w:val="left" w:pos="450"/>
                <w:tab w:val="left" w:pos="540"/>
                <w:tab w:val="left" w:pos="4770"/>
                <w:tab w:val="left" w:pos="5220"/>
              </w:tabs>
              <w:spacing w:line="240" w:lineRule="atLeast"/>
              <w:ind w:left="446" w:hanging="446"/>
              <w:jc w:val="both"/>
              <w:rPr>
                <w:rFonts w:cs="Arial"/>
                <w:snapToGrid w:val="0"/>
                <w:color w:val="000000"/>
                <w:sz w:val="18"/>
              </w:rPr>
            </w:pPr>
            <w:r w:rsidRPr="0095536C">
              <w:rPr>
                <w:rFonts w:cs="Arial"/>
                <w:snapToGrid w:val="0"/>
                <w:color w:val="000000"/>
                <w:sz w:val="18"/>
              </w:rPr>
              <w:t xml:space="preserve">Bank Routing No.:  111000012 </w:t>
            </w:r>
          </w:p>
          <w:p w14:paraId="731E0115" w14:textId="77777777" w:rsidR="0095536C" w:rsidRPr="0095536C" w:rsidRDefault="0095536C" w:rsidP="0095536C">
            <w:pPr>
              <w:tabs>
                <w:tab w:val="left" w:pos="450"/>
                <w:tab w:val="left" w:pos="540"/>
                <w:tab w:val="left" w:pos="4770"/>
                <w:tab w:val="left" w:pos="5220"/>
              </w:tabs>
              <w:spacing w:line="240" w:lineRule="atLeast"/>
              <w:ind w:left="446" w:hanging="446"/>
              <w:jc w:val="both"/>
              <w:rPr>
                <w:rFonts w:cs="Arial"/>
                <w:snapToGrid w:val="0"/>
                <w:color w:val="000000"/>
                <w:sz w:val="18"/>
              </w:rPr>
            </w:pPr>
            <w:r w:rsidRPr="0095536C">
              <w:rPr>
                <w:rFonts w:cs="Arial"/>
                <w:snapToGrid w:val="0"/>
                <w:color w:val="000000"/>
                <w:sz w:val="18"/>
              </w:rPr>
              <w:t xml:space="preserve">Account No.:  4427274363 </w:t>
            </w:r>
          </w:p>
          <w:p w14:paraId="611C8680" w14:textId="77777777" w:rsidR="0095536C" w:rsidRPr="0095536C" w:rsidRDefault="0095536C" w:rsidP="0095536C">
            <w:pPr>
              <w:tabs>
                <w:tab w:val="left" w:pos="450"/>
                <w:tab w:val="left" w:pos="540"/>
                <w:tab w:val="left" w:pos="4770"/>
                <w:tab w:val="left" w:pos="5220"/>
              </w:tabs>
              <w:spacing w:line="240" w:lineRule="atLeast"/>
              <w:ind w:left="446" w:hanging="446"/>
              <w:jc w:val="both"/>
              <w:rPr>
                <w:rFonts w:cs="Arial"/>
                <w:snapToGrid w:val="0"/>
                <w:color w:val="000000"/>
                <w:sz w:val="18"/>
              </w:rPr>
            </w:pPr>
          </w:p>
          <w:p w14:paraId="1E60D0B7" w14:textId="77777777" w:rsidR="0095536C" w:rsidRPr="0095536C" w:rsidRDefault="0095536C" w:rsidP="0095536C">
            <w:pPr>
              <w:tabs>
                <w:tab w:val="left" w:pos="450"/>
                <w:tab w:val="left" w:pos="540"/>
                <w:tab w:val="left" w:pos="4770"/>
                <w:tab w:val="left" w:pos="5220"/>
              </w:tabs>
              <w:spacing w:line="240" w:lineRule="atLeast"/>
              <w:ind w:left="446" w:hanging="446"/>
              <w:jc w:val="both"/>
              <w:rPr>
                <w:rFonts w:cs="Arial"/>
                <w:snapToGrid w:val="0"/>
                <w:color w:val="000000"/>
                <w:sz w:val="18"/>
              </w:rPr>
            </w:pPr>
            <w:r w:rsidRPr="0095536C">
              <w:rPr>
                <w:rFonts w:cs="Arial"/>
                <w:snapToGrid w:val="0"/>
                <w:color w:val="000000"/>
                <w:sz w:val="18"/>
              </w:rPr>
              <w:t>Wire Transfers:</w:t>
            </w:r>
          </w:p>
          <w:p w14:paraId="0333CBC2" w14:textId="77777777" w:rsidR="0095536C" w:rsidRPr="0095536C" w:rsidRDefault="0095536C" w:rsidP="0095536C">
            <w:pPr>
              <w:tabs>
                <w:tab w:val="left" w:pos="450"/>
                <w:tab w:val="left" w:pos="540"/>
                <w:tab w:val="left" w:pos="4770"/>
                <w:tab w:val="left" w:pos="5220"/>
              </w:tabs>
              <w:spacing w:line="240" w:lineRule="atLeast"/>
              <w:ind w:left="446" w:hanging="446"/>
              <w:jc w:val="both"/>
              <w:rPr>
                <w:rFonts w:cs="Arial"/>
                <w:snapToGrid w:val="0"/>
                <w:color w:val="000000"/>
                <w:sz w:val="18"/>
              </w:rPr>
            </w:pPr>
            <w:r w:rsidRPr="0095536C">
              <w:rPr>
                <w:rFonts w:cs="Arial"/>
                <w:snapToGrid w:val="0"/>
                <w:color w:val="000000"/>
                <w:sz w:val="18"/>
              </w:rPr>
              <w:t xml:space="preserve">Bank Routing No.:  026009593 </w:t>
            </w:r>
          </w:p>
          <w:p w14:paraId="751C8BB1" w14:textId="77777777" w:rsidR="0095536C" w:rsidRPr="0095536C" w:rsidRDefault="0095536C" w:rsidP="0095536C">
            <w:pPr>
              <w:tabs>
                <w:tab w:val="left" w:pos="450"/>
                <w:tab w:val="left" w:pos="540"/>
                <w:tab w:val="left" w:pos="4770"/>
                <w:tab w:val="left" w:pos="5220"/>
              </w:tabs>
              <w:spacing w:line="240" w:lineRule="atLeast"/>
              <w:ind w:left="446" w:hanging="446"/>
              <w:jc w:val="both"/>
              <w:rPr>
                <w:rFonts w:cs="Arial"/>
                <w:snapToGrid w:val="0"/>
                <w:color w:val="000000"/>
                <w:sz w:val="18"/>
              </w:rPr>
            </w:pPr>
            <w:r w:rsidRPr="0095536C">
              <w:rPr>
                <w:rFonts w:cs="Arial"/>
                <w:snapToGrid w:val="0"/>
                <w:color w:val="000000"/>
                <w:sz w:val="18"/>
              </w:rPr>
              <w:t>SWIFT</w:t>
            </w:r>
            <w:r>
              <w:rPr>
                <w:rFonts w:cs="Arial"/>
                <w:snapToGrid w:val="0"/>
                <w:color w:val="000000"/>
                <w:sz w:val="18"/>
              </w:rPr>
              <w:t xml:space="preserve"> C</w:t>
            </w:r>
            <w:r w:rsidRPr="0095536C">
              <w:rPr>
                <w:rFonts w:cs="Arial"/>
                <w:snapToGrid w:val="0"/>
                <w:color w:val="000000"/>
                <w:sz w:val="18"/>
              </w:rPr>
              <w:t>ode/Country:  BOFAUS3N/US</w:t>
            </w:r>
          </w:p>
        </w:tc>
      </w:tr>
    </w:tbl>
    <w:p w14:paraId="122E65B1" w14:textId="77777777" w:rsidR="0095536C" w:rsidRDefault="0095536C" w:rsidP="0095536C">
      <w:pPr>
        <w:rPr>
          <w:rFonts w:ascii="Arial" w:hAnsi="Arial" w:cs="Arial"/>
        </w:rPr>
      </w:pPr>
      <w:r>
        <w:rPr>
          <w:rFonts w:ascii="Arial" w:hAnsi="Arial" w:cs="Arial"/>
        </w:rPr>
        <w:tab/>
      </w:r>
    </w:p>
    <w:p w14:paraId="18FFFEC9" w14:textId="77777777" w:rsidR="0095536C" w:rsidRPr="00F80295" w:rsidRDefault="0095536C" w:rsidP="0095536C">
      <w:pPr>
        <w:rPr>
          <w:rFonts w:ascii="Arial" w:hAnsi="Arial" w:cs="Arial"/>
          <w:b/>
        </w:rPr>
      </w:pPr>
    </w:p>
    <w:p w14:paraId="2FDE2370" w14:textId="77777777" w:rsidR="00487127" w:rsidRPr="00F80295" w:rsidRDefault="00487127">
      <w:pPr>
        <w:pStyle w:val="p"/>
        <w:rPr>
          <w:rFonts w:ascii="Arial" w:hAnsi="Arial" w:cs="Arial"/>
          <w:b/>
        </w:rPr>
      </w:pPr>
      <w:r w:rsidRPr="00F80295">
        <w:rPr>
          <w:rFonts w:ascii="Arial" w:hAnsi="Arial" w:cs="Arial"/>
          <w:b/>
        </w:rPr>
        <w:t>*Different ordering and payment addre</w:t>
      </w:r>
      <w:r w:rsidR="00CC7B97">
        <w:rPr>
          <w:rFonts w:ascii="Arial" w:hAnsi="Arial" w:cs="Arial"/>
          <w:b/>
        </w:rPr>
        <w:t xml:space="preserve">sses may be offered in other </w:t>
      </w:r>
      <w:r w:rsidR="00BC23D1">
        <w:rPr>
          <w:rFonts w:ascii="Arial" w:hAnsi="Arial" w:cs="Arial"/>
          <w:b/>
        </w:rPr>
        <w:t>CSRA</w:t>
      </w:r>
      <w:r w:rsidRPr="00F80295">
        <w:rPr>
          <w:rFonts w:ascii="Arial" w:hAnsi="Arial" w:cs="Arial"/>
          <w:b/>
        </w:rPr>
        <w:t xml:space="preserve"> division proposals.</w:t>
      </w:r>
    </w:p>
    <w:p w14:paraId="78023EED" w14:textId="77777777" w:rsidR="00487127" w:rsidRPr="00F80295" w:rsidRDefault="00487127">
      <w:pPr>
        <w:pStyle w:val="p"/>
        <w:rPr>
          <w:rFonts w:ascii="Arial" w:hAnsi="Arial" w:cs="Arial"/>
        </w:rPr>
      </w:pPr>
      <w:r w:rsidRPr="00F80295">
        <w:rPr>
          <w:rFonts w:ascii="Arial" w:hAnsi="Arial" w:cs="Arial"/>
        </w:rPr>
        <w:t>Contractors are required to accept credit card for payments equal to or less than the micro</w:t>
      </w:r>
      <w:r w:rsidRPr="00F80295">
        <w:rPr>
          <w:rFonts w:ascii="Arial" w:hAnsi="Arial" w:cs="Arial"/>
        </w:rPr>
        <w:noBreakHyphen/>
        <w:t>purchase threshold</w:t>
      </w:r>
      <w:r w:rsidRPr="00F80295">
        <w:rPr>
          <w:rFonts w:ascii="Arial" w:hAnsi="Arial" w:cs="Arial"/>
          <w:b/>
        </w:rPr>
        <w:t xml:space="preserve"> </w:t>
      </w:r>
      <w:r w:rsidRPr="00F80295">
        <w:rPr>
          <w:rFonts w:ascii="Arial" w:hAnsi="Arial" w:cs="Arial"/>
        </w:rPr>
        <w:t>for oral or written delivery orders</w:t>
      </w:r>
      <w:r w:rsidRPr="00F80295">
        <w:rPr>
          <w:rFonts w:ascii="Arial" w:hAnsi="Arial" w:cs="Arial"/>
          <w:b/>
        </w:rPr>
        <w:t xml:space="preserve">. </w:t>
      </w:r>
      <w:r w:rsidRPr="00F80295">
        <w:rPr>
          <w:rFonts w:ascii="Arial" w:hAnsi="Arial" w:cs="Arial"/>
        </w:rPr>
        <w:t>Credit cards will be acceptable for payment above the micro-purchase threshold. In addition, bank account information for wire transfer payments will be shown on the invoice.</w:t>
      </w:r>
    </w:p>
    <w:p w14:paraId="0934EFA1" w14:textId="77777777" w:rsidR="00487127" w:rsidRPr="00F80295" w:rsidRDefault="00487127">
      <w:pPr>
        <w:pStyle w:val="p"/>
        <w:rPr>
          <w:rFonts w:ascii="Arial" w:hAnsi="Arial" w:cs="Arial"/>
        </w:rPr>
      </w:pPr>
    </w:p>
    <w:p w14:paraId="4ED9ABC2" w14:textId="77777777" w:rsidR="00487127" w:rsidRPr="00F80295" w:rsidRDefault="00487127">
      <w:pPr>
        <w:pStyle w:val="p"/>
        <w:rPr>
          <w:rFonts w:ascii="Arial" w:hAnsi="Arial" w:cs="Arial"/>
        </w:rPr>
      </w:pPr>
      <w:r w:rsidRPr="00F80295">
        <w:rPr>
          <w:rFonts w:ascii="Arial" w:hAnsi="Arial" w:cs="Arial"/>
        </w:rPr>
        <w:t>The following telephone number(s) can be used by ordering agencies to obtain technical and/or ordering assistance.</w:t>
      </w:r>
    </w:p>
    <w:p w14:paraId="0F9F1B21" w14:textId="77777777" w:rsidR="00487127" w:rsidRPr="00F80295" w:rsidRDefault="00487127">
      <w:pPr>
        <w:pStyle w:val="p"/>
        <w:rPr>
          <w:rFonts w:ascii="Arial" w:hAnsi="Arial" w:cs="Arial"/>
        </w:rPr>
      </w:pPr>
    </w:p>
    <w:p w14:paraId="65E078CF" w14:textId="77777777" w:rsidR="00487127" w:rsidRPr="00F80295" w:rsidRDefault="00487127">
      <w:pPr>
        <w:pStyle w:val="Normal6pt"/>
        <w:rPr>
          <w:rFonts w:ascii="Arial" w:hAnsi="Arial" w:cs="Arial"/>
        </w:rPr>
      </w:pPr>
    </w:p>
    <w:p w14:paraId="6F878366" w14:textId="77777777" w:rsidR="00487127" w:rsidRPr="00F80295" w:rsidRDefault="00454BED">
      <w:pPr>
        <w:rPr>
          <w:rFonts w:ascii="Arial" w:hAnsi="Arial" w:cs="Arial"/>
        </w:rPr>
      </w:pPr>
      <w:r>
        <w:rPr>
          <w:rFonts w:ascii="Arial" w:hAnsi="Arial" w:cs="Arial"/>
        </w:rPr>
        <w:t>TECHNICAL ASSISTANCE</w:t>
      </w:r>
      <w:r>
        <w:rPr>
          <w:rFonts w:ascii="Arial" w:hAnsi="Arial" w:cs="Arial"/>
        </w:rPr>
        <w:tab/>
      </w:r>
      <w:r>
        <w:rPr>
          <w:rFonts w:ascii="Arial" w:hAnsi="Arial" w:cs="Arial"/>
        </w:rPr>
        <w:tab/>
      </w:r>
      <w:r>
        <w:rPr>
          <w:rFonts w:ascii="Arial" w:hAnsi="Arial" w:cs="Arial"/>
        </w:rPr>
        <w:tab/>
      </w:r>
      <w:r w:rsidR="00487127" w:rsidRPr="00F80295">
        <w:rPr>
          <w:rFonts w:ascii="Arial" w:hAnsi="Arial" w:cs="Arial"/>
        </w:rPr>
        <w:t>ORDERING ASSISTANCE</w:t>
      </w:r>
    </w:p>
    <w:p w14:paraId="3CC8D6F7" w14:textId="77777777" w:rsidR="00487127" w:rsidRPr="00F80295" w:rsidRDefault="00D1790E" w:rsidP="00592AAE">
      <w:pPr>
        <w:tabs>
          <w:tab w:val="left" w:pos="720"/>
          <w:tab w:val="left" w:pos="4590"/>
        </w:tabs>
        <w:rPr>
          <w:rFonts w:ascii="Arial" w:hAnsi="Arial" w:cs="Arial"/>
        </w:rPr>
      </w:pPr>
      <w:r>
        <w:rPr>
          <w:rFonts w:ascii="Arial" w:hAnsi="Arial" w:cs="Arial"/>
        </w:rPr>
        <w:t>Program Ma</w:t>
      </w:r>
      <w:r w:rsidR="00592AAE">
        <w:rPr>
          <w:rFonts w:ascii="Arial" w:hAnsi="Arial" w:cs="Arial"/>
        </w:rPr>
        <w:t>nager</w:t>
      </w:r>
      <w:r w:rsidR="00592AAE">
        <w:rPr>
          <w:rFonts w:ascii="Arial" w:hAnsi="Arial" w:cs="Arial"/>
        </w:rPr>
        <w:tab/>
      </w:r>
      <w:r w:rsidR="00374C0E">
        <w:rPr>
          <w:rFonts w:ascii="Arial" w:hAnsi="Arial" w:cs="Arial"/>
        </w:rPr>
        <w:t>Contract Advisor</w:t>
      </w:r>
    </w:p>
    <w:p w14:paraId="7FEBA5C2" w14:textId="3979D1D0" w:rsidR="00487127" w:rsidRPr="00F80295" w:rsidRDefault="00540274">
      <w:pPr>
        <w:rPr>
          <w:rFonts w:ascii="Arial" w:hAnsi="Arial" w:cs="Arial"/>
        </w:rPr>
      </w:pPr>
      <w:r>
        <w:rPr>
          <w:rFonts w:ascii="Arial" w:hAnsi="Arial" w:cs="Arial"/>
        </w:rPr>
        <w:t>Matt Lammer</w:t>
      </w:r>
      <w:r w:rsidR="00487127" w:rsidRPr="00F80295">
        <w:rPr>
          <w:rFonts w:ascii="Arial" w:hAnsi="Arial" w:cs="Arial"/>
        </w:rPr>
        <w:tab/>
      </w:r>
      <w:r w:rsidR="00487127" w:rsidRPr="00F80295">
        <w:rPr>
          <w:rFonts w:ascii="Arial" w:hAnsi="Arial" w:cs="Arial"/>
        </w:rPr>
        <w:tab/>
      </w:r>
      <w:r w:rsidR="00487127" w:rsidRPr="00F80295">
        <w:rPr>
          <w:rFonts w:ascii="Arial" w:hAnsi="Arial" w:cs="Arial"/>
        </w:rPr>
        <w:tab/>
      </w:r>
      <w:r w:rsidR="001C4569">
        <w:rPr>
          <w:rFonts w:ascii="Arial" w:hAnsi="Arial" w:cs="Arial"/>
        </w:rPr>
        <w:tab/>
      </w:r>
      <w:r w:rsidR="000D2590">
        <w:rPr>
          <w:rFonts w:ascii="Arial" w:hAnsi="Arial" w:cs="Arial"/>
        </w:rPr>
        <w:tab/>
      </w:r>
      <w:r w:rsidR="000D2590">
        <w:rPr>
          <w:rFonts w:ascii="Arial" w:hAnsi="Arial" w:cs="Arial"/>
        </w:rPr>
        <w:tab/>
      </w:r>
      <w:r w:rsidR="00861CE2">
        <w:rPr>
          <w:rFonts w:ascii="Arial" w:hAnsi="Arial" w:cs="Arial"/>
        </w:rPr>
        <w:t>Irina Safarcheva</w:t>
      </w:r>
    </w:p>
    <w:p w14:paraId="3902BDCA" w14:textId="519DCBDB" w:rsidR="00861CE2" w:rsidRDefault="00487127">
      <w:pPr>
        <w:rPr>
          <w:rFonts w:ascii="Arial" w:hAnsi="Arial" w:cs="Arial"/>
          <w:lang w:val="fr-FR"/>
        </w:rPr>
      </w:pPr>
      <w:r w:rsidRPr="00F80295">
        <w:rPr>
          <w:rFonts w:ascii="Arial" w:hAnsi="Arial" w:cs="Arial"/>
        </w:rPr>
        <w:t>Telephone (</w:t>
      </w:r>
      <w:r w:rsidR="006478A9">
        <w:rPr>
          <w:rFonts w:ascii="Arial" w:hAnsi="Arial" w:cs="Arial"/>
        </w:rPr>
        <w:t>703-995-5392</w:t>
      </w:r>
      <w:r w:rsidRPr="00F80295">
        <w:rPr>
          <w:rFonts w:ascii="Arial" w:hAnsi="Arial" w:cs="Arial"/>
        </w:rPr>
        <w:tab/>
      </w:r>
      <w:r w:rsidR="000D2590">
        <w:rPr>
          <w:rFonts w:ascii="Arial" w:hAnsi="Arial" w:cs="Arial"/>
        </w:rPr>
        <w:tab/>
      </w:r>
      <w:r w:rsidR="000D2590">
        <w:rPr>
          <w:rFonts w:ascii="Arial" w:hAnsi="Arial" w:cs="Arial"/>
        </w:rPr>
        <w:tab/>
      </w:r>
      <w:r w:rsidR="000D2590">
        <w:rPr>
          <w:rFonts w:ascii="Arial" w:hAnsi="Arial" w:cs="Arial"/>
        </w:rPr>
        <w:tab/>
      </w:r>
      <w:r w:rsidRPr="00F80295">
        <w:rPr>
          <w:rFonts w:ascii="Arial" w:hAnsi="Arial" w:cs="Arial"/>
        </w:rPr>
        <w:t>Telephone (</w:t>
      </w:r>
      <w:r w:rsidR="00861CE2">
        <w:rPr>
          <w:rFonts w:ascii="Arial" w:hAnsi="Arial" w:cs="Arial"/>
        </w:rPr>
        <w:t>703</w:t>
      </w:r>
      <w:r w:rsidRPr="00F80295">
        <w:rPr>
          <w:rFonts w:ascii="Arial" w:hAnsi="Arial" w:cs="Arial"/>
        </w:rPr>
        <w:t xml:space="preserve">) </w:t>
      </w:r>
      <w:r w:rsidR="00861CE2">
        <w:rPr>
          <w:rFonts w:ascii="Arial" w:hAnsi="Arial" w:cs="Arial"/>
        </w:rPr>
        <w:t>995-3733</w:t>
      </w:r>
    </w:p>
    <w:p w14:paraId="3937B0C5" w14:textId="2E87B724" w:rsidR="00487127" w:rsidRPr="0038611E" w:rsidRDefault="00487127">
      <w:pPr>
        <w:rPr>
          <w:rFonts w:ascii="Arial" w:hAnsi="Arial" w:cs="Arial"/>
          <w:lang w:val="fr-FR"/>
        </w:rPr>
      </w:pPr>
      <w:r w:rsidRPr="0038611E">
        <w:rPr>
          <w:rFonts w:ascii="Arial" w:hAnsi="Arial" w:cs="Arial"/>
          <w:lang w:val="fr-FR"/>
        </w:rPr>
        <w:t xml:space="preserve">E-mail: </w:t>
      </w:r>
      <w:r w:rsidR="006478A9" w:rsidRPr="00724ACA">
        <w:rPr>
          <w:rFonts w:ascii="Arial" w:hAnsi="Arial" w:cs="Arial"/>
          <w:color w:val="0066FF"/>
          <w:u w:val="single"/>
          <w:lang w:val="fr-FR"/>
        </w:rPr>
        <w:t>matt.lammer</w:t>
      </w:r>
      <w:r w:rsidR="00861CE2" w:rsidRPr="008778CB">
        <w:rPr>
          <w:rFonts w:ascii="Arial" w:hAnsi="Arial" w:cs="Arial"/>
          <w:color w:val="0066FF"/>
          <w:u w:val="single"/>
          <w:lang w:val="fr-FR"/>
        </w:rPr>
        <w:t>@gdit.com</w:t>
      </w:r>
      <w:hyperlink r:id="rId17" w:history="1"/>
      <w:r w:rsidR="00454BED" w:rsidRPr="0038611E">
        <w:rPr>
          <w:rFonts w:ascii="Arial" w:hAnsi="Arial" w:cs="Arial"/>
          <w:lang w:val="fr-FR"/>
        </w:rPr>
        <w:tab/>
      </w:r>
      <w:r w:rsidR="00454BED" w:rsidRPr="0038611E">
        <w:rPr>
          <w:rFonts w:ascii="Arial" w:hAnsi="Arial" w:cs="Arial"/>
          <w:lang w:val="fr-FR"/>
        </w:rPr>
        <w:tab/>
      </w:r>
      <w:r w:rsidR="00374C0E">
        <w:rPr>
          <w:rFonts w:ascii="Arial" w:hAnsi="Arial" w:cs="Arial"/>
          <w:lang w:val="fr-FR"/>
        </w:rPr>
        <w:t xml:space="preserve"> </w:t>
      </w:r>
      <w:r w:rsidR="00374C0E">
        <w:rPr>
          <w:rFonts w:ascii="Arial" w:hAnsi="Arial" w:cs="Arial"/>
          <w:lang w:val="fr-FR"/>
        </w:rPr>
        <w:tab/>
      </w:r>
      <w:r w:rsidRPr="0038611E">
        <w:rPr>
          <w:rFonts w:ascii="Arial" w:hAnsi="Arial" w:cs="Arial"/>
          <w:lang w:val="fr-FR"/>
        </w:rPr>
        <w:t>E-mail:</w:t>
      </w:r>
      <w:r w:rsidR="00430ADF">
        <w:rPr>
          <w:rFonts w:ascii="Arial" w:hAnsi="Arial" w:cs="Arial"/>
          <w:lang w:val="fr-FR"/>
        </w:rPr>
        <w:t xml:space="preserve"> </w:t>
      </w:r>
      <w:r w:rsidR="00861CE2" w:rsidRPr="008778CB">
        <w:rPr>
          <w:rFonts w:ascii="Arial" w:hAnsi="Arial" w:cs="Arial"/>
          <w:color w:val="0066FF"/>
          <w:u w:val="single"/>
          <w:lang w:val="fr-FR"/>
        </w:rPr>
        <w:t>irina.safarcheva.gdit.com</w:t>
      </w:r>
      <w:r w:rsidRPr="0038611E">
        <w:rPr>
          <w:rFonts w:ascii="Arial" w:hAnsi="Arial" w:cs="Arial"/>
          <w:sz w:val="22"/>
          <w:szCs w:val="22"/>
          <w:lang w:val="fr-FR"/>
        </w:rPr>
        <w:tab/>
      </w:r>
    </w:p>
    <w:p w14:paraId="28854CDC" w14:textId="77777777" w:rsidR="00487127" w:rsidRPr="0038611E" w:rsidRDefault="00487127">
      <w:pPr>
        <w:pStyle w:val="Normal6pt"/>
        <w:rPr>
          <w:rFonts w:ascii="Arial" w:hAnsi="Arial" w:cs="Arial"/>
          <w:lang w:val="fr-FR"/>
        </w:rPr>
      </w:pPr>
    </w:p>
    <w:p w14:paraId="1CE25EDA" w14:textId="77777777" w:rsidR="00487127" w:rsidRPr="0038611E" w:rsidRDefault="00487127">
      <w:pPr>
        <w:pStyle w:val="pnba"/>
        <w:rPr>
          <w:rFonts w:ascii="Arial" w:hAnsi="Arial" w:cs="Arial"/>
          <w:b/>
          <w:lang w:val="fr-FR"/>
        </w:rPr>
      </w:pPr>
    </w:p>
    <w:p w14:paraId="335D9D40" w14:textId="77777777" w:rsidR="00487127" w:rsidRPr="00F80295" w:rsidRDefault="0020382A" w:rsidP="00827632">
      <w:pPr>
        <w:pStyle w:val="Heading2"/>
      </w:pPr>
      <w:bookmarkStart w:id="5" w:name="_Toc54878205"/>
      <w:r>
        <w:t>3.</w:t>
      </w:r>
      <w:r>
        <w:tab/>
        <w:t>Liability for Injury o</w:t>
      </w:r>
      <w:r w:rsidR="00487127" w:rsidRPr="00F80295">
        <w:t>r Damage</w:t>
      </w:r>
      <w:bookmarkEnd w:id="5"/>
    </w:p>
    <w:p w14:paraId="296661BD" w14:textId="77777777" w:rsidR="00487127" w:rsidRPr="00F80295" w:rsidRDefault="00487127">
      <w:pPr>
        <w:pStyle w:val="pnba"/>
        <w:rPr>
          <w:rFonts w:ascii="Arial" w:hAnsi="Arial" w:cs="Arial"/>
          <w:b/>
        </w:rPr>
      </w:pPr>
    </w:p>
    <w:p w14:paraId="57C0600F" w14:textId="77777777" w:rsidR="00487127" w:rsidRPr="00F80295" w:rsidRDefault="00487127">
      <w:pPr>
        <w:pStyle w:val="p"/>
        <w:rPr>
          <w:rFonts w:ascii="Arial" w:hAnsi="Arial" w:cs="Arial"/>
        </w:rPr>
      </w:pPr>
      <w:r w:rsidRPr="00F80295">
        <w:rPr>
          <w:rFonts w:ascii="Arial" w:hAnsi="Arial" w:cs="Arial"/>
        </w:rPr>
        <w:t>The Contractor shall not be liable for any injury to ordering activity personnel or damage to ordering activity property arising from the use of equipment maintained by the Contractor, unless such injury or damage is due to the fault or negligence of the Contractor.</w:t>
      </w:r>
    </w:p>
    <w:p w14:paraId="0A31F578" w14:textId="77777777" w:rsidR="00487127" w:rsidRPr="00F80295" w:rsidRDefault="00487127">
      <w:pPr>
        <w:pStyle w:val="pnba"/>
        <w:rPr>
          <w:rFonts w:ascii="Arial" w:hAnsi="Arial" w:cs="Arial"/>
          <w:b/>
        </w:rPr>
      </w:pPr>
    </w:p>
    <w:p w14:paraId="39A2C427" w14:textId="77777777" w:rsidR="00487127" w:rsidRPr="00F80295" w:rsidRDefault="00487127" w:rsidP="00827632">
      <w:pPr>
        <w:pStyle w:val="Heading2"/>
      </w:pPr>
      <w:bookmarkStart w:id="6" w:name="_Toc54878206"/>
      <w:r w:rsidRPr="00F80295">
        <w:t>4.</w:t>
      </w:r>
      <w:r w:rsidRPr="00F80295">
        <w:tab/>
        <w:t>Statistical Data for Government Ordering Office Completion of Standard Form 279</w:t>
      </w:r>
      <w:bookmarkEnd w:id="6"/>
    </w:p>
    <w:p w14:paraId="344BD18D" w14:textId="77777777" w:rsidR="00487127" w:rsidRPr="00F80295" w:rsidRDefault="00487127">
      <w:pPr>
        <w:pStyle w:val="li1"/>
        <w:rPr>
          <w:rFonts w:ascii="Arial" w:hAnsi="Arial" w:cs="Arial"/>
        </w:rPr>
      </w:pPr>
    </w:p>
    <w:p w14:paraId="5BB2EFB4" w14:textId="77777777" w:rsidR="00487127" w:rsidRPr="003D2838" w:rsidRDefault="00487127" w:rsidP="00AB6B0F">
      <w:pPr>
        <w:pStyle w:val="li1"/>
        <w:ind w:left="0" w:firstLine="0"/>
        <w:rPr>
          <w:rFonts w:ascii="Arial" w:hAnsi="Arial" w:cs="Arial"/>
          <w:sz w:val="22"/>
          <w:szCs w:val="22"/>
          <w:u w:val="single"/>
        </w:rPr>
      </w:pPr>
      <w:r w:rsidRPr="003D2838">
        <w:rPr>
          <w:rFonts w:ascii="Arial" w:hAnsi="Arial" w:cs="Arial"/>
          <w:sz w:val="22"/>
          <w:szCs w:val="22"/>
        </w:rPr>
        <w:t xml:space="preserve">Block 9: G. Order/Modification </w:t>
      </w:r>
      <w:r w:rsidR="0020382A" w:rsidRPr="003D2838">
        <w:rPr>
          <w:rFonts w:ascii="Arial" w:hAnsi="Arial" w:cs="Arial"/>
          <w:sz w:val="22"/>
          <w:szCs w:val="22"/>
        </w:rPr>
        <w:t>under</w:t>
      </w:r>
      <w:r w:rsidRPr="003D2838">
        <w:rPr>
          <w:rFonts w:ascii="Arial" w:hAnsi="Arial" w:cs="Arial"/>
          <w:sz w:val="22"/>
          <w:szCs w:val="22"/>
        </w:rPr>
        <w:t xml:space="preserve"> Federal Schedule</w:t>
      </w:r>
      <w:r w:rsidR="00753661" w:rsidRPr="003D2838">
        <w:rPr>
          <w:rFonts w:ascii="Arial" w:hAnsi="Arial" w:cs="Arial"/>
          <w:sz w:val="22"/>
          <w:szCs w:val="22"/>
        </w:rPr>
        <w:tab/>
      </w:r>
      <w:r w:rsidR="00753661" w:rsidRPr="003D2838">
        <w:rPr>
          <w:rFonts w:ascii="Arial" w:hAnsi="Arial" w:cs="Arial"/>
          <w:sz w:val="22"/>
          <w:szCs w:val="22"/>
        </w:rPr>
        <w:tab/>
      </w:r>
      <w:r w:rsidR="00753661" w:rsidRPr="003D2838">
        <w:rPr>
          <w:rFonts w:ascii="Arial" w:hAnsi="Arial" w:cs="Arial"/>
          <w:sz w:val="22"/>
          <w:szCs w:val="22"/>
          <w:u w:val="single"/>
        </w:rPr>
        <w:t>Task Order</w:t>
      </w:r>
    </w:p>
    <w:p w14:paraId="7AA2B24A" w14:textId="77777777" w:rsidR="00487127" w:rsidRPr="003D2838" w:rsidRDefault="00487127" w:rsidP="00AB6B0F">
      <w:pPr>
        <w:pStyle w:val="li1"/>
        <w:ind w:left="0" w:firstLine="0"/>
        <w:rPr>
          <w:rFonts w:ascii="Arial" w:hAnsi="Arial" w:cs="Arial"/>
          <w:sz w:val="22"/>
          <w:szCs w:val="22"/>
          <w:u w:val="single"/>
        </w:rPr>
      </w:pPr>
      <w:r w:rsidRPr="003D2838">
        <w:rPr>
          <w:rFonts w:ascii="Arial" w:hAnsi="Arial" w:cs="Arial"/>
          <w:sz w:val="22"/>
          <w:szCs w:val="22"/>
        </w:rPr>
        <w:t xml:space="preserve">Block 16: Data Universal </w:t>
      </w:r>
      <w:r w:rsidR="00E16B48" w:rsidRPr="003D2838">
        <w:rPr>
          <w:rFonts w:ascii="Arial" w:hAnsi="Arial" w:cs="Arial"/>
          <w:sz w:val="22"/>
          <w:szCs w:val="22"/>
        </w:rPr>
        <w:t>i</w:t>
      </w:r>
      <w:r w:rsidRPr="003D2838">
        <w:rPr>
          <w:rFonts w:ascii="Arial" w:hAnsi="Arial" w:cs="Arial"/>
          <w:sz w:val="22"/>
          <w:szCs w:val="22"/>
        </w:rPr>
        <w:t>Numbering System (DUNS) Number</w:t>
      </w:r>
      <w:r w:rsidRPr="003D2838">
        <w:rPr>
          <w:rFonts w:ascii="Arial" w:hAnsi="Arial" w:cs="Arial"/>
          <w:b/>
          <w:sz w:val="22"/>
          <w:szCs w:val="22"/>
        </w:rPr>
        <w:tab/>
      </w:r>
      <w:r w:rsidR="00464AB7" w:rsidRPr="003D2838">
        <w:rPr>
          <w:rFonts w:ascii="Arial" w:hAnsi="Arial" w:cs="Arial"/>
          <w:sz w:val="22"/>
          <w:szCs w:val="22"/>
          <w:u w:val="single"/>
        </w:rPr>
        <w:t>079735371</w:t>
      </w:r>
    </w:p>
    <w:p w14:paraId="4E9EC249" w14:textId="77777777" w:rsidR="00487127" w:rsidRPr="003D2838" w:rsidRDefault="00487127" w:rsidP="00AB6B0F">
      <w:pPr>
        <w:pStyle w:val="li1"/>
        <w:ind w:left="0" w:firstLine="0"/>
        <w:rPr>
          <w:rFonts w:ascii="Arial" w:hAnsi="Arial" w:cs="Arial"/>
          <w:sz w:val="22"/>
          <w:szCs w:val="22"/>
          <w:u w:val="single"/>
        </w:rPr>
      </w:pPr>
      <w:r w:rsidRPr="003D2838">
        <w:rPr>
          <w:rFonts w:ascii="Arial" w:hAnsi="Arial" w:cs="Arial"/>
          <w:sz w:val="22"/>
          <w:szCs w:val="22"/>
        </w:rPr>
        <w:t xml:space="preserve">Block 30: Type of Contractor: </w:t>
      </w:r>
      <w:r w:rsidRPr="003D2838">
        <w:rPr>
          <w:rFonts w:ascii="Arial" w:hAnsi="Arial" w:cs="Arial"/>
          <w:sz w:val="22"/>
          <w:szCs w:val="22"/>
        </w:rPr>
        <w:tab/>
      </w:r>
      <w:r w:rsidRPr="003D2838">
        <w:rPr>
          <w:rFonts w:ascii="Arial" w:hAnsi="Arial" w:cs="Arial"/>
          <w:sz w:val="22"/>
          <w:szCs w:val="22"/>
        </w:rPr>
        <w:tab/>
      </w:r>
      <w:r w:rsidRPr="003D2838">
        <w:rPr>
          <w:rFonts w:ascii="Arial" w:hAnsi="Arial" w:cs="Arial"/>
          <w:sz w:val="22"/>
          <w:szCs w:val="22"/>
        </w:rPr>
        <w:tab/>
      </w:r>
      <w:r w:rsidRPr="003D2838">
        <w:rPr>
          <w:rFonts w:ascii="Arial" w:hAnsi="Arial" w:cs="Arial"/>
          <w:sz w:val="22"/>
          <w:szCs w:val="22"/>
        </w:rPr>
        <w:tab/>
      </w:r>
      <w:r w:rsidR="00AB6B0F" w:rsidRPr="003D2838">
        <w:rPr>
          <w:rFonts w:ascii="Arial" w:hAnsi="Arial" w:cs="Arial"/>
          <w:sz w:val="22"/>
          <w:szCs w:val="22"/>
        </w:rPr>
        <w:tab/>
      </w:r>
      <w:r w:rsidR="005B7B91" w:rsidRPr="003D2838">
        <w:rPr>
          <w:rFonts w:ascii="Arial" w:hAnsi="Arial" w:cs="Arial"/>
          <w:sz w:val="22"/>
          <w:szCs w:val="22"/>
        </w:rPr>
        <w:tab/>
      </w:r>
      <w:r w:rsidRPr="003D2838">
        <w:rPr>
          <w:rFonts w:ascii="Arial" w:hAnsi="Arial" w:cs="Arial"/>
          <w:sz w:val="22"/>
          <w:szCs w:val="22"/>
          <w:u w:val="single"/>
        </w:rPr>
        <w:t xml:space="preserve">Large </w:t>
      </w:r>
      <w:r w:rsidR="005B7B91" w:rsidRPr="003D2838">
        <w:rPr>
          <w:rFonts w:ascii="Arial" w:hAnsi="Arial" w:cs="Arial"/>
          <w:sz w:val="22"/>
          <w:szCs w:val="22"/>
          <w:u w:val="single"/>
        </w:rPr>
        <w:t>B</w:t>
      </w:r>
      <w:r w:rsidRPr="003D2838">
        <w:rPr>
          <w:rFonts w:ascii="Arial" w:hAnsi="Arial" w:cs="Arial"/>
          <w:sz w:val="22"/>
          <w:szCs w:val="22"/>
          <w:u w:val="single"/>
        </w:rPr>
        <w:t>usiness</w:t>
      </w:r>
    </w:p>
    <w:p w14:paraId="3B9038AC" w14:textId="77777777" w:rsidR="00487127" w:rsidRPr="003D2838" w:rsidRDefault="00487127" w:rsidP="00AB6B0F">
      <w:pPr>
        <w:pStyle w:val="li1"/>
        <w:ind w:left="0" w:firstLine="0"/>
        <w:rPr>
          <w:rFonts w:ascii="Arial" w:hAnsi="Arial" w:cs="Arial"/>
          <w:sz w:val="22"/>
          <w:szCs w:val="22"/>
          <w:u w:val="single"/>
        </w:rPr>
      </w:pPr>
      <w:r w:rsidRPr="003D2838">
        <w:rPr>
          <w:rFonts w:ascii="Arial" w:hAnsi="Arial" w:cs="Arial"/>
          <w:sz w:val="22"/>
          <w:szCs w:val="22"/>
        </w:rPr>
        <w:t>Block 31: Woman-Owned Small Business:</w:t>
      </w:r>
      <w:r w:rsidRPr="003D2838">
        <w:rPr>
          <w:rFonts w:ascii="Arial" w:hAnsi="Arial" w:cs="Arial"/>
          <w:sz w:val="22"/>
          <w:szCs w:val="22"/>
        </w:rPr>
        <w:tab/>
      </w:r>
      <w:r w:rsidRPr="003D2838">
        <w:rPr>
          <w:rFonts w:ascii="Arial" w:hAnsi="Arial" w:cs="Arial"/>
          <w:b/>
          <w:sz w:val="22"/>
          <w:szCs w:val="22"/>
        </w:rPr>
        <w:t xml:space="preserve"> </w:t>
      </w:r>
      <w:r w:rsidRPr="003D2838">
        <w:rPr>
          <w:rFonts w:ascii="Arial" w:hAnsi="Arial" w:cs="Arial"/>
          <w:b/>
          <w:sz w:val="22"/>
          <w:szCs w:val="22"/>
        </w:rPr>
        <w:tab/>
      </w:r>
      <w:r w:rsidRPr="003D2838">
        <w:rPr>
          <w:rFonts w:ascii="Arial" w:hAnsi="Arial" w:cs="Arial"/>
          <w:b/>
          <w:sz w:val="22"/>
          <w:szCs w:val="22"/>
        </w:rPr>
        <w:tab/>
      </w:r>
      <w:r w:rsidRPr="003D2838">
        <w:rPr>
          <w:rFonts w:ascii="Arial" w:hAnsi="Arial" w:cs="Arial"/>
          <w:b/>
          <w:sz w:val="22"/>
          <w:szCs w:val="22"/>
        </w:rPr>
        <w:tab/>
      </w:r>
      <w:r w:rsidRPr="003D2838">
        <w:rPr>
          <w:rFonts w:ascii="Arial" w:hAnsi="Arial" w:cs="Arial"/>
          <w:sz w:val="22"/>
          <w:szCs w:val="22"/>
          <w:u w:val="single"/>
        </w:rPr>
        <w:t>No</w:t>
      </w:r>
    </w:p>
    <w:p w14:paraId="26DAE345" w14:textId="77777777" w:rsidR="00487127" w:rsidRPr="003D2838" w:rsidRDefault="00487127" w:rsidP="00AB6B0F">
      <w:pPr>
        <w:pStyle w:val="li1"/>
        <w:ind w:left="0" w:firstLine="0"/>
        <w:rPr>
          <w:rFonts w:ascii="Arial" w:hAnsi="Arial" w:cs="Arial"/>
          <w:sz w:val="22"/>
          <w:szCs w:val="22"/>
          <w:u w:val="single"/>
        </w:rPr>
      </w:pPr>
      <w:r w:rsidRPr="003D2838">
        <w:rPr>
          <w:rFonts w:ascii="Arial" w:hAnsi="Arial" w:cs="Arial"/>
          <w:sz w:val="22"/>
          <w:szCs w:val="22"/>
        </w:rPr>
        <w:t xml:space="preserve">Block 36: Contractor’s Taxpayer Identification Number (TIN): </w:t>
      </w:r>
      <w:r w:rsidRPr="003D2838">
        <w:rPr>
          <w:rFonts w:ascii="Arial" w:hAnsi="Arial" w:cs="Arial"/>
          <w:sz w:val="22"/>
          <w:szCs w:val="22"/>
        </w:rPr>
        <w:tab/>
      </w:r>
      <w:r w:rsidR="003D2838" w:rsidRPr="003D2838">
        <w:rPr>
          <w:rFonts w:ascii="Arial" w:hAnsi="Arial" w:cs="Arial"/>
          <w:sz w:val="22"/>
          <w:szCs w:val="22"/>
          <w:u w:val="single"/>
        </w:rPr>
        <w:t>47-3093524</w:t>
      </w:r>
    </w:p>
    <w:p w14:paraId="364D9E2A" w14:textId="77777777" w:rsidR="00487127" w:rsidRPr="003D2838" w:rsidRDefault="00487127" w:rsidP="00AB6B0F">
      <w:pPr>
        <w:pStyle w:val="li1"/>
        <w:ind w:left="0" w:firstLine="0"/>
        <w:rPr>
          <w:rFonts w:ascii="Arial" w:hAnsi="Arial" w:cs="Arial"/>
          <w:sz w:val="22"/>
          <w:szCs w:val="22"/>
          <w:u w:val="single"/>
        </w:rPr>
      </w:pPr>
    </w:p>
    <w:p w14:paraId="5AB991C4" w14:textId="77777777" w:rsidR="00487127" w:rsidRPr="003D2838" w:rsidRDefault="00487127" w:rsidP="00AB6B0F">
      <w:pPr>
        <w:pStyle w:val="p"/>
        <w:rPr>
          <w:rFonts w:ascii="Arial" w:hAnsi="Arial" w:cs="Arial"/>
          <w:sz w:val="22"/>
          <w:szCs w:val="22"/>
          <w:u w:val="single"/>
          <w:lang w:val="fr-FR"/>
        </w:rPr>
      </w:pPr>
      <w:r w:rsidRPr="003D2838">
        <w:rPr>
          <w:rFonts w:ascii="Arial" w:hAnsi="Arial" w:cs="Arial"/>
          <w:sz w:val="22"/>
          <w:szCs w:val="22"/>
          <w:lang w:val="fr-FR"/>
        </w:rPr>
        <w:t>4a</w:t>
      </w:r>
      <w:r w:rsidRPr="003D2838">
        <w:rPr>
          <w:rFonts w:ascii="Arial" w:hAnsi="Arial" w:cs="Arial"/>
          <w:b/>
          <w:sz w:val="22"/>
          <w:szCs w:val="22"/>
          <w:lang w:val="fr-FR"/>
        </w:rPr>
        <w:t>.</w:t>
      </w:r>
      <w:r w:rsidRPr="003D2838">
        <w:rPr>
          <w:rFonts w:ascii="Arial" w:hAnsi="Arial" w:cs="Arial"/>
          <w:sz w:val="22"/>
          <w:szCs w:val="22"/>
          <w:lang w:val="fr-FR"/>
        </w:rPr>
        <w:tab/>
        <w:t xml:space="preserve">CAGE Code: </w:t>
      </w:r>
      <w:r w:rsidRPr="003D2838">
        <w:rPr>
          <w:rFonts w:ascii="Arial" w:hAnsi="Arial" w:cs="Arial"/>
          <w:sz w:val="22"/>
          <w:szCs w:val="22"/>
          <w:lang w:val="fr-FR"/>
        </w:rPr>
        <w:tab/>
      </w:r>
      <w:r w:rsidRPr="003D2838">
        <w:rPr>
          <w:rFonts w:ascii="Arial" w:hAnsi="Arial" w:cs="Arial"/>
          <w:sz w:val="22"/>
          <w:szCs w:val="22"/>
          <w:lang w:val="fr-FR"/>
        </w:rPr>
        <w:tab/>
      </w:r>
      <w:r w:rsidRPr="003D2838">
        <w:rPr>
          <w:rFonts w:ascii="Arial" w:hAnsi="Arial" w:cs="Arial"/>
          <w:sz w:val="22"/>
          <w:szCs w:val="22"/>
          <w:lang w:val="fr-FR"/>
        </w:rPr>
        <w:tab/>
      </w:r>
      <w:r w:rsidRPr="003D2838">
        <w:rPr>
          <w:rFonts w:ascii="Arial" w:hAnsi="Arial" w:cs="Arial"/>
          <w:sz w:val="22"/>
          <w:szCs w:val="22"/>
          <w:lang w:val="fr-FR"/>
        </w:rPr>
        <w:tab/>
      </w:r>
      <w:r w:rsidRPr="003D2838">
        <w:rPr>
          <w:rFonts w:ascii="Arial" w:hAnsi="Arial" w:cs="Arial"/>
          <w:sz w:val="22"/>
          <w:szCs w:val="22"/>
          <w:lang w:val="fr-FR"/>
        </w:rPr>
        <w:tab/>
      </w:r>
      <w:r w:rsidRPr="003D2838">
        <w:rPr>
          <w:rFonts w:ascii="Arial" w:hAnsi="Arial" w:cs="Arial"/>
          <w:sz w:val="22"/>
          <w:szCs w:val="22"/>
          <w:lang w:val="fr-FR"/>
        </w:rPr>
        <w:tab/>
      </w:r>
      <w:r w:rsidR="00753661" w:rsidRPr="003D2838">
        <w:rPr>
          <w:rFonts w:ascii="Arial" w:hAnsi="Arial" w:cs="Arial"/>
          <w:sz w:val="22"/>
          <w:szCs w:val="22"/>
          <w:lang w:val="fr-FR"/>
        </w:rPr>
        <w:tab/>
      </w:r>
      <w:r w:rsidR="003D2838">
        <w:rPr>
          <w:rFonts w:ascii="Arial" w:hAnsi="Arial" w:cs="Arial"/>
          <w:sz w:val="22"/>
          <w:szCs w:val="22"/>
          <w:lang w:val="fr-FR"/>
        </w:rPr>
        <w:tab/>
      </w:r>
      <w:r w:rsidR="00464AB7" w:rsidRPr="003D2838">
        <w:rPr>
          <w:rFonts w:ascii="Arial" w:hAnsi="Arial" w:cs="Arial"/>
          <w:sz w:val="22"/>
          <w:szCs w:val="22"/>
          <w:u w:val="single"/>
          <w:lang w:val="fr-FR"/>
        </w:rPr>
        <w:t>7C146</w:t>
      </w:r>
    </w:p>
    <w:p w14:paraId="1C19E43F" w14:textId="77777777" w:rsidR="00487127" w:rsidRPr="003D2838" w:rsidRDefault="00487127" w:rsidP="00AB6B0F">
      <w:pPr>
        <w:pStyle w:val="p"/>
        <w:rPr>
          <w:rFonts w:ascii="Arial" w:hAnsi="Arial" w:cs="Arial"/>
          <w:sz w:val="22"/>
          <w:szCs w:val="22"/>
          <w:u w:val="single"/>
          <w:lang w:val="fr-FR"/>
        </w:rPr>
      </w:pPr>
    </w:p>
    <w:p w14:paraId="285608C6" w14:textId="77777777" w:rsidR="00487127" w:rsidRPr="003D2838" w:rsidRDefault="00487127" w:rsidP="00AB6B0F">
      <w:pPr>
        <w:pStyle w:val="p"/>
        <w:rPr>
          <w:rFonts w:ascii="Arial" w:hAnsi="Arial" w:cs="Arial"/>
          <w:bCs/>
          <w:sz w:val="22"/>
          <w:szCs w:val="22"/>
        </w:rPr>
      </w:pPr>
      <w:r w:rsidRPr="003D2838">
        <w:rPr>
          <w:rFonts w:ascii="Arial" w:hAnsi="Arial" w:cs="Arial"/>
          <w:bCs/>
          <w:sz w:val="22"/>
          <w:szCs w:val="22"/>
          <w:lang w:val="fr-FR"/>
        </w:rPr>
        <w:t xml:space="preserve">4b.  </w:t>
      </w:r>
      <w:r w:rsidR="00AB6B0F" w:rsidRPr="003D2838">
        <w:rPr>
          <w:rFonts w:ascii="Arial" w:hAnsi="Arial" w:cs="Arial"/>
          <w:bCs/>
          <w:sz w:val="22"/>
          <w:szCs w:val="22"/>
          <w:lang w:val="fr-FR"/>
        </w:rPr>
        <w:tab/>
      </w:r>
      <w:r w:rsidRPr="003D2838">
        <w:rPr>
          <w:rFonts w:ascii="Arial" w:hAnsi="Arial" w:cs="Arial"/>
          <w:bCs/>
          <w:sz w:val="22"/>
          <w:szCs w:val="22"/>
        </w:rPr>
        <w:t>Contractor has registered with the Central Contractor Registration Database.</w:t>
      </w:r>
    </w:p>
    <w:p w14:paraId="079B5D23" w14:textId="77777777" w:rsidR="00487127" w:rsidRPr="00F80295" w:rsidRDefault="00487127" w:rsidP="00AB6B0F">
      <w:pPr>
        <w:pStyle w:val="pnba"/>
        <w:rPr>
          <w:rFonts w:ascii="Arial" w:hAnsi="Arial" w:cs="Arial"/>
          <w:b/>
        </w:rPr>
      </w:pPr>
    </w:p>
    <w:p w14:paraId="6E50CCF2" w14:textId="77777777" w:rsidR="00487127" w:rsidRPr="00F80295" w:rsidRDefault="00487127" w:rsidP="00827632">
      <w:pPr>
        <w:pStyle w:val="Heading2"/>
      </w:pPr>
      <w:bookmarkStart w:id="7" w:name="_Toc54878207"/>
      <w:r w:rsidRPr="00F80295">
        <w:t>5.</w:t>
      </w:r>
      <w:r w:rsidRPr="00F80295">
        <w:tab/>
        <w:t>FOB Destination</w:t>
      </w:r>
      <w:bookmarkEnd w:id="7"/>
    </w:p>
    <w:p w14:paraId="2CD359D3" w14:textId="77777777" w:rsidR="00487127" w:rsidRPr="00F80295" w:rsidRDefault="005B7B91">
      <w:pPr>
        <w:rPr>
          <w:rFonts w:ascii="Arial" w:hAnsi="Arial" w:cs="Arial"/>
        </w:rPr>
      </w:pPr>
      <w:r>
        <w:rPr>
          <w:rFonts w:ascii="Arial" w:hAnsi="Arial" w:cs="Arial"/>
        </w:rPr>
        <w:tab/>
      </w:r>
      <w:r w:rsidR="00445315">
        <w:rPr>
          <w:rFonts w:ascii="Arial" w:hAnsi="Arial" w:cs="Arial"/>
        </w:rPr>
        <w:tab/>
      </w:r>
    </w:p>
    <w:p w14:paraId="4329BB82" w14:textId="77777777" w:rsidR="00487127" w:rsidRPr="00F80295" w:rsidRDefault="00487127" w:rsidP="00827632">
      <w:pPr>
        <w:pStyle w:val="Heading2"/>
      </w:pPr>
      <w:bookmarkStart w:id="8" w:name="_Toc54878208"/>
      <w:r w:rsidRPr="00F80295">
        <w:t>6.</w:t>
      </w:r>
      <w:r w:rsidRPr="00F80295">
        <w:tab/>
        <w:t>Delivery Schedule</w:t>
      </w:r>
      <w:bookmarkEnd w:id="8"/>
    </w:p>
    <w:p w14:paraId="330B4B7C" w14:textId="77777777" w:rsidR="00487127" w:rsidRPr="00F80295" w:rsidRDefault="00487127">
      <w:pPr>
        <w:pStyle w:val="indent1"/>
        <w:ind w:left="1440" w:hanging="720"/>
        <w:rPr>
          <w:rFonts w:ascii="Arial" w:hAnsi="Arial" w:cs="Arial"/>
          <w:sz w:val="24"/>
        </w:rPr>
      </w:pPr>
    </w:p>
    <w:p w14:paraId="535BA50B" w14:textId="77777777" w:rsidR="00487127" w:rsidRPr="00F80295" w:rsidRDefault="00487127" w:rsidP="00AB6B0F">
      <w:pPr>
        <w:pStyle w:val="indent1"/>
        <w:rPr>
          <w:rFonts w:ascii="Arial" w:hAnsi="Arial" w:cs="Arial"/>
          <w:sz w:val="24"/>
        </w:rPr>
      </w:pPr>
      <w:r w:rsidRPr="00F80295">
        <w:rPr>
          <w:rFonts w:ascii="Arial" w:hAnsi="Arial" w:cs="Arial"/>
          <w:sz w:val="24"/>
        </w:rPr>
        <w:t>(a)</w:t>
      </w:r>
      <w:r w:rsidRPr="00F80295">
        <w:rPr>
          <w:rFonts w:ascii="Arial" w:hAnsi="Arial" w:cs="Arial"/>
          <w:sz w:val="24"/>
        </w:rPr>
        <w:tab/>
        <w:t>TIME OF DELIVERY:  The Contractor shall deliver to destination within the number of calendar days after receipt of order (ARO), as set forth below:</w:t>
      </w:r>
    </w:p>
    <w:p w14:paraId="7DD77E65" w14:textId="77777777" w:rsidR="00487127" w:rsidRPr="00F80295" w:rsidRDefault="00487127" w:rsidP="00AB6B0F">
      <w:pPr>
        <w:pStyle w:val="indent1"/>
        <w:tabs>
          <w:tab w:val="left" w:pos="1440"/>
        </w:tabs>
        <w:rPr>
          <w:rFonts w:ascii="Arial" w:hAnsi="Arial" w:cs="Arial"/>
          <w:sz w:val="24"/>
        </w:rPr>
      </w:pPr>
    </w:p>
    <w:p w14:paraId="4F18DC01" w14:textId="77777777" w:rsidR="00487127" w:rsidRPr="0020382A" w:rsidRDefault="00487127" w:rsidP="00AB6B0F">
      <w:pPr>
        <w:pStyle w:val="indent1"/>
        <w:tabs>
          <w:tab w:val="left" w:pos="1440"/>
        </w:tabs>
        <w:rPr>
          <w:rFonts w:ascii="Arial" w:hAnsi="Arial" w:cs="Arial"/>
          <w:b/>
          <w:sz w:val="24"/>
        </w:rPr>
      </w:pPr>
      <w:r w:rsidRPr="00F80295">
        <w:rPr>
          <w:rFonts w:ascii="Arial" w:hAnsi="Arial" w:cs="Arial"/>
          <w:sz w:val="24"/>
        </w:rPr>
        <w:tab/>
      </w:r>
      <w:r w:rsidRPr="0020382A">
        <w:rPr>
          <w:rFonts w:ascii="Arial" w:hAnsi="Arial" w:cs="Arial"/>
          <w:b/>
          <w:sz w:val="24"/>
        </w:rPr>
        <w:t>SPECIAL ITEM NUMBER</w:t>
      </w:r>
      <w:r w:rsidRPr="0020382A">
        <w:rPr>
          <w:rFonts w:ascii="Arial" w:hAnsi="Arial" w:cs="Arial"/>
          <w:b/>
          <w:sz w:val="24"/>
        </w:rPr>
        <w:tab/>
      </w:r>
      <w:r w:rsidR="00861CE2">
        <w:rPr>
          <w:rFonts w:ascii="Arial" w:hAnsi="Arial" w:cs="Arial"/>
          <w:b/>
          <w:sz w:val="24"/>
        </w:rPr>
        <w:tab/>
      </w:r>
      <w:r w:rsidR="00861CE2">
        <w:rPr>
          <w:rFonts w:ascii="Arial" w:hAnsi="Arial" w:cs="Arial"/>
          <w:b/>
          <w:sz w:val="24"/>
        </w:rPr>
        <w:tab/>
      </w:r>
      <w:r w:rsidRPr="0020382A">
        <w:rPr>
          <w:rFonts w:ascii="Arial" w:hAnsi="Arial" w:cs="Arial"/>
          <w:b/>
          <w:sz w:val="24"/>
        </w:rPr>
        <w:t>DELIVERY TIME (Days ARO)</w:t>
      </w:r>
    </w:p>
    <w:p w14:paraId="07BD0130" w14:textId="69A9980C" w:rsidR="002A344D" w:rsidRDefault="00487127" w:rsidP="00AB6B0F">
      <w:pPr>
        <w:pStyle w:val="indent1"/>
        <w:tabs>
          <w:tab w:val="left" w:pos="1440"/>
        </w:tabs>
        <w:rPr>
          <w:rFonts w:ascii="Arial" w:hAnsi="Arial" w:cs="Arial"/>
          <w:sz w:val="24"/>
          <w:u w:val="single"/>
        </w:rPr>
      </w:pPr>
      <w:r w:rsidRPr="00F80295">
        <w:rPr>
          <w:rFonts w:ascii="Arial" w:hAnsi="Arial" w:cs="Arial"/>
          <w:sz w:val="24"/>
        </w:rPr>
        <w:tab/>
      </w:r>
      <w:r w:rsidR="00861CE2" w:rsidRPr="008778CB">
        <w:rPr>
          <w:rFonts w:ascii="Arial" w:hAnsi="Arial" w:cs="Arial"/>
          <w:sz w:val="24"/>
          <w:u w:val="single"/>
        </w:rPr>
        <w:t>54151S</w:t>
      </w:r>
      <w:r w:rsidR="00F9213C" w:rsidRPr="00861CE2">
        <w:rPr>
          <w:rFonts w:ascii="Arial" w:hAnsi="Arial" w:cs="Arial"/>
          <w:sz w:val="24"/>
          <w:u w:val="single"/>
        </w:rPr>
        <w:t>,</w:t>
      </w:r>
      <w:r w:rsidR="00F9213C">
        <w:rPr>
          <w:rFonts w:ascii="Arial" w:hAnsi="Arial" w:cs="Arial"/>
          <w:sz w:val="24"/>
          <w:u w:val="single"/>
        </w:rPr>
        <w:t xml:space="preserve"> </w:t>
      </w:r>
      <w:r w:rsidR="00861CE2">
        <w:rPr>
          <w:rFonts w:ascii="Arial" w:hAnsi="Arial" w:cs="Arial"/>
          <w:sz w:val="24"/>
          <w:u w:val="single"/>
        </w:rPr>
        <w:t xml:space="preserve">54151S </w:t>
      </w:r>
      <w:r w:rsidR="00F9213C">
        <w:rPr>
          <w:rFonts w:ascii="Arial" w:hAnsi="Arial" w:cs="Arial"/>
          <w:sz w:val="24"/>
          <w:u w:val="single"/>
        </w:rPr>
        <w:t>STLOC</w:t>
      </w:r>
      <w:r w:rsidRPr="00F80295">
        <w:rPr>
          <w:rFonts w:ascii="Arial" w:hAnsi="Arial" w:cs="Arial"/>
          <w:sz w:val="24"/>
        </w:rPr>
        <w:tab/>
      </w:r>
      <w:r w:rsidR="0020382A">
        <w:rPr>
          <w:rFonts w:ascii="Arial" w:hAnsi="Arial" w:cs="Arial"/>
          <w:sz w:val="24"/>
        </w:rPr>
        <w:tab/>
      </w:r>
      <w:r w:rsidR="00861CE2">
        <w:rPr>
          <w:rFonts w:ascii="Arial" w:hAnsi="Arial" w:cs="Arial"/>
          <w:sz w:val="24"/>
        </w:rPr>
        <w:tab/>
      </w:r>
      <w:r w:rsidRPr="00F80295">
        <w:rPr>
          <w:rFonts w:ascii="Arial" w:hAnsi="Arial" w:cs="Arial"/>
          <w:sz w:val="24"/>
          <w:u w:val="single"/>
        </w:rPr>
        <w:t>at task completion</w:t>
      </w:r>
    </w:p>
    <w:p w14:paraId="78E33459" w14:textId="39F9CFA1" w:rsidR="00225E32" w:rsidRPr="00225E32" w:rsidRDefault="00225E32" w:rsidP="00AB6B0F">
      <w:pPr>
        <w:pStyle w:val="indent1"/>
        <w:tabs>
          <w:tab w:val="left" w:pos="1440"/>
        </w:tabs>
        <w:rPr>
          <w:rFonts w:ascii="Arial" w:hAnsi="Arial" w:cs="Arial"/>
          <w:sz w:val="24"/>
        </w:rPr>
      </w:pPr>
      <w:r>
        <w:rPr>
          <w:rFonts w:ascii="Arial" w:hAnsi="Arial" w:cs="Arial"/>
          <w:sz w:val="24"/>
        </w:rPr>
        <w:tab/>
      </w:r>
      <w:r w:rsidR="00861CE2">
        <w:rPr>
          <w:rFonts w:ascii="Arial" w:hAnsi="Arial" w:cs="Arial"/>
          <w:sz w:val="24"/>
          <w:u w:val="single"/>
        </w:rPr>
        <w:t>ANCILLARY</w:t>
      </w:r>
      <w:r w:rsidRPr="00225E32">
        <w:rPr>
          <w:rFonts w:ascii="Arial" w:hAnsi="Arial" w:cs="Arial"/>
          <w:sz w:val="24"/>
          <w:u w:val="single"/>
        </w:rPr>
        <w:t xml:space="preserve">, </w:t>
      </w:r>
      <w:r w:rsidR="00861CE2">
        <w:rPr>
          <w:rFonts w:ascii="Arial" w:hAnsi="Arial" w:cs="Arial"/>
          <w:sz w:val="24"/>
          <w:u w:val="single"/>
        </w:rPr>
        <w:t>ANCILLARY S</w:t>
      </w:r>
      <w:r w:rsidRPr="00225E32">
        <w:rPr>
          <w:rFonts w:ascii="Arial" w:hAnsi="Arial" w:cs="Arial"/>
          <w:sz w:val="24"/>
          <w:u w:val="single"/>
        </w:rPr>
        <w:t>TLOC</w:t>
      </w:r>
      <w:r>
        <w:rPr>
          <w:rFonts w:ascii="Arial" w:hAnsi="Arial" w:cs="Arial"/>
          <w:sz w:val="24"/>
        </w:rPr>
        <w:tab/>
      </w:r>
      <w:r w:rsidR="00861CE2">
        <w:rPr>
          <w:rFonts w:ascii="Arial" w:hAnsi="Arial" w:cs="Arial"/>
          <w:sz w:val="24"/>
        </w:rPr>
        <w:tab/>
      </w:r>
      <w:r w:rsidRPr="00225E32">
        <w:rPr>
          <w:rFonts w:ascii="Arial" w:hAnsi="Arial" w:cs="Arial"/>
          <w:sz w:val="24"/>
          <w:u w:val="single"/>
        </w:rPr>
        <w:t>at task completion</w:t>
      </w:r>
    </w:p>
    <w:p w14:paraId="3F5C3717" w14:textId="2A3FAA25" w:rsidR="002A344D" w:rsidRDefault="00EB3B30" w:rsidP="002A344D">
      <w:pPr>
        <w:pStyle w:val="indent1"/>
        <w:tabs>
          <w:tab w:val="left" w:pos="1440"/>
        </w:tabs>
        <w:rPr>
          <w:rFonts w:ascii="Arial" w:hAnsi="Arial" w:cs="Arial"/>
          <w:sz w:val="24"/>
          <w:szCs w:val="24"/>
          <w:u w:val="single"/>
        </w:rPr>
      </w:pPr>
      <w:r>
        <w:rPr>
          <w:rFonts w:ascii="Arial" w:hAnsi="Arial" w:cs="Arial"/>
          <w:sz w:val="24"/>
        </w:rPr>
        <w:tab/>
      </w:r>
      <w:r w:rsidR="00861CE2" w:rsidRPr="008778CB">
        <w:rPr>
          <w:rFonts w:ascii="Arial" w:hAnsi="Arial" w:cs="Arial"/>
          <w:sz w:val="24"/>
          <w:szCs w:val="24"/>
          <w:u w:val="single"/>
        </w:rPr>
        <w:t>518210C</w:t>
      </w:r>
      <w:r w:rsidR="00F9213C" w:rsidRPr="00861CE2">
        <w:rPr>
          <w:rFonts w:ascii="Arial" w:hAnsi="Arial" w:cs="Arial"/>
          <w:sz w:val="24"/>
          <w:szCs w:val="24"/>
          <w:u w:val="single"/>
        </w:rPr>
        <w:t>,</w:t>
      </w:r>
      <w:r w:rsidR="00F9213C">
        <w:rPr>
          <w:rFonts w:ascii="Arial" w:hAnsi="Arial" w:cs="Arial"/>
          <w:sz w:val="24"/>
          <w:szCs w:val="24"/>
          <w:u w:val="single"/>
        </w:rPr>
        <w:t xml:space="preserve"> </w:t>
      </w:r>
      <w:r w:rsidR="00861CE2">
        <w:rPr>
          <w:rFonts w:ascii="Arial" w:hAnsi="Arial" w:cs="Arial"/>
          <w:sz w:val="24"/>
          <w:szCs w:val="24"/>
          <w:u w:val="single"/>
        </w:rPr>
        <w:t xml:space="preserve">518210C </w:t>
      </w:r>
      <w:r w:rsidR="00F9213C">
        <w:rPr>
          <w:rFonts w:ascii="Arial" w:hAnsi="Arial" w:cs="Arial"/>
          <w:sz w:val="24"/>
          <w:szCs w:val="24"/>
          <w:u w:val="single"/>
        </w:rPr>
        <w:t>STLOC</w:t>
      </w:r>
      <w:r w:rsidR="002A344D" w:rsidRPr="002A344D">
        <w:rPr>
          <w:rFonts w:ascii="Arial" w:hAnsi="Arial" w:cs="Arial"/>
          <w:sz w:val="24"/>
          <w:szCs w:val="24"/>
        </w:rPr>
        <w:tab/>
      </w:r>
      <w:r w:rsidR="002A344D" w:rsidRPr="002A344D">
        <w:rPr>
          <w:rFonts w:ascii="Arial" w:hAnsi="Arial" w:cs="Arial"/>
          <w:sz w:val="24"/>
          <w:szCs w:val="24"/>
        </w:rPr>
        <w:tab/>
      </w:r>
      <w:r w:rsidR="00861CE2">
        <w:rPr>
          <w:rFonts w:ascii="Arial" w:hAnsi="Arial" w:cs="Arial"/>
          <w:sz w:val="24"/>
          <w:szCs w:val="24"/>
        </w:rPr>
        <w:tab/>
      </w:r>
      <w:r w:rsidR="002A344D" w:rsidRPr="002A344D">
        <w:rPr>
          <w:rFonts w:ascii="Arial" w:hAnsi="Arial" w:cs="Arial"/>
          <w:sz w:val="24"/>
          <w:szCs w:val="24"/>
          <w:u w:val="single"/>
        </w:rPr>
        <w:t>at task completion</w:t>
      </w:r>
    </w:p>
    <w:p w14:paraId="35088057" w14:textId="340DBD7B" w:rsidR="003633E5" w:rsidRDefault="00861CE2" w:rsidP="008778CB">
      <w:pPr>
        <w:pStyle w:val="indent1"/>
        <w:tabs>
          <w:tab w:val="left" w:pos="1440"/>
        </w:tabs>
        <w:rPr>
          <w:rFonts w:ascii="Arial" w:hAnsi="Arial" w:cs="Arial"/>
          <w:sz w:val="24"/>
          <w:szCs w:val="24"/>
          <w:u w:val="single"/>
        </w:rPr>
      </w:pPr>
      <w:r>
        <w:rPr>
          <w:rFonts w:ascii="Arial" w:hAnsi="Arial" w:cs="Arial"/>
          <w:sz w:val="24"/>
          <w:szCs w:val="24"/>
        </w:rPr>
        <w:tab/>
      </w:r>
      <w:r>
        <w:rPr>
          <w:rFonts w:ascii="Arial" w:hAnsi="Arial" w:cs="Arial"/>
          <w:sz w:val="24"/>
          <w:szCs w:val="24"/>
          <w:u w:val="single"/>
        </w:rPr>
        <w:t>54151HEAL</w:t>
      </w:r>
      <w:r w:rsidR="00F9213C">
        <w:rPr>
          <w:rFonts w:ascii="Arial" w:hAnsi="Arial" w:cs="Arial"/>
          <w:sz w:val="24"/>
          <w:szCs w:val="24"/>
          <w:u w:val="single"/>
        </w:rPr>
        <w:t xml:space="preserve">, </w:t>
      </w:r>
      <w:r>
        <w:rPr>
          <w:rFonts w:ascii="Arial" w:hAnsi="Arial" w:cs="Arial"/>
          <w:sz w:val="24"/>
          <w:szCs w:val="24"/>
          <w:u w:val="single"/>
        </w:rPr>
        <w:t xml:space="preserve">54151HEAL </w:t>
      </w:r>
      <w:r w:rsidR="00F9213C">
        <w:rPr>
          <w:rFonts w:ascii="Arial" w:hAnsi="Arial" w:cs="Arial"/>
          <w:sz w:val="24"/>
          <w:szCs w:val="24"/>
          <w:u w:val="single"/>
        </w:rPr>
        <w:t>STLOC</w:t>
      </w:r>
      <w:r w:rsidR="003633E5" w:rsidRPr="002A344D">
        <w:rPr>
          <w:rFonts w:ascii="Arial" w:hAnsi="Arial" w:cs="Arial"/>
          <w:sz w:val="24"/>
          <w:szCs w:val="24"/>
        </w:rPr>
        <w:tab/>
      </w:r>
      <w:r w:rsidR="003633E5" w:rsidRPr="002A344D">
        <w:rPr>
          <w:rFonts w:ascii="Arial" w:hAnsi="Arial" w:cs="Arial"/>
          <w:sz w:val="24"/>
          <w:szCs w:val="24"/>
        </w:rPr>
        <w:tab/>
      </w:r>
      <w:r w:rsidR="003633E5" w:rsidRPr="002A344D">
        <w:rPr>
          <w:rFonts w:ascii="Arial" w:hAnsi="Arial" w:cs="Arial"/>
          <w:sz w:val="24"/>
          <w:szCs w:val="24"/>
          <w:u w:val="single"/>
        </w:rPr>
        <w:t>at task completion</w:t>
      </w:r>
    </w:p>
    <w:p w14:paraId="223068D7" w14:textId="1219924C" w:rsidR="00CD6C8F" w:rsidRDefault="00006758" w:rsidP="008778CB">
      <w:pPr>
        <w:pStyle w:val="indent1"/>
        <w:tabs>
          <w:tab w:val="left" w:pos="1440"/>
        </w:tabs>
        <w:rPr>
          <w:rFonts w:ascii="Arial" w:hAnsi="Arial" w:cs="Arial"/>
          <w:sz w:val="24"/>
          <w:szCs w:val="24"/>
          <w:u w:val="single"/>
        </w:rPr>
      </w:pPr>
      <w:r w:rsidRPr="008778CB">
        <w:rPr>
          <w:rFonts w:ascii="Arial" w:hAnsi="Arial" w:cs="Arial"/>
          <w:sz w:val="24"/>
          <w:szCs w:val="24"/>
        </w:rPr>
        <w:tab/>
      </w:r>
      <w:r>
        <w:rPr>
          <w:rFonts w:ascii="Arial" w:hAnsi="Arial" w:cs="Arial"/>
          <w:sz w:val="24"/>
          <w:szCs w:val="24"/>
          <w:u w:val="single"/>
        </w:rPr>
        <w:t>561422</w:t>
      </w:r>
      <w:r w:rsidR="00CD6C8F">
        <w:rPr>
          <w:rFonts w:ascii="Arial" w:hAnsi="Arial" w:cs="Arial"/>
          <w:sz w:val="24"/>
          <w:szCs w:val="24"/>
          <w:u w:val="single"/>
        </w:rPr>
        <w:t xml:space="preserve">, </w:t>
      </w:r>
      <w:r>
        <w:rPr>
          <w:rFonts w:ascii="Arial" w:hAnsi="Arial" w:cs="Arial"/>
          <w:sz w:val="24"/>
          <w:szCs w:val="24"/>
          <w:u w:val="single"/>
        </w:rPr>
        <w:t xml:space="preserve">561422 </w:t>
      </w:r>
      <w:r w:rsidR="00CD6C8F">
        <w:rPr>
          <w:rFonts w:ascii="Arial" w:hAnsi="Arial" w:cs="Arial"/>
          <w:sz w:val="24"/>
          <w:szCs w:val="24"/>
          <w:u w:val="single"/>
        </w:rPr>
        <w:t>STLOC</w:t>
      </w:r>
      <w:r w:rsidR="00CD6C8F" w:rsidRPr="002A344D">
        <w:rPr>
          <w:rFonts w:ascii="Arial" w:hAnsi="Arial" w:cs="Arial"/>
          <w:sz w:val="24"/>
          <w:szCs w:val="24"/>
        </w:rPr>
        <w:tab/>
      </w:r>
      <w:r w:rsidR="00CD6C8F" w:rsidRPr="002A344D">
        <w:rPr>
          <w:rFonts w:ascii="Arial" w:hAnsi="Arial" w:cs="Arial"/>
          <w:sz w:val="24"/>
          <w:szCs w:val="24"/>
        </w:rPr>
        <w:tab/>
      </w:r>
      <w:r>
        <w:rPr>
          <w:rFonts w:ascii="Arial" w:hAnsi="Arial" w:cs="Arial"/>
          <w:sz w:val="24"/>
          <w:szCs w:val="24"/>
        </w:rPr>
        <w:tab/>
      </w:r>
      <w:r w:rsidR="00CD6C8F" w:rsidRPr="002A344D">
        <w:rPr>
          <w:rFonts w:ascii="Arial" w:hAnsi="Arial" w:cs="Arial"/>
          <w:sz w:val="24"/>
          <w:szCs w:val="24"/>
          <w:u w:val="single"/>
        </w:rPr>
        <w:t>at task completion</w:t>
      </w:r>
    </w:p>
    <w:p w14:paraId="7A0E243B" w14:textId="45B046C5" w:rsidR="00706E12" w:rsidRPr="0003395E" w:rsidRDefault="00706E12" w:rsidP="008778CB">
      <w:pPr>
        <w:pStyle w:val="indent1"/>
        <w:tabs>
          <w:tab w:val="left" w:pos="1440"/>
        </w:tabs>
        <w:rPr>
          <w:rFonts w:ascii="Arial" w:hAnsi="Arial" w:cs="Arial"/>
          <w:sz w:val="24"/>
          <w:szCs w:val="24"/>
        </w:rPr>
      </w:pPr>
      <w:r w:rsidRPr="0003395E">
        <w:rPr>
          <w:rFonts w:ascii="Arial" w:hAnsi="Arial" w:cs="Arial"/>
          <w:sz w:val="24"/>
          <w:szCs w:val="24"/>
        </w:rPr>
        <w:t xml:space="preserve">                   </w:t>
      </w:r>
      <w:r>
        <w:rPr>
          <w:rFonts w:ascii="Arial" w:hAnsi="Arial" w:cs="Arial"/>
          <w:sz w:val="24"/>
          <w:szCs w:val="24"/>
        </w:rPr>
        <w:t xml:space="preserve">  </w:t>
      </w:r>
      <w:r w:rsidRPr="0003395E">
        <w:rPr>
          <w:rFonts w:ascii="Arial" w:hAnsi="Arial" w:cs="Arial"/>
          <w:sz w:val="24"/>
          <w:szCs w:val="24"/>
        </w:rPr>
        <w:t xml:space="preserve"> </w:t>
      </w:r>
      <w:r w:rsidRPr="00706E12">
        <w:rPr>
          <w:rFonts w:ascii="Arial" w:hAnsi="Arial" w:cs="Arial"/>
          <w:sz w:val="24"/>
          <w:szCs w:val="24"/>
          <w:u w:val="single"/>
        </w:rPr>
        <w:t>611420,</w:t>
      </w:r>
      <w:r w:rsidRPr="0003395E">
        <w:rPr>
          <w:rFonts w:ascii="Arial" w:hAnsi="Arial" w:cs="Arial"/>
          <w:sz w:val="24"/>
          <w:szCs w:val="24"/>
          <w:u w:val="single"/>
        </w:rPr>
        <w:t xml:space="preserve"> 611420 STLOC</w:t>
      </w:r>
      <w:r>
        <w:rPr>
          <w:rFonts w:ascii="Arial" w:hAnsi="Arial" w:cs="Arial"/>
          <w:sz w:val="24"/>
          <w:szCs w:val="24"/>
        </w:rPr>
        <w:t xml:space="preserve">                         </w:t>
      </w:r>
      <w:r w:rsidRPr="0003395E">
        <w:rPr>
          <w:rFonts w:ascii="Arial" w:hAnsi="Arial" w:cs="Arial"/>
          <w:sz w:val="24"/>
          <w:szCs w:val="24"/>
          <w:u w:val="single"/>
        </w:rPr>
        <w:t>at task completion</w:t>
      </w:r>
    </w:p>
    <w:p w14:paraId="296F475C" w14:textId="77777777" w:rsidR="00ED3A14" w:rsidRDefault="00706E12" w:rsidP="0003395E">
      <w:pPr>
        <w:pStyle w:val="indent1"/>
        <w:tabs>
          <w:tab w:val="left" w:pos="1440"/>
        </w:tabs>
        <w:rPr>
          <w:rFonts w:ascii="Arial" w:hAnsi="Arial" w:cs="Arial"/>
          <w:sz w:val="24"/>
          <w:szCs w:val="24"/>
          <w:u w:val="single"/>
        </w:rPr>
      </w:pPr>
      <w:r>
        <w:rPr>
          <w:rFonts w:ascii="Arial" w:hAnsi="Arial" w:cs="Arial"/>
          <w:sz w:val="24"/>
          <w:szCs w:val="24"/>
        </w:rPr>
        <w:t xml:space="preserve">                      </w:t>
      </w:r>
      <w:r w:rsidR="00F92223">
        <w:rPr>
          <w:rFonts w:ascii="Arial" w:hAnsi="Arial" w:cs="Arial"/>
          <w:sz w:val="24"/>
          <w:szCs w:val="24"/>
          <w:u w:val="single"/>
        </w:rPr>
        <w:t>54151, 5415</w:t>
      </w:r>
      <w:r w:rsidRPr="0003395E">
        <w:rPr>
          <w:rFonts w:ascii="Arial" w:hAnsi="Arial" w:cs="Arial"/>
          <w:sz w:val="24"/>
          <w:szCs w:val="24"/>
          <w:u w:val="single"/>
        </w:rPr>
        <w:t>1 STLOC</w:t>
      </w:r>
      <w:r>
        <w:rPr>
          <w:rFonts w:ascii="Arial" w:hAnsi="Arial" w:cs="Arial"/>
          <w:sz w:val="24"/>
          <w:szCs w:val="24"/>
        </w:rPr>
        <w:t xml:space="preserve">                             </w:t>
      </w:r>
      <w:r w:rsidRPr="0003395E">
        <w:rPr>
          <w:rFonts w:ascii="Arial" w:hAnsi="Arial" w:cs="Arial"/>
          <w:sz w:val="24"/>
          <w:szCs w:val="24"/>
          <w:u w:val="single"/>
        </w:rPr>
        <w:t>at task completion</w:t>
      </w:r>
      <w:r>
        <w:rPr>
          <w:rFonts w:ascii="Arial" w:hAnsi="Arial" w:cs="Arial"/>
          <w:sz w:val="24"/>
          <w:szCs w:val="24"/>
          <w:u w:val="single"/>
        </w:rPr>
        <w:t xml:space="preserve">  </w:t>
      </w:r>
    </w:p>
    <w:p w14:paraId="3632D4C6" w14:textId="1681B56E" w:rsidR="00CD6C8F" w:rsidRPr="00ED3A14" w:rsidRDefault="00ED3A14" w:rsidP="0003395E">
      <w:pPr>
        <w:pStyle w:val="indent1"/>
        <w:tabs>
          <w:tab w:val="left" w:pos="1440"/>
        </w:tabs>
        <w:rPr>
          <w:rFonts w:ascii="Arial" w:hAnsi="Arial" w:cs="Arial"/>
          <w:sz w:val="24"/>
          <w:szCs w:val="24"/>
        </w:rPr>
      </w:pPr>
      <w:r>
        <w:rPr>
          <w:rFonts w:ascii="Arial" w:hAnsi="Arial" w:cs="Arial"/>
          <w:sz w:val="24"/>
          <w:szCs w:val="24"/>
        </w:rPr>
        <w:tab/>
      </w:r>
      <w:r w:rsidRPr="00ED3A14">
        <w:rPr>
          <w:rFonts w:ascii="Arial" w:hAnsi="Arial" w:cs="Arial"/>
          <w:sz w:val="24"/>
          <w:szCs w:val="24"/>
          <w:u w:val="single"/>
        </w:rPr>
        <w:t>561611</w:t>
      </w:r>
      <w:r w:rsidR="00706E12" w:rsidRPr="00ED3A14">
        <w:rPr>
          <w:rFonts w:ascii="Arial" w:hAnsi="Arial" w:cs="Arial"/>
          <w:sz w:val="24"/>
          <w:szCs w:val="24"/>
        </w:rPr>
        <w:t xml:space="preserve">                           </w:t>
      </w:r>
      <w:r w:rsidR="000D2590">
        <w:rPr>
          <w:rFonts w:ascii="Arial" w:hAnsi="Arial" w:cs="Arial"/>
          <w:sz w:val="24"/>
          <w:szCs w:val="24"/>
        </w:rPr>
        <w:tab/>
      </w:r>
      <w:r w:rsidR="00724ACA">
        <w:rPr>
          <w:rFonts w:ascii="Arial" w:hAnsi="Arial" w:cs="Arial"/>
          <w:sz w:val="24"/>
          <w:szCs w:val="24"/>
        </w:rPr>
        <w:t xml:space="preserve">                 </w:t>
      </w:r>
      <w:r w:rsidR="000D2590" w:rsidRPr="002F781F">
        <w:rPr>
          <w:rFonts w:ascii="Arial" w:hAnsi="Arial" w:cs="Arial"/>
          <w:sz w:val="24"/>
          <w:szCs w:val="24"/>
          <w:u w:val="single"/>
        </w:rPr>
        <w:t>Day after receipt to completion</w:t>
      </w:r>
      <w:r w:rsidRPr="00ED3A14">
        <w:rPr>
          <w:rFonts w:ascii="Arial" w:hAnsi="Arial" w:cs="Arial"/>
          <w:sz w:val="24"/>
          <w:szCs w:val="24"/>
          <w:u w:val="single"/>
        </w:rPr>
        <w:t xml:space="preserve"> </w:t>
      </w:r>
    </w:p>
    <w:p w14:paraId="57199382" w14:textId="77777777" w:rsidR="00487127" w:rsidRPr="00F80295" w:rsidRDefault="00487127" w:rsidP="00AB6B0F">
      <w:pPr>
        <w:pStyle w:val="pindent1"/>
        <w:ind w:left="0" w:firstLine="0"/>
        <w:rPr>
          <w:rFonts w:ascii="Arial" w:hAnsi="Arial" w:cs="Arial"/>
        </w:rPr>
      </w:pPr>
      <w:r w:rsidRPr="00F80295">
        <w:rPr>
          <w:rFonts w:ascii="Arial" w:hAnsi="Arial" w:cs="Arial"/>
        </w:rPr>
        <w:lastRenderedPageBreak/>
        <w:t xml:space="preserve"> (b)</w:t>
      </w:r>
      <w:r w:rsidRPr="00F80295">
        <w:rPr>
          <w:rFonts w:ascii="Arial" w:hAnsi="Arial" w:cs="Arial"/>
        </w:rPr>
        <w:tab/>
        <w:t>URGENT REQUIREMENTS: When the Federal Supply Schedule contract delivery period does not meet the bona fide urgent delivery requirements of an ordering activity, ordering activities are encouraged, if time permits, to contact the Contractor for the purpose of obtaining accelerated delivery. The Contractor shall reply to the inquiry within 3 workdays after receipt. (Telephonic replies shall be confirmed by the Contractor in writing.) If the Contractor offers an accelerated delivery time acceptable to the ordering activity, any order(s) placed pursuant to the agreed upon accelerated delivery time frame shall be delivered within this shorter delivery time and in accordance with all other terms and conditions of the contract.</w:t>
      </w:r>
    </w:p>
    <w:p w14:paraId="0B3CCB6E" w14:textId="77777777" w:rsidR="00487127" w:rsidRPr="00F80295" w:rsidRDefault="00487127">
      <w:pPr>
        <w:pStyle w:val="pnba"/>
        <w:rPr>
          <w:rFonts w:ascii="Arial" w:hAnsi="Arial" w:cs="Arial"/>
          <w:b/>
        </w:rPr>
      </w:pPr>
    </w:p>
    <w:p w14:paraId="3654EF56" w14:textId="77777777" w:rsidR="0042271D" w:rsidRDefault="00487127" w:rsidP="00827632">
      <w:pPr>
        <w:pStyle w:val="Heading2"/>
      </w:pPr>
      <w:bookmarkStart w:id="9" w:name="_Toc54878209"/>
      <w:r w:rsidRPr="00F80295">
        <w:t>7.</w:t>
      </w:r>
      <w:r w:rsidRPr="00F80295">
        <w:tab/>
        <w:t>Discounts</w:t>
      </w:r>
      <w:bookmarkEnd w:id="9"/>
    </w:p>
    <w:p w14:paraId="736E8ECE" w14:textId="75380E9B" w:rsidR="00817E54" w:rsidRDefault="00817E54" w:rsidP="00817E54">
      <w:pPr>
        <w:pStyle w:val="pnba"/>
        <w:rPr>
          <w:rFonts w:ascii="Arial" w:hAnsi="Arial" w:cs="Arial"/>
          <w:b/>
        </w:rPr>
      </w:pPr>
      <w:r>
        <w:rPr>
          <w:rFonts w:ascii="Arial" w:hAnsi="Arial" w:cs="Arial"/>
          <w:b/>
        </w:rPr>
        <w:t xml:space="preserve">SIN </w:t>
      </w:r>
      <w:r w:rsidR="001462D8">
        <w:rPr>
          <w:rFonts w:ascii="Arial" w:hAnsi="Arial" w:cs="Arial"/>
          <w:b/>
        </w:rPr>
        <w:t>54151S</w:t>
      </w:r>
      <w:r w:rsidR="00F9213C">
        <w:rPr>
          <w:rFonts w:ascii="Arial" w:hAnsi="Arial" w:cs="Arial"/>
          <w:b/>
        </w:rPr>
        <w:t xml:space="preserve">, </w:t>
      </w:r>
      <w:r w:rsidR="001462D8">
        <w:rPr>
          <w:rFonts w:ascii="Arial" w:hAnsi="Arial" w:cs="Arial"/>
          <w:b/>
        </w:rPr>
        <w:t xml:space="preserve">54151S </w:t>
      </w:r>
      <w:r w:rsidR="00F9213C">
        <w:rPr>
          <w:rFonts w:ascii="Arial" w:hAnsi="Arial" w:cs="Arial"/>
          <w:b/>
        </w:rPr>
        <w:t>STLOC</w:t>
      </w:r>
      <w:r w:rsidR="00225E32">
        <w:rPr>
          <w:rFonts w:ascii="Arial" w:hAnsi="Arial" w:cs="Arial"/>
          <w:b/>
        </w:rPr>
        <w:t xml:space="preserve">, SIN </w:t>
      </w:r>
      <w:r w:rsidR="001462D8">
        <w:rPr>
          <w:rFonts w:ascii="Arial" w:hAnsi="Arial" w:cs="Arial"/>
          <w:b/>
        </w:rPr>
        <w:t>ANCILLARY</w:t>
      </w:r>
      <w:r w:rsidR="00225E32">
        <w:rPr>
          <w:rFonts w:ascii="Arial" w:hAnsi="Arial" w:cs="Arial"/>
          <w:b/>
        </w:rPr>
        <w:t xml:space="preserve">, </w:t>
      </w:r>
      <w:r w:rsidR="001462D8">
        <w:rPr>
          <w:rFonts w:ascii="Arial" w:hAnsi="Arial" w:cs="Arial"/>
          <w:b/>
        </w:rPr>
        <w:t xml:space="preserve">ANCILLARY </w:t>
      </w:r>
      <w:r w:rsidR="00225E32">
        <w:rPr>
          <w:rFonts w:ascii="Arial" w:hAnsi="Arial" w:cs="Arial"/>
          <w:b/>
        </w:rPr>
        <w:t>STLOC</w:t>
      </w:r>
      <w:r w:rsidR="00CD6C8F">
        <w:rPr>
          <w:rFonts w:ascii="Arial" w:hAnsi="Arial" w:cs="Arial"/>
          <w:b/>
        </w:rPr>
        <w:t>,</w:t>
      </w:r>
      <w:r w:rsidR="004D074B">
        <w:rPr>
          <w:rFonts w:ascii="Arial" w:hAnsi="Arial" w:cs="Arial"/>
          <w:b/>
        </w:rPr>
        <w:t xml:space="preserve"> </w:t>
      </w:r>
      <w:r w:rsidR="001462D8">
        <w:rPr>
          <w:rFonts w:ascii="Arial" w:hAnsi="Arial" w:cs="Arial"/>
          <w:b/>
        </w:rPr>
        <w:t>54151HEAL</w:t>
      </w:r>
      <w:r w:rsidR="004D074B">
        <w:rPr>
          <w:rFonts w:ascii="Arial" w:hAnsi="Arial" w:cs="Arial"/>
          <w:b/>
        </w:rPr>
        <w:t xml:space="preserve">, </w:t>
      </w:r>
      <w:r w:rsidR="001462D8">
        <w:rPr>
          <w:rFonts w:ascii="Arial" w:hAnsi="Arial" w:cs="Arial"/>
          <w:b/>
        </w:rPr>
        <w:t xml:space="preserve">54151HEAL </w:t>
      </w:r>
      <w:r w:rsidR="004D074B">
        <w:rPr>
          <w:rFonts w:ascii="Arial" w:hAnsi="Arial" w:cs="Arial"/>
          <w:b/>
        </w:rPr>
        <w:t>STLOC,</w:t>
      </w:r>
      <w:r w:rsidR="00B47DA9">
        <w:rPr>
          <w:rFonts w:ascii="Arial" w:hAnsi="Arial" w:cs="Arial"/>
          <w:b/>
        </w:rPr>
        <w:t xml:space="preserve"> </w:t>
      </w:r>
      <w:r w:rsidR="001462D8">
        <w:rPr>
          <w:rFonts w:ascii="Arial" w:hAnsi="Arial" w:cs="Arial"/>
          <w:b/>
        </w:rPr>
        <w:t>518210C</w:t>
      </w:r>
      <w:r w:rsidR="00B47DA9">
        <w:rPr>
          <w:rFonts w:ascii="Arial" w:hAnsi="Arial" w:cs="Arial"/>
          <w:b/>
        </w:rPr>
        <w:t xml:space="preserve">, </w:t>
      </w:r>
      <w:r w:rsidR="001462D8">
        <w:rPr>
          <w:rFonts w:ascii="Arial" w:hAnsi="Arial" w:cs="Arial"/>
          <w:b/>
        </w:rPr>
        <w:t xml:space="preserve">518210C </w:t>
      </w:r>
      <w:r w:rsidR="00B47DA9">
        <w:rPr>
          <w:rFonts w:ascii="Arial" w:hAnsi="Arial" w:cs="Arial"/>
          <w:b/>
        </w:rPr>
        <w:t>STLOC,</w:t>
      </w:r>
      <w:r w:rsidR="00CD6C8F">
        <w:rPr>
          <w:rFonts w:ascii="Arial" w:hAnsi="Arial" w:cs="Arial"/>
          <w:b/>
        </w:rPr>
        <w:t xml:space="preserve"> </w:t>
      </w:r>
      <w:r w:rsidR="001462D8">
        <w:rPr>
          <w:rFonts w:ascii="Arial" w:hAnsi="Arial" w:cs="Arial"/>
          <w:b/>
        </w:rPr>
        <w:t>561422</w:t>
      </w:r>
      <w:r w:rsidR="00CD6C8F">
        <w:rPr>
          <w:rFonts w:ascii="Arial" w:hAnsi="Arial" w:cs="Arial"/>
          <w:b/>
        </w:rPr>
        <w:t xml:space="preserve">, </w:t>
      </w:r>
      <w:r w:rsidR="001462D8">
        <w:rPr>
          <w:rFonts w:ascii="Arial" w:hAnsi="Arial" w:cs="Arial"/>
          <w:b/>
        </w:rPr>
        <w:t xml:space="preserve">561422 </w:t>
      </w:r>
      <w:r w:rsidR="00CD6C8F">
        <w:rPr>
          <w:rFonts w:ascii="Arial" w:hAnsi="Arial" w:cs="Arial"/>
          <w:b/>
        </w:rPr>
        <w:t>STLOC</w:t>
      </w:r>
      <w:r w:rsidR="00706E12">
        <w:rPr>
          <w:rFonts w:ascii="Arial" w:hAnsi="Arial" w:cs="Arial"/>
          <w:b/>
        </w:rPr>
        <w:t xml:space="preserve">, 611420, 611420 STLOC, </w:t>
      </w:r>
      <w:r w:rsidR="00F92223">
        <w:rPr>
          <w:rFonts w:ascii="Arial" w:hAnsi="Arial" w:cs="Arial"/>
          <w:b/>
        </w:rPr>
        <w:t>54151, 5415</w:t>
      </w:r>
      <w:r w:rsidR="00706E12">
        <w:rPr>
          <w:rFonts w:ascii="Arial" w:hAnsi="Arial" w:cs="Arial"/>
          <w:b/>
        </w:rPr>
        <w:t>1 STLOC</w:t>
      </w:r>
      <w:r w:rsidR="00B05671">
        <w:rPr>
          <w:rFonts w:ascii="Arial" w:hAnsi="Arial" w:cs="Arial"/>
          <w:b/>
        </w:rPr>
        <w:t>, 561611</w:t>
      </w:r>
    </w:p>
    <w:p w14:paraId="7369697F" w14:textId="77777777" w:rsidR="00B47DA9" w:rsidRDefault="00B47DA9" w:rsidP="00817E54">
      <w:pPr>
        <w:pStyle w:val="pnba"/>
        <w:rPr>
          <w:rFonts w:ascii="Arial" w:hAnsi="Arial" w:cs="Arial"/>
          <w:b/>
        </w:rPr>
      </w:pPr>
    </w:p>
    <w:p w14:paraId="2E01264C" w14:textId="77777777" w:rsidR="00487127" w:rsidRPr="00817E54" w:rsidRDefault="00487127">
      <w:pPr>
        <w:pStyle w:val="pnba"/>
        <w:rPr>
          <w:rFonts w:ascii="Arial" w:hAnsi="Arial" w:cs="Arial"/>
        </w:rPr>
      </w:pPr>
      <w:r w:rsidRPr="00817E54">
        <w:rPr>
          <w:rFonts w:ascii="Arial" w:hAnsi="Arial" w:cs="Arial"/>
        </w:rPr>
        <w:t>Prices shown are NET Prices; Basic Discounts have been deducted.</w:t>
      </w:r>
    </w:p>
    <w:p w14:paraId="7D270081" w14:textId="77777777" w:rsidR="00487127" w:rsidRPr="00817E54" w:rsidRDefault="00487127">
      <w:pPr>
        <w:pStyle w:val="pindent1"/>
        <w:rPr>
          <w:rFonts w:ascii="Arial" w:hAnsi="Arial" w:cs="Arial"/>
        </w:rPr>
      </w:pPr>
    </w:p>
    <w:p w14:paraId="5C4B5F54" w14:textId="77777777" w:rsidR="00487127" w:rsidRPr="00817E54" w:rsidRDefault="00487127" w:rsidP="00AB6B0F">
      <w:pPr>
        <w:pStyle w:val="pindent1"/>
        <w:ind w:left="720"/>
        <w:rPr>
          <w:rFonts w:ascii="Arial" w:hAnsi="Arial" w:cs="Arial"/>
        </w:rPr>
      </w:pPr>
      <w:r w:rsidRPr="00817E54">
        <w:rPr>
          <w:rFonts w:ascii="Arial" w:hAnsi="Arial" w:cs="Arial"/>
        </w:rPr>
        <w:t>a.</w:t>
      </w:r>
      <w:r w:rsidRPr="00817E54">
        <w:rPr>
          <w:rFonts w:ascii="Arial" w:hAnsi="Arial" w:cs="Arial"/>
        </w:rPr>
        <w:tab/>
        <w:t>Prompt Payment –  0% -  0 days from receipt of invoice or date of acceptance, whichever is later.</w:t>
      </w:r>
    </w:p>
    <w:p w14:paraId="52950D21" w14:textId="77777777" w:rsidR="00487127" w:rsidRPr="00817E54" w:rsidRDefault="00487127" w:rsidP="00AB6B0F">
      <w:pPr>
        <w:pStyle w:val="pindent1"/>
        <w:ind w:left="720"/>
        <w:rPr>
          <w:rFonts w:ascii="Arial" w:hAnsi="Arial" w:cs="Arial"/>
          <w:lang w:val="it-IT"/>
        </w:rPr>
      </w:pPr>
      <w:r w:rsidRPr="00817E54">
        <w:rPr>
          <w:rFonts w:ascii="Arial" w:hAnsi="Arial" w:cs="Arial"/>
          <w:lang w:val="it-IT"/>
        </w:rPr>
        <w:t>b.</w:t>
      </w:r>
      <w:r w:rsidRPr="00817E54">
        <w:rPr>
          <w:rFonts w:ascii="Arial" w:hAnsi="Arial" w:cs="Arial"/>
          <w:lang w:val="it-IT"/>
        </w:rPr>
        <w:tab/>
        <w:t>Quantity – None</w:t>
      </w:r>
    </w:p>
    <w:p w14:paraId="3B258F3E" w14:textId="77777777" w:rsidR="00487127" w:rsidRPr="00817E54" w:rsidRDefault="00487127" w:rsidP="00AB6B0F">
      <w:pPr>
        <w:pStyle w:val="pindent1"/>
        <w:ind w:left="720"/>
        <w:rPr>
          <w:rFonts w:ascii="Arial" w:hAnsi="Arial" w:cs="Arial"/>
          <w:lang w:val="it-IT"/>
        </w:rPr>
      </w:pPr>
      <w:r w:rsidRPr="00817E54">
        <w:rPr>
          <w:rFonts w:ascii="Arial" w:hAnsi="Arial" w:cs="Arial"/>
          <w:lang w:val="it-IT"/>
        </w:rPr>
        <w:t>c.</w:t>
      </w:r>
      <w:r w:rsidRPr="00817E54">
        <w:rPr>
          <w:rFonts w:ascii="Arial" w:hAnsi="Arial" w:cs="Arial"/>
          <w:lang w:val="it-IT"/>
        </w:rPr>
        <w:tab/>
        <w:t>Dollar Volume – None</w:t>
      </w:r>
    </w:p>
    <w:p w14:paraId="2AF518B6" w14:textId="77777777" w:rsidR="00487127" w:rsidRPr="00817E54" w:rsidRDefault="00487127" w:rsidP="00AB6B0F">
      <w:pPr>
        <w:keepLines/>
        <w:autoSpaceDE w:val="0"/>
        <w:autoSpaceDN w:val="0"/>
        <w:adjustRightInd w:val="0"/>
        <w:spacing w:line="240" w:lineRule="atLeast"/>
        <w:ind w:left="720" w:hanging="720"/>
        <w:rPr>
          <w:rFonts w:ascii="Arial" w:hAnsi="Arial" w:cs="Arial"/>
        </w:rPr>
      </w:pPr>
      <w:r w:rsidRPr="00817E54">
        <w:rPr>
          <w:rFonts w:ascii="Arial" w:hAnsi="Arial" w:cs="Arial"/>
        </w:rPr>
        <w:t>d.</w:t>
      </w:r>
      <w:r w:rsidRPr="00817E54">
        <w:rPr>
          <w:rFonts w:ascii="Arial" w:hAnsi="Arial" w:cs="Arial"/>
        </w:rPr>
        <w:tab/>
        <w:t>Government Educational Institutions – Receive the same discount as all other Govt. agencies;</w:t>
      </w:r>
    </w:p>
    <w:p w14:paraId="17C1DA22" w14:textId="77777777" w:rsidR="00487127" w:rsidRDefault="00487127" w:rsidP="00AB6B0F">
      <w:pPr>
        <w:pStyle w:val="pindent1"/>
        <w:ind w:left="720"/>
        <w:rPr>
          <w:rFonts w:ascii="Arial" w:hAnsi="Arial" w:cs="Arial"/>
        </w:rPr>
      </w:pPr>
      <w:r w:rsidRPr="00817E54">
        <w:rPr>
          <w:rFonts w:ascii="Arial" w:hAnsi="Arial" w:cs="Arial"/>
        </w:rPr>
        <w:t>e.</w:t>
      </w:r>
      <w:r w:rsidRPr="00817E54">
        <w:rPr>
          <w:rFonts w:ascii="Arial" w:hAnsi="Arial" w:cs="Arial"/>
        </w:rPr>
        <w:tab/>
        <w:t xml:space="preserve">Other </w:t>
      </w:r>
      <w:r w:rsidR="00817E54" w:rsidRPr="00817E54">
        <w:rPr>
          <w:rFonts w:ascii="Arial" w:hAnsi="Arial" w:cs="Arial"/>
        </w:rPr>
        <w:t>–</w:t>
      </w:r>
      <w:r w:rsidRPr="00817E54">
        <w:rPr>
          <w:rFonts w:ascii="Arial" w:hAnsi="Arial" w:cs="Arial"/>
        </w:rPr>
        <w:t xml:space="preserve"> None</w:t>
      </w:r>
    </w:p>
    <w:p w14:paraId="02D9FFEE" w14:textId="77777777" w:rsidR="00817E54" w:rsidRDefault="00817E54" w:rsidP="00AB6B0F">
      <w:pPr>
        <w:pStyle w:val="pindent1"/>
        <w:ind w:left="720"/>
        <w:rPr>
          <w:rFonts w:ascii="Arial" w:hAnsi="Arial" w:cs="Arial"/>
        </w:rPr>
      </w:pPr>
    </w:p>
    <w:p w14:paraId="003BFC12" w14:textId="77777777" w:rsidR="00487127" w:rsidRPr="00F80295" w:rsidRDefault="00487127">
      <w:pPr>
        <w:pStyle w:val="pnba"/>
        <w:rPr>
          <w:rFonts w:ascii="Arial" w:hAnsi="Arial" w:cs="Arial"/>
          <w:b/>
        </w:rPr>
      </w:pPr>
    </w:p>
    <w:p w14:paraId="1841F145" w14:textId="77777777" w:rsidR="00487127" w:rsidRPr="00F80295" w:rsidRDefault="00487127" w:rsidP="00827632">
      <w:pPr>
        <w:pStyle w:val="Heading2"/>
      </w:pPr>
      <w:bookmarkStart w:id="10" w:name="_Toc54878210"/>
      <w:r w:rsidRPr="00F80295">
        <w:t>8.</w:t>
      </w:r>
      <w:r w:rsidRPr="00F80295">
        <w:tab/>
        <w:t>Trade Agreements Act of 1979, as amended</w:t>
      </w:r>
      <w:bookmarkEnd w:id="10"/>
    </w:p>
    <w:p w14:paraId="34D1AD6B" w14:textId="77777777" w:rsidR="00487127" w:rsidRPr="00F80295" w:rsidRDefault="00487127" w:rsidP="007B58FB">
      <w:pPr>
        <w:pStyle w:val="pnba"/>
        <w:rPr>
          <w:rFonts w:ascii="Arial" w:hAnsi="Arial" w:cs="Arial"/>
        </w:rPr>
      </w:pPr>
      <w:r w:rsidRPr="00F80295">
        <w:rPr>
          <w:rFonts w:ascii="Arial" w:hAnsi="Arial" w:cs="Arial"/>
        </w:rPr>
        <w:t xml:space="preserve">All items are </w:t>
      </w:r>
      <w:smartTag w:uri="urn:schemas-microsoft-com:office:smarttags" w:element="country-region">
        <w:r w:rsidRPr="00F80295">
          <w:rPr>
            <w:rFonts w:ascii="Arial" w:hAnsi="Arial" w:cs="Arial"/>
          </w:rPr>
          <w:t>U.S.</w:t>
        </w:r>
      </w:smartTag>
      <w:r w:rsidRPr="00F80295">
        <w:rPr>
          <w:rFonts w:ascii="Arial" w:hAnsi="Arial" w:cs="Arial"/>
        </w:rPr>
        <w:t xml:space="preserve"> made end products, designated country end products, </w:t>
      </w:r>
      <w:smartTag w:uri="urn:schemas-microsoft-com:office:smarttags" w:element="place">
        <w:smartTag w:uri="urn:schemas-microsoft-com:office:smarttags" w:element="PlaceName">
          <w:r w:rsidRPr="00F80295">
            <w:rPr>
              <w:rFonts w:ascii="Arial" w:hAnsi="Arial" w:cs="Arial"/>
            </w:rPr>
            <w:t>Caribbean</w:t>
          </w:r>
        </w:smartTag>
        <w:r w:rsidRPr="00F80295">
          <w:rPr>
            <w:rFonts w:ascii="Arial" w:hAnsi="Arial" w:cs="Arial"/>
          </w:rPr>
          <w:t xml:space="preserve"> </w:t>
        </w:r>
        <w:smartTag w:uri="urn:schemas-microsoft-com:office:smarttags" w:element="PlaceType">
          <w:r w:rsidRPr="00F80295">
            <w:rPr>
              <w:rFonts w:ascii="Arial" w:hAnsi="Arial" w:cs="Arial"/>
            </w:rPr>
            <w:t>Basin</w:t>
          </w:r>
        </w:smartTag>
      </w:smartTag>
      <w:r w:rsidRPr="00F80295">
        <w:rPr>
          <w:rFonts w:ascii="Arial" w:hAnsi="Arial" w:cs="Arial"/>
        </w:rPr>
        <w:t xml:space="preserve"> country end products, Canadian end products, or Mexican end products as defined in the Trade Agreements Act of 1979, as amended.</w:t>
      </w:r>
    </w:p>
    <w:p w14:paraId="6AF6A4C8" w14:textId="77777777" w:rsidR="00487127" w:rsidRPr="00F80295" w:rsidRDefault="00487127">
      <w:pPr>
        <w:pStyle w:val="pnba"/>
        <w:ind w:left="720"/>
        <w:rPr>
          <w:rFonts w:ascii="Arial" w:hAnsi="Arial" w:cs="Arial"/>
          <w:b/>
          <w:bCs/>
        </w:rPr>
      </w:pPr>
    </w:p>
    <w:p w14:paraId="131C6E5E" w14:textId="77777777" w:rsidR="0042271D" w:rsidRDefault="00487127" w:rsidP="00827632">
      <w:pPr>
        <w:pStyle w:val="Heading2"/>
      </w:pPr>
      <w:bookmarkStart w:id="11" w:name="_Toc54878211"/>
      <w:r w:rsidRPr="00F80295">
        <w:t>9.</w:t>
      </w:r>
      <w:r w:rsidRPr="00F80295">
        <w:tab/>
        <w:t>Statement Concerning Availability of Export Packing</w:t>
      </w:r>
      <w:bookmarkEnd w:id="11"/>
    </w:p>
    <w:p w14:paraId="44C2BA3B" w14:textId="77777777" w:rsidR="00487127" w:rsidRPr="00F80295" w:rsidRDefault="00487127">
      <w:pPr>
        <w:pStyle w:val="pnba"/>
        <w:rPr>
          <w:rFonts w:ascii="Arial" w:hAnsi="Arial" w:cs="Arial"/>
        </w:rPr>
      </w:pPr>
      <w:r w:rsidRPr="00F80295">
        <w:rPr>
          <w:rFonts w:ascii="Arial" w:hAnsi="Arial" w:cs="Arial"/>
        </w:rPr>
        <w:t>None</w:t>
      </w:r>
    </w:p>
    <w:p w14:paraId="7D6F381B" w14:textId="77777777" w:rsidR="00487127" w:rsidRPr="00F80295" w:rsidRDefault="00487127">
      <w:pPr>
        <w:pStyle w:val="pnba"/>
        <w:rPr>
          <w:rFonts w:ascii="Arial" w:hAnsi="Arial" w:cs="Arial"/>
        </w:rPr>
      </w:pPr>
    </w:p>
    <w:p w14:paraId="2EC8595F" w14:textId="77777777" w:rsidR="00487127" w:rsidRPr="00F80295" w:rsidRDefault="00487127" w:rsidP="00827632">
      <w:pPr>
        <w:pStyle w:val="Heading2"/>
      </w:pPr>
      <w:bookmarkStart w:id="12" w:name="_Toc54878212"/>
      <w:r w:rsidRPr="00F80295">
        <w:t>10.</w:t>
      </w:r>
      <w:r w:rsidRPr="00F80295">
        <w:tab/>
      </w:r>
      <w:r w:rsidR="00CC4BCC">
        <w:t>Minimum Order</w:t>
      </w:r>
      <w:r w:rsidRPr="00F80295">
        <w:t xml:space="preserve"> Requirements</w:t>
      </w:r>
      <w:bookmarkEnd w:id="12"/>
    </w:p>
    <w:p w14:paraId="57196B33" w14:textId="77777777" w:rsidR="00487127" w:rsidRPr="00F80295" w:rsidRDefault="00487127" w:rsidP="0042271D">
      <w:pPr>
        <w:pStyle w:val="p"/>
        <w:rPr>
          <w:rFonts w:ascii="Arial" w:hAnsi="Arial" w:cs="Arial"/>
        </w:rPr>
      </w:pPr>
      <w:r w:rsidRPr="00F80295">
        <w:rPr>
          <w:rFonts w:ascii="Arial" w:hAnsi="Arial" w:cs="Arial"/>
        </w:rPr>
        <w:t>The minimum dollar value of orders to be issued is $100.00.</w:t>
      </w:r>
    </w:p>
    <w:p w14:paraId="05326DA1" w14:textId="77777777" w:rsidR="00487127" w:rsidRPr="00F80295" w:rsidRDefault="00487127">
      <w:pPr>
        <w:pStyle w:val="p"/>
        <w:ind w:firstLine="720"/>
        <w:rPr>
          <w:rFonts w:ascii="Arial" w:hAnsi="Arial" w:cs="Arial"/>
          <w:b/>
        </w:rPr>
      </w:pPr>
    </w:p>
    <w:p w14:paraId="7AA474C1" w14:textId="77777777" w:rsidR="00487127" w:rsidRPr="00F80295" w:rsidRDefault="00487127" w:rsidP="00827632">
      <w:pPr>
        <w:pStyle w:val="Heading2"/>
      </w:pPr>
      <w:bookmarkStart w:id="13" w:name="_Toc54878213"/>
      <w:r w:rsidRPr="00F80295">
        <w:rPr>
          <w:szCs w:val="24"/>
        </w:rPr>
        <w:lastRenderedPageBreak/>
        <w:t>11</w:t>
      </w:r>
      <w:r w:rsidRPr="00F80295">
        <w:t>.</w:t>
      </w:r>
      <w:r w:rsidRPr="00F80295">
        <w:tab/>
      </w:r>
      <w:r w:rsidR="00D01713">
        <w:rPr>
          <w:caps/>
        </w:rPr>
        <w:t>M</w:t>
      </w:r>
      <w:r w:rsidR="00D01713">
        <w:t>aximum Order</w:t>
      </w:r>
      <w:r w:rsidRPr="00F80295">
        <w:t xml:space="preserve"> (All dollar amounts are exclusive of any discount for prompt payment)</w:t>
      </w:r>
      <w:bookmarkEnd w:id="13"/>
    </w:p>
    <w:p w14:paraId="122003F5" w14:textId="4B27068D" w:rsidR="00487127" w:rsidRPr="00F80295" w:rsidRDefault="00487127" w:rsidP="00C70089">
      <w:pPr>
        <w:pStyle w:val="indent1"/>
        <w:numPr>
          <w:ilvl w:val="0"/>
          <w:numId w:val="30"/>
        </w:numPr>
        <w:ind w:left="900" w:hanging="468"/>
        <w:rPr>
          <w:rFonts w:ascii="Arial" w:hAnsi="Arial" w:cs="Arial"/>
          <w:sz w:val="24"/>
        </w:rPr>
      </w:pPr>
      <w:r w:rsidRPr="00F80295">
        <w:rPr>
          <w:rFonts w:ascii="Arial" w:hAnsi="Arial" w:cs="Arial"/>
          <w:sz w:val="24"/>
        </w:rPr>
        <w:t xml:space="preserve">The Maximum Order value for the following Special Item Numbers (SINs) is </w:t>
      </w:r>
      <w:r w:rsidR="004E615E">
        <w:rPr>
          <w:rFonts w:ascii="Arial" w:hAnsi="Arial" w:cs="Arial"/>
          <w:sz w:val="24"/>
        </w:rPr>
        <w:t xml:space="preserve">    </w:t>
      </w:r>
      <w:r w:rsidRPr="00F80295">
        <w:rPr>
          <w:rFonts w:ascii="Arial" w:hAnsi="Arial" w:cs="Arial"/>
          <w:sz w:val="24"/>
        </w:rPr>
        <w:t>$500,000:</w:t>
      </w:r>
    </w:p>
    <w:p w14:paraId="71447A95" w14:textId="33333D25" w:rsidR="00030DCB" w:rsidRDefault="00487127" w:rsidP="00C70089">
      <w:pPr>
        <w:pStyle w:val="p"/>
        <w:numPr>
          <w:ilvl w:val="1"/>
          <w:numId w:val="30"/>
        </w:numPr>
        <w:rPr>
          <w:rFonts w:ascii="Arial" w:hAnsi="Arial" w:cs="Arial"/>
        </w:rPr>
      </w:pPr>
      <w:r w:rsidRPr="00F80295">
        <w:rPr>
          <w:rFonts w:ascii="Arial" w:hAnsi="Arial" w:cs="Arial"/>
        </w:rPr>
        <w:t xml:space="preserve">Special Item Number </w:t>
      </w:r>
      <w:r w:rsidR="001462D8">
        <w:rPr>
          <w:rFonts w:ascii="Arial" w:hAnsi="Arial" w:cs="Arial"/>
        </w:rPr>
        <w:t>54151S</w:t>
      </w:r>
      <w:r w:rsidRPr="00F80295">
        <w:rPr>
          <w:rFonts w:ascii="Arial" w:hAnsi="Arial" w:cs="Arial"/>
        </w:rPr>
        <w:t xml:space="preserve"> - Information Technology (IT) Professional Servic</w:t>
      </w:r>
      <w:r w:rsidR="00EB3B30">
        <w:rPr>
          <w:rFonts w:ascii="Arial" w:hAnsi="Arial" w:cs="Arial"/>
        </w:rPr>
        <w:t>e.</w:t>
      </w:r>
    </w:p>
    <w:p w14:paraId="6B1FA940" w14:textId="4FBD79D3" w:rsidR="004D074B" w:rsidRDefault="004D074B" w:rsidP="00C70089">
      <w:pPr>
        <w:pStyle w:val="p"/>
        <w:numPr>
          <w:ilvl w:val="1"/>
          <w:numId w:val="30"/>
        </w:numPr>
        <w:rPr>
          <w:rFonts w:ascii="Arial" w:hAnsi="Arial" w:cs="Arial"/>
        </w:rPr>
      </w:pPr>
      <w:r>
        <w:rPr>
          <w:rFonts w:ascii="Arial" w:hAnsi="Arial" w:cs="Arial"/>
        </w:rPr>
        <w:t xml:space="preserve">Special Item Number </w:t>
      </w:r>
      <w:r w:rsidR="001462D8">
        <w:rPr>
          <w:rFonts w:ascii="Arial" w:hAnsi="Arial" w:cs="Arial"/>
        </w:rPr>
        <w:t>54151HEAL</w:t>
      </w:r>
      <w:r>
        <w:rPr>
          <w:rFonts w:ascii="Arial" w:hAnsi="Arial" w:cs="Arial"/>
        </w:rPr>
        <w:t>- Health Information Technology (IT) Services</w:t>
      </w:r>
    </w:p>
    <w:p w14:paraId="38ACF7A8" w14:textId="5A557F41" w:rsidR="002A344D" w:rsidRDefault="002A344D" w:rsidP="00C70089">
      <w:pPr>
        <w:pStyle w:val="p"/>
        <w:numPr>
          <w:ilvl w:val="1"/>
          <w:numId w:val="30"/>
        </w:numPr>
        <w:rPr>
          <w:rFonts w:ascii="Arial" w:hAnsi="Arial" w:cs="Arial"/>
        </w:rPr>
      </w:pPr>
      <w:r w:rsidRPr="002A344D">
        <w:rPr>
          <w:rFonts w:ascii="Arial" w:hAnsi="Arial" w:cs="Arial"/>
        </w:rPr>
        <w:t xml:space="preserve">Special Item Number </w:t>
      </w:r>
      <w:r w:rsidR="001462D8">
        <w:rPr>
          <w:rFonts w:ascii="Arial" w:hAnsi="Arial" w:cs="Arial"/>
        </w:rPr>
        <w:t>518210C</w:t>
      </w:r>
      <w:r w:rsidRPr="002A344D">
        <w:rPr>
          <w:rFonts w:ascii="Arial" w:hAnsi="Arial" w:cs="Arial"/>
        </w:rPr>
        <w:t xml:space="preserve"> </w:t>
      </w:r>
      <w:r>
        <w:rPr>
          <w:rFonts w:ascii="Arial" w:hAnsi="Arial" w:cs="Arial"/>
        </w:rPr>
        <w:t>–</w:t>
      </w:r>
      <w:r w:rsidRPr="002A344D">
        <w:rPr>
          <w:rFonts w:ascii="Arial" w:hAnsi="Arial" w:cs="Arial"/>
        </w:rPr>
        <w:t xml:space="preserve"> </w:t>
      </w:r>
      <w:r>
        <w:rPr>
          <w:rFonts w:ascii="Arial" w:hAnsi="Arial" w:cs="Arial"/>
        </w:rPr>
        <w:t>Cloud Computing Services</w:t>
      </w:r>
    </w:p>
    <w:p w14:paraId="18FCCED3" w14:textId="3983875E" w:rsidR="002A50E0" w:rsidRDefault="002A50E0" w:rsidP="00C70089">
      <w:pPr>
        <w:pStyle w:val="p"/>
        <w:numPr>
          <w:ilvl w:val="1"/>
          <w:numId w:val="30"/>
        </w:numPr>
        <w:rPr>
          <w:rFonts w:ascii="Arial" w:hAnsi="Arial" w:cs="Arial"/>
        </w:rPr>
      </w:pPr>
      <w:r>
        <w:rPr>
          <w:rFonts w:ascii="Arial" w:hAnsi="Arial" w:cs="Arial"/>
        </w:rPr>
        <w:t xml:space="preserve">Special Item Number </w:t>
      </w:r>
      <w:r w:rsidR="001462D8">
        <w:rPr>
          <w:rFonts w:ascii="Arial" w:hAnsi="Arial" w:cs="Arial"/>
        </w:rPr>
        <w:t xml:space="preserve">561422 </w:t>
      </w:r>
      <w:r>
        <w:rPr>
          <w:rFonts w:ascii="Arial" w:hAnsi="Arial" w:cs="Arial"/>
        </w:rPr>
        <w:t>- Automated Contact Center Solutions</w:t>
      </w:r>
    </w:p>
    <w:p w14:paraId="05ECF1A0" w14:textId="4340155A" w:rsidR="00CD3636" w:rsidRDefault="00CD3636" w:rsidP="00CD3636">
      <w:pPr>
        <w:pStyle w:val="p"/>
        <w:numPr>
          <w:ilvl w:val="1"/>
          <w:numId w:val="30"/>
        </w:numPr>
        <w:rPr>
          <w:rFonts w:ascii="Arial" w:hAnsi="Arial" w:cs="Arial"/>
        </w:rPr>
      </w:pPr>
      <w:r>
        <w:rPr>
          <w:rFonts w:ascii="Arial" w:hAnsi="Arial" w:cs="Arial"/>
        </w:rPr>
        <w:t>Special Ite</w:t>
      </w:r>
      <w:r w:rsidR="00ED3A14">
        <w:rPr>
          <w:rFonts w:ascii="Arial" w:hAnsi="Arial" w:cs="Arial"/>
        </w:rPr>
        <w:t>m</w:t>
      </w:r>
      <w:r>
        <w:rPr>
          <w:rFonts w:ascii="Arial" w:hAnsi="Arial" w:cs="Arial"/>
        </w:rPr>
        <w:t xml:space="preserve"> Number </w:t>
      </w:r>
      <w:r w:rsidRPr="00CD3636">
        <w:rPr>
          <w:rFonts w:ascii="Arial" w:hAnsi="Arial" w:cs="Arial"/>
        </w:rPr>
        <w:t>54151</w:t>
      </w:r>
      <w:r>
        <w:rPr>
          <w:rFonts w:ascii="Arial" w:hAnsi="Arial" w:cs="Arial"/>
        </w:rPr>
        <w:t xml:space="preserve">- </w:t>
      </w:r>
      <w:r w:rsidRPr="00CD3636">
        <w:rPr>
          <w:rFonts w:ascii="Arial" w:hAnsi="Arial" w:cs="Arial"/>
        </w:rPr>
        <w:t>Software Maintenance Services</w:t>
      </w:r>
    </w:p>
    <w:p w14:paraId="44BEB235" w14:textId="77777777" w:rsidR="00CD3636" w:rsidRDefault="00CD3636" w:rsidP="0003395E">
      <w:pPr>
        <w:pStyle w:val="p"/>
        <w:ind w:left="1800"/>
        <w:rPr>
          <w:rFonts w:ascii="Arial" w:hAnsi="Arial" w:cs="Arial"/>
        </w:rPr>
      </w:pPr>
    </w:p>
    <w:p w14:paraId="09DF75F1" w14:textId="0BA90EA1" w:rsidR="00CD3636" w:rsidRPr="0003395E" w:rsidRDefault="00CD3636" w:rsidP="0003395E">
      <w:pPr>
        <w:pStyle w:val="indent1"/>
        <w:numPr>
          <w:ilvl w:val="0"/>
          <w:numId w:val="30"/>
        </w:numPr>
        <w:ind w:left="900" w:hanging="468"/>
        <w:rPr>
          <w:rFonts w:ascii="Arial" w:hAnsi="Arial" w:cs="Arial"/>
        </w:rPr>
      </w:pPr>
      <w:r>
        <w:rPr>
          <w:rFonts w:ascii="Arial" w:hAnsi="Arial" w:cs="Arial"/>
        </w:rPr>
        <w:t xml:space="preserve">  </w:t>
      </w:r>
      <w:r w:rsidRPr="00F80295">
        <w:rPr>
          <w:rFonts w:ascii="Arial" w:hAnsi="Arial" w:cs="Arial"/>
          <w:sz w:val="24"/>
        </w:rPr>
        <w:t>The Maximum Order value for the following Special Item Numbers (SINs) is</w:t>
      </w:r>
      <w:r>
        <w:rPr>
          <w:rFonts w:ascii="Arial" w:hAnsi="Arial" w:cs="Arial"/>
          <w:sz w:val="24"/>
        </w:rPr>
        <w:t xml:space="preserve">:    </w:t>
      </w:r>
    </w:p>
    <w:p w14:paraId="4787E6D5" w14:textId="5B0C7CB8" w:rsidR="00CD3636" w:rsidRDefault="00CD3636" w:rsidP="00CD3636">
      <w:pPr>
        <w:pStyle w:val="p"/>
        <w:numPr>
          <w:ilvl w:val="1"/>
          <w:numId w:val="30"/>
        </w:numPr>
        <w:rPr>
          <w:rFonts w:ascii="Arial" w:hAnsi="Arial" w:cs="Arial"/>
        </w:rPr>
      </w:pPr>
      <w:r>
        <w:rPr>
          <w:rFonts w:ascii="Arial" w:hAnsi="Arial" w:cs="Arial"/>
        </w:rPr>
        <w:t>$250,000 for Special Item Number ANCILLARY – Ancillary Services</w:t>
      </w:r>
      <w:r w:rsidR="00F92223">
        <w:rPr>
          <w:rFonts w:ascii="Arial" w:hAnsi="Arial" w:cs="Arial"/>
        </w:rPr>
        <w:t xml:space="preserve"> and 611420</w:t>
      </w:r>
      <w:r w:rsidR="00706E12">
        <w:rPr>
          <w:rFonts w:ascii="Arial" w:hAnsi="Arial" w:cs="Arial"/>
        </w:rPr>
        <w:t xml:space="preserve">- </w:t>
      </w:r>
      <w:r w:rsidR="00F92223">
        <w:rPr>
          <w:rFonts w:ascii="Arial" w:hAnsi="Arial" w:cs="Arial"/>
        </w:rPr>
        <w:t>Information Technology Training</w:t>
      </w:r>
    </w:p>
    <w:p w14:paraId="206D1709" w14:textId="38124C7C" w:rsidR="00CD3636" w:rsidRDefault="00CD3636" w:rsidP="00CD3636">
      <w:pPr>
        <w:pStyle w:val="p"/>
        <w:numPr>
          <w:ilvl w:val="1"/>
          <w:numId w:val="30"/>
        </w:numPr>
        <w:rPr>
          <w:rFonts w:ascii="Arial" w:hAnsi="Arial" w:cs="Arial"/>
        </w:rPr>
      </w:pPr>
      <w:r>
        <w:rPr>
          <w:rFonts w:ascii="Arial" w:hAnsi="Arial" w:cs="Arial"/>
        </w:rPr>
        <w:t>$100,000 for Special Item Number Order-Level Materials</w:t>
      </w:r>
    </w:p>
    <w:p w14:paraId="1A94BAF9" w14:textId="77777777" w:rsidR="00ED3A14" w:rsidRDefault="00ED3A14" w:rsidP="00ED3A14">
      <w:pPr>
        <w:pStyle w:val="p"/>
        <w:numPr>
          <w:ilvl w:val="1"/>
          <w:numId w:val="30"/>
        </w:numPr>
        <w:rPr>
          <w:rFonts w:ascii="Arial" w:hAnsi="Arial" w:cs="Arial"/>
        </w:rPr>
      </w:pPr>
      <w:r>
        <w:rPr>
          <w:rFonts w:ascii="Arial" w:hAnsi="Arial" w:cs="Arial"/>
        </w:rPr>
        <w:t>$1,000,000 for Special Item Number 561611- Investigative Services</w:t>
      </w:r>
    </w:p>
    <w:p w14:paraId="310D05B8" w14:textId="5DC5CD64" w:rsidR="00ED3A14" w:rsidRDefault="00ED3A14" w:rsidP="00ED3A14">
      <w:pPr>
        <w:pStyle w:val="p"/>
        <w:ind w:left="1800"/>
        <w:rPr>
          <w:rFonts w:ascii="Arial" w:hAnsi="Arial" w:cs="Arial"/>
        </w:rPr>
      </w:pPr>
    </w:p>
    <w:p w14:paraId="359726C8" w14:textId="77777777" w:rsidR="00030DCB" w:rsidRDefault="00030DCB" w:rsidP="00030DCB">
      <w:pPr>
        <w:pStyle w:val="p"/>
        <w:ind w:left="720"/>
        <w:rPr>
          <w:rFonts w:ascii="Arial" w:hAnsi="Arial" w:cs="Arial"/>
        </w:rPr>
      </w:pPr>
    </w:p>
    <w:p w14:paraId="02B78DFE" w14:textId="77777777" w:rsidR="00487127" w:rsidRPr="00F80295" w:rsidRDefault="00487127" w:rsidP="00827632">
      <w:pPr>
        <w:pStyle w:val="Heading2"/>
      </w:pPr>
      <w:bookmarkStart w:id="14" w:name="_Toc54878214"/>
      <w:r w:rsidRPr="00F80295">
        <w:t>12.</w:t>
      </w:r>
      <w:r w:rsidRPr="00F80295">
        <w:tab/>
        <w:t>Ordering Procedures for Federal Supply Schedule Contracts</w:t>
      </w:r>
      <w:bookmarkEnd w:id="14"/>
    </w:p>
    <w:p w14:paraId="56CEF9C0" w14:textId="77777777" w:rsidR="00487127" w:rsidRPr="00F80295" w:rsidRDefault="00487127">
      <w:pPr>
        <w:pStyle w:val="indent1"/>
        <w:rPr>
          <w:rFonts w:ascii="Arial" w:hAnsi="Arial" w:cs="Arial"/>
          <w:sz w:val="24"/>
        </w:rPr>
      </w:pPr>
      <w:r w:rsidRPr="00F80295">
        <w:rPr>
          <w:rFonts w:ascii="Arial" w:hAnsi="Arial" w:cs="Arial"/>
          <w:sz w:val="24"/>
        </w:rPr>
        <w:t>Ordering activities shall use the ordering procedures of Federal Acquisition Regulation (FAR) 8.405 when placing an order or establishing a BPA for supplies or services.  These procedures apply to all schedules.</w:t>
      </w:r>
    </w:p>
    <w:p w14:paraId="5D502899" w14:textId="77777777" w:rsidR="00487127" w:rsidRPr="00F80295" w:rsidRDefault="00487127">
      <w:pPr>
        <w:pStyle w:val="indent1"/>
        <w:ind w:left="720"/>
        <w:rPr>
          <w:rFonts w:ascii="Arial" w:hAnsi="Arial" w:cs="Arial"/>
          <w:sz w:val="24"/>
        </w:rPr>
      </w:pPr>
    </w:p>
    <w:p w14:paraId="67324B00" w14:textId="77777777" w:rsidR="00487127" w:rsidRPr="00F80295" w:rsidRDefault="00487127" w:rsidP="007B58FB">
      <w:pPr>
        <w:pStyle w:val="indent1"/>
        <w:rPr>
          <w:rFonts w:ascii="Arial" w:hAnsi="Arial" w:cs="Arial"/>
          <w:sz w:val="24"/>
        </w:rPr>
      </w:pPr>
      <w:r w:rsidRPr="00F80295">
        <w:rPr>
          <w:rFonts w:ascii="Arial" w:hAnsi="Arial" w:cs="Arial"/>
          <w:sz w:val="24"/>
        </w:rPr>
        <w:t>a.</w:t>
      </w:r>
      <w:r w:rsidRPr="00F80295">
        <w:rPr>
          <w:rFonts w:ascii="Arial" w:hAnsi="Arial" w:cs="Arial"/>
          <w:sz w:val="24"/>
        </w:rPr>
        <w:tab/>
        <w:t>FAR 8.405-1 Ordering procedures for supplies, and services not requiring a statement of work.</w:t>
      </w:r>
    </w:p>
    <w:p w14:paraId="0F741B8A" w14:textId="77777777" w:rsidR="00487127" w:rsidRPr="00F80295" w:rsidRDefault="00487127" w:rsidP="007B58FB">
      <w:pPr>
        <w:pStyle w:val="indent1"/>
        <w:rPr>
          <w:rFonts w:ascii="Arial" w:hAnsi="Arial" w:cs="Arial"/>
          <w:sz w:val="24"/>
        </w:rPr>
      </w:pPr>
      <w:r w:rsidRPr="00F80295">
        <w:rPr>
          <w:rFonts w:ascii="Arial" w:hAnsi="Arial" w:cs="Arial"/>
          <w:sz w:val="24"/>
        </w:rPr>
        <w:t>b.</w:t>
      </w:r>
      <w:r w:rsidRPr="00F80295">
        <w:rPr>
          <w:rFonts w:ascii="Arial" w:hAnsi="Arial" w:cs="Arial"/>
          <w:sz w:val="24"/>
        </w:rPr>
        <w:tab/>
        <w:t>FAR 8.405-2 Ordering procedures for services requiring a statement of work.</w:t>
      </w:r>
    </w:p>
    <w:p w14:paraId="74513D1E" w14:textId="77777777" w:rsidR="00487127" w:rsidRDefault="00487127">
      <w:pPr>
        <w:pStyle w:val="p"/>
        <w:rPr>
          <w:rFonts w:ascii="Arial" w:hAnsi="Arial" w:cs="Arial"/>
          <w:b/>
        </w:rPr>
      </w:pPr>
    </w:p>
    <w:p w14:paraId="6BA2ACBE" w14:textId="77777777" w:rsidR="000F3B96" w:rsidRPr="00F80295" w:rsidRDefault="000F3B96">
      <w:pPr>
        <w:pStyle w:val="p"/>
        <w:rPr>
          <w:rFonts w:ascii="Arial" w:hAnsi="Arial" w:cs="Arial"/>
          <w:b/>
        </w:rPr>
      </w:pPr>
    </w:p>
    <w:p w14:paraId="5AC9F72C" w14:textId="77777777" w:rsidR="00487127" w:rsidRPr="00F80295" w:rsidRDefault="00487127" w:rsidP="00827632">
      <w:pPr>
        <w:pStyle w:val="Heading2"/>
      </w:pPr>
      <w:bookmarkStart w:id="15" w:name="_Toc54878215"/>
      <w:r w:rsidRPr="00F80295">
        <w:t>13.</w:t>
      </w:r>
      <w:r w:rsidRPr="00F80295">
        <w:tab/>
        <w:t>Federal Information Technology/Telecommunication Standards Requirements</w:t>
      </w:r>
      <w:bookmarkEnd w:id="15"/>
    </w:p>
    <w:p w14:paraId="111C4075" w14:textId="77777777" w:rsidR="00487127" w:rsidRPr="00F80295" w:rsidRDefault="00487127">
      <w:pPr>
        <w:pStyle w:val="indent1"/>
        <w:spacing w:after="0"/>
        <w:rPr>
          <w:rFonts w:ascii="Arial" w:hAnsi="Arial" w:cs="Arial"/>
          <w:sz w:val="24"/>
        </w:rPr>
      </w:pPr>
    </w:p>
    <w:p w14:paraId="03E18A72" w14:textId="77777777" w:rsidR="00487127" w:rsidRPr="00F80295" w:rsidRDefault="00487127">
      <w:pPr>
        <w:pStyle w:val="indent1"/>
        <w:spacing w:after="0"/>
        <w:rPr>
          <w:rFonts w:ascii="Arial" w:hAnsi="Arial" w:cs="Arial"/>
          <w:b/>
          <w:sz w:val="24"/>
        </w:rPr>
      </w:pPr>
      <w:r w:rsidRPr="00F80295">
        <w:rPr>
          <w:rFonts w:ascii="Arial" w:hAnsi="Arial" w:cs="Arial"/>
          <w:sz w:val="24"/>
        </w:rPr>
        <w:t>Ordering activities acquiring products from this Schedule must comply with the provisions of the Federal Standards Program, as appropriate (reference:  NIST Federal Standards Index).  Inquiries to determine whether or not specific products listed herein comply with Federal Information Processing Standards (FIPS) or Federal Telecommunication Standards (FED-STDS), which are cited by ordering activities, shall be responded to promptly by the Contractor.</w:t>
      </w:r>
    </w:p>
    <w:p w14:paraId="7E88E4E4" w14:textId="74D668E7" w:rsidR="00454BED" w:rsidRDefault="00454BED">
      <w:pPr>
        <w:pStyle w:val="indent1"/>
        <w:spacing w:after="0"/>
        <w:rPr>
          <w:rFonts w:ascii="Arial" w:hAnsi="Arial" w:cs="Arial"/>
          <w:b/>
          <w:sz w:val="24"/>
        </w:rPr>
      </w:pPr>
    </w:p>
    <w:p w14:paraId="60834A8C" w14:textId="2C1BD699" w:rsidR="00ED3A14" w:rsidRDefault="00ED3A14">
      <w:pPr>
        <w:pStyle w:val="indent1"/>
        <w:spacing w:after="0"/>
        <w:rPr>
          <w:rFonts w:ascii="Arial" w:hAnsi="Arial" w:cs="Arial"/>
          <w:b/>
          <w:sz w:val="24"/>
        </w:rPr>
      </w:pPr>
    </w:p>
    <w:p w14:paraId="43047443" w14:textId="77777777" w:rsidR="00ED3A14" w:rsidRDefault="00ED3A14">
      <w:pPr>
        <w:pStyle w:val="indent1"/>
        <w:spacing w:after="0"/>
        <w:rPr>
          <w:rFonts w:ascii="Arial" w:hAnsi="Arial" w:cs="Arial"/>
          <w:b/>
          <w:sz w:val="24"/>
        </w:rPr>
      </w:pPr>
    </w:p>
    <w:p w14:paraId="64C208D8" w14:textId="77777777" w:rsidR="00487127" w:rsidRPr="00F80295" w:rsidRDefault="00487127">
      <w:pPr>
        <w:pStyle w:val="indent1"/>
        <w:spacing w:after="0"/>
        <w:rPr>
          <w:rFonts w:ascii="Arial" w:hAnsi="Arial" w:cs="Arial"/>
          <w:b/>
          <w:sz w:val="24"/>
        </w:rPr>
      </w:pPr>
      <w:r w:rsidRPr="00F80295">
        <w:rPr>
          <w:rFonts w:ascii="Arial" w:hAnsi="Arial" w:cs="Arial"/>
          <w:b/>
          <w:sz w:val="24"/>
        </w:rPr>
        <w:lastRenderedPageBreak/>
        <w:t>13.1</w:t>
      </w:r>
      <w:r w:rsidRPr="00F80295">
        <w:rPr>
          <w:rFonts w:ascii="Arial" w:hAnsi="Arial" w:cs="Arial"/>
          <w:b/>
          <w:sz w:val="24"/>
        </w:rPr>
        <w:tab/>
      </w:r>
      <w:r w:rsidRPr="00D01713">
        <w:rPr>
          <w:rFonts w:ascii="Arial" w:hAnsi="Arial" w:cs="Arial"/>
          <w:b/>
          <w:sz w:val="24"/>
        </w:rPr>
        <w:t>Federal Information Processing Standards Publications</w:t>
      </w:r>
      <w:r w:rsidRPr="00F80295">
        <w:rPr>
          <w:rFonts w:ascii="Arial" w:hAnsi="Arial" w:cs="Arial"/>
          <w:b/>
          <w:sz w:val="24"/>
        </w:rPr>
        <w:t xml:space="preserve"> (FIPS PUBS)</w:t>
      </w:r>
    </w:p>
    <w:p w14:paraId="02DA36CA" w14:textId="77777777" w:rsidR="00487127" w:rsidRPr="00F80295" w:rsidRDefault="00487127">
      <w:pPr>
        <w:pStyle w:val="indent1"/>
        <w:spacing w:after="0"/>
        <w:rPr>
          <w:rFonts w:ascii="Arial" w:hAnsi="Arial" w:cs="Arial"/>
          <w:sz w:val="24"/>
        </w:rPr>
      </w:pPr>
    </w:p>
    <w:p w14:paraId="0874A194" w14:textId="77777777" w:rsidR="00487127" w:rsidRPr="00F80295" w:rsidRDefault="00487127">
      <w:pPr>
        <w:pStyle w:val="indent1"/>
        <w:spacing w:after="0"/>
        <w:rPr>
          <w:rFonts w:ascii="Arial" w:hAnsi="Arial" w:cs="Arial"/>
          <w:sz w:val="24"/>
        </w:rPr>
      </w:pPr>
      <w:r w:rsidRPr="00F80295">
        <w:rPr>
          <w:rFonts w:ascii="Arial" w:hAnsi="Arial" w:cs="Arial"/>
          <w:sz w:val="24"/>
        </w:rPr>
        <w:t>Information Technology products under this Schedule that do not conform to Federal Information Processing Standards (FIPS) should not be acquired unless a waiver has been granted in accordance with the applicable "FIPS Publication."  Federal Information Processing Standards Publications (FIPS PUBS) are issued by the U.S. Department of Commerce</w:t>
      </w:r>
      <w:r w:rsidR="0020382A" w:rsidRPr="00F80295">
        <w:rPr>
          <w:rFonts w:ascii="Arial" w:hAnsi="Arial" w:cs="Arial"/>
          <w:sz w:val="24"/>
        </w:rPr>
        <w:t>, National</w:t>
      </w:r>
      <w:r w:rsidRPr="00F80295">
        <w:rPr>
          <w:rFonts w:ascii="Arial" w:hAnsi="Arial" w:cs="Arial"/>
          <w:sz w:val="24"/>
        </w:rPr>
        <w:t xml:space="preserve"> Institute of Standards and Technology (NIST), pursuant to National Security Act.  Information concerning their availability and applicability should be obtained from the National Technical Information Service (NTIS), </w:t>
      </w:r>
      <w:smartTag w:uri="urn:schemas-microsoft-com:office:smarttags" w:element="address">
        <w:smartTag w:uri="urn:schemas-microsoft-com:office:smarttags" w:element="Street">
          <w:r w:rsidRPr="00F80295">
            <w:rPr>
              <w:rFonts w:ascii="Arial" w:hAnsi="Arial" w:cs="Arial"/>
              <w:sz w:val="24"/>
            </w:rPr>
            <w:t>5285 Port Royal Road</w:t>
          </w:r>
        </w:smartTag>
        <w:r w:rsidRPr="00F80295">
          <w:rPr>
            <w:rFonts w:ascii="Arial" w:hAnsi="Arial" w:cs="Arial"/>
            <w:sz w:val="24"/>
          </w:rPr>
          <w:t xml:space="preserve">, </w:t>
        </w:r>
        <w:smartTag w:uri="urn:schemas-microsoft-com:office:smarttags" w:element="City">
          <w:r w:rsidRPr="00F80295">
            <w:rPr>
              <w:rFonts w:ascii="Arial" w:hAnsi="Arial" w:cs="Arial"/>
              <w:sz w:val="24"/>
            </w:rPr>
            <w:t>Springfield</w:t>
          </w:r>
        </w:smartTag>
        <w:r w:rsidRPr="00F80295">
          <w:rPr>
            <w:rFonts w:ascii="Arial" w:hAnsi="Arial" w:cs="Arial"/>
            <w:sz w:val="24"/>
          </w:rPr>
          <w:t xml:space="preserve">, </w:t>
        </w:r>
        <w:smartTag w:uri="urn:schemas-microsoft-com:office:smarttags" w:element="State">
          <w:r w:rsidRPr="00F80295">
            <w:rPr>
              <w:rFonts w:ascii="Arial" w:hAnsi="Arial" w:cs="Arial"/>
              <w:sz w:val="24"/>
            </w:rPr>
            <w:t>Virginia</w:t>
          </w:r>
        </w:smartTag>
        <w:r w:rsidRPr="00F80295">
          <w:rPr>
            <w:rFonts w:ascii="Arial" w:hAnsi="Arial" w:cs="Arial"/>
            <w:sz w:val="24"/>
          </w:rPr>
          <w:t xml:space="preserve">  </w:t>
        </w:r>
        <w:smartTag w:uri="urn:schemas-microsoft-com:office:smarttags" w:element="PostalCode">
          <w:r w:rsidRPr="00F80295">
            <w:rPr>
              <w:rFonts w:ascii="Arial" w:hAnsi="Arial" w:cs="Arial"/>
              <w:sz w:val="24"/>
            </w:rPr>
            <w:t>22161</w:t>
          </w:r>
        </w:smartTag>
      </w:smartTag>
      <w:r w:rsidRPr="00F80295">
        <w:rPr>
          <w:rFonts w:ascii="Arial" w:hAnsi="Arial" w:cs="Arial"/>
          <w:sz w:val="24"/>
        </w:rPr>
        <w:t>.  FIPS PUBS include voluntary standards when these are adopted for Federal use.  Individual orders for FIPS PUBS should be referred to the NTIS Sales Office, and orders for subscription service should be referred to the NTIS Subscription Officer, both at the above address, or telephone number (703) 487-4650.</w:t>
      </w:r>
    </w:p>
    <w:p w14:paraId="7D675519" w14:textId="77777777" w:rsidR="00487127" w:rsidRPr="00F80295" w:rsidRDefault="00487127">
      <w:pPr>
        <w:pStyle w:val="p"/>
        <w:spacing w:before="0" w:after="0"/>
        <w:rPr>
          <w:rFonts w:ascii="Arial" w:hAnsi="Arial" w:cs="Arial"/>
          <w:b/>
        </w:rPr>
      </w:pPr>
    </w:p>
    <w:p w14:paraId="0038A8F9" w14:textId="77777777" w:rsidR="00487127" w:rsidRPr="00F80295" w:rsidRDefault="00487127" w:rsidP="00D1790E">
      <w:pPr>
        <w:pStyle w:val="indent1"/>
        <w:keepNext/>
        <w:spacing w:after="0"/>
        <w:rPr>
          <w:rFonts w:ascii="Arial" w:hAnsi="Arial" w:cs="Arial"/>
          <w:b/>
          <w:bCs/>
          <w:sz w:val="24"/>
        </w:rPr>
      </w:pPr>
      <w:r w:rsidRPr="00F80295">
        <w:rPr>
          <w:rFonts w:ascii="Arial" w:hAnsi="Arial" w:cs="Arial"/>
          <w:b/>
          <w:bCs/>
          <w:sz w:val="24"/>
        </w:rPr>
        <w:t>13.2</w:t>
      </w:r>
      <w:r w:rsidRPr="00F80295">
        <w:rPr>
          <w:rFonts w:ascii="Arial" w:hAnsi="Arial" w:cs="Arial"/>
          <w:b/>
          <w:bCs/>
          <w:sz w:val="24"/>
        </w:rPr>
        <w:tab/>
      </w:r>
      <w:r w:rsidRPr="00D01713">
        <w:rPr>
          <w:rFonts w:ascii="Arial" w:hAnsi="Arial" w:cs="Arial"/>
          <w:b/>
          <w:bCs/>
          <w:sz w:val="24"/>
        </w:rPr>
        <w:t>Federal Telecommunication Standards</w:t>
      </w:r>
      <w:r w:rsidRPr="00F80295">
        <w:rPr>
          <w:rFonts w:ascii="Arial" w:hAnsi="Arial" w:cs="Arial"/>
          <w:b/>
          <w:bCs/>
          <w:sz w:val="24"/>
        </w:rPr>
        <w:t xml:space="preserve"> (FED-STDS)</w:t>
      </w:r>
    </w:p>
    <w:p w14:paraId="18B6F741" w14:textId="77777777" w:rsidR="00487127" w:rsidRPr="00F80295" w:rsidRDefault="00487127" w:rsidP="00D1790E">
      <w:pPr>
        <w:pStyle w:val="indent1"/>
        <w:keepNext/>
        <w:spacing w:after="0"/>
        <w:rPr>
          <w:rFonts w:ascii="Arial" w:hAnsi="Arial" w:cs="Arial"/>
          <w:sz w:val="24"/>
        </w:rPr>
      </w:pPr>
    </w:p>
    <w:p w14:paraId="3E384531" w14:textId="77777777" w:rsidR="00487127" w:rsidRPr="00F80295" w:rsidRDefault="00487127" w:rsidP="00D1790E">
      <w:pPr>
        <w:pStyle w:val="indent1"/>
        <w:keepNext/>
        <w:spacing w:after="0"/>
        <w:rPr>
          <w:rFonts w:ascii="Arial" w:hAnsi="Arial" w:cs="Arial"/>
          <w:sz w:val="24"/>
        </w:rPr>
      </w:pPr>
      <w:r w:rsidRPr="00F80295">
        <w:rPr>
          <w:rFonts w:ascii="Arial" w:hAnsi="Arial" w:cs="Arial"/>
          <w:sz w:val="24"/>
        </w:rPr>
        <w:t xml:space="preserve">Telecommunication products under this Schedule that do not conform to Federal Telecommunication Standards (FED-STDS) should not be acquired unless a waiver has been granted in accordance with the applicable "FED-STD."  Federal Telecommunication Standards are issued by </w:t>
      </w:r>
      <w:r w:rsidR="0020382A" w:rsidRPr="00F80295">
        <w:rPr>
          <w:rFonts w:ascii="Arial" w:hAnsi="Arial" w:cs="Arial"/>
          <w:sz w:val="24"/>
        </w:rPr>
        <w:t>the U.S</w:t>
      </w:r>
      <w:r w:rsidRPr="00F80295">
        <w:rPr>
          <w:rFonts w:ascii="Arial" w:hAnsi="Arial" w:cs="Arial"/>
          <w:sz w:val="24"/>
        </w:rPr>
        <w:t xml:space="preserve">. Department of Commerce, National Institute of Standards and Technology (NIST), pursuant to National Security Act. Ordering information and information concerning the availability of FED-STDS should be obtained from the GSA, Federal Acquisition Service, Specification Section, 470 East L’Enfant Plaza, </w:t>
      </w:r>
      <w:smartTag w:uri="urn:schemas-microsoft-com:office:smarttags" w:element="address">
        <w:smartTag w:uri="urn:schemas-microsoft-com:office:smarttags" w:element="Street">
          <w:r w:rsidRPr="00F80295">
            <w:rPr>
              <w:rFonts w:ascii="Arial" w:hAnsi="Arial" w:cs="Arial"/>
              <w:sz w:val="24"/>
            </w:rPr>
            <w:t>Suite</w:t>
          </w:r>
        </w:smartTag>
        <w:r w:rsidRPr="00F80295">
          <w:rPr>
            <w:rFonts w:ascii="Arial" w:hAnsi="Arial" w:cs="Arial"/>
            <w:sz w:val="24"/>
          </w:rPr>
          <w:t xml:space="preserve"> 8100</w:t>
        </w:r>
      </w:smartTag>
      <w:r w:rsidRPr="00F80295">
        <w:rPr>
          <w:rFonts w:ascii="Arial" w:hAnsi="Arial" w:cs="Arial"/>
          <w:sz w:val="24"/>
        </w:rPr>
        <w:t xml:space="preserve">, SW, </w:t>
      </w:r>
      <w:smartTag w:uri="urn:schemas-microsoft-com:office:smarttags" w:element="place">
        <w:smartTag w:uri="urn:schemas-microsoft-com:office:smarttags" w:element="City">
          <w:r w:rsidRPr="00F80295">
            <w:rPr>
              <w:rFonts w:ascii="Arial" w:hAnsi="Arial" w:cs="Arial"/>
              <w:sz w:val="24"/>
            </w:rPr>
            <w:t>Washington</w:t>
          </w:r>
        </w:smartTag>
        <w:r w:rsidRPr="00F80295">
          <w:rPr>
            <w:rFonts w:ascii="Arial" w:hAnsi="Arial" w:cs="Arial"/>
            <w:sz w:val="24"/>
          </w:rPr>
          <w:t xml:space="preserve">, </w:t>
        </w:r>
        <w:smartTag w:uri="urn:schemas-microsoft-com:office:smarttags" w:element="State">
          <w:r w:rsidRPr="00F80295">
            <w:rPr>
              <w:rFonts w:ascii="Arial" w:hAnsi="Arial" w:cs="Arial"/>
              <w:sz w:val="24"/>
            </w:rPr>
            <w:t>DC</w:t>
          </w:r>
        </w:smartTag>
        <w:r w:rsidRPr="00F80295">
          <w:rPr>
            <w:rFonts w:ascii="Arial" w:hAnsi="Arial" w:cs="Arial"/>
            <w:sz w:val="24"/>
          </w:rPr>
          <w:t xml:space="preserve">  </w:t>
        </w:r>
        <w:smartTag w:uri="urn:schemas-microsoft-com:office:smarttags" w:element="PostalCode">
          <w:r w:rsidRPr="00F80295">
            <w:rPr>
              <w:rFonts w:ascii="Arial" w:hAnsi="Arial" w:cs="Arial"/>
              <w:sz w:val="24"/>
            </w:rPr>
            <w:t>20407</w:t>
          </w:r>
        </w:smartTag>
      </w:smartTag>
      <w:r w:rsidRPr="00F80295">
        <w:rPr>
          <w:rFonts w:ascii="Arial" w:hAnsi="Arial" w:cs="Arial"/>
          <w:sz w:val="24"/>
        </w:rPr>
        <w:t xml:space="preserve">, telephone number (202)619-8925.  Please include a self-addressed mailing label when requesting information by mail.  Information concerning their applicability can be obtained by writing or calling the U.S. Department of Commerce, National Institute of Standards and Technology, </w:t>
      </w:r>
      <w:smartTag w:uri="urn:schemas-microsoft-com:office:smarttags" w:element="place">
        <w:smartTag w:uri="urn:schemas-microsoft-com:office:smarttags" w:element="City">
          <w:r w:rsidRPr="00F80295">
            <w:rPr>
              <w:rFonts w:ascii="Arial" w:hAnsi="Arial" w:cs="Arial"/>
              <w:sz w:val="24"/>
            </w:rPr>
            <w:t>Gaithersburg</w:t>
          </w:r>
        </w:smartTag>
        <w:r w:rsidRPr="00F80295">
          <w:rPr>
            <w:rFonts w:ascii="Arial" w:hAnsi="Arial" w:cs="Arial"/>
            <w:sz w:val="24"/>
          </w:rPr>
          <w:t xml:space="preserve">, </w:t>
        </w:r>
        <w:smartTag w:uri="urn:schemas-microsoft-com:office:smarttags" w:element="State">
          <w:r w:rsidRPr="00F80295">
            <w:rPr>
              <w:rFonts w:ascii="Arial" w:hAnsi="Arial" w:cs="Arial"/>
              <w:sz w:val="24"/>
            </w:rPr>
            <w:t>MD</w:t>
          </w:r>
        </w:smartTag>
        <w:r w:rsidRPr="00F80295">
          <w:rPr>
            <w:rFonts w:ascii="Arial" w:hAnsi="Arial" w:cs="Arial"/>
            <w:sz w:val="24"/>
          </w:rPr>
          <w:t xml:space="preserve">  </w:t>
        </w:r>
        <w:smartTag w:uri="urn:schemas-microsoft-com:office:smarttags" w:element="PostalCode">
          <w:r w:rsidRPr="00F80295">
            <w:rPr>
              <w:rFonts w:ascii="Arial" w:hAnsi="Arial" w:cs="Arial"/>
              <w:sz w:val="24"/>
            </w:rPr>
            <w:t>20899</w:t>
          </w:r>
        </w:smartTag>
      </w:smartTag>
      <w:r w:rsidRPr="00F80295">
        <w:rPr>
          <w:rFonts w:ascii="Arial" w:hAnsi="Arial" w:cs="Arial"/>
          <w:sz w:val="24"/>
        </w:rPr>
        <w:t>, telephone number (301)975-2833.</w:t>
      </w:r>
    </w:p>
    <w:p w14:paraId="0FC34313" w14:textId="77777777" w:rsidR="00487127" w:rsidRPr="00F80295" w:rsidRDefault="00487127">
      <w:pPr>
        <w:pStyle w:val="indent1"/>
        <w:rPr>
          <w:rFonts w:ascii="Arial" w:hAnsi="Arial" w:cs="Arial"/>
          <w:sz w:val="24"/>
        </w:rPr>
      </w:pPr>
    </w:p>
    <w:p w14:paraId="50F0E686" w14:textId="2C383434" w:rsidR="00487127" w:rsidRPr="00F80295" w:rsidRDefault="00487127" w:rsidP="00827632">
      <w:pPr>
        <w:pStyle w:val="Heading2"/>
      </w:pPr>
      <w:bookmarkStart w:id="16" w:name="_Toc54878216"/>
      <w:r w:rsidRPr="00F80295">
        <w:t>14.</w:t>
      </w:r>
      <w:r w:rsidRPr="00F80295">
        <w:tab/>
      </w:r>
      <w:bookmarkStart w:id="17" w:name="_Hlk499697892"/>
      <w:r w:rsidRPr="00D01713">
        <w:t>Contractor Tasks / Special Requirements</w:t>
      </w:r>
      <w:bookmarkEnd w:id="17"/>
      <w:r w:rsidRPr="00F80295">
        <w:t xml:space="preserve"> (C-FSS-370) (NOV 200</w:t>
      </w:r>
      <w:r w:rsidR="001462D8">
        <w:t>3</w:t>
      </w:r>
      <w:r w:rsidRPr="00F80295">
        <w:t>)</w:t>
      </w:r>
      <w:bookmarkEnd w:id="16"/>
      <w:r w:rsidRPr="00F80295">
        <w:rPr>
          <w:bCs/>
          <w:vanish/>
        </w:rPr>
        <w:fldChar w:fldCharType="begin"/>
      </w:r>
      <w:r w:rsidRPr="00F80295">
        <w:rPr>
          <w:bCs/>
          <w:vanish/>
        </w:rPr>
        <w:instrText xml:space="preserve">  "Manual\\FSS\\AL\\AL_01-5.doc" </w:instrText>
      </w:r>
      <w:r w:rsidRPr="00F80295">
        <w:rPr>
          <w:bCs/>
          <w:vanish/>
        </w:rPr>
        <w:fldChar w:fldCharType="separate"/>
      </w:r>
      <w:r w:rsidRPr="00F80295">
        <w:rPr>
          <w:rStyle w:val="Hyperlink"/>
          <w:rFonts w:cs="Arial"/>
          <w:b w:val="0"/>
          <w:bCs/>
          <w:vanish/>
          <w:szCs w:val="24"/>
        </w:rPr>
        <w:t>FSS A/L FC 01-5</w:t>
      </w:r>
      <w:r w:rsidRPr="00F80295">
        <w:rPr>
          <w:bCs/>
          <w:vanish/>
        </w:rPr>
        <w:fldChar w:fldCharType="end"/>
      </w:r>
    </w:p>
    <w:p w14:paraId="44C88C7A" w14:textId="77777777" w:rsidR="00487127" w:rsidRPr="00F80295" w:rsidRDefault="00487127">
      <w:pPr>
        <w:pStyle w:val="IndentLevel1"/>
        <w:spacing w:after="0"/>
        <w:ind w:left="0" w:firstLine="0"/>
        <w:rPr>
          <w:rFonts w:ascii="Arial" w:hAnsi="Arial" w:cs="Arial"/>
          <w:sz w:val="24"/>
        </w:rPr>
      </w:pPr>
    </w:p>
    <w:p w14:paraId="5CC21071" w14:textId="77777777" w:rsidR="00753661" w:rsidRPr="00753661" w:rsidRDefault="00487127" w:rsidP="00C70089">
      <w:pPr>
        <w:pStyle w:val="IndentLevel1"/>
        <w:numPr>
          <w:ilvl w:val="0"/>
          <w:numId w:val="29"/>
        </w:numPr>
        <w:spacing w:after="0" w:line="220" w:lineRule="atLeast"/>
        <w:ind w:left="0" w:firstLine="0"/>
        <w:rPr>
          <w:rFonts w:ascii="Arial" w:hAnsi="Arial" w:cs="Arial"/>
          <w:sz w:val="24"/>
        </w:rPr>
      </w:pPr>
      <w:r w:rsidRPr="00F80295">
        <w:rPr>
          <w:rFonts w:ascii="Arial" w:hAnsi="Arial" w:cs="Arial"/>
          <w:sz w:val="24"/>
          <w:u w:val="single"/>
        </w:rPr>
        <w:t>Security Clearances</w:t>
      </w:r>
      <w:r w:rsidRPr="00F80295">
        <w:rPr>
          <w:rFonts w:ascii="Arial" w:hAnsi="Arial" w:cs="Arial"/>
          <w:sz w:val="24"/>
        </w:rPr>
        <w:t>:  The Contractor may be required to obtain/possess varying levels of security clearances in the performance of orders issued under this contract.  All costs associated with obtaining/possessing such security clearances should be factored into the price offered under the Multiple Award Schedule.</w:t>
      </w:r>
    </w:p>
    <w:p w14:paraId="1BFD9D03" w14:textId="77777777" w:rsidR="00753661" w:rsidRDefault="00753661" w:rsidP="00753661">
      <w:pPr>
        <w:pStyle w:val="IndentLevel1"/>
        <w:spacing w:after="0" w:line="220" w:lineRule="atLeast"/>
        <w:ind w:left="0" w:firstLine="0"/>
        <w:rPr>
          <w:rFonts w:ascii="Arial" w:hAnsi="Arial" w:cs="Arial"/>
          <w:sz w:val="24"/>
        </w:rPr>
      </w:pPr>
    </w:p>
    <w:p w14:paraId="6B7D4D62" w14:textId="77777777" w:rsidR="00487127" w:rsidRPr="00F80295" w:rsidRDefault="00487127" w:rsidP="00753661">
      <w:pPr>
        <w:pStyle w:val="IndentLevel1"/>
        <w:spacing w:after="0" w:line="220" w:lineRule="atLeast"/>
        <w:ind w:left="0" w:firstLine="0"/>
        <w:rPr>
          <w:rFonts w:ascii="Arial" w:hAnsi="Arial" w:cs="Arial"/>
          <w:sz w:val="24"/>
        </w:rPr>
      </w:pPr>
      <w:r w:rsidRPr="00F80295">
        <w:rPr>
          <w:rFonts w:ascii="Arial" w:hAnsi="Arial" w:cs="Arial"/>
          <w:sz w:val="24"/>
        </w:rPr>
        <w:t>(b)</w:t>
      </w:r>
      <w:r w:rsidRPr="00F80295">
        <w:rPr>
          <w:rFonts w:ascii="Arial" w:hAnsi="Arial" w:cs="Arial"/>
          <w:sz w:val="24"/>
        </w:rPr>
        <w:tab/>
      </w:r>
      <w:r w:rsidRPr="00F80295">
        <w:rPr>
          <w:rFonts w:ascii="Arial" w:hAnsi="Arial" w:cs="Arial"/>
          <w:sz w:val="24"/>
          <w:u w:val="single"/>
        </w:rPr>
        <w:t>Travel</w:t>
      </w:r>
      <w:r w:rsidRPr="00F80295">
        <w:rPr>
          <w:rFonts w:ascii="Arial" w:hAnsi="Arial" w:cs="Arial"/>
          <w:sz w:val="24"/>
        </w:rPr>
        <w:t>:  The Contractor may be required to travel in performance of orders issued under this contract.  Allowable travel and per diem charges are governed by Pub .L. 99-234 and FAR Part 31, and are reimbursable by the ordering agency or can be priced as a fixed price item on orders placed under the Multiple Award Schedule.  The Industrial Funding Fee does NOT apply to travel and per diem charges.</w:t>
      </w:r>
    </w:p>
    <w:p w14:paraId="410EABE0" w14:textId="77777777" w:rsidR="00487127" w:rsidRPr="00F80295" w:rsidRDefault="00487127">
      <w:pPr>
        <w:pStyle w:val="IndentLevel1"/>
        <w:ind w:left="0" w:firstLine="0"/>
        <w:rPr>
          <w:rFonts w:ascii="Arial" w:hAnsi="Arial" w:cs="Arial"/>
          <w:sz w:val="24"/>
        </w:rPr>
      </w:pPr>
      <w:r w:rsidRPr="00F80295">
        <w:rPr>
          <w:rFonts w:ascii="Arial" w:hAnsi="Arial" w:cs="Arial"/>
          <w:sz w:val="24"/>
        </w:rPr>
        <w:t>NOTE:  Refer to FAR Part 31.205-46 Travel Costs, for allowable costs that pertain to official company business travel in regards to this contract.</w:t>
      </w:r>
    </w:p>
    <w:p w14:paraId="6AE49334" w14:textId="77777777" w:rsidR="00487127" w:rsidRPr="00F80295" w:rsidRDefault="00487127">
      <w:pPr>
        <w:pStyle w:val="IndentLevel1"/>
        <w:ind w:left="0" w:firstLine="0"/>
        <w:rPr>
          <w:rFonts w:ascii="Arial" w:hAnsi="Arial" w:cs="Arial"/>
          <w:sz w:val="24"/>
        </w:rPr>
      </w:pPr>
      <w:r w:rsidRPr="00F80295">
        <w:rPr>
          <w:rFonts w:ascii="Arial" w:hAnsi="Arial" w:cs="Arial"/>
          <w:sz w:val="24"/>
        </w:rPr>
        <w:lastRenderedPageBreak/>
        <w:t>(c)</w:t>
      </w:r>
      <w:r w:rsidRPr="00F80295">
        <w:rPr>
          <w:rFonts w:ascii="Arial" w:hAnsi="Arial" w:cs="Arial"/>
          <w:sz w:val="24"/>
        </w:rPr>
        <w:tab/>
      </w:r>
      <w:r w:rsidRPr="00F80295">
        <w:rPr>
          <w:rFonts w:ascii="Arial" w:hAnsi="Arial" w:cs="Arial"/>
          <w:sz w:val="24"/>
          <w:u w:val="single"/>
        </w:rPr>
        <w:t>Certifications, Licenses and Accreditations</w:t>
      </w:r>
      <w:r w:rsidRPr="00F80295">
        <w:rPr>
          <w:rFonts w:ascii="Arial" w:hAnsi="Arial" w:cs="Arial"/>
          <w:sz w:val="24"/>
        </w:rPr>
        <w:t>:  As a commercial practice, the Contractor may be required to obtain/possess any variety of certifications, licenses and accreditations for specific FSC/service code classifications offered.  All costs associated with obtaining/ possessing such certifications, licenses and accreditations should be factored into the price offered under the Multiple Award Schedule program.</w:t>
      </w:r>
    </w:p>
    <w:p w14:paraId="5DF02222" w14:textId="77777777" w:rsidR="00487127" w:rsidRPr="00F80295" w:rsidRDefault="00487127">
      <w:pPr>
        <w:pStyle w:val="IndentLevel1"/>
        <w:ind w:left="0" w:firstLine="0"/>
        <w:rPr>
          <w:rFonts w:ascii="Arial" w:hAnsi="Arial" w:cs="Arial"/>
          <w:sz w:val="24"/>
        </w:rPr>
      </w:pPr>
      <w:r w:rsidRPr="00F80295">
        <w:rPr>
          <w:rFonts w:ascii="Arial" w:hAnsi="Arial" w:cs="Arial"/>
          <w:sz w:val="24"/>
        </w:rPr>
        <w:t>(d)</w:t>
      </w:r>
      <w:r w:rsidRPr="00F80295">
        <w:rPr>
          <w:rFonts w:ascii="Arial" w:hAnsi="Arial" w:cs="Arial"/>
          <w:sz w:val="24"/>
        </w:rPr>
        <w:tab/>
      </w:r>
      <w:r w:rsidRPr="00F80295">
        <w:rPr>
          <w:rFonts w:ascii="Arial" w:hAnsi="Arial" w:cs="Arial"/>
          <w:sz w:val="24"/>
          <w:u w:val="single"/>
        </w:rPr>
        <w:t>Insurance</w:t>
      </w:r>
      <w:r w:rsidRPr="00F80295">
        <w:rPr>
          <w:rFonts w:ascii="Arial" w:hAnsi="Arial" w:cs="Arial"/>
          <w:sz w:val="24"/>
        </w:rPr>
        <w:t>:  As a commercial practice, the Contractor may be required to obtain/possess insurance coverage for specific FSC/service code classifications offered.  All costs associated with obtaining/possessing such insurance should be factored into the price offered under the Multiple Award Schedule program.</w:t>
      </w:r>
    </w:p>
    <w:p w14:paraId="605A5016" w14:textId="77777777" w:rsidR="00487127" w:rsidRPr="00F80295" w:rsidRDefault="00487127">
      <w:pPr>
        <w:pStyle w:val="IndentLevel1"/>
        <w:ind w:left="0" w:firstLine="0"/>
        <w:rPr>
          <w:rFonts w:ascii="Arial" w:hAnsi="Arial" w:cs="Arial"/>
          <w:sz w:val="24"/>
        </w:rPr>
      </w:pPr>
      <w:r w:rsidRPr="00F80295">
        <w:rPr>
          <w:rFonts w:ascii="Arial" w:hAnsi="Arial" w:cs="Arial"/>
          <w:sz w:val="24"/>
        </w:rPr>
        <w:t>(e)</w:t>
      </w:r>
      <w:r w:rsidRPr="00F80295">
        <w:rPr>
          <w:rFonts w:ascii="Arial" w:hAnsi="Arial" w:cs="Arial"/>
          <w:sz w:val="24"/>
        </w:rPr>
        <w:tab/>
      </w:r>
      <w:r w:rsidRPr="00F80295">
        <w:rPr>
          <w:rFonts w:ascii="Arial" w:hAnsi="Arial" w:cs="Arial"/>
          <w:sz w:val="24"/>
          <w:u w:val="single"/>
        </w:rPr>
        <w:t>Personnel</w:t>
      </w:r>
      <w:r w:rsidRPr="00F80295">
        <w:rPr>
          <w:rFonts w:ascii="Arial" w:hAnsi="Arial" w:cs="Arial"/>
          <w:sz w:val="24"/>
        </w:rPr>
        <w:t>:  The Contractor may be required to provide key personnel, resumes or skill category descriptions in the performance of orders issued under this contract.  Ordering activities may require agency approval of additions or replacements to key personnel.</w:t>
      </w:r>
    </w:p>
    <w:p w14:paraId="03BF3EC0" w14:textId="77777777" w:rsidR="00487127" w:rsidRPr="00F80295" w:rsidRDefault="00487127">
      <w:pPr>
        <w:pStyle w:val="IndentLevel1"/>
        <w:ind w:left="0" w:firstLine="0"/>
        <w:rPr>
          <w:rFonts w:ascii="Arial" w:hAnsi="Arial" w:cs="Arial"/>
          <w:sz w:val="24"/>
        </w:rPr>
      </w:pPr>
      <w:r w:rsidRPr="00F80295">
        <w:rPr>
          <w:rFonts w:ascii="Arial" w:hAnsi="Arial" w:cs="Arial"/>
          <w:sz w:val="24"/>
        </w:rPr>
        <w:t>(f)</w:t>
      </w:r>
      <w:r w:rsidRPr="00F80295">
        <w:rPr>
          <w:rFonts w:ascii="Arial" w:hAnsi="Arial" w:cs="Arial"/>
          <w:sz w:val="24"/>
        </w:rPr>
        <w:tab/>
      </w:r>
      <w:r w:rsidRPr="00F80295">
        <w:rPr>
          <w:rFonts w:ascii="Arial" w:hAnsi="Arial" w:cs="Arial"/>
          <w:sz w:val="24"/>
          <w:u w:val="single"/>
        </w:rPr>
        <w:t>Organizational Conflicts of Interest</w:t>
      </w:r>
      <w:r w:rsidRPr="00F80295">
        <w:rPr>
          <w:rFonts w:ascii="Arial" w:hAnsi="Arial" w:cs="Arial"/>
          <w:sz w:val="24"/>
        </w:rPr>
        <w:t>:  Where there may be an organizational conflict of interest as determined by the ordering agency, the Contractor’s participation in such order may be restricted in accordance with FAR Part 9.5.</w:t>
      </w:r>
    </w:p>
    <w:p w14:paraId="5AD70EA9" w14:textId="77777777" w:rsidR="00487127" w:rsidRPr="00F80295" w:rsidRDefault="00487127">
      <w:pPr>
        <w:pStyle w:val="IndentLevel1"/>
        <w:ind w:left="0" w:firstLine="0"/>
        <w:rPr>
          <w:rFonts w:ascii="Arial" w:hAnsi="Arial" w:cs="Arial"/>
          <w:sz w:val="24"/>
        </w:rPr>
      </w:pPr>
      <w:r w:rsidRPr="00F80295">
        <w:rPr>
          <w:rFonts w:ascii="Arial" w:hAnsi="Arial" w:cs="Arial"/>
          <w:sz w:val="24"/>
        </w:rPr>
        <w:t>(g)</w:t>
      </w:r>
      <w:r w:rsidRPr="00F80295">
        <w:rPr>
          <w:rFonts w:ascii="Arial" w:hAnsi="Arial" w:cs="Arial"/>
          <w:sz w:val="24"/>
        </w:rPr>
        <w:tab/>
      </w:r>
      <w:r w:rsidRPr="00F80295">
        <w:rPr>
          <w:rFonts w:ascii="Arial" w:hAnsi="Arial" w:cs="Arial"/>
          <w:sz w:val="24"/>
          <w:u w:val="single"/>
        </w:rPr>
        <w:t>Documentation/Standards</w:t>
      </w:r>
      <w:r w:rsidRPr="00F80295">
        <w:rPr>
          <w:rFonts w:ascii="Arial" w:hAnsi="Arial" w:cs="Arial"/>
          <w:sz w:val="24"/>
        </w:rPr>
        <w:t>:  The Contractor may be requested to provide products or services in accordance with rules, regulations, OMB orders, standards and documentation as specified by the agency’s order.</w:t>
      </w:r>
    </w:p>
    <w:p w14:paraId="075A4B1B" w14:textId="77777777" w:rsidR="00487127" w:rsidRPr="00F80295" w:rsidRDefault="00487127">
      <w:pPr>
        <w:pStyle w:val="IndentLevel1"/>
        <w:ind w:left="0" w:firstLine="0"/>
        <w:rPr>
          <w:rFonts w:ascii="Arial" w:hAnsi="Arial" w:cs="Arial"/>
          <w:sz w:val="24"/>
        </w:rPr>
      </w:pPr>
      <w:r w:rsidRPr="00F80295">
        <w:rPr>
          <w:rFonts w:ascii="Arial" w:hAnsi="Arial" w:cs="Arial"/>
          <w:sz w:val="24"/>
        </w:rPr>
        <w:t>(h)</w:t>
      </w:r>
      <w:r w:rsidRPr="00F80295">
        <w:rPr>
          <w:rFonts w:ascii="Arial" w:hAnsi="Arial" w:cs="Arial"/>
          <w:sz w:val="24"/>
        </w:rPr>
        <w:tab/>
      </w:r>
      <w:r w:rsidRPr="00F80295">
        <w:rPr>
          <w:rFonts w:ascii="Arial" w:hAnsi="Arial" w:cs="Arial"/>
          <w:sz w:val="24"/>
          <w:u w:val="single"/>
        </w:rPr>
        <w:t>Data/Deliverable Requirements</w:t>
      </w:r>
      <w:r w:rsidRPr="00F80295">
        <w:rPr>
          <w:rFonts w:ascii="Arial" w:hAnsi="Arial" w:cs="Arial"/>
          <w:sz w:val="24"/>
        </w:rPr>
        <w:t>:  Any required data/deliverables at the ordering level will be as specified or negotiated in the agency’s order.</w:t>
      </w:r>
    </w:p>
    <w:p w14:paraId="2DFFF8E4" w14:textId="77777777" w:rsidR="00487127" w:rsidRPr="00F80295" w:rsidRDefault="00487127">
      <w:pPr>
        <w:pStyle w:val="IndentLevel1"/>
        <w:ind w:left="0" w:firstLine="0"/>
        <w:rPr>
          <w:rFonts w:ascii="Arial" w:hAnsi="Arial" w:cs="Arial"/>
          <w:sz w:val="24"/>
        </w:rPr>
      </w:pPr>
      <w:r w:rsidRPr="00F80295">
        <w:rPr>
          <w:rFonts w:ascii="Arial" w:hAnsi="Arial" w:cs="Arial"/>
          <w:sz w:val="24"/>
        </w:rPr>
        <w:t>(i)</w:t>
      </w:r>
      <w:r w:rsidRPr="00F80295">
        <w:rPr>
          <w:rFonts w:ascii="Arial" w:hAnsi="Arial" w:cs="Arial"/>
          <w:sz w:val="24"/>
        </w:rPr>
        <w:tab/>
      </w:r>
      <w:r w:rsidRPr="00F80295">
        <w:rPr>
          <w:rFonts w:ascii="Arial" w:hAnsi="Arial" w:cs="Arial"/>
          <w:sz w:val="24"/>
          <w:u w:val="single"/>
        </w:rPr>
        <w:t>Government-Furnished Property</w:t>
      </w:r>
      <w:r w:rsidRPr="00F80295">
        <w:rPr>
          <w:rFonts w:ascii="Arial" w:hAnsi="Arial" w:cs="Arial"/>
          <w:sz w:val="24"/>
        </w:rPr>
        <w:t>:  As specified by the agency’s order, the Government may provide property, equipment, materials or resources as necessary.</w:t>
      </w:r>
    </w:p>
    <w:p w14:paraId="4FFC1181" w14:textId="77777777" w:rsidR="00487127" w:rsidRPr="00F80295" w:rsidRDefault="00487127">
      <w:pPr>
        <w:pStyle w:val="indent1"/>
        <w:rPr>
          <w:rFonts w:ascii="Arial" w:hAnsi="Arial" w:cs="Arial"/>
          <w:sz w:val="24"/>
        </w:rPr>
      </w:pPr>
      <w:r w:rsidRPr="00F80295">
        <w:rPr>
          <w:rFonts w:ascii="Arial" w:hAnsi="Arial" w:cs="Arial"/>
          <w:sz w:val="24"/>
        </w:rPr>
        <w:t>(j)</w:t>
      </w:r>
      <w:r w:rsidRPr="00F80295">
        <w:rPr>
          <w:rFonts w:ascii="Arial" w:hAnsi="Arial" w:cs="Arial"/>
          <w:sz w:val="24"/>
        </w:rPr>
        <w:tab/>
      </w:r>
      <w:r w:rsidRPr="00F80295">
        <w:rPr>
          <w:rFonts w:ascii="Arial" w:hAnsi="Arial" w:cs="Arial"/>
          <w:sz w:val="24"/>
          <w:u w:val="single"/>
        </w:rPr>
        <w:t>Availability of Funds</w:t>
      </w:r>
      <w:r w:rsidRPr="00F80295">
        <w:rPr>
          <w:rFonts w:ascii="Arial" w:hAnsi="Arial" w:cs="Arial"/>
          <w:sz w:val="24"/>
        </w:rPr>
        <w:t>:  Many Government agencies’ operating funds are appropriated for a specific fiscal year.  Funds may not be presently available for any orders placed under the contract or any option year.  The Government’s obligation on orders placed under this contract is contingent upon the availability of appropriated funds from which payment for ordering purposes can be made.  No legal liability on the part of the Government for any payment may arise until funds are available to the ordering Contracting Officer.</w:t>
      </w:r>
    </w:p>
    <w:p w14:paraId="14385111" w14:textId="77777777" w:rsidR="00487127" w:rsidRPr="00F80295" w:rsidRDefault="00487127">
      <w:pPr>
        <w:pStyle w:val="phanging"/>
        <w:rPr>
          <w:rFonts w:ascii="Arial" w:hAnsi="Arial" w:cs="Arial"/>
          <w:szCs w:val="24"/>
        </w:rPr>
      </w:pPr>
    </w:p>
    <w:p w14:paraId="4F8AAC6D" w14:textId="77777777" w:rsidR="00487127" w:rsidRPr="00F80295" w:rsidRDefault="00487127" w:rsidP="00827632">
      <w:pPr>
        <w:pStyle w:val="Heading2"/>
      </w:pPr>
      <w:bookmarkStart w:id="18" w:name="_Toc54878217"/>
      <w:r w:rsidRPr="00F80295">
        <w:t>15.</w:t>
      </w:r>
      <w:r w:rsidRPr="00F80295">
        <w:tab/>
        <w:t xml:space="preserve">Contract Administration </w:t>
      </w:r>
      <w:r w:rsidR="0020382A" w:rsidRPr="00F80295">
        <w:t>for</w:t>
      </w:r>
      <w:r w:rsidRPr="00F80295">
        <w:t xml:space="preserve"> Ordering Activities</w:t>
      </w:r>
      <w:bookmarkEnd w:id="18"/>
    </w:p>
    <w:p w14:paraId="1605B4BB" w14:textId="77777777" w:rsidR="00487127" w:rsidRPr="00F80295" w:rsidRDefault="00487127">
      <w:pPr>
        <w:pStyle w:val="p"/>
        <w:spacing w:before="0" w:after="0"/>
        <w:rPr>
          <w:rFonts w:ascii="Arial" w:hAnsi="Arial" w:cs="Arial"/>
        </w:rPr>
      </w:pPr>
    </w:p>
    <w:p w14:paraId="73F32952" w14:textId="77777777" w:rsidR="00487127" w:rsidRPr="00F80295" w:rsidRDefault="00487127">
      <w:pPr>
        <w:pStyle w:val="p"/>
        <w:spacing w:before="0" w:after="0"/>
        <w:rPr>
          <w:rFonts w:ascii="Arial" w:hAnsi="Arial" w:cs="Arial"/>
        </w:rPr>
      </w:pPr>
      <w:r w:rsidRPr="00F80295">
        <w:rPr>
          <w:rFonts w:ascii="Arial" w:hAnsi="Arial" w:cs="Arial"/>
        </w:rPr>
        <w:t>Any ordering activity, with respect to any one or more delivery orders placed by it under this contract, may exercise the same rights of termination as might the GSA Contracting Officer under provisions of FAR 52.212-4, paragraphs (l) Termination for the ordering activity’s convenience, and (m) Termination for Cause (See C.1.)</w:t>
      </w:r>
    </w:p>
    <w:p w14:paraId="52852241" w14:textId="77777777" w:rsidR="00487127" w:rsidRPr="00F80295" w:rsidRDefault="00487127">
      <w:pPr>
        <w:pStyle w:val="pnba"/>
        <w:spacing w:before="0" w:after="0"/>
        <w:rPr>
          <w:rFonts w:ascii="Arial" w:hAnsi="Arial" w:cs="Arial"/>
        </w:rPr>
      </w:pPr>
    </w:p>
    <w:p w14:paraId="587FEE01" w14:textId="77777777" w:rsidR="00487127" w:rsidRPr="00F80295" w:rsidRDefault="00487127" w:rsidP="00827632">
      <w:pPr>
        <w:pStyle w:val="Heading2"/>
      </w:pPr>
      <w:bookmarkStart w:id="19" w:name="_Toc54878218"/>
      <w:r w:rsidRPr="00F80295">
        <w:rPr>
          <w:bCs/>
        </w:rPr>
        <w:t>16</w:t>
      </w:r>
      <w:r w:rsidRPr="00F80295">
        <w:t>.</w:t>
      </w:r>
      <w:r w:rsidRPr="00F80295">
        <w:tab/>
        <w:t xml:space="preserve">GSA </w:t>
      </w:r>
      <w:r w:rsidRPr="00F80295">
        <w:rPr>
          <w:i/>
          <w:caps/>
        </w:rPr>
        <w:t>Advantage</w:t>
      </w:r>
      <w:r w:rsidRPr="00F80295">
        <w:t>!</w:t>
      </w:r>
      <w:bookmarkEnd w:id="19"/>
    </w:p>
    <w:p w14:paraId="3EDA86C3" w14:textId="77777777" w:rsidR="00487127" w:rsidRPr="00F80295" w:rsidRDefault="00487127">
      <w:pPr>
        <w:pStyle w:val="pnba"/>
        <w:spacing w:before="0" w:after="0"/>
        <w:rPr>
          <w:rFonts w:ascii="Arial" w:hAnsi="Arial" w:cs="Arial"/>
        </w:rPr>
      </w:pPr>
    </w:p>
    <w:p w14:paraId="6070BDFB" w14:textId="77777777" w:rsidR="00487127" w:rsidRPr="00F80295" w:rsidRDefault="00487127">
      <w:pPr>
        <w:pStyle w:val="pnba"/>
        <w:spacing w:before="0" w:after="0"/>
        <w:rPr>
          <w:rFonts w:ascii="Arial" w:hAnsi="Arial" w:cs="Arial"/>
        </w:rPr>
      </w:pPr>
      <w:r w:rsidRPr="00F80295">
        <w:rPr>
          <w:rFonts w:ascii="Arial" w:hAnsi="Arial" w:cs="Arial"/>
        </w:rPr>
        <w:t xml:space="preserve">GSA </w:t>
      </w:r>
      <w:r w:rsidRPr="00F80295">
        <w:rPr>
          <w:rFonts w:ascii="Arial" w:hAnsi="Arial" w:cs="Arial"/>
          <w:i/>
        </w:rPr>
        <w:t>Advantage</w:t>
      </w:r>
      <w:r w:rsidRPr="00F80295">
        <w:rPr>
          <w:rFonts w:ascii="Arial" w:hAnsi="Arial" w:cs="Arial"/>
        </w:rPr>
        <w:t xml:space="preserve">! is an on-line, interactive electronic information and ordering system that provides on-line access to vendors’ schedule prices with ordering information. GSA </w:t>
      </w:r>
      <w:r w:rsidRPr="00F80295">
        <w:rPr>
          <w:rFonts w:ascii="Arial" w:hAnsi="Arial" w:cs="Arial"/>
          <w:i/>
        </w:rPr>
        <w:t>Advantage</w:t>
      </w:r>
      <w:r w:rsidRPr="00F80295">
        <w:rPr>
          <w:rFonts w:ascii="Arial" w:hAnsi="Arial" w:cs="Arial"/>
        </w:rPr>
        <w:t>! will allow the user to perform various searches across all contracts including, but not limited to:</w:t>
      </w:r>
    </w:p>
    <w:p w14:paraId="60352989" w14:textId="77777777" w:rsidR="00487127" w:rsidRPr="00F80295" w:rsidRDefault="00487127">
      <w:pPr>
        <w:pStyle w:val="pindent1"/>
        <w:rPr>
          <w:rFonts w:ascii="Arial" w:hAnsi="Arial" w:cs="Arial"/>
        </w:rPr>
      </w:pPr>
      <w:r w:rsidRPr="00F80295">
        <w:rPr>
          <w:rFonts w:ascii="Arial" w:hAnsi="Arial" w:cs="Arial"/>
        </w:rPr>
        <w:t>(1)</w:t>
      </w:r>
      <w:r w:rsidRPr="00F80295">
        <w:rPr>
          <w:rFonts w:ascii="Arial" w:hAnsi="Arial" w:cs="Arial"/>
        </w:rPr>
        <w:tab/>
        <w:t>Manufacturer;</w:t>
      </w:r>
    </w:p>
    <w:p w14:paraId="7287676D" w14:textId="77777777" w:rsidR="00487127" w:rsidRPr="00F80295" w:rsidRDefault="00487127">
      <w:pPr>
        <w:pStyle w:val="pindent1"/>
        <w:rPr>
          <w:rFonts w:ascii="Arial" w:hAnsi="Arial" w:cs="Arial"/>
        </w:rPr>
      </w:pPr>
      <w:r w:rsidRPr="00F80295">
        <w:rPr>
          <w:rFonts w:ascii="Arial" w:hAnsi="Arial" w:cs="Arial"/>
        </w:rPr>
        <w:t>(2)</w:t>
      </w:r>
      <w:r w:rsidRPr="00F80295">
        <w:rPr>
          <w:rFonts w:ascii="Arial" w:hAnsi="Arial" w:cs="Arial"/>
        </w:rPr>
        <w:tab/>
        <w:t>Manufacturer’s Part Number; and</w:t>
      </w:r>
    </w:p>
    <w:p w14:paraId="4F97A7B3" w14:textId="77777777" w:rsidR="00487127" w:rsidRPr="00F80295" w:rsidRDefault="00487127">
      <w:pPr>
        <w:pStyle w:val="pindent1"/>
        <w:rPr>
          <w:rFonts w:ascii="Arial" w:hAnsi="Arial" w:cs="Arial"/>
        </w:rPr>
      </w:pPr>
      <w:r w:rsidRPr="00F80295">
        <w:rPr>
          <w:rFonts w:ascii="Arial" w:hAnsi="Arial" w:cs="Arial"/>
        </w:rPr>
        <w:t>(3)</w:t>
      </w:r>
      <w:r w:rsidRPr="00F80295">
        <w:rPr>
          <w:rFonts w:ascii="Arial" w:hAnsi="Arial" w:cs="Arial"/>
        </w:rPr>
        <w:tab/>
        <w:t>Product categories.</w:t>
      </w:r>
    </w:p>
    <w:p w14:paraId="08095579" w14:textId="77777777" w:rsidR="00487127" w:rsidRPr="00F80295" w:rsidRDefault="00487127">
      <w:pPr>
        <w:pStyle w:val="p"/>
        <w:rPr>
          <w:rFonts w:ascii="Arial" w:hAnsi="Arial" w:cs="Arial"/>
        </w:rPr>
      </w:pPr>
      <w:r w:rsidRPr="00F80295">
        <w:rPr>
          <w:rFonts w:ascii="Arial" w:hAnsi="Arial" w:cs="Arial"/>
        </w:rPr>
        <w:t>Agencies can browse GSA Advantage! by accessing the Internet World Wide Web utilizing a browser (ex.: NetScape). The Internet address is http://www.fss.gsa.gov/.</w:t>
      </w:r>
    </w:p>
    <w:p w14:paraId="6920B575" w14:textId="77777777" w:rsidR="00487127" w:rsidRDefault="00487127">
      <w:pPr>
        <w:pStyle w:val="pnba"/>
        <w:rPr>
          <w:rFonts w:ascii="Arial" w:hAnsi="Arial" w:cs="Arial"/>
          <w:b/>
        </w:rPr>
      </w:pPr>
    </w:p>
    <w:p w14:paraId="26DE33AE" w14:textId="77777777" w:rsidR="00D5129A" w:rsidRPr="00F80295" w:rsidRDefault="00D5129A">
      <w:pPr>
        <w:pStyle w:val="pnba"/>
        <w:rPr>
          <w:rFonts w:ascii="Arial" w:hAnsi="Arial" w:cs="Arial"/>
          <w:b/>
        </w:rPr>
      </w:pPr>
    </w:p>
    <w:p w14:paraId="35715C73" w14:textId="77777777" w:rsidR="00487127" w:rsidRPr="00F80295" w:rsidRDefault="00487127" w:rsidP="00827632">
      <w:pPr>
        <w:pStyle w:val="Heading2"/>
      </w:pPr>
      <w:bookmarkStart w:id="20" w:name="_Toc54878219"/>
      <w:r w:rsidRPr="00F80295">
        <w:t>17.</w:t>
      </w:r>
      <w:r w:rsidRPr="00F80295">
        <w:tab/>
        <w:t xml:space="preserve">Purchase </w:t>
      </w:r>
      <w:r w:rsidR="00D01713" w:rsidRPr="00F80295">
        <w:t>of</w:t>
      </w:r>
      <w:r w:rsidRPr="00F80295">
        <w:t xml:space="preserve"> Open Market Items</w:t>
      </w:r>
      <w:bookmarkEnd w:id="20"/>
    </w:p>
    <w:p w14:paraId="58F47122" w14:textId="77777777" w:rsidR="00487127" w:rsidRPr="00F80295" w:rsidRDefault="00487127">
      <w:pPr>
        <w:pStyle w:val="indent1"/>
        <w:rPr>
          <w:rFonts w:ascii="Arial" w:hAnsi="Arial" w:cs="Arial"/>
          <w:sz w:val="24"/>
        </w:rPr>
      </w:pPr>
    </w:p>
    <w:p w14:paraId="34A4F886" w14:textId="77777777" w:rsidR="00487127" w:rsidRPr="00F80295" w:rsidRDefault="00487127">
      <w:pPr>
        <w:pStyle w:val="indent1"/>
        <w:rPr>
          <w:rFonts w:ascii="Arial" w:hAnsi="Arial" w:cs="Arial"/>
          <w:sz w:val="24"/>
        </w:rPr>
      </w:pPr>
      <w:r w:rsidRPr="00F80295">
        <w:rPr>
          <w:rFonts w:ascii="Arial" w:hAnsi="Arial" w:cs="Arial"/>
          <w:sz w:val="24"/>
        </w:rPr>
        <w:t>NOTE:  Open Market Items are also known as incidental items, noncontract items, non-Schedule items, and items not on a Federal Supply Schedule contract.  ODCs (Other Direct Costs) are not part of this contract and should be treated as open market purchases.  Ordering Activities procuring open market items must follow FAR 8.402(f).</w:t>
      </w:r>
    </w:p>
    <w:p w14:paraId="37DEF7FC" w14:textId="77777777" w:rsidR="00487127" w:rsidRPr="00F80295" w:rsidRDefault="00487127">
      <w:pPr>
        <w:pStyle w:val="indent1"/>
        <w:rPr>
          <w:rFonts w:ascii="Arial" w:hAnsi="Arial" w:cs="Arial"/>
          <w:sz w:val="24"/>
        </w:rPr>
      </w:pPr>
      <w:r w:rsidRPr="00F80295">
        <w:rPr>
          <w:rFonts w:ascii="Arial" w:hAnsi="Arial" w:cs="Arial"/>
          <w:sz w:val="24"/>
        </w:rPr>
        <w:t xml:space="preserve">For administrative convenience, an ordering activity contracting officer may add items not on the Federal Supply Multiple Award Schedule (MAS) -- referred to as open market items -- to a Federal Supply Schedule blanket purchase agreement (BPA) or an individual task or delivery order, </w:t>
      </w:r>
      <w:r w:rsidRPr="00F80295">
        <w:rPr>
          <w:rFonts w:ascii="Arial" w:hAnsi="Arial" w:cs="Arial"/>
          <w:b/>
          <w:bCs/>
          <w:sz w:val="24"/>
        </w:rPr>
        <w:t>only if</w:t>
      </w:r>
      <w:r w:rsidRPr="00F80295">
        <w:rPr>
          <w:rFonts w:ascii="Arial" w:hAnsi="Arial" w:cs="Arial"/>
          <w:sz w:val="24"/>
        </w:rPr>
        <w:t xml:space="preserve">- </w:t>
      </w:r>
    </w:p>
    <w:p w14:paraId="7FDC4713" w14:textId="77777777" w:rsidR="00487127" w:rsidRPr="00F80295" w:rsidRDefault="00487127" w:rsidP="007B58FB">
      <w:pPr>
        <w:pStyle w:val="indent2"/>
        <w:ind w:left="0"/>
        <w:rPr>
          <w:rFonts w:ascii="Arial" w:hAnsi="Arial" w:cs="Arial"/>
          <w:sz w:val="24"/>
        </w:rPr>
      </w:pPr>
      <w:r w:rsidRPr="00F80295">
        <w:rPr>
          <w:rFonts w:ascii="Arial" w:hAnsi="Arial" w:cs="Arial"/>
          <w:sz w:val="24"/>
        </w:rPr>
        <w:t>(1)</w:t>
      </w:r>
      <w:r w:rsidRPr="00F80295">
        <w:rPr>
          <w:rFonts w:ascii="Arial" w:hAnsi="Arial" w:cs="Arial"/>
          <w:sz w:val="24"/>
        </w:rPr>
        <w:tab/>
        <w:t xml:space="preserve">All applicable acquisition regulations pertaining to the purchase of the items not on the Federal Supply Schedule have been followed (e.g., publicizing (Part 5), competition requirements (Part 6), acquisition of commercial items (Part 12), contracting methods (Parts 13, 14, and 15), and small business programs (Part 19)); </w:t>
      </w:r>
    </w:p>
    <w:p w14:paraId="409F9D83" w14:textId="77777777" w:rsidR="00487127" w:rsidRPr="00F80295" w:rsidRDefault="00487127" w:rsidP="007B58FB">
      <w:pPr>
        <w:pStyle w:val="indent2"/>
        <w:ind w:left="0"/>
        <w:rPr>
          <w:rFonts w:ascii="Arial" w:hAnsi="Arial" w:cs="Arial"/>
          <w:sz w:val="24"/>
        </w:rPr>
      </w:pPr>
      <w:r w:rsidRPr="00F80295">
        <w:rPr>
          <w:rFonts w:ascii="Arial" w:hAnsi="Arial" w:cs="Arial"/>
          <w:sz w:val="24"/>
        </w:rPr>
        <w:t>(2)</w:t>
      </w:r>
      <w:r w:rsidRPr="00F80295">
        <w:rPr>
          <w:rFonts w:ascii="Arial" w:hAnsi="Arial" w:cs="Arial"/>
          <w:sz w:val="24"/>
        </w:rPr>
        <w:tab/>
        <w:t xml:space="preserve">The ordering activity contracting officer has determined the price for the items not on the Federal Supply Schedule is fair and reasonable; </w:t>
      </w:r>
    </w:p>
    <w:p w14:paraId="466A7CF0" w14:textId="77777777" w:rsidR="00487127" w:rsidRPr="00F80295" w:rsidRDefault="00487127" w:rsidP="007B58FB">
      <w:pPr>
        <w:pStyle w:val="indent2"/>
        <w:ind w:left="0"/>
        <w:rPr>
          <w:rFonts w:ascii="Arial" w:hAnsi="Arial" w:cs="Arial"/>
          <w:sz w:val="24"/>
        </w:rPr>
      </w:pPr>
      <w:r w:rsidRPr="00F80295">
        <w:rPr>
          <w:rFonts w:ascii="Arial" w:hAnsi="Arial" w:cs="Arial"/>
          <w:sz w:val="24"/>
        </w:rPr>
        <w:t>(3)</w:t>
      </w:r>
      <w:r w:rsidRPr="00F80295">
        <w:rPr>
          <w:rFonts w:ascii="Arial" w:hAnsi="Arial" w:cs="Arial"/>
          <w:sz w:val="24"/>
        </w:rPr>
        <w:tab/>
        <w:t xml:space="preserve">The items are clearly labeled on the order as items not on the Federal Supply Schedule; and </w:t>
      </w:r>
    </w:p>
    <w:p w14:paraId="7E47CE90" w14:textId="77777777" w:rsidR="00487127" w:rsidRPr="00F80295" w:rsidRDefault="00487127" w:rsidP="007B58FB">
      <w:pPr>
        <w:pStyle w:val="indent2"/>
        <w:ind w:left="0"/>
        <w:rPr>
          <w:rFonts w:ascii="Arial" w:hAnsi="Arial" w:cs="Arial"/>
          <w:sz w:val="24"/>
        </w:rPr>
      </w:pPr>
      <w:r w:rsidRPr="00F80295">
        <w:rPr>
          <w:rFonts w:ascii="Arial" w:hAnsi="Arial" w:cs="Arial"/>
          <w:sz w:val="24"/>
        </w:rPr>
        <w:t>(4)</w:t>
      </w:r>
      <w:r w:rsidRPr="00F80295">
        <w:rPr>
          <w:rFonts w:ascii="Arial" w:hAnsi="Arial" w:cs="Arial"/>
          <w:sz w:val="24"/>
        </w:rPr>
        <w:tab/>
        <w:t>All clauses applicable to items not on the Federal Supply Schedule are included in the order.</w:t>
      </w:r>
    </w:p>
    <w:p w14:paraId="23CC602D" w14:textId="77777777" w:rsidR="00487127" w:rsidRPr="00F80295" w:rsidRDefault="00487127">
      <w:pPr>
        <w:pStyle w:val="pnba"/>
        <w:rPr>
          <w:rFonts w:ascii="Arial" w:hAnsi="Arial" w:cs="Arial"/>
          <w:b/>
        </w:rPr>
      </w:pPr>
    </w:p>
    <w:p w14:paraId="72926D8B" w14:textId="77777777" w:rsidR="00487127" w:rsidRPr="00F80295" w:rsidRDefault="00487127" w:rsidP="00827632">
      <w:pPr>
        <w:pStyle w:val="Heading2"/>
      </w:pPr>
      <w:bookmarkStart w:id="21" w:name="_Toc54878220"/>
      <w:r w:rsidRPr="00F80295">
        <w:t>18.</w:t>
      </w:r>
      <w:r w:rsidRPr="00F80295">
        <w:tab/>
        <w:t xml:space="preserve">Contractor Commitments, Warranties </w:t>
      </w:r>
      <w:r w:rsidR="00596C44" w:rsidRPr="00F80295">
        <w:t>and</w:t>
      </w:r>
      <w:r w:rsidRPr="00F80295">
        <w:t xml:space="preserve"> Representations</w:t>
      </w:r>
      <w:bookmarkEnd w:id="21"/>
    </w:p>
    <w:p w14:paraId="76816D78" w14:textId="77777777" w:rsidR="00487127" w:rsidRPr="00F80295" w:rsidRDefault="00487127">
      <w:pPr>
        <w:pStyle w:val="pindent1"/>
        <w:rPr>
          <w:rFonts w:ascii="Arial" w:hAnsi="Arial" w:cs="Arial"/>
        </w:rPr>
      </w:pPr>
    </w:p>
    <w:p w14:paraId="5E519E16" w14:textId="77777777" w:rsidR="00487127" w:rsidRPr="00F80295" w:rsidRDefault="00487127" w:rsidP="007B58FB">
      <w:pPr>
        <w:pStyle w:val="pindent1"/>
        <w:ind w:left="0" w:firstLine="0"/>
        <w:rPr>
          <w:rFonts w:ascii="Arial" w:hAnsi="Arial" w:cs="Arial"/>
        </w:rPr>
      </w:pPr>
      <w:r w:rsidRPr="00F80295">
        <w:rPr>
          <w:rFonts w:ascii="Arial" w:hAnsi="Arial" w:cs="Arial"/>
        </w:rPr>
        <w:t>a.</w:t>
      </w:r>
      <w:r w:rsidRPr="00F80295">
        <w:rPr>
          <w:rFonts w:ascii="Arial" w:hAnsi="Arial" w:cs="Arial"/>
        </w:rPr>
        <w:tab/>
        <w:t>For the purpose of this contract, commitments, warranties and representations include, in addition to those agreed to for the entire schedule contract:</w:t>
      </w:r>
    </w:p>
    <w:p w14:paraId="7C2A97D1" w14:textId="77777777" w:rsidR="00487127" w:rsidRPr="00F80295" w:rsidRDefault="00487127">
      <w:pPr>
        <w:pStyle w:val="pindent2"/>
        <w:rPr>
          <w:rFonts w:ascii="Arial" w:hAnsi="Arial" w:cs="Arial"/>
        </w:rPr>
      </w:pPr>
    </w:p>
    <w:p w14:paraId="090F275D" w14:textId="77777777" w:rsidR="00487127" w:rsidRPr="00F80295" w:rsidRDefault="00487127" w:rsidP="007B58FB">
      <w:pPr>
        <w:pStyle w:val="pindent2"/>
        <w:ind w:left="1440"/>
        <w:rPr>
          <w:rFonts w:ascii="Arial" w:hAnsi="Arial" w:cs="Arial"/>
        </w:rPr>
      </w:pPr>
      <w:r w:rsidRPr="00F80295">
        <w:rPr>
          <w:rFonts w:ascii="Arial" w:hAnsi="Arial" w:cs="Arial"/>
        </w:rPr>
        <w:t>(1)</w:t>
      </w:r>
      <w:r w:rsidRPr="00F80295">
        <w:rPr>
          <w:rFonts w:ascii="Arial" w:hAnsi="Arial" w:cs="Arial"/>
        </w:rPr>
        <w:tab/>
        <w:t>Time of delivery/installation quotations for individual orders;</w:t>
      </w:r>
    </w:p>
    <w:p w14:paraId="2565C6C5" w14:textId="77777777" w:rsidR="00487127" w:rsidRPr="00F80295" w:rsidRDefault="00487127" w:rsidP="007B58FB">
      <w:pPr>
        <w:pStyle w:val="pindent2"/>
        <w:ind w:left="1440"/>
        <w:rPr>
          <w:rFonts w:ascii="Arial" w:hAnsi="Arial" w:cs="Arial"/>
        </w:rPr>
      </w:pPr>
      <w:r w:rsidRPr="00F80295">
        <w:rPr>
          <w:rFonts w:ascii="Arial" w:hAnsi="Arial" w:cs="Arial"/>
        </w:rPr>
        <w:t>(2)</w:t>
      </w:r>
      <w:r w:rsidRPr="00F80295">
        <w:rPr>
          <w:rFonts w:ascii="Arial" w:hAnsi="Arial" w:cs="Arial"/>
        </w:rPr>
        <w:tab/>
        <w:t>Technical representations and/or warranties of products concerning performance, total system performance and/or configuration, physical, design and/or functional characteristics and capabilities of a product/equipment/ service/software package submitted in response to requirements which result in orders under this schedule contract.</w:t>
      </w:r>
    </w:p>
    <w:p w14:paraId="4C873EF2" w14:textId="77777777" w:rsidR="00487127" w:rsidRPr="00F80295" w:rsidRDefault="00487127" w:rsidP="007B58FB">
      <w:pPr>
        <w:pStyle w:val="pindent2"/>
        <w:ind w:left="1440"/>
        <w:rPr>
          <w:rFonts w:ascii="Arial" w:hAnsi="Arial" w:cs="Arial"/>
        </w:rPr>
      </w:pPr>
      <w:r w:rsidRPr="00F80295">
        <w:rPr>
          <w:rFonts w:ascii="Arial" w:hAnsi="Arial" w:cs="Arial"/>
        </w:rPr>
        <w:t>(3)</w:t>
      </w:r>
      <w:r w:rsidRPr="00F80295">
        <w:rPr>
          <w:rFonts w:ascii="Arial" w:hAnsi="Arial" w:cs="Arial"/>
        </w:rPr>
        <w:tab/>
        <w:t>Any representations and/or warranties concerning the products made in any literature, description, drawings and/or specifications furnished by the Contractor.</w:t>
      </w:r>
    </w:p>
    <w:p w14:paraId="7B869969" w14:textId="77777777" w:rsidR="00487127" w:rsidRPr="00F80295" w:rsidRDefault="00487127" w:rsidP="007B58FB">
      <w:pPr>
        <w:pStyle w:val="pindent1"/>
        <w:ind w:left="720"/>
        <w:rPr>
          <w:rFonts w:ascii="Arial" w:hAnsi="Arial" w:cs="Arial"/>
        </w:rPr>
      </w:pPr>
      <w:r w:rsidRPr="00F80295">
        <w:rPr>
          <w:rFonts w:ascii="Arial" w:hAnsi="Arial" w:cs="Arial"/>
        </w:rPr>
        <w:t>b.</w:t>
      </w:r>
      <w:r w:rsidRPr="00F80295">
        <w:rPr>
          <w:rFonts w:ascii="Arial" w:hAnsi="Arial" w:cs="Arial"/>
        </w:rPr>
        <w:tab/>
        <w:t>The above is not intended to encompass items not currently covered by the GSA Schedule contract.</w:t>
      </w:r>
    </w:p>
    <w:p w14:paraId="75B846A1" w14:textId="77777777" w:rsidR="00487127" w:rsidRPr="00F80295" w:rsidRDefault="00487127">
      <w:pPr>
        <w:pStyle w:val="pnba"/>
        <w:rPr>
          <w:rFonts w:ascii="Arial" w:hAnsi="Arial" w:cs="Arial"/>
          <w:b/>
        </w:rPr>
      </w:pPr>
    </w:p>
    <w:p w14:paraId="397A8780" w14:textId="77777777" w:rsidR="00487127" w:rsidRPr="00F80295" w:rsidRDefault="00487127" w:rsidP="00827632">
      <w:pPr>
        <w:pStyle w:val="Heading2"/>
      </w:pPr>
      <w:bookmarkStart w:id="22" w:name="_Toc54878221"/>
      <w:r w:rsidRPr="00F80295">
        <w:t>19.</w:t>
      </w:r>
      <w:r w:rsidRPr="00F80295">
        <w:tab/>
        <w:t>Overseas Activities</w:t>
      </w:r>
      <w:bookmarkEnd w:id="22"/>
    </w:p>
    <w:p w14:paraId="2CACFA77" w14:textId="77777777" w:rsidR="00487127" w:rsidRPr="00F80295" w:rsidRDefault="00487127">
      <w:pPr>
        <w:pStyle w:val="pnba"/>
        <w:rPr>
          <w:rFonts w:ascii="Arial" w:hAnsi="Arial" w:cs="Arial"/>
        </w:rPr>
      </w:pPr>
    </w:p>
    <w:p w14:paraId="03116D38" w14:textId="77777777" w:rsidR="00487127" w:rsidRPr="00F80295" w:rsidRDefault="00487127">
      <w:pPr>
        <w:pStyle w:val="pnba"/>
        <w:rPr>
          <w:rFonts w:ascii="Arial" w:hAnsi="Arial" w:cs="Arial"/>
        </w:rPr>
      </w:pPr>
      <w:r w:rsidRPr="00F80295">
        <w:rPr>
          <w:rFonts w:ascii="Arial" w:hAnsi="Arial" w:cs="Arial"/>
        </w:rPr>
        <w:t xml:space="preserve">The terms and conditions of this contract shall apply to all orders for installation, maintenance and repair of equipment in areas listed in the pricelist outside the 48 contiguous states and the </w:t>
      </w:r>
      <w:smartTag w:uri="urn:schemas-microsoft-com:office:smarttags" w:element="place">
        <w:smartTag w:uri="urn:schemas-microsoft-com:office:smarttags" w:element="State">
          <w:r w:rsidRPr="00F80295">
            <w:rPr>
              <w:rFonts w:ascii="Arial" w:hAnsi="Arial" w:cs="Arial"/>
            </w:rPr>
            <w:t>District of Columbia</w:t>
          </w:r>
        </w:smartTag>
      </w:smartTag>
      <w:r w:rsidRPr="00F80295">
        <w:rPr>
          <w:rFonts w:ascii="Arial" w:hAnsi="Arial" w:cs="Arial"/>
        </w:rPr>
        <w:t>, except as indicated below:</w:t>
      </w:r>
    </w:p>
    <w:p w14:paraId="4E97A37B" w14:textId="77777777" w:rsidR="00487127" w:rsidRPr="00F80295" w:rsidRDefault="00487127">
      <w:pPr>
        <w:pStyle w:val="li1"/>
        <w:rPr>
          <w:rFonts w:ascii="Arial" w:hAnsi="Arial" w:cs="Arial"/>
          <w:u w:val="single"/>
        </w:rPr>
      </w:pPr>
    </w:p>
    <w:p w14:paraId="2A6790FC" w14:textId="77777777" w:rsidR="00487127" w:rsidRPr="00F80295" w:rsidRDefault="00487127" w:rsidP="007B58FB">
      <w:pPr>
        <w:pStyle w:val="li1"/>
        <w:ind w:left="0" w:firstLine="0"/>
        <w:rPr>
          <w:rFonts w:ascii="Arial" w:hAnsi="Arial" w:cs="Arial"/>
          <w:u w:val="single"/>
        </w:rPr>
      </w:pPr>
      <w:r w:rsidRPr="00F80295">
        <w:rPr>
          <w:rFonts w:ascii="Arial" w:hAnsi="Arial" w:cs="Arial"/>
          <w:u w:val="single"/>
        </w:rPr>
        <w:t>Determined on a case-by-case basis</w:t>
      </w:r>
    </w:p>
    <w:p w14:paraId="6231E238" w14:textId="77777777" w:rsidR="00487127" w:rsidRPr="00F80295" w:rsidRDefault="00487127">
      <w:pPr>
        <w:pStyle w:val="p"/>
        <w:rPr>
          <w:rFonts w:ascii="Arial" w:hAnsi="Arial" w:cs="Arial"/>
        </w:rPr>
      </w:pPr>
    </w:p>
    <w:p w14:paraId="2EC073E8" w14:textId="77777777" w:rsidR="00487127" w:rsidRPr="00F80295" w:rsidRDefault="00487127">
      <w:pPr>
        <w:pStyle w:val="p"/>
        <w:rPr>
          <w:rFonts w:ascii="Arial" w:hAnsi="Arial" w:cs="Arial"/>
        </w:rPr>
      </w:pPr>
      <w:r w:rsidRPr="00F80295">
        <w:rPr>
          <w:rFonts w:ascii="Arial" w:hAnsi="Arial" w:cs="Arial"/>
        </w:rPr>
        <w:t>Upon request of the Contractor, the ordering activity may provide the Contractor with logistics support, as available, in accordance with all applicable ordering activity regulations. Such ordering activity support will be provided on a reimbursable basis, and will only be provided to the Contractor’s technical personnel whose services are exclusively required for the fulfillment of the terms and conditions of this contract.</w:t>
      </w:r>
    </w:p>
    <w:p w14:paraId="282B64E6" w14:textId="77777777" w:rsidR="00487127" w:rsidRPr="00F80295" w:rsidRDefault="00487127">
      <w:pPr>
        <w:pStyle w:val="pnba"/>
        <w:rPr>
          <w:rFonts w:ascii="Arial" w:hAnsi="Arial" w:cs="Arial"/>
          <w:b/>
        </w:rPr>
      </w:pPr>
    </w:p>
    <w:p w14:paraId="23CA8853" w14:textId="77777777" w:rsidR="00487127" w:rsidRPr="00F80295" w:rsidRDefault="00487127" w:rsidP="00827632">
      <w:pPr>
        <w:pStyle w:val="Heading2"/>
      </w:pPr>
      <w:bookmarkStart w:id="23" w:name="_Toc54878222"/>
      <w:r w:rsidRPr="00F80295">
        <w:t>20.</w:t>
      </w:r>
      <w:r w:rsidRPr="00F80295">
        <w:tab/>
        <w:t>Blanket Purchase Agreements (BPAs)</w:t>
      </w:r>
      <w:bookmarkEnd w:id="23"/>
    </w:p>
    <w:p w14:paraId="2BDC978B" w14:textId="77777777" w:rsidR="00487127" w:rsidRPr="00F80295" w:rsidRDefault="00487127">
      <w:pPr>
        <w:pStyle w:val="indent1"/>
        <w:rPr>
          <w:rFonts w:ascii="Arial" w:hAnsi="Arial" w:cs="Arial"/>
          <w:sz w:val="24"/>
        </w:rPr>
      </w:pPr>
    </w:p>
    <w:p w14:paraId="48AE7C99" w14:textId="77777777" w:rsidR="00487127" w:rsidRPr="00F80295" w:rsidRDefault="00487127">
      <w:pPr>
        <w:pStyle w:val="indent1"/>
        <w:rPr>
          <w:rFonts w:ascii="Arial" w:hAnsi="Arial" w:cs="Arial"/>
          <w:sz w:val="24"/>
        </w:rPr>
      </w:pPr>
      <w:r w:rsidRPr="00F80295">
        <w:rPr>
          <w:rFonts w:ascii="Arial" w:hAnsi="Arial" w:cs="Arial"/>
          <w:sz w:val="24"/>
        </w:rPr>
        <w:t>The use of BPAs under any schedule contract to fill repetitive needs for supplies or services is allowable.  BPAs may be established with one or more schedule contractors.  The number of BPAs to be established is within the discretion of the ordering activity establishing the BPA and should be based on a strategy that is expected to maximize the effectiveness of the BPA(s).  Ordering activities shall follow FAR 8.405-3 when creating and implementing BPA(s).</w:t>
      </w:r>
    </w:p>
    <w:p w14:paraId="68EECFE6" w14:textId="77777777" w:rsidR="00487127" w:rsidRPr="00F80295" w:rsidRDefault="00487127">
      <w:pPr>
        <w:pStyle w:val="pnba"/>
        <w:rPr>
          <w:rFonts w:ascii="Arial" w:hAnsi="Arial" w:cs="Arial"/>
          <w:b/>
        </w:rPr>
      </w:pPr>
    </w:p>
    <w:p w14:paraId="2CAA8DFC" w14:textId="77777777" w:rsidR="00487127" w:rsidRPr="00F80295" w:rsidRDefault="00487127" w:rsidP="00827632">
      <w:pPr>
        <w:pStyle w:val="Heading2"/>
      </w:pPr>
      <w:bookmarkStart w:id="24" w:name="_Toc54878223"/>
      <w:r w:rsidRPr="00F80295">
        <w:t>21.</w:t>
      </w:r>
      <w:r w:rsidRPr="00F80295">
        <w:tab/>
        <w:t>Contractor Team Arrangements</w:t>
      </w:r>
      <w:bookmarkEnd w:id="24"/>
    </w:p>
    <w:p w14:paraId="2615D7D0" w14:textId="77777777" w:rsidR="00487127" w:rsidRPr="00F80295" w:rsidRDefault="00487127">
      <w:pPr>
        <w:pStyle w:val="BodyText"/>
        <w:rPr>
          <w:rFonts w:ascii="Arial" w:hAnsi="Arial" w:cs="Arial"/>
          <w:sz w:val="24"/>
        </w:rPr>
      </w:pPr>
    </w:p>
    <w:p w14:paraId="2F05032E" w14:textId="142A4371" w:rsidR="00487127" w:rsidRPr="00F80295" w:rsidRDefault="00487127">
      <w:pPr>
        <w:pStyle w:val="BodyText"/>
        <w:rPr>
          <w:rFonts w:ascii="Arial" w:hAnsi="Arial" w:cs="Arial"/>
          <w:sz w:val="24"/>
        </w:rPr>
      </w:pPr>
      <w:r w:rsidRPr="00F80295">
        <w:rPr>
          <w:rFonts w:ascii="Arial" w:hAnsi="Arial" w:cs="Arial"/>
          <w:sz w:val="24"/>
        </w:rPr>
        <w:t>Contractors participating in contractor team arrangements must abide by all terms and conditions of their respective contracts.  This includes compliance with Clauses 552.238-</w:t>
      </w:r>
      <w:r w:rsidR="00FC3018">
        <w:rPr>
          <w:rFonts w:ascii="Arial" w:hAnsi="Arial" w:cs="Arial"/>
          <w:sz w:val="24"/>
        </w:rPr>
        <w:t>80</w:t>
      </w:r>
      <w:r w:rsidRPr="00F80295">
        <w:rPr>
          <w:rFonts w:ascii="Arial" w:hAnsi="Arial" w:cs="Arial"/>
          <w:sz w:val="24"/>
        </w:rPr>
        <w:t xml:space="preserve">, Industrial Funding Fee and Sales Reporting, i.e., each contractor (team </w:t>
      </w:r>
      <w:r w:rsidRPr="00F80295">
        <w:rPr>
          <w:rFonts w:ascii="Arial" w:hAnsi="Arial" w:cs="Arial"/>
          <w:sz w:val="24"/>
        </w:rPr>
        <w:lastRenderedPageBreak/>
        <w:t>member) must report sales and remit the IFF for all products and services provided under its individual contract.</w:t>
      </w:r>
    </w:p>
    <w:p w14:paraId="6E57D386" w14:textId="77777777" w:rsidR="00487127" w:rsidRPr="00F80295" w:rsidRDefault="00487127">
      <w:pPr>
        <w:pStyle w:val="pnba"/>
        <w:rPr>
          <w:rFonts w:ascii="Arial" w:hAnsi="Arial" w:cs="Arial"/>
          <w:b/>
        </w:rPr>
      </w:pPr>
    </w:p>
    <w:p w14:paraId="3A5AB763" w14:textId="77777777" w:rsidR="00487127" w:rsidRPr="00F80295" w:rsidRDefault="00487127" w:rsidP="00827632">
      <w:pPr>
        <w:pStyle w:val="Heading2"/>
      </w:pPr>
      <w:bookmarkStart w:id="25" w:name="_Toc54878224"/>
      <w:r w:rsidRPr="00F80295">
        <w:t>22.</w:t>
      </w:r>
      <w:r w:rsidRPr="00F80295">
        <w:tab/>
        <w:t>Installation, Deinstallation, Reinstallation</w:t>
      </w:r>
      <w:bookmarkEnd w:id="25"/>
    </w:p>
    <w:p w14:paraId="453A269C" w14:textId="77777777" w:rsidR="00487127" w:rsidRPr="00F80295" w:rsidRDefault="00487127">
      <w:pPr>
        <w:pStyle w:val="BodyText"/>
        <w:tabs>
          <w:tab w:val="clear" w:pos="0"/>
        </w:tabs>
        <w:rPr>
          <w:rFonts w:ascii="Arial" w:hAnsi="Arial" w:cs="Arial"/>
          <w:sz w:val="24"/>
        </w:rPr>
      </w:pPr>
    </w:p>
    <w:p w14:paraId="62E7F9C0" w14:textId="77777777" w:rsidR="00487127" w:rsidRPr="00F80295" w:rsidRDefault="00487127" w:rsidP="000F3B96">
      <w:pPr>
        <w:pStyle w:val="BodyText"/>
        <w:tabs>
          <w:tab w:val="clear" w:pos="0"/>
        </w:tabs>
        <w:spacing w:after="0"/>
        <w:rPr>
          <w:rFonts w:ascii="Arial" w:hAnsi="Arial" w:cs="Arial"/>
          <w:sz w:val="24"/>
        </w:rPr>
      </w:pPr>
      <w:r w:rsidRPr="00F80295">
        <w:rPr>
          <w:rFonts w:ascii="Arial" w:hAnsi="Arial" w:cs="Arial"/>
          <w:sz w:val="24"/>
        </w:rPr>
        <w:t>The Davis-Bacon Act (40 U.S.C. 276a-276a-7) provides that contracts in excess of $2,000 to which the United States or the District of Columbia is a party for construction, alteration, or repair (including painting and decorating) of public buildings or public works with the United States, shall contain a clause that no laborer or mechanic employed directly upon the site of the work shall received less than the prevailing wage rates as determined by the Secretary of Labor.  The requirements of the Davis-Bacon Act do not apply if the construction work is incidental to the furnishing of supplies, equipment, or services.  For example, the requirements do not apply to simple installation or alteration of a public building or public work that is incidental to furnishing supplies or equipment under a supply contract.  However, if the construction, alteration or repair is segregable and exceeds $2,000, then the requirements of the Davis-Bacon Act apply.</w:t>
      </w:r>
    </w:p>
    <w:p w14:paraId="786514BC" w14:textId="77777777" w:rsidR="00487127" w:rsidRPr="00F80295" w:rsidRDefault="00487127" w:rsidP="000F3B96">
      <w:pPr>
        <w:pStyle w:val="BodyText"/>
        <w:tabs>
          <w:tab w:val="clear" w:pos="0"/>
        </w:tabs>
        <w:spacing w:after="0"/>
        <w:rPr>
          <w:rFonts w:ascii="Arial" w:hAnsi="Arial" w:cs="Arial"/>
          <w:sz w:val="24"/>
        </w:rPr>
      </w:pPr>
    </w:p>
    <w:p w14:paraId="58D97644" w14:textId="3469FDCC" w:rsidR="00487127" w:rsidRPr="00F80295" w:rsidRDefault="00487127" w:rsidP="000F3B96">
      <w:pPr>
        <w:pStyle w:val="BodyText"/>
        <w:tabs>
          <w:tab w:val="clear" w:pos="0"/>
        </w:tabs>
        <w:spacing w:after="0"/>
        <w:rPr>
          <w:rFonts w:ascii="Arial" w:hAnsi="Arial" w:cs="Arial"/>
          <w:sz w:val="24"/>
        </w:rPr>
      </w:pPr>
      <w:r w:rsidRPr="00F80295">
        <w:rPr>
          <w:rFonts w:ascii="Arial" w:hAnsi="Arial" w:cs="Arial"/>
          <w:sz w:val="24"/>
        </w:rPr>
        <w:t xml:space="preserve">The ordering activity issuing the task order against this contract will be responsible for proper administration and enforcement of the Federal labor standards covered by the Davis-Bacon Act.  The proper Davis-Bacon wage determination will be issued by the ordering activity at the time a request for quotations is made for applicable construction classified installation, deinstallation, and reinstallation services under SIN </w:t>
      </w:r>
      <w:r w:rsidR="00FC3018">
        <w:rPr>
          <w:rFonts w:ascii="Arial" w:hAnsi="Arial" w:cs="Arial"/>
          <w:sz w:val="24"/>
        </w:rPr>
        <w:t>33411</w:t>
      </w:r>
      <w:r w:rsidRPr="00F80295">
        <w:rPr>
          <w:rFonts w:ascii="Arial" w:hAnsi="Arial" w:cs="Arial"/>
          <w:sz w:val="24"/>
        </w:rPr>
        <w:t>.</w:t>
      </w:r>
    </w:p>
    <w:p w14:paraId="299B0637" w14:textId="77777777" w:rsidR="00487127" w:rsidRPr="00F80295" w:rsidRDefault="00487127">
      <w:pPr>
        <w:pStyle w:val="pnba"/>
        <w:rPr>
          <w:rFonts w:ascii="Arial" w:hAnsi="Arial" w:cs="Arial"/>
          <w:b/>
        </w:rPr>
      </w:pPr>
    </w:p>
    <w:p w14:paraId="3B4A3AF5" w14:textId="77777777" w:rsidR="00487127" w:rsidRPr="00F80295" w:rsidRDefault="00487127" w:rsidP="00827632">
      <w:pPr>
        <w:pStyle w:val="Heading2"/>
      </w:pPr>
      <w:bookmarkStart w:id="26" w:name="_Toc54878225"/>
      <w:r w:rsidRPr="00F80295">
        <w:t>23.</w:t>
      </w:r>
      <w:r w:rsidRPr="00F80295">
        <w:tab/>
        <w:t>Section 508 Compliance</w:t>
      </w:r>
      <w:bookmarkEnd w:id="26"/>
    </w:p>
    <w:p w14:paraId="29C48DB7" w14:textId="77777777" w:rsidR="00487127" w:rsidRPr="00F80295" w:rsidRDefault="00487127">
      <w:pPr>
        <w:pStyle w:val="p"/>
        <w:rPr>
          <w:rFonts w:ascii="Arial" w:hAnsi="Arial" w:cs="Arial"/>
        </w:rPr>
      </w:pPr>
    </w:p>
    <w:p w14:paraId="747D6E9C" w14:textId="77777777" w:rsidR="00487127" w:rsidRPr="008F34F4" w:rsidRDefault="00487127" w:rsidP="007B58FB">
      <w:pPr>
        <w:pStyle w:val="p"/>
        <w:rPr>
          <w:rFonts w:ascii="Arial" w:hAnsi="Arial" w:cs="Arial"/>
        </w:rPr>
      </w:pPr>
      <w:r w:rsidRPr="008F34F4">
        <w:rPr>
          <w:rFonts w:ascii="Arial" w:hAnsi="Arial" w:cs="Arial"/>
        </w:rPr>
        <w:t>If applicable, Section 508 compliance information on the supplies and services in this contract are available in Electronic and Information Technology (EIT) at the following:</w:t>
      </w:r>
      <w:r w:rsidR="007B58FB" w:rsidRPr="008F34F4">
        <w:rPr>
          <w:rFonts w:ascii="Arial" w:hAnsi="Arial" w:cs="Arial"/>
        </w:rPr>
        <w:tab/>
      </w:r>
    </w:p>
    <w:p w14:paraId="0B093B4E" w14:textId="77777777" w:rsidR="00487127" w:rsidRPr="008F34F4" w:rsidRDefault="00487127">
      <w:pPr>
        <w:pStyle w:val="li1"/>
        <w:rPr>
          <w:rFonts w:ascii="Arial" w:hAnsi="Arial" w:cs="Arial"/>
        </w:rPr>
      </w:pPr>
    </w:p>
    <w:p w14:paraId="7C34D0B6" w14:textId="77777777" w:rsidR="00487127" w:rsidRPr="008F34F4" w:rsidRDefault="00487127">
      <w:pPr>
        <w:pStyle w:val="p"/>
        <w:rPr>
          <w:rFonts w:ascii="Arial" w:hAnsi="Arial" w:cs="Arial"/>
        </w:rPr>
      </w:pPr>
      <w:r w:rsidRPr="008F34F4">
        <w:rPr>
          <w:rFonts w:ascii="Arial" w:hAnsi="Arial" w:cs="Arial"/>
        </w:rPr>
        <w:t xml:space="preserve">The EIT standard can be found at: </w:t>
      </w:r>
      <w:hyperlink r:id="rId18" w:history="1">
        <w:r w:rsidRPr="008F34F4">
          <w:rPr>
            <w:rStyle w:val="Hyperlink"/>
            <w:rFonts w:ascii="Arial" w:hAnsi="Arial" w:cs="Arial"/>
          </w:rPr>
          <w:t>www.Section508.gov/</w:t>
        </w:r>
      </w:hyperlink>
      <w:r w:rsidRPr="008F34F4">
        <w:rPr>
          <w:rFonts w:ascii="Arial" w:hAnsi="Arial" w:cs="Arial"/>
        </w:rPr>
        <w:t>.</w:t>
      </w:r>
    </w:p>
    <w:p w14:paraId="1137CADC" w14:textId="77777777" w:rsidR="00487127" w:rsidRPr="00F80295" w:rsidRDefault="00487127">
      <w:pPr>
        <w:pStyle w:val="pnba"/>
        <w:rPr>
          <w:rFonts w:ascii="Arial" w:hAnsi="Arial" w:cs="Arial"/>
          <w:b/>
        </w:rPr>
      </w:pPr>
    </w:p>
    <w:p w14:paraId="246E0D66" w14:textId="77777777" w:rsidR="00487127" w:rsidRPr="00F80295" w:rsidRDefault="00487127" w:rsidP="00827632">
      <w:pPr>
        <w:pStyle w:val="Heading2"/>
      </w:pPr>
      <w:bookmarkStart w:id="27" w:name="_Toc54878226"/>
      <w:r w:rsidRPr="00F80295">
        <w:t>24.</w:t>
      </w:r>
      <w:r w:rsidRPr="00F80295">
        <w:tab/>
        <w:t>Prime Contractor Ordering From Federal Supply Schedules</w:t>
      </w:r>
      <w:bookmarkEnd w:id="27"/>
    </w:p>
    <w:p w14:paraId="2D04D3BA" w14:textId="77777777" w:rsidR="00487127" w:rsidRPr="00F80295" w:rsidRDefault="00487127" w:rsidP="00D1790E">
      <w:pPr>
        <w:pStyle w:val="p"/>
        <w:keepNext/>
        <w:rPr>
          <w:rFonts w:ascii="Arial" w:hAnsi="Arial" w:cs="Arial"/>
        </w:rPr>
      </w:pPr>
    </w:p>
    <w:p w14:paraId="2D3B5FF6" w14:textId="77777777" w:rsidR="00487127" w:rsidRPr="00F80295" w:rsidRDefault="00487127" w:rsidP="00D1790E">
      <w:pPr>
        <w:pStyle w:val="p"/>
        <w:keepNext/>
        <w:rPr>
          <w:rFonts w:ascii="Arial" w:hAnsi="Arial" w:cs="Arial"/>
        </w:rPr>
      </w:pPr>
      <w:r w:rsidRPr="00F80295">
        <w:rPr>
          <w:rFonts w:ascii="Arial" w:hAnsi="Arial" w:cs="Arial"/>
        </w:rPr>
        <w:t xml:space="preserve">Prime Contractors (on cost reimbursement contracts) placing orders under Federal Supply Schedules, on behalf of an ordering activity, shall follow the terms of the applicable schedule and authorization and include with each order – </w:t>
      </w:r>
    </w:p>
    <w:p w14:paraId="59DD2E97" w14:textId="77777777" w:rsidR="00487127" w:rsidRPr="00F80295" w:rsidRDefault="00487127">
      <w:pPr>
        <w:pStyle w:val="phanging"/>
        <w:rPr>
          <w:rFonts w:ascii="Arial" w:hAnsi="Arial" w:cs="Arial"/>
        </w:rPr>
      </w:pPr>
      <w:r w:rsidRPr="00F80295">
        <w:rPr>
          <w:rFonts w:ascii="Arial" w:hAnsi="Arial" w:cs="Arial"/>
        </w:rPr>
        <w:t>(a)</w:t>
      </w:r>
      <w:r w:rsidRPr="00F80295">
        <w:rPr>
          <w:rFonts w:ascii="Arial" w:hAnsi="Arial" w:cs="Arial"/>
        </w:rPr>
        <w:tab/>
        <w:t>A copy of the authorization from the ordering activity with whom the contractor has the prime contract (unless a copy was previously furnished to the Federal Supply Schedule contractor); and</w:t>
      </w:r>
    </w:p>
    <w:p w14:paraId="155148F9" w14:textId="77777777" w:rsidR="00487127" w:rsidRPr="00F80295" w:rsidRDefault="00487127">
      <w:pPr>
        <w:pStyle w:val="phanging"/>
        <w:rPr>
          <w:rFonts w:ascii="Arial" w:hAnsi="Arial" w:cs="Arial"/>
        </w:rPr>
      </w:pPr>
      <w:r w:rsidRPr="00F80295">
        <w:rPr>
          <w:rFonts w:ascii="Arial" w:hAnsi="Arial" w:cs="Arial"/>
        </w:rPr>
        <w:t>(b)</w:t>
      </w:r>
      <w:r w:rsidRPr="00F80295">
        <w:rPr>
          <w:rFonts w:ascii="Arial" w:hAnsi="Arial" w:cs="Arial"/>
        </w:rPr>
        <w:tab/>
        <w:t>The following statement:</w:t>
      </w:r>
    </w:p>
    <w:p w14:paraId="6A69446F" w14:textId="77777777" w:rsidR="00487127" w:rsidRPr="00F80295" w:rsidRDefault="00487127">
      <w:pPr>
        <w:pStyle w:val="phanging"/>
        <w:rPr>
          <w:rFonts w:ascii="Arial" w:hAnsi="Arial" w:cs="Arial"/>
        </w:rPr>
      </w:pPr>
      <w:r w:rsidRPr="00F80295">
        <w:rPr>
          <w:rFonts w:ascii="Arial" w:hAnsi="Arial" w:cs="Arial"/>
        </w:rPr>
        <w:lastRenderedPageBreak/>
        <w:tab/>
        <w:t>This order is placed under written authorization from ____ dated ____. In the event of any inconsistency between the terms and conditions of this order and those of your Federal Supply Schedule contract, the latter will govern.</w:t>
      </w:r>
    </w:p>
    <w:p w14:paraId="63733734" w14:textId="77777777" w:rsidR="00487127" w:rsidRPr="00F80295" w:rsidRDefault="00487127">
      <w:pPr>
        <w:pStyle w:val="pnba"/>
        <w:rPr>
          <w:rFonts w:ascii="Arial" w:hAnsi="Arial" w:cs="Arial"/>
          <w:b/>
        </w:rPr>
      </w:pPr>
    </w:p>
    <w:p w14:paraId="5619C0C6" w14:textId="77777777" w:rsidR="00487127" w:rsidRPr="00F80295" w:rsidRDefault="00596C44" w:rsidP="00827632">
      <w:pPr>
        <w:pStyle w:val="Heading2"/>
      </w:pPr>
      <w:bookmarkStart w:id="28" w:name="_Toc54878227"/>
      <w:r>
        <w:t>25.</w:t>
      </w:r>
      <w:r>
        <w:tab/>
        <w:t>Insurance—Work o</w:t>
      </w:r>
      <w:r w:rsidR="00487127" w:rsidRPr="00F80295">
        <w:t xml:space="preserve">n </w:t>
      </w:r>
      <w:r>
        <w:t>a</w:t>
      </w:r>
      <w:r w:rsidR="00487127" w:rsidRPr="00F80295">
        <w:t xml:space="preserve"> Government Installation (JAN 1997) (FAR 52.228-5)</w:t>
      </w:r>
      <w:bookmarkEnd w:id="28"/>
    </w:p>
    <w:p w14:paraId="35054193" w14:textId="77777777" w:rsidR="00487127" w:rsidRPr="00F80295" w:rsidRDefault="00487127" w:rsidP="00BC52F3">
      <w:pPr>
        <w:pStyle w:val="phanging"/>
        <w:keepNext/>
        <w:keepLines/>
        <w:rPr>
          <w:rFonts w:ascii="Arial" w:hAnsi="Arial" w:cs="Arial"/>
        </w:rPr>
      </w:pPr>
    </w:p>
    <w:p w14:paraId="25B16F7C" w14:textId="77777777" w:rsidR="00487127" w:rsidRPr="00F80295" w:rsidRDefault="00487127" w:rsidP="00BC52F3">
      <w:pPr>
        <w:pStyle w:val="phanging"/>
        <w:keepNext/>
        <w:keepLines/>
        <w:rPr>
          <w:rFonts w:ascii="Arial" w:hAnsi="Arial" w:cs="Arial"/>
        </w:rPr>
      </w:pPr>
      <w:r w:rsidRPr="00F80295">
        <w:rPr>
          <w:rFonts w:ascii="Arial" w:hAnsi="Arial" w:cs="Arial"/>
        </w:rPr>
        <w:t>(a)</w:t>
      </w:r>
      <w:r w:rsidRPr="00F80295">
        <w:rPr>
          <w:rFonts w:ascii="Arial" w:hAnsi="Arial" w:cs="Arial"/>
        </w:rPr>
        <w:tab/>
        <w:t>The Contractor shall, at its own expense, provide and maintain during the entire performance of this contract, at least the kinds and minimum amounts of insurance required in the Schedule or elsewhere in the contract.</w:t>
      </w:r>
    </w:p>
    <w:p w14:paraId="230E9BAD" w14:textId="77777777" w:rsidR="00487127" w:rsidRPr="00F80295" w:rsidRDefault="00487127">
      <w:pPr>
        <w:pStyle w:val="phanging"/>
        <w:keepNext/>
        <w:rPr>
          <w:rFonts w:ascii="Arial" w:hAnsi="Arial" w:cs="Arial"/>
        </w:rPr>
      </w:pPr>
      <w:r w:rsidRPr="00F80295">
        <w:rPr>
          <w:rFonts w:ascii="Arial" w:hAnsi="Arial" w:cs="Arial"/>
        </w:rPr>
        <w:t>(b)</w:t>
      </w:r>
      <w:r w:rsidRPr="00F80295">
        <w:rPr>
          <w:rFonts w:ascii="Arial" w:hAnsi="Arial" w:cs="Arial"/>
        </w:rPr>
        <w:tab/>
        <w:t>Before commencing work under this contract, the Contractor shall notify the Contracting Officer in writing that the required insurance has been obtained. The policies evidencing required insurance shall contain an endorsement to the effect that any cancellation or any material change adversely affecting the Government’s interest shall not be effective—</w:t>
      </w:r>
    </w:p>
    <w:p w14:paraId="0276F519" w14:textId="77777777" w:rsidR="00487127" w:rsidRPr="00F80295" w:rsidRDefault="00487127">
      <w:pPr>
        <w:pStyle w:val="pindent1"/>
        <w:rPr>
          <w:rFonts w:ascii="Arial" w:hAnsi="Arial" w:cs="Arial"/>
        </w:rPr>
      </w:pPr>
      <w:r w:rsidRPr="00F80295">
        <w:rPr>
          <w:rFonts w:ascii="Arial" w:hAnsi="Arial" w:cs="Arial"/>
        </w:rPr>
        <w:t>(1)</w:t>
      </w:r>
      <w:r w:rsidRPr="00F80295">
        <w:rPr>
          <w:rFonts w:ascii="Arial" w:hAnsi="Arial" w:cs="Arial"/>
        </w:rPr>
        <w:tab/>
        <w:t xml:space="preserve">For such period as the laws of the State in which this contract is to be performed prescribe; or </w:t>
      </w:r>
    </w:p>
    <w:p w14:paraId="28A56ADE" w14:textId="77777777" w:rsidR="00487127" w:rsidRPr="00F80295" w:rsidRDefault="00487127">
      <w:pPr>
        <w:pStyle w:val="pindent1"/>
        <w:rPr>
          <w:rFonts w:ascii="Arial" w:hAnsi="Arial" w:cs="Arial"/>
        </w:rPr>
      </w:pPr>
      <w:r w:rsidRPr="00F80295">
        <w:rPr>
          <w:rFonts w:ascii="Arial" w:hAnsi="Arial" w:cs="Arial"/>
        </w:rPr>
        <w:t>(2)</w:t>
      </w:r>
      <w:r w:rsidRPr="00F80295">
        <w:rPr>
          <w:rFonts w:ascii="Arial" w:hAnsi="Arial" w:cs="Arial"/>
        </w:rPr>
        <w:tab/>
        <w:t>Until 30 days after the insurer or the Contractor gives written notice to the Contracting Officer, whichever period is longer.</w:t>
      </w:r>
    </w:p>
    <w:p w14:paraId="6D01959F" w14:textId="77777777" w:rsidR="00487127" w:rsidRPr="00F80295" w:rsidRDefault="00487127" w:rsidP="00C70089">
      <w:pPr>
        <w:pStyle w:val="phanging"/>
        <w:numPr>
          <w:ilvl w:val="0"/>
          <w:numId w:val="9"/>
        </w:numPr>
        <w:rPr>
          <w:rFonts w:ascii="Arial" w:hAnsi="Arial" w:cs="Arial"/>
        </w:rPr>
      </w:pPr>
      <w:r w:rsidRPr="00F80295">
        <w:rPr>
          <w:rFonts w:ascii="Arial" w:hAnsi="Arial" w:cs="Arial"/>
        </w:rPr>
        <w:t>The Contractor shall insert the substance of this clause, including this paragraph (c), in subcontracts under this contract that require work on a Government installation and shall require subcontractors to provide and maintain the insurance required in the Schedule or elsewhere in the contract. The Contractor shall maintain a copy of all subcontractors’ proofs of required insurance, and shall make copies available to the Contracting Officer upon request.</w:t>
      </w:r>
    </w:p>
    <w:p w14:paraId="70D5F6D6" w14:textId="77777777" w:rsidR="00487127" w:rsidRPr="00F80295" w:rsidRDefault="00487127">
      <w:pPr>
        <w:rPr>
          <w:rFonts w:ascii="Arial" w:hAnsi="Arial" w:cs="Arial"/>
          <w:b/>
          <w:bCs/>
        </w:rPr>
      </w:pPr>
    </w:p>
    <w:p w14:paraId="5B6B562B" w14:textId="77777777" w:rsidR="00487127" w:rsidRPr="00F80295" w:rsidRDefault="00487127" w:rsidP="00827632">
      <w:pPr>
        <w:pStyle w:val="Heading2"/>
      </w:pPr>
      <w:bookmarkStart w:id="29" w:name="_Toc54878228"/>
      <w:r w:rsidRPr="00F80295">
        <w:t>26.</w:t>
      </w:r>
      <w:r w:rsidRPr="00F80295">
        <w:tab/>
        <w:t>Software Interoperability</w:t>
      </w:r>
      <w:bookmarkEnd w:id="29"/>
    </w:p>
    <w:p w14:paraId="3FD59526" w14:textId="77777777" w:rsidR="00487127" w:rsidRPr="00F80295" w:rsidRDefault="00487127">
      <w:pPr>
        <w:rPr>
          <w:rFonts w:ascii="Arial" w:hAnsi="Arial" w:cs="Arial"/>
        </w:rPr>
      </w:pPr>
    </w:p>
    <w:p w14:paraId="7FC7B15C" w14:textId="77777777" w:rsidR="00487127" w:rsidRPr="00F80295" w:rsidRDefault="00487127">
      <w:pPr>
        <w:rPr>
          <w:rFonts w:ascii="Arial" w:hAnsi="Arial" w:cs="Arial"/>
        </w:rPr>
      </w:pPr>
      <w:r w:rsidRPr="00F80295">
        <w:rPr>
          <w:rFonts w:ascii="Arial" w:hAnsi="Arial" w:cs="Arial"/>
        </w:rPr>
        <w:t xml:space="preserve">Offerors are encouraged to identify within their software items any component interfaces that support open standard interoperability.  An item’s interface may be identified as interoperable on the basis of participation in a Government agency-sponsored program or in an independent organization program.  Interfaces may be identified by reference to an interface registered in the component registry located at </w:t>
      </w:r>
      <w:hyperlink r:id="rId19" w:history="1">
        <w:r w:rsidRPr="00F80295">
          <w:rPr>
            <w:rStyle w:val="Hyperlink"/>
            <w:rFonts w:ascii="Arial" w:hAnsi="Arial" w:cs="Arial"/>
            <w:b/>
            <w:color w:val="auto"/>
          </w:rPr>
          <w:t>http://www.core.gov</w:t>
        </w:r>
      </w:hyperlink>
      <w:r w:rsidRPr="00F80295">
        <w:rPr>
          <w:rFonts w:ascii="Arial" w:hAnsi="Arial" w:cs="Arial"/>
        </w:rPr>
        <w:t>.</w:t>
      </w:r>
    </w:p>
    <w:p w14:paraId="2AEC1F78" w14:textId="77777777" w:rsidR="00487127" w:rsidRPr="00F80295" w:rsidRDefault="00487127">
      <w:pPr>
        <w:pStyle w:val="phanging"/>
        <w:rPr>
          <w:rFonts w:ascii="Arial" w:hAnsi="Arial" w:cs="Arial"/>
          <w:b/>
        </w:rPr>
      </w:pPr>
    </w:p>
    <w:p w14:paraId="3F7FFA9D" w14:textId="77777777" w:rsidR="00487127" w:rsidRPr="00F80295" w:rsidRDefault="00487127" w:rsidP="00827632">
      <w:pPr>
        <w:pStyle w:val="Heading2"/>
      </w:pPr>
      <w:bookmarkStart w:id="30" w:name="_Toc54878229"/>
      <w:r w:rsidRPr="00F80295">
        <w:t>27.</w:t>
      </w:r>
      <w:r w:rsidRPr="00F80295">
        <w:tab/>
        <w:t>Advance Payments</w:t>
      </w:r>
      <w:bookmarkEnd w:id="30"/>
    </w:p>
    <w:p w14:paraId="2BBE1F78" w14:textId="77777777" w:rsidR="00487127" w:rsidRPr="00F80295" w:rsidRDefault="00487127">
      <w:pPr>
        <w:rPr>
          <w:rFonts w:ascii="Arial" w:hAnsi="Arial" w:cs="Arial"/>
        </w:rPr>
      </w:pPr>
    </w:p>
    <w:p w14:paraId="37CA0E8B" w14:textId="77777777" w:rsidR="00487127" w:rsidRPr="00F80295" w:rsidRDefault="00487127">
      <w:pPr>
        <w:rPr>
          <w:rFonts w:ascii="Arial" w:hAnsi="Arial" w:cs="Arial"/>
        </w:rPr>
      </w:pPr>
      <w:r w:rsidRPr="00F80295">
        <w:rPr>
          <w:rFonts w:ascii="Arial" w:hAnsi="Arial" w:cs="Arial"/>
        </w:rPr>
        <w:t>A payment under this contract to provide a service or deliver an article for the United States Government may not be more than the value of the service already provided or the article already delivered.  Advance or pre-payment is not authorized or allowed under this contract. (31 U.S.C. 3324).</w:t>
      </w:r>
    </w:p>
    <w:p w14:paraId="5D9CBD11" w14:textId="77777777" w:rsidR="00487127" w:rsidRPr="00F80295" w:rsidRDefault="00487127">
      <w:pPr>
        <w:rPr>
          <w:rFonts w:ascii="Arial" w:hAnsi="Arial" w:cs="Arial"/>
        </w:rPr>
      </w:pPr>
      <w:r w:rsidRPr="00F80295">
        <w:rPr>
          <w:rFonts w:ascii="Arial" w:hAnsi="Arial" w:cs="Arial"/>
        </w:rPr>
        <w:br w:type="page"/>
      </w:r>
    </w:p>
    <w:p w14:paraId="610E1575" w14:textId="1B02DAB2" w:rsidR="00487127" w:rsidRPr="00F80295" w:rsidRDefault="00590264" w:rsidP="00A94909">
      <w:pPr>
        <w:pStyle w:val="Heading1"/>
        <w:ind w:right="-120"/>
      </w:pPr>
      <w:bookmarkStart w:id="31" w:name="_Toc54878230"/>
      <w:r>
        <w:lastRenderedPageBreak/>
        <w:t>TERMS AND CONDITIONS APPLICABL</w:t>
      </w:r>
      <w:r w:rsidR="00FC2F55">
        <w:t>E TO INFORMATION TECHNOLOGY</w:t>
      </w:r>
      <w:r w:rsidR="00B86E94">
        <w:t xml:space="preserve"> (IT) P</w:t>
      </w:r>
      <w:r w:rsidR="00FC2F55">
        <w:t>ROFESSIONAL SERVICES</w:t>
      </w:r>
      <w:r w:rsidR="00B86E94">
        <w:t xml:space="preserve"> </w:t>
      </w:r>
      <w:r w:rsidR="00487127" w:rsidRPr="00F80295">
        <w:t>(S</w:t>
      </w:r>
      <w:r w:rsidR="00FC2F55">
        <w:t xml:space="preserve">PECIAL ITEM </w:t>
      </w:r>
      <w:r w:rsidR="00F9491F">
        <w:t>54151S</w:t>
      </w:r>
      <w:r w:rsidR="00F9213C">
        <w:t xml:space="preserve">, </w:t>
      </w:r>
      <w:r w:rsidR="00F9491F">
        <w:t xml:space="preserve">54151S </w:t>
      </w:r>
      <w:r w:rsidR="00F9213C">
        <w:t>STLOC</w:t>
      </w:r>
      <w:r w:rsidR="00487127" w:rsidRPr="00F80295">
        <w:t>)</w:t>
      </w:r>
      <w:r w:rsidR="00A2536A">
        <w:t xml:space="preserve">, ANCILLARY SERVICES (SPECIAL ITEM </w:t>
      </w:r>
      <w:r w:rsidR="00F9491F">
        <w:t>ANCILLARY</w:t>
      </w:r>
      <w:r w:rsidR="00A2536A">
        <w:t xml:space="preserve">, </w:t>
      </w:r>
      <w:r w:rsidR="00F9491F">
        <w:t xml:space="preserve">ANCILLARY STLOC </w:t>
      </w:r>
      <w:r w:rsidR="00D5129A">
        <w:t xml:space="preserve">AND CLOUD COMPUTING SERVICES (SPECIAL ITEM </w:t>
      </w:r>
      <w:r w:rsidR="00F9491F">
        <w:t>518210C</w:t>
      </w:r>
      <w:r w:rsidR="00F9213C">
        <w:t xml:space="preserve">, </w:t>
      </w:r>
      <w:r w:rsidR="00F9491F">
        <w:t xml:space="preserve">5418210C </w:t>
      </w:r>
      <w:r w:rsidR="00F9213C">
        <w:t>STLOC</w:t>
      </w:r>
      <w:r w:rsidR="00D5129A">
        <w:t>)</w:t>
      </w:r>
      <w:bookmarkEnd w:id="31"/>
    </w:p>
    <w:p w14:paraId="745A1300" w14:textId="77777777" w:rsidR="00D1790E" w:rsidRDefault="00D1790E">
      <w:pPr>
        <w:pStyle w:val="pnba"/>
        <w:spacing w:before="0" w:after="0"/>
        <w:rPr>
          <w:rFonts w:ascii="Arial" w:hAnsi="Arial" w:cs="Arial"/>
          <w:b/>
        </w:rPr>
      </w:pPr>
    </w:p>
    <w:p w14:paraId="3E97DD9D" w14:textId="77777777" w:rsidR="00487127" w:rsidRPr="00F80295" w:rsidRDefault="00487127" w:rsidP="00827632">
      <w:pPr>
        <w:pStyle w:val="Heading2"/>
      </w:pPr>
      <w:bookmarkStart w:id="32" w:name="_Toc54878231"/>
      <w:r w:rsidRPr="00F80295">
        <w:t>1.</w:t>
      </w:r>
      <w:r w:rsidRPr="00F80295">
        <w:tab/>
        <w:t>Scope</w:t>
      </w:r>
      <w:bookmarkEnd w:id="32"/>
    </w:p>
    <w:p w14:paraId="631D9830" w14:textId="77777777" w:rsidR="00487127" w:rsidRPr="00F80295" w:rsidRDefault="00487127">
      <w:pPr>
        <w:pStyle w:val="pnba"/>
        <w:spacing w:before="0" w:after="0"/>
        <w:rPr>
          <w:rFonts w:ascii="Arial" w:hAnsi="Arial" w:cs="Arial"/>
          <w:b/>
        </w:rPr>
      </w:pPr>
    </w:p>
    <w:p w14:paraId="01646692" w14:textId="739FD3DE" w:rsidR="00487127" w:rsidRPr="00F80295" w:rsidRDefault="00487127">
      <w:pPr>
        <w:pStyle w:val="indent1"/>
        <w:spacing w:after="0"/>
        <w:rPr>
          <w:rFonts w:ascii="Arial" w:hAnsi="Arial" w:cs="Arial"/>
          <w:sz w:val="24"/>
        </w:rPr>
      </w:pPr>
      <w:r w:rsidRPr="00F80295">
        <w:rPr>
          <w:rFonts w:ascii="Arial" w:hAnsi="Arial" w:cs="Arial"/>
          <w:sz w:val="24"/>
        </w:rPr>
        <w:t>a.</w:t>
      </w:r>
      <w:r w:rsidRPr="00F80295">
        <w:rPr>
          <w:rFonts w:ascii="Arial" w:hAnsi="Arial" w:cs="Arial"/>
          <w:sz w:val="24"/>
        </w:rPr>
        <w:tab/>
        <w:t>The prices, terms and conditions stated u</w:t>
      </w:r>
      <w:r w:rsidR="00F9213C">
        <w:rPr>
          <w:rFonts w:ascii="Arial" w:hAnsi="Arial" w:cs="Arial"/>
          <w:sz w:val="24"/>
        </w:rPr>
        <w:t xml:space="preserve">nder Special Item Number </w:t>
      </w:r>
      <w:r w:rsidR="00F9491F">
        <w:rPr>
          <w:rFonts w:ascii="Arial" w:hAnsi="Arial" w:cs="Arial"/>
          <w:sz w:val="24"/>
        </w:rPr>
        <w:t>54151S</w:t>
      </w:r>
      <w:r w:rsidR="00F9213C">
        <w:rPr>
          <w:rFonts w:ascii="Arial" w:hAnsi="Arial" w:cs="Arial"/>
          <w:sz w:val="24"/>
        </w:rPr>
        <w:t xml:space="preserve"> and </w:t>
      </w:r>
      <w:r w:rsidR="00F9491F">
        <w:rPr>
          <w:rFonts w:ascii="Arial" w:hAnsi="Arial" w:cs="Arial"/>
          <w:sz w:val="24"/>
        </w:rPr>
        <w:t>54151S S</w:t>
      </w:r>
      <w:r w:rsidR="00F9213C">
        <w:rPr>
          <w:rFonts w:ascii="Arial" w:hAnsi="Arial" w:cs="Arial"/>
          <w:sz w:val="24"/>
        </w:rPr>
        <w:t xml:space="preserve">TLOC </w:t>
      </w:r>
      <w:r w:rsidRPr="00F80295">
        <w:rPr>
          <w:rFonts w:ascii="Arial" w:hAnsi="Arial" w:cs="Arial"/>
          <w:sz w:val="24"/>
        </w:rPr>
        <w:t>Information Technology Professional Services</w:t>
      </w:r>
      <w:r w:rsidR="00A2536A">
        <w:rPr>
          <w:rFonts w:ascii="Arial" w:hAnsi="Arial" w:cs="Arial"/>
          <w:sz w:val="24"/>
        </w:rPr>
        <w:t xml:space="preserve">, Special Item Number </w:t>
      </w:r>
      <w:r w:rsidR="00F9491F">
        <w:rPr>
          <w:rFonts w:ascii="Arial" w:hAnsi="Arial" w:cs="Arial"/>
          <w:sz w:val="24"/>
        </w:rPr>
        <w:t>ANCILLARY</w:t>
      </w:r>
      <w:r w:rsidR="00A2536A">
        <w:rPr>
          <w:rFonts w:ascii="Arial" w:hAnsi="Arial" w:cs="Arial"/>
          <w:sz w:val="24"/>
        </w:rPr>
        <w:t xml:space="preserve"> and </w:t>
      </w:r>
      <w:r w:rsidR="00F9491F">
        <w:rPr>
          <w:rFonts w:ascii="Arial" w:hAnsi="Arial" w:cs="Arial"/>
          <w:sz w:val="24"/>
        </w:rPr>
        <w:t xml:space="preserve">ANCILLARY </w:t>
      </w:r>
      <w:r w:rsidR="00A2536A">
        <w:rPr>
          <w:rFonts w:ascii="Arial" w:hAnsi="Arial" w:cs="Arial"/>
          <w:sz w:val="24"/>
        </w:rPr>
        <w:t>STLOC</w:t>
      </w:r>
      <w:r w:rsidRPr="00F80295">
        <w:rPr>
          <w:rFonts w:ascii="Arial" w:hAnsi="Arial" w:cs="Arial"/>
          <w:sz w:val="24"/>
        </w:rPr>
        <w:t xml:space="preserve"> and Special Item Number </w:t>
      </w:r>
      <w:r w:rsidR="00F9491F">
        <w:rPr>
          <w:rFonts w:ascii="Arial" w:hAnsi="Arial" w:cs="Arial"/>
          <w:sz w:val="24"/>
        </w:rPr>
        <w:t>518210C</w:t>
      </w:r>
      <w:r w:rsidR="00F9213C">
        <w:rPr>
          <w:rFonts w:ascii="Arial" w:hAnsi="Arial" w:cs="Arial"/>
          <w:sz w:val="24"/>
        </w:rPr>
        <w:t xml:space="preserve"> and </w:t>
      </w:r>
      <w:r w:rsidR="00F9491F">
        <w:rPr>
          <w:rFonts w:ascii="Arial" w:hAnsi="Arial" w:cs="Arial"/>
          <w:sz w:val="24"/>
        </w:rPr>
        <w:t xml:space="preserve">5418210C </w:t>
      </w:r>
      <w:r w:rsidR="00F9213C">
        <w:rPr>
          <w:rFonts w:ascii="Arial" w:hAnsi="Arial" w:cs="Arial"/>
          <w:sz w:val="24"/>
        </w:rPr>
        <w:t xml:space="preserve">STLOC </w:t>
      </w:r>
      <w:r w:rsidRPr="00F80295">
        <w:rPr>
          <w:rFonts w:ascii="Arial" w:hAnsi="Arial" w:cs="Arial"/>
          <w:sz w:val="24"/>
        </w:rPr>
        <w:t>Electronic Commerce Services apply exclusively to IT/EC Services within the scope of this Information Technology Schedule.</w:t>
      </w:r>
    </w:p>
    <w:p w14:paraId="03BFAF8E" w14:textId="77777777" w:rsidR="00487127" w:rsidRPr="00F80295" w:rsidRDefault="00487127">
      <w:pPr>
        <w:pStyle w:val="indent1"/>
        <w:spacing w:after="0"/>
        <w:rPr>
          <w:rFonts w:ascii="Arial" w:hAnsi="Arial" w:cs="Arial"/>
          <w:sz w:val="24"/>
        </w:rPr>
      </w:pPr>
    </w:p>
    <w:p w14:paraId="6BBE9D1F" w14:textId="77777777" w:rsidR="00487127" w:rsidRPr="00F80295" w:rsidRDefault="00487127">
      <w:pPr>
        <w:pStyle w:val="indent1"/>
        <w:spacing w:after="0"/>
        <w:rPr>
          <w:rFonts w:ascii="Arial" w:hAnsi="Arial" w:cs="Arial"/>
          <w:sz w:val="24"/>
        </w:rPr>
      </w:pPr>
      <w:r w:rsidRPr="00F80295">
        <w:rPr>
          <w:rFonts w:ascii="Arial" w:hAnsi="Arial" w:cs="Arial"/>
          <w:sz w:val="24"/>
        </w:rPr>
        <w:t>b.</w:t>
      </w:r>
      <w:r w:rsidRPr="00F80295">
        <w:rPr>
          <w:rFonts w:ascii="Arial" w:hAnsi="Arial" w:cs="Arial"/>
          <w:sz w:val="24"/>
        </w:rPr>
        <w:tab/>
        <w:t>The Contractor shall provide services at the Contractor’s facility and/or at the ordering activity location, as agreed to by the Contractor and the ordering activity.</w:t>
      </w:r>
    </w:p>
    <w:p w14:paraId="0A9E9EFE" w14:textId="77777777" w:rsidR="00487127" w:rsidRPr="00F80295" w:rsidRDefault="00487127">
      <w:pPr>
        <w:pStyle w:val="p"/>
        <w:spacing w:before="0" w:after="0"/>
        <w:rPr>
          <w:rFonts w:ascii="Arial" w:hAnsi="Arial" w:cs="Arial"/>
        </w:rPr>
      </w:pPr>
    </w:p>
    <w:p w14:paraId="024619B8" w14:textId="77777777" w:rsidR="00487127" w:rsidRPr="00F80295" w:rsidRDefault="00487127" w:rsidP="00827632">
      <w:pPr>
        <w:pStyle w:val="Heading2"/>
      </w:pPr>
      <w:bookmarkStart w:id="33" w:name="_Toc54878232"/>
      <w:r w:rsidRPr="00F80295">
        <w:t>2.</w:t>
      </w:r>
      <w:r w:rsidRPr="00F80295">
        <w:tab/>
        <w:t>Performance Incentives</w:t>
      </w:r>
      <w:bookmarkEnd w:id="33"/>
    </w:p>
    <w:p w14:paraId="56555819" w14:textId="77777777" w:rsidR="00487127" w:rsidRPr="00F80295" w:rsidRDefault="00487127">
      <w:pPr>
        <w:pStyle w:val="indent1"/>
        <w:spacing w:after="0"/>
        <w:rPr>
          <w:rFonts w:ascii="Arial" w:hAnsi="Arial" w:cs="Arial"/>
          <w:sz w:val="24"/>
        </w:rPr>
      </w:pPr>
    </w:p>
    <w:p w14:paraId="23219007" w14:textId="77777777" w:rsidR="00487127" w:rsidRPr="00F80295" w:rsidRDefault="00487127">
      <w:pPr>
        <w:pStyle w:val="indent1"/>
        <w:spacing w:after="0"/>
        <w:rPr>
          <w:rFonts w:ascii="Arial" w:hAnsi="Arial" w:cs="Arial"/>
          <w:sz w:val="24"/>
        </w:rPr>
      </w:pPr>
      <w:r w:rsidRPr="00F80295">
        <w:rPr>
          <w:rFonts w:ascii="Arial" w:hAnsi="Arial" w:cs="Arial"/>
          <w:sz w:val="24"/>
        </w:rPr>
        <w:t>a.</w:t>
      </w:r>
      <w:r w:rsidRPr="00F80295">
        <w:rPr>
          <w:rFonts w:ascii="Arial" w:hAnsi="Arial" w:cs="Arial"/>
          <w:sz w:val="24"/>
        </w:rPr>
        <w:tab/>
        <w:t>Performance incentives may be agreed upon between the Contractor and the ordering activity on individual fixed price orders or Blanket Purchase Agreements under this contract in accordance with this clause.</w:t>
      </w:r>
    </w:p>
    <w:p w14:paraId="599F17F6" w14:textId="77777777" w:rsidR="00487127" w:rsidRPr="00F80295" w:rsidRDefault="00487127">
      <w:pPr>
        <w:pStyle w:val="indent1"/>
        <w:spacing w:after="0"/>
        <w:rPr>
          <w:rFonts w:ascii="Arial" w:hAnsi="Arial" w:cs="Arial"/>
          <w:sz w:val="24"/>
        </w:rPr>
      </w:pPr>
    </w:p>
    <w:p w14:paraId="476713C8" w14:textId="77777777" w:rsidR="00487127" w:rsidRPr="00F80295" w:rsidRDefault="00487127">
      <w:pPr>
        <w:pStyle w:val="indent1"/>
        <w:spacing w:after="0"/>
        <w:rPr>
          <w:rFonts w:ascii="Arial" w:hAnsi="Arial" w:cs="Arial"/>
          <w:sz w:val="24"/>
        </w:rPr>
      </w:pPr>
      <w:r w:rsidRPr="00F80295">
        <w:rPr>
          <w:rFonts w:ascii="Arial" w:hAnsi="Arial" w:cs="Arial"/>
          <w:sz w:val="24"/>
        </w:rPr>
        <w:t>b.</w:t>
      </w:r>
      <w:r w:rsidRPr="00F80295">
        <w:rPr>
          <w:rFonts w:ascii="Arial" w:hAnsi="Arial" w:cs="Arial"/>
          <w:sz w:val="24"/>
        </w:rPr>
        <w:tab/>
        <w:t>The ordering activity must establish a maximum performance incentive price for these services and/or total solutions on individual orders or Blanket Purchase Agreements.</w:t>
      </w:r>
    </w:p>
    <w:p w14:paraId="586EAA35" w14:textId="77777777" w:rsidR="00487127" w:rsidRPr="00F80295" w:rsidRDefault="00487127">
      <w:pPr>
        <w:pStyle w:val="indent1"/>
        <w:spacing w:after="0"/>
        <w:rPr>
          <w:rFonts w:ascii="Arial" w:hAnsi="Arial" w:cs="Arial"/>
          <w:sz w:val="24"/>
        </w:rPr>
      </w:pPr>
    </w:p>
    <w:p w14:paraId="2884A931" w14:textId="77777777" w:rsidR="00487127" w:rsidRPr="00F80295" w:rsidRDefault="00487127">
      <w:pPr>
        <w:pStyle w:val="indent1"/>
        <w:spacing w:after="0"/>
        <w:rPr>
          <w:rFonts w:ascii="Arial" w:hAnsi="Arial" w:cs="Arial"/>
          <w:sz w:val="24"/>
        </w:rPr>
      </w:pPr>
      <w:r w:rsidRPr="00F80295">
        <w:rPr>
          <w:rFonts w:ascii="Arial" w:hAnsi="Arial" w:cs="Arial"/>
          <w:sz w:val="24"/>
        </w:rPr>
        <w:t>c.</w:t>
      </w:r>
      <w:r w:rsidRPr="00F80295">
        <w:rPr>
          <w:rFonts w:ascii="Arial" w:hAnsi="Arial" w:cs="Arial"/>
          <w:sz w:val="24"/>
        </w:rPr>
        <w:tab/>
        <w:t>Incentives should be designed to relate results achieved by the contractor to specified targets.  To the maximum extent practicable, ordering activities shall consider establishing incentives where performance is critical to the ordering activity’s mission and incentives are likely to motivate the contractor.  Incentives shall be based on objectively measurable tasks.</w:t>
      </w:r>
    </w:p>
    <w:p w14:paraId="045B92E6" w14:textId="77777777" w:rsidR="00487127" w:rsidRPr="00F80295" w:rsidRDefault="00487127">
      <w:pPr>
        <w:pStyle w:val="p"/>
        <w:spacing w:before="0" w:after="0"/>
        <w:rPr>
          <w:rFonts w:ascii="Arial" w:hAnsi="Arial" w:cs="Arial"/>
        </w:rPr>
      </w:pPr>
    </w:p>
    <w:p w14:paraId="481F29B7" w14:textId="77777777" w:rsidR="00487127" w:rsidRPr="00F80295" w:rsidRDefault="00487127" w:rsidP="00827632">
      <w:pPr>
        <w:pStyle w:val="Heading2"/>
      </w:pPr>
      <w:bookmarkStart w:id="34" w:name="_Toc54878233"/>
      <w:r w:rsidRPr="00F80295">
        <w:t>3.</w:t>
      </w:r>
      <w:r w:rsidRPr="00F80295">
        <w:tab/>
        <w:t>Order</w:t>
      </w:r>
      <w:bookmarkEnd w:id="34"/>
    </w:p>
    <w:p w14:paraId="6E90391B" w14:textId="77777777" w:rsidR="00487127" w:rsidRPr="00F80295" w:rsidRDefault="00487127">
      <w:pPr>
        <w:pStyle w:val="indent1"/>
        <w:spacing w:after="0"/>
        <w:rPr>
          <w:rFonts w:ascii="Arial" w:hAnsi="Arial" w:cs="Arial"/>
          <w:sz w:val="24"/>
        </w:rPr>
      </w:pPr>
    </w:p>
    <w:p w14:paraId="2DEBA2AB" w14:textId="77777777" w:rsidR="00487127" w:rsidRPr="00F80295" w:rsidRDefault="00487127">
      <w:pPr>
        <w:pStyle w:val="indent1"/>
        <w:spacing w:after="0"/>
        <w:rPr>
          <w:rFonts w:ascii="Arial" w:hAnsi="Arial" w:cs="Arial"/>
          <w:sz w:val="24"/>
        </w:rPr>
      </w:pPr>
      <w:r w:rsidRPr="00F80295">
        <w:rPr>
          <w:rFonts w:ascii="Arial" w:hAnsi="Arial" w:cs="Arial"/>
          <w:sz w:val="24"/>
        </w:rPr>
        <w:t>a.</w:t>
      </w:r>
      <w:r w:rsidRPr="00F80295">
        <w:rPr>
          <w:rFonts w:ascii="Arial" w:hAnsi="Arial" w:cs="Arial"/>
          <w:sz w:val="24"/>
        </w:rPr>
        <w:tab/>
        <w:t>Agencies may u</w:t>
      </w:r>
      <w:r w:rsidR="00EA0104">
        <w:rPr>
          <w:rFonts w:ascii="Arial" w:hAnsi="Arial" w:cs="Arial"/>
          <w:sz w:val="24"/>
        </w:rPr>
        <w:t xml:space="preserve">se written orders, EDI orders, </w:t>
      </w:r>
      <w:r w:rsidRPr="00F80295">
        <w:rPr>
          <w:rFonts w:ascii="Arial" w:hAnsi="Arial" w:cs="Arial"/>
          <w:sz w:val="24"/>
        </w:rPr>
        <w:t>blanket purchase agreements, individual purchase orders, or task orders for ordering services under this contract.  Blanket Purchase Agreements shall not extend beyond the end of the contract period; all services and delivery shall be made and the contract terms and conditions shall continue in effect until the completion of the order.  Orders for tasks which extend beyond the fiscal year for which funds are available shall include FAR 52.232-19 (Deviation – May 2003) Availability of Funds for the Next Fiscal Year.  The purchase order shall specify the availability of funds and the period for which funds are available.</w:t>
      </w:r>
    </w:p>
    <w:p w14:paraId="43CC364A" w14:textId="77777777" w:rsidR="00487127" w:rsidRPr="00D1790E" w:rsidRDefault="00487127">
      <w:pPr>
        <w:pStyle w:val="indent1"/>
        <w:spacing w:after="0"/>
        <w:rPr>
          <w:rFonts w:ascii="Arial" w:hAnsi="Arial" w:cs="Arial"/>
          <w:sz w:val="24"/>
          <w:szCs w:val="24"/>
        </w:rPr>
      </w:pPr>
      <w:r w:rsidRPr="005B7B91">
        <w:rPr>
          <w:rFonts w:ascii="Arial" w:hAnsi="Arial" w:cs="Arial"/>
          <w:sz w:val="24"/>
          <w:szCs w:val="24"/>
        </w:rPr>
        <w:lastRenderedPageBreak/>
        <w:t>b.</w:t>
      </w:r>
      <w:r w:rsidRPr="00F80295">
        <w:rPr>
          <w:rFonts w:ascii="Arial" w:hAnsi="Arial" w:cs="Arial"/>
        </w:rPr>
        <w:tab/>
      </w:r>
      <w:r w:rsidRPr="00D1790E">
        <w:rPr>
          <w:rFonts w:ascii="Arial" w:hAnsi="Arial" w:cs="Arial"/>
          <w:sz w:val="24"/>
          <w:szCs w:val="24"/>
        </w:rPr>
        <w:t>All task orders are subject to the terms and conditions of the contract.  In the event of conflict between a task order and the contract, the contract will take precedence,</w:t>
      </w:r>
    </w:p>
    <w:p w14:paraId="0C4B8941" w14:textId="77777777" w:rsidR="00487127" w:rsidRPr="00F80295" w:rsidRDefault="00487127">
      <w:pPr>
        <w:pStyle w:val="indent1"/>
        <w:spacing w:after="0"/>
        <w:rPr>
          <w:rFonts w:ascii="Arial" w:hAnsi="Arial" w:cs="Arial"/>
        </w:rPr>
      </w:pPr>
    </w:p>
    <w:p w14:paraId="48DD4A52" w14:textId="77777777" w:rsidR="00487127" w:rsidRPr="00F80295" w:rsidRDefault="00487127" w:rsidP="00827632">
      <w:pPr>
        <w:pStyle w:val="Heading2"/>
      </w:pPr>
      <w:bookmarkStart w:id="35" w:name="_Toc54878234"/>
      <w:r w:rsidRPr="00F80295">
        <w:t>4.</w:t>
      </w:r>
      <w:r w:rsidRPr="00F80295">
        <w:tab/>
        <w:t xml:space="preserve">Performance </w:t>
      </w:r>
      <w:r w:rsidR="00E15A2B" w:rsidRPr="00F80295">
        <w:t>of</w:t>
      </w:r>
      <w:r w:rsidRPr="00F80295">
        <w:t xml:space="preserve"> Services</w:t>
      </w:r>
      <w:bookmarkEnd w:id="35"/>
    </w:p>
    <w:p w14:paraId="6C78FF1B" w14:textId="77777777" w:rsidR="00487127" w:rsidRPr="00F80295" w:rsidRDefault="00487127">
      <w:pPr>
        <w:pStyle w:val="indent1"/>
        <w:spacing w:after="0"/>
        <w:rPr>
          <w:rFonts w:ascii="Arial" w:hAnsi="Arial" w:cs="Arial"/>
          <w:sz w:val="24"/>
        </w:rPr>
      </w:pPr>
    </w:p>
    <w:p w14:paraId="78DFAE69" w14:textId="77777777" w:rsidR="00487127" w:rsidRPr="00F80295" w:rsidRDefault="00487127">
      <w:pPr>
        <w:pStyle w:val="indent1"/>
        <w:spacing w:after="0"/>
        <w:rPr>
          <w:rFonts w:ascii="Arial" w:hAnsi="Arial" w:cs="Arial"/>
          <w:sz w:val="24"/>
        </w:rPr>
      </w:pPr>
      <w:r w:rsidRPr="00F80295">
        <w:rPr>
          <w:rFonts w:ascii="Arial" w:hAnsi="Arial" w:cs="Arial"/>
          <w:sz w:val="24"/>
        </w:rPr>
        <w:t>a.</w:t>
      </w:r>
      <w:r w:rsidRPr="00F80295">
        <w:rPr>
          <w:rFonts w:ascii="Arial" w:hAnsi="Arial" w:cs="Arial"/>
          <w:sz w:val="24"/>
        </w:rPr>
        <w:tab/>
        <w:t xml:space="preserve">The Contractor shall commence performance of services on the date agreed to by the Contractor and the ordering activity. </w:t>
      </w:r>
    </w:p>
    <w:p w14:paraId="3832D8DF" w14:textId="77777777" w:rsidR="00487127" w:rsidRPr="00F80295" w:rsidRDefault="00487127">
      <w:pPr>
        <w:pStyle w:val="indent1"/>
        <w:spacing w:after="0"/>
        <w:rPr>
          <w:rFonts w:ascii="Arial" w:hAnsi="Arial" w:cs="Arial"/>
          <w:sz w:val="24"/>
        </w:rPr>
      </w:pPr>
    </w:p>
    <w:p w14:paraId="11B6BE0E" w14:textId="77777777" w:rsidR="00487127" w:rsidRPr="00F80295" w:rsidRDefault="00487127">
      <w:pPr>
        <w:pStyle w:val="indent1"/>
        <w:spacing w:after="0"/>
        <w:rPr>
          <w:rFonts w:ascii="Arial" w:hAnsi="Arial" w:cs="Arial"/>
          <w:sz w:val="24"/>
        </w:rPr>
      </w:pPr>
      <w:r w:rsidRPr="00F80295">
        <w:rPr>
          <w:rFonts w:ascii="Arial" w:hAnsi="Arial" w:cs="Arial"/>
          <w:sz w:val="24"/>
        </w:rPr>
        <w:t>b.</w:t>
      </w:r>
      <w:r w:rsidRPr="00F80295">
        <w:rPr>
          <w:rFonts w:ascii="Arial" w:hAnsi="Arial" w:cs="Arial"/>
          <w:sz w:val="24"/>
        </w:rPr>
        <w:tab/>
        <w:t xml:space="preserve">The Contractor agrees to render services only during normal working hours, unless otherwise agreed to by the Contractor and the ordering activity. </w:t>
      </w:r>
    </w:p>
    <w:p w14:paraId="2AA5C6CD" w14:textId="77777777" w:rsidR="00487127" w:rsidRPr="00F80295" w:rsidRDefault="00487127">
      <w:pPr>
        <w:pStyle w:val="indent1"/>
        <w:spacing w:after="0"/>
        <w:rPr>
          <w:rFonts w:ascii="Arial" w:hAnsi="Arial" w:cs="Arial"/>
          <w:sz w:val="24"/>
        </w:rPr>
      </w:pPr>
      <w:r w:rsidRPr="00F80295">
        <w:rPr>
          <w:rFonts w:ascii="Arial" w:hAnsi="Arial" w:cs="Arial"/>
          <w:sz w:val="24"/>
        </w:rPr>
        <w:t>c.</w:t>
      </w:r>
      <w:r w:rsidRPr="00F80295">
        <w:rPr>
          <w:rFonts w:ascii="Arial" w:hAnsi="Arial" w:cs="Arial"/>
          <w:sz w:val="24"/>
        </w:rPr>
        <w:tab/>
        <w:t>The ordering activity should include the criteria for satisfactory completion for each task in the Statement of Work or Delivery Order.  Services shall be completed in a good and workmanlike manner.</w:t>
      </w:r>
    </w:p>
    <w:p w14:paraId="34C8644A" w14:textId="77777777" w:rsidR="00487127" w:rsidRPr="00F80295" w:rsidRDefault="00487127">
      <w:pPr>
        <w:pStyle w:val="indent1"/>
        <w:spacing w:after="0"/>
        <w:rPr>
          <w:rFonts w:ascii="Arial" w:hAnsi="Arial" w:cs="Arial"/>
          <w:sz w:val="24"/>
        </w:rPr>
      </w:pPr>
    </w:p>
    <w:p w14:paraId="06BC3F1B" w14:textId="77777777" w:rsidR="00487127" w:rsidRPr="00F80295" w:rsidRDefault="00487127">
      <w:pPr>
        <w:pStyle w:val="indent1"/>
        <w:spacing w:after="0"/>
        <w:rPr>
          <w:rFonts w:ascii="Arial" w:hAnsi="Arial" w:cs="Arial"/>
          <w:sz w:val="24"/>
        </w:rPr>
      </w:pPr>
      <w:r w:rsidRPr="00F80295">
        <w:rPr>
          <w:rFonts w:ascii="Arial" w:hAnsi="Arial" w:cs="Arial"/>
          <w:sz w:val="24"/>
        </w:rPr>
        <w:t>d.</w:t>
      </w:r>
      <w:r w:rsidRPr="00F80295">
        <w:rPr>
          <w:rFonts w:ascii="Arial" w:hAnsi="Arial" w:cs="Arial"/>
          <w:sz w:val="24"/>
        </w:rPr>
        <w:tab/>
        <w:t>Any Contractor travel required in the performance of IT/EC Services must comply with the Federal Travel Regulation or Joint Travel Regulations, as applicable, in effect on the date(s) the travel is performed. Established Federal Government per diem rates will apply to all Contractor travel.  Contractors cannot use GSA city pair contracts.</w:t>
      </w:r>
    </w:p>
    <w:p w14:paraId="7ECDA893" w14:textId="77777777" w:rsidR="00487127" w:rsidRPr="00F80295" w:rsidRDefault="00487127">
      <w:pPr>
        <w:pStyle w:val="p"/>
        <w:spacing w:before="0" w:after="0"/>
        <w:rPr>
          <w:rFonts w:ascii="Arial" w:hAnsi="Arial" w:cs="Arial"/>
        </w:rPr>
      </w:pPr>
    </w:p>
    <w:p w14:paraId="32C91154" w14:textId="77777777" w:rsidR="00487127" w:rsidRPr="00F80295" w:rsidRDefault="00E15A2B" w:rsidP="00827632">
      <w:pPr>
        <w:pStyle w:val="Heading2"/>
        <w:rPr>
          <w:rFonts w:eastAsia="Arial Unicode MS"/>
        </w:rPr>
      </w:pPr>
      <w:bookmarkStart w:id="36" w:name="_Toc54878235"/>
      <w:r>
        <w:t>5.</w:t>
      </w:r>
      <w:r>
        <w:tab/>
      </w:r>
      <w:r w:rsidR="00487127" w:rsidRPr="00753661">
        <w:t>Stop-Work Order</w:t>
      </w:r>
      <w:r w:rsidR="00487127" w:rsidRPr="00F80295">
        <w:t xml:space="preserve"> (FAR 52.242-15) (AUG 1989)</w:t>
      </w:r>
      <w:bookmarkEnd w:id="36"/>
    </w:p>
    <w:p w14:paraId="66AA9C27" w14:textId="77777777" w:rsidR="00487127" w:rsidRPr="00F80295" w:rsidRDefault="00487127">
      <w:pPr>
        <w:pStyle w:val="indent1"/>
        <w:spacing w:after="0"/>
        <w:rPr>
          <w:rFonts w:ascii="Arial" w:hAnsi="Arial" w:cs="Arial"/>
          <w:sz w:val="24"/>
        </w:rPr>
      </w:pPr>
    </w:p>
    <w:p w14:paraId="3A357FCD" w14:textId="77777777" w:rsidR="00487127" w:rsidRDefault="00487127" w:rsidP="00E15A2B">
      <w:pPr>
        <w:pStyle w:val="indent1"/>
        <w:spacing w:after="0"/>
        <w:ind w:left="720" w:hanging="720"/>
        <w:rPr>
          <w:rFonts w:ascii="Arial" w:hAnsi="Arial" w:cs="Arial"/>
          <w:sz w:val="24"/>
        </w:rPr>
      </w:pPr>
      <w:r w:rsidRPr="00F80295">
        <w:rPr>
          <w:rFonts w:ascii="Arial" w:hAnsi="Arial" w:cs="Arial"/>
          <w:sz w:val="24"/>
        </w:rPr>
        <w:t>(a)</w:t>
      </w:r>
      <w:r w:rsidRPr="00F80295">
        <w:rPr>
          <w:rFonts w:ascii="Arial" w:hAnsi="Arial" w:cs="Arial"/>
          <w:sz w:val="24"/>
        </w:rPr>
        <w:tab/>
        <w:t>The Contracting Officer may, at any time, by w</w:t>
      </w:r>
      <w:r w:rsidR="00E15A2B">
        <w:rPr>
          <w:rFonts w:ascii="Arial" w:hAnsi="Arial" w:cs="Arial"/>
          <w:sz w:val="24"/>
        </w:rPr>
        <w:t>ritten order to the Contractor,</w:t>
      </w:r>
      <w:r w:rsidR="00E15A2B" w:rsidRPr="00F80295">
        <w:rPr>
          <w:rFonts w:ascii="Arial" w:hAnsi="Arial" w:cs="Arial"/>
          <w:sz w:val="24"/>
        </w:rPr>
        <w:t xml:space="preserve"> require</w:t>
      </w:r>
      <w:r w:rsidRPr="00F80295">
        <w:rPr>
          <w:rFonts w:ascii="Arial" w:hAnsi="Arial" w:cs="Arial"/>
          <w:sz w:val="24"/>
        </w:rPr>
        <w:t xml:space="preserve"> the Contractor to stop all, or any part, of the work called for by this contract for a period of 90 days after the order is delivered to the Contractor, and for any further period to which the parties may agree. The order shall be specifically</w:t>
      </w:r>
      <w:r w:rsidR="00E15A2B">
        <w:rPr>
          <w:rFonts w:ascii="Arial" w:hAnsi="Arial" w:cs="Arial"/>
          <w:sz w:val="24"/>
        </w:rPr>
        <w:t xml:space="preserve"> </w:t>
      </w:r>
      <w:r w:rsidRPr="00F80295">
        <w:rPr>
          <w:rFonts w:ascii="Arial" w:hAnsi="Arial" w:cs="Arial"/>
          <w:sz w:val="24"/>
        </w:rPr>
        <w:t xml:space="preserve">identified as a stop-work order issued under this clause. Upon receipt of the order, the Contractor shall immediately comply with its terms and take all reasonable steps to minimize the incurrence of costs allocable to the work covered by the order during the period of work stoppage. Within a period of 90 days after a stop-work is delivered to the Contractor, or within any extension of that period to which the parties shall have agreed, the Contracting Officer shall either- </w:t>
      </w:r>
    </w:p>
    <w:p w14:paraId="3174AA13" w14:textId="77777777" w:rsidR="00E15A2B" w:rsidRPr="00F80295" w:rsidRDefault="00E15A2B" w:rsidP="00E15A2B">
      <w:pPr>
        <w:pStyle w:val="indent1"/>
        <w:spacing w:after="0"/>
        <w:ind w:left="720" w:hanging="720"/>
        <w:rPr>
          <w:rFonts w:ascii="Arial" w:hAnsi="Arial" w:cs="Arial"/>
          <w:sz w:val="24"/>
        </w:rPr>
      </w:pPr>
    </w:p>
    <w:p w14:paraId="63AD6322" w14:textId="77777777" w:rsidR="00487127" w:rsidRPr="00F80295" w:rsidRDefault="00487127">
      <w:pPr>
        <w:pStyle w:val="IndentLevel20"/>
        <w:spacing w:after="0" w:line="240" w:lineRule="auto"/>
        <w:rPr>
          <w:rFonts w:ascii="Arial" w:hAnsi="Arial" w:cs="Arial"/>
          <w:sz w:val="24"/>
        </w:rPr>
      </w:pPr>
      <w:bookmarkStart w:id="37" w:name="1046693"/>
      <w:bookmarkEnd w:id="37"/>
      <w:r w:rsidRPr="00F80295">
        <w:rPr>
          <w:rFonts w:ascii="Arial" w:hAnsi="Arial" w:cs="Arial"/>
          <w:sz w:val="24"/>
        </w:rPr>
        <w:t>(1)</w:t>
      </w:r>
      <w:r w:rsidRPr="00F80295">
        <w:rPr>
          <w:rFonts w:ascii="Arial" w:hAnsi="Arial" w:cs="Arial"/>
          <w:sz w:val="24"/>
        </w:rPr>
        <w:tab/>
        <w:t xml:space="preserve">Cancel the stop-work order; or </w:t>
      </w:r>
    </w:p>
    <w:p w14:paraId="0DC0ED17" w14:textId="77777777" w:rsidR="00487127" w:rsidRPr="00F80295" w:rsidRDefault="00487127">
      <w:pPr>
        <w:pStyle w:val="IndentLevel20"/>
        <w:spacing w:after="0" w:line="240" w:lineRule="auto"/>
        <w:rPr>
          <w:rFonts w:ascii="Arial" w:hAnsi="Arial" w:cs="Arial"/>
          <w:sz w:val="24"/>
        </w:rPr>
      </w:pPr>
      <w:bookmarkStart w:id="38" w:name="1046694"/>
      <w:bookmarkEnd w:id="38"/>
    </w:p>
    <w:p w14:paraId="3D5447C0" w14:textId="77777777" w:rsidR="00487127" w:rsidRPr="00F80295" w:rsidRDefault="00487127">
      <w:pPr>
        <w:pStyle w:val="IndentLevel20"/>
        <w:spacing w:after="0" w:line="240" w:lineRule="auto"/>
        <w:rPr>
          <w:rFonts w:ascii="Arial" w:hAnsi="Arial" w:cs="Arial"/>
          <w:sz w:val="24"/>
        </w:rPr>
      </w:pPr>
      <w:r w:rsidRPr="00F80295">
        <w:rPr>
          <w:rFonts w:ascii="Arial" w:hAnsi="Arial" w:cs="Arial"/>
          <w:sz w:val="24"/>
        </w:rPr>
        <w:t>(2)</w:t>
      </w:r>
      <w:r w:rsidRPr="00F80295">
        <w:rPr>
          <w:rFonts w:ascii="Arial" w:hAnsi="Arial" w:cs="Arial"/>
          <w:sz w:val="24"/>
        </w:rPr>
        <w:tab/>
        <w:t xml:space="preserve">Terminate the work covered by the order as provided in the Default, or the Termination for Convenience of the Government, clause of this contract. </w:t>
      </w:r>
    </w:p>
    <w:p w14:paraId="655153A9" w14:textId="77777777" w:rsidR="00487127" w:rsidRPr="00F80295" w:rsidRDefault="00487127">
      <w:pPr>
        <w:pStyle w:val="indent1"/>
        <w:spacing w:after="0"/>
        <w:rPr>
          <w:rFonts w:ascii="Arial" w:hAnsi="Arial" w:cs="Arial"/>
          <w:sz w:val="24"/>
        </w:rPr>
      </w:pPr>
      <w:bookmarkStart w:id="39" w:name="1046695"/>
      <w:bookmarkEnd w:id="39"/>
    </w:p>
    <w:p w14:paraId="7C035C19" w14:textId="77777777" w:rsidR="00BF5468" w:rsidRDefault="00487127">
      <w:pPr>
        <w:pStyle w:val="indent1"/>
        <w:spacing w:after="0"/>
        <w:rPr>
          <w:rFonts w:ascii="Arial" w:hAnsi="Arial" w:cs="Arial"/>
          <w:sz w:val="24"/>
        </w:rPr>
      </w:pPr>
      <w:r w:rsidRPr="00F80295">
        <w:rPr>
          <w:rFonts w:ascii="Arial" w:hAnsi="Arial" w:cs="Arial"/>
          <w:sz w:val="24"/>
        </w:rPr>
        <w:t>(b)</w:t>
      </w:r>
      <w:r w:rsidRPr="00F80295">
        <w:rPr>
          <w:rFonts w:ascii="Arial" w:hAnsi="Arial" w:cs="Arial"/>
          <w:sz w:val="24"/>
        </w:rPr>
        <w:tab/>
        <w:t>If a stop-work order issued under this clause is canceled or the period of the order</w:t>
      </w:r>
      <w:r w:rsidR="00E15A2B">
        <w:rPr>
          <w:rFonts w:ascii="Arial" w:hAnsi="Arial" w:cs="Arial"/>
          <w:sz w:val="24"/>
        </w:rPr>
        <w:t xml:space="preserve"> </w:t>
      </w:r>
      <w:r w:rsidR="00BF5468">
        <w:rPr>
          <w:rFonts w:ascii="Arial" w:hAnsi="Arial" w:cs="Arial"/>
          <w:sz w:val="24"/>
        </w:rPr>
        <w:tab/>
      </w:r>
      <w:r w:rsidRPr="00F80295">
        <w:rPr>
          <w:rFonts w:ascii="Arial" w:hAnsi="Arial" w:cs="Arial"/>
          <w:sz w:val="24"/>
        </w:rPr>
        <w:t xml:space="preserve">or any extension thereof expires, the Contractor shall resume work. The </w:t>
      </w:r>
    </w:p>
    <w:p w14:paraId="27F125E4" w14:textId="77777777" w:rsidR="00487127" w:rsidRPr="00F80295" w:rsidRDefault="00487127" w:rsidP="00BF5468">
      <w:pPr>
        <w:pStyle w:val="indent1"/>
        <w:spacing w:after="0"/>
        <w:ind w:left="576"/>
        <w:rPr>
          <w:rFonts w:ascii="Arial" w:hAnsi="Arial" w:cs="Arial"/>
          <w:sz w:val="24"/>
        </w:rPr>
      </w:pPr>
      <w:r w:rsidRPr="00F80295">
        <w:rPr>
          <w:rFonts w:ascii="Arial" w:hAnsi="Arial" w:cs="Arial"/>
          <w:sz w:val="24"/>
        </w:rPr>
        <w:t xml:space="preserve">Contracting Officer shall make an equitable adjustment in the delivery schedule or contract price, or both, and the contract shall be modified, in writing, accordingly, if- </w:t>
      </w:r>
    </w:p>
    <w:p w14:paraId="69476A93" w14:textId="77777777" w:rsidR="00487127" w:rsidRPr="00F80295" w:rsidRDefault="00487127">
      <w:pPr>
        <w:pStyle w:val="IndentLevel20"/>
        <w:spacing w:after="0" w:line="240" w:lineRule="auto"/>
        <w:rPr>
          <w:rFonts w:ascii="Arial" w:hAnsi="Arial" w:cs="Arial"/>
          <w:sz w:val="24"/>
        </w:rPr>
      </w:pPr>
      <w:bookmarkStart w:id="40" w:name="1046696"/>
      <w:bookmarkEnd w:id="40"/>
      <w:r w:rsidRPr="00F80295">
        <w:rPr>
          <w:rFonts w:ascii="Arial" w:hAnsi="Arial" w:cs="Arial"/>
          <w:sz w:val="24"/>
        </w:rPr>
        <w:lastRenderedPageBreak/>
        <w:t>(1)</w:t>
      </w:r>
      <w:r w:rsidRPr="00F80295">
        <w:rPr>
          <w:rFonts w:ascii="Arial" w:hAnsi="Arial" w:cs="Arial"/>
          <w:sz w:val="24"/>
        </w:rPr>
        <w:tab/>
        <w:t xml:space="preserve">The stop-work order results in an increase in the time required for, or in the Contractor's cost properly allocable to, the performance of any part of this contract; and </w:t>
      </w:r>
    </w:p>
    <w:p w14:paraId="73D085EE" w14:textId="77777777" w:rsidR="00487127" w:rsidRPr="00F80295" w:rsidRDefault="00487127">
      <w:pPr>
        <w:pStyle w:val="IndentLevel20"/>
        <w:spacing w:after="0" w:line="240" w:lineRule="auto"/>
        <w:rPr>
          <w:rFonts w:ascii="Arial" w:hAnsi="Arial" w:cs="Arial"/>
          <w:sz w:val="24"/>
        </w:rPr>
      </w:pPr>
      <w:bookmarkStart w:id="41" w:name="1046697"/>
      <w:bookmarkEnd w:id="41"/>
    </w:p>
    <w:p w14:paraId="21AEF752" w14:textId="77777777" w:rsidR="00487127" w:rsidRPr="00F80295" w:rsidRDefault="00487127">
      <w:pPr>
        <w:pStyle w:val="IndentLevel20"/>
        <w:spacing w:after="0" w:line="240" w:lineRule="auto"/>
        <w:rPr>
          <w:rFonts w:ascii="Arial" w:hAnsi="Arial" w:cs="Arial"/>
          <w:sz w:val="24"/>
        </w:rPr>
      </w:pPr>
      <w:r w:rsidRPr="00F80295">
        <w:rPr>
          <w:rFonts w:ascii="Arial" w:hAnsi="Arial" w:cs="Arial"/>
          <w:sz w:val="24"/>
        </w:rPr>
        <w:t xml:space="preserve">(2) </w:t>
      </w:r>
      <w:r w:rsidRPr="00F80295">
        <w:rPr>
          <w:rFonts w:ascii="Arial" w:hAnsi="Arial" w:cs="Arial"/>
          <w:sz w:val="24"/>
        </w:rPr>
        <w:tab/>
        <w:t xml:space="preserve">The Contractor asserts its right to the adjustment within 30 days after the end of the period of work stoppage; provided, that, if the Contracting Officer decides the facts justify the action, the Contracting Officer may receive and act upon the claim submitted at any time before final payment under this contract. </w:t>
      </w:r>
    </w:p>
    <w:p w14:paraId="5052C201" w14:textId="77777777" w:rsidR="00487127" w:rsidRPr="00F80295" w:rsidRDefault="00487127">
      <w:pPr>
        <w:pStyle w:val="indent1"/>
        <w:spacing w:after="0"/>
        <w:rPr>
          <w:rFonts w:ascii="Arial" w:hAnsi="Arial" w:cs="Arial"/>
          <w:sz w:val="24"/>
        </w:rPr>
      </w:pPr>
      <w:bookmarkStart w:id="42" w:name="1046698"/>
      <w:bookmarkEnd w:id="42"/>
    </w:p>
    <w:p w14:paraId="11E98991" w14:textId="77777777" w:rsidR="00487127" w:rsidRPr="00F80295" w:rsidRDefault="00487127" w:rsidP="00C70089">
      <w:pPr>
        <w:pStyle w:val="indent1"/>
        <w:numPr>
          <w:ilvl w:val="0"/>
          <w:numId w:val="26"/>
        </w:numPr>
        <w:tabs>
          <w:tab w:val="clear" w:pos="1080"/>
          <w:tab w:val="num" w:pos="720"/>
        </w:tabs>
        <w:spacing w:after="0"/>
        <w:ind w:left="720"/>
        <w:rPr>
          <w:rFonts w:ascii="Arial" w:hAnsi="Arial" w:cs="Arial"/>
          <w:sz w:val="24"/>
        </w:rPr>
      </w:pPr>
      <w:r w:rsidRPr="00F80295">
        <w:rPr>
          <w:rFonts w:ascii="Arial" w:hAnsi="Arial" w:cs="Arial"/>
          <w:sz w:val="24"/>
        </w:rPr>
        <w:t xml:space="preserve">If a stop-work order is not canceled and the work covered by the order is terminated for the convenience of the Government, the Contracting Officer shall allow reasonable costs resulting from the stop-work order in arriving at the termination settlement. </w:t>
      </w:r>
      <w:bookmarkStart w:id="43" w:name="1046699"/>
      <w:bookmarkEnd w:id="43"/>
    </w:p>
    <w:p w14:paraId="474F340D" w14:textId="77777777" w:rsidR="00487127" w:rsidRPr="00F80295" w:rsidRDefault="00487127">
      <w:pPr>
        <w:pStyle w:val="indent1"/>
        <w:spacing w:after="0"/>
        <w:ind w:left="360"/>
        <w:rPr>
          <w:rFonts w:ascii="Arial" w:hAnsi="Arial" w:cs="Arial"/>
          <w:sz w:val="24"/>
        </w:rPr>
      </w:pPr>
    </w:p>
    <w:p w14:paraId="448CAF4A" w14:textId="77777777" w:rsidR="00487127" w:rsidRPr="00F80295" w:rsidRDefault="00487127" w:rsidP="00C70089">
      <w:pPr>
        <w:pStyle w:val="indent1"/>
        <w:numPr>
          <w:ilvl w:val="0"/>
          <w:numId w:val="26"/>
        </w:numPr>
        <w:tabs>
          <w:tab w:val="clear" w:pos="1080"/>
          <w:tab w:val="num" w:pos="720"/>
        </w:tabs>
        <w:spacing w:after="0"/>
        <w:ind w:left="720"/>
        <w:rPr>
          <w:rFonts w:ascii="Arial" w:hAnsi="Arial" w:cs="Arial"/>
          <w:sz w:val="24"/>
        </w:rPr>
      </w:pPr>
      <w:r w:rsidRPr="00F80295">
        <w:rPr>
          <w:rFonts w:ascii="Arial" w:hAnsi="Arial" w:cs="Arial"/>
          <w:sz w:val="24"/>
        </w:rPr>
        <w:t xml:space="preserve">If a stop-work order is not canceled and the work covered by the order is terminated for default, the Contracting Officer shall allow, by equitable adjustment or otherwise, reasonable costs resulting from the stop-work order. </w:t>
      </w:r>
    </w:p>
    <w:p w14:paraId="642D782E" w14:textId="77777777" w:rsidR="00487127" w:rsidRPr="00F80295" w:rsidRDefault="00487127">
      <w:pPr>
        <w:pStyle w:val="indent1"/>
        <w:spacing w:after="0"/>
        <w:rPr>
          <w:rFonts w:ascii="Arial" w:hAnsi="Arial" w:cs="Arial"/>
          <w:sz w:val="24"/>
        </w:rPr>
      </w:pPr>
    </w:p>
    <w:p w14:paraId="3F6875CC" w14:textId="77777777" w:rsidR="00487127" w:rsidRPr="00F80295" w:rsidRDefault="00487127">
      <w:pPr>
        <w:pStyle w:val="pnba"/>
        <w:spacing w:before="0" w:after="0"/>
        <w:rPr>
          <w:rFonts w:ascii="Arial" w:hAnsi="Arial" w:cs="Arial"/>
          <w:b/>
        </w:rPr>
      </w:pPr>
    </w:p>
    <w:p w14:paraId="257BDAF8" w14:textId="77777777" w:rsidR="00487127" w:rsidRPr="00F80295" w:rsidRDefault="00487127" w:rsidP="00827632">
      <w:pPr>
        <w:pStyle w:val="Heading2"/>
      </w:pPr>
      <w:bookmarkStart w:id="44" w:name="_Toc54878236"/>
      <w:r w:rsidRPr="00F80295">
        <w:t>6.</w:t>
      </w:r>
      <w:r w:rsidRPr="00F80295">
        <w:tab/>
        <w:t xml:space="preserve">Inspection </w:t>
      </w:r>
      <w:r w:rsidR="00E15A2B" w:rsidRPr="00F80295">
        <w:t>of</w:t>
      </w:r>
      <w:r w:rsidRPr="00F80295">
        <w:t xml:space="preserve"> Services</w:t>
      </w:r>
      <w:bookmarkEnd w:id="44"/>
    </w:p>
    <w:p w14:paraId="1B8C16FD" w14:textId="77777777" w:rsidR="00487127" w:rsidRPr="00F80295" w:rsidRDefault="00487127">
      <w:pPr>
        <w:pStyle w:val="indent1"/>
        <w:spacing w:after="0"/>
        <w:rPr>
          <w:rFonts w:ascii="Arial" w:hAnsi="Arial" w:cs="Arial"/>
          <w:sz w:val="24"/>
        </w:rPr>
      </w:pPr>
    </w:p>
    <w:p w14:paraId="5C78B2AE" w14:textId="77777777" w:rsidR="008778CB" w:rsidRPr="00AB3423" w:rsidRDefault="008778CB" w:rsidP="008778CB">
      <w:pPr>
        <w:pStyle w:val="Default"/>
        <w:rPr>
          <w:rFonts w:ascii="Arial" w:hAnsi="Arial" w:cs="Arial"/>
          <w:sz w:val="22"/>
          <w:szCs w:val="22"/>
        </w:rPr>
      </w:pPr>
      <w:r w:rsidRPr="00A9684D">
        <w:rPr>
          <w:rFonts w:ascii="Arial" w:hAnsi="Arial" w:cs="Arial"/>
          <w:sz w:val="22"/>
          <w:szCs w:val="22"/>
        </w:rPr>
        <w:t xml:space="preserve">In accordance with FAR </w:t>
      </w:r>
      <w:r w:rsidRPr="008778CB">
        <w:rPr>
          <w:rFonts w:ascii="Arial" w:hAnsi="Arial" w:cs="Arial"/>
          <w:sz w:val="22"/>
          <w:szCs w:val="22"/>
        </w:rPr>
        <w:t>5</w:t>
      </w:r>
      <w:r w:rsidRPr="00A9684D">
        <w:rPr>
          <w:rFonts w:ascii="Arial" w:hAnsi="Arial" w:cs="Arial"/>
          <w:sz w:val="22"/>
          <w:szCs w:val="22"/>
        </w:rPr>
        <w:t>52.212-4 CONTRACT TERMS AND CONDITIONS--COMMERCIAL ITEMS (</w:t>
      </w:r>
      <w:r w:rsidRPr="008778CB">
        <w:rPr>
          <w:rFonts w:ascii="Arial" w:hAnsi="Arial" w:cs="Arial"/>
          <w:sz w:val="22"/>
          <w:szCs w:val="22"/>
        </w:rPr>
        <w:t>OCT 2018</w:t>
      </w:r>
      <w:r w:rsidRPr="00A9684D">
        <w:rPr>
          <w:rFonts w:ascii="Arial" w:hAnsi="Arial" w:cs="Arial"/>
          <w:sz w:val="22"/>
          <w:szCs w:val="22"/>
        </w:rPr>
        <w:t>) (DEVIATION - FEB 2007)</w:t>
      </w:r>
      <w:r w:rsidRPr="008778CB">
        <w:rPr>
          <w:rFonts w:ascii="Arial" w:hAnsi="Arial" w:cs="Arial"/>
          <w:sz w:val="22"/>
          <w:szCs w:val="22"/>
        </w:rPr>
        <w:t xml:space="preserve"> (DEVIATION- FEB 2018)</w:t>
      </w:r>
      <w:r w:rsidRPr="00A9684D">
        <w:rPr>
          <w:rFonts w:ascii="Arial" w:hAnsi="Arial" w:cs="Arial"/>
          <w:sz w:val="22"/>
          <w:szCs w:val="22"/>
        </w:rPr>
        <w:t xml:space="preserve"> for Firm-Fixed Price orders and FAR </w:t>
      </w:r>
      <w:r w:rsidRPr="008778CB">
        <w:rPr>
          <w:rFonts w:ascii="Arial" w:hAnsi="Arial" w:cs="Arial"/>
          <w:sz w:val="22"/>
          <w:szCs w:val="22"/>
        </w:rPr>
        <w:t>5</w:t>
      </w:r>
      <w:r w:rsidRPr="00A9684D">
        <w:rPr>
          <w:rFonts w:ascii="Arial" w:hAnsi="Arial" w:cs="Arial"/>
          <w:sz w:val="22"/>
          <w:szCs w:val="22"/>
        </w:rPr>
        <w:t xml:space="preserve">52.212-4 CONTRACT TERMS AND CONDITIONS −COMMERCIAL ITEMS </w:t>
      </w:r>
      <w:r w:rsidRPr="008778CB">
        <w:rPr>
          <w:rFonts w:ascii="Arial" w:hAnsi="Arial" w:cs="Arial"/>
          <w:sz w:val="22"/>
          <w:szCs w:val="22"/>
        </w:rPr>
        <w:t>(OCT 2018</w:t>
      </w:r>
      <w:r w:rsidRPr="00A9684D">
        <w:rPr>
          <w:rFonts w:ascii="Arial" w:hAnsi="Arial" w:cs="Arial"/>
          <w:sz w:val="22"/>
          <w:szCs w:val="22"/>
        </w:rPr>
        <w:t>)</w:t>
      </w:r>
      <w:r w:rsidRPr="008778CB">
        <w:rPr>
          <w:rFonts w:ascii="Arial" w:hAnsi="Arial" w:cs="Arial"/>
          <w:sz w:val="22"/>
          <w:szCs w:val="22"/>
        </w:rPr>
        <w:t xml:space="preserve"> (DEVIATION-FEB 2018)</w:t>
      </w:r>
      <w:r w:rsidRPr="00A9684D">
        <w:rPr>
          <w:rFonts w:ascii="Arial" w:hAnsi="Arial" w:cs="Arial"/>
          <w:sz w:val="22"/>
          <w:szCs w:val="22"/>
        </w:rPr>
        <w:t xml:space="preserve"> (ALTERNATE I </w:t>
      </w:r>
      <w:r w:rsidRPr="008778CB">
        <w:rPr>
          <w:rFonts w:ascii="Arial" w:hAnsi="Arial" w:cs="Arial"/>
          <w:sz w:val="22"/>
          <w:szCs w:val="22"/>
        </w:rPr>
        <w:t>–</w:t>
      </w:r>
      <w:r w:rsidRPr="00A9684D">
        <w:rPr>
          <w:rFonts w:ascii="Arial" w:hAnsi="Arial" w:cs="Arial"/>
          <w:sz w:val="22"/>
          <w:szCs w:val="22"/>
        </w:rPr>
        <w:t xml:space="preserve"> </w:t>
      </w:r>
      <w:r w:rsidRPr="008778CB">
        <w:rPr>
          <w:rFonts w:ascii="Arial" w:hAnsi="Arial" w:cs="Arial"/>
          <w:sz w:val="22"/>
          <w:szCs w:val="22"/>
        </w:rPr>
        <w:t>JAN 2017</w:t>
      </w:r>
      <w:r w:rsidRPr="00A9684D">
        <w:rPr>
          <w:rFonts w:ascii="Arial" w:hAnsi="Arial" w:cs="Arial"/>
          <w:sz w:val="22"/>
          <w:szCs w:val="22"/>
        </w:rPr>
        <w:t>)</w:t>
      </w:r>
      <w:r w:rsidRPr="008778CB">
        <w:rPr>
          <w:rFonts w:ascii="Arial" w:hAnsi="Arial" w:cs="Arial"/>
          <w:sz w:val="22"/>
          <w:szCs w:val="22"/>
        </w:rPr>
        <w:t xml:space="preserve"> </w:t>
      </w:r>
      <w:r w:rsidRPr="00A9684D">
        <w:rPr>
          <w:rFonts w:ascii="Arial" w:hAnsi="Arial" w:cs="Arial"/>
          <w:sz w:val="22"/>
          <w:szCs w:val="22"/>
        </w:rPr>
        <w:t>(DEVIATION– FEB 2007) applies to Time-and-Materials and Labor-Hour Contracts orders placed under this contract.</w:t>
      </w:r>
      <w:r w:rsidRPr="00AB3423">
        <w:rPr>
          <w:rFonts w:ascii="Arial" w:hAnsi="Arial" w:cs="Arial"/>
          <w:sz w:val="22"/>
          <w:szCs w:val="22"/>
        </w:rPr>
        <w:t xml:space="preserve"> </w:t>
      </w:r>
    </w:p>
    <w:p w14:paraId="1B649F92" w14:textId="77777777" w:rsidR="008778CB" w:rsidRPr="00F80295" w:rsidRDefault="008778CB">
      <w:pPr>
        <w:pStyle w:val="indent1"/>
        <w:spacing w:after="0"/>
        <w:rPr>
          <w:rFonts w:ascii="Arial" w:hAnsi="Arial" w:cs="Arial"/>
          <w:sz w:val="24"/>
        </w:rPr>
      </w:pPr>
    </w:p>
    <w:p w14:paraId="7B7483AE" w14:textId="77777777" w:rsidR="00487127" w:rsidRPr="00F80295" w:rsidRDefault="00487127">
      <w:pPr>
        <w:pStyle w:val="indent1"/>
        <w:spacing w:after="0"/>
        <w:rPr>
          <w:rFonts w:ascii="Arial" w:hAnsi="Arial" w:cs="Arial"/>
          <w:b/>
          <w:sz w:val="24"/>
        </w:rPr>
      </w:pPr>
    </w:p>
    <w:p w14:paraId="3FEC9D87" w14:textId="77777777" w:rsidR="00487127" w:rsidRPr="00F80295" w:rsidRDefault="00487127" w:rsidP="00827632">
      <w:pPr>
        <w:pStyle w:val="Heading2"/>
      </w:pPr>
      <w:bookmarkStart w:id="45" w:name="_Toc54878237"/>
      <w:r w:rsidRPr="00F80295">
        <w:t>7.</w:t>
      </w:r>
      <w:r w:rsidRPr="00F80295">
        <w:tab/>
        <w:t xml:space="preserve">Responsibilities </w:t>
      </w:r>
      <w:r w:rsidR="00E15A2B" w:rsidRPr="00F80295">
        <w:t>of</w:t>
      </w:r>
      <w:r w:rsidRPr="00F80295">
        <w:t xml:space="preserve"> </w:t>
      </w:r>
      <w:r w:rsidR="00E15A2B" w:rsidRPr="00F80295">
        <w:t>the</w:t>
      </w:r>
      <w:r w:rsidRPr="00F80295">
        <w:t xml:space="preserve"> Contractor</w:t>
      </w:r>
      <w:bookmarkEnd w:id="45"/>
    </w:p>
    <w:p w14:paraId="73640C7F" w14:textId="77777777" w:rsidR="00487127" w:rsidRPr="00F80295" w:rsidRDefault="00487127">
      <w:pPr>
        <w:pStyle w:val="pnba"/>
        <w:spacing w:before="0" w:after="0"/>
        <w:rPr>
          <w:rFonts w:ascii="Arial" w:hAnsi="Arial" w:cs="Arial"/>
          <w:b/>
        </w:rPr>
      </w:pPr>
    </w:p>
    <w:p w14:paraId="604056C6" w14:textId="0B74F1AC" w:rsidR="00487127" w:rsidRPr="00F80295" w:rsidRDefault="00487127">
      <w:pPr>
        <w:pStyle w:val="pnba"/>
        <w:spacing w:before="0" w:after="0"/>
        <w:rPr>
          <w:rFonts w:ascii="Arial" w:hAnsi="Arial" w:cs="Arial"/>
          <w:b/>
        </w:rPr>
      </w:pPr>
      <w:r w:rsidRPr="00F80295">
        <w:rPr>
          <w:rFonts w:ascii="Arial" w:hAnsi="Arial" w:cs="Arial"/>
        </w:rPr>
        <w:t>The Contractor shall comply with all laws, ordinances, and regulations (Federal, State, City, or otherwise) covering work of this character.  If the end product of a task order is software, then FAR 52.227-14 (May 20</w:t>
      </w:r>
      <w:r w:rsidR="003B0D58">
        <w:rPr>
          <w:rFonts w:ascii="Arial" w:hAnsi="Arial" w:cs="Arial"/>
        </w:rPr>
        <w:t>14</w:t>
      </w:r>
      <w:r w:rsidRPr="00F80295">
        <w:rPr>
          <w:rFonts w:ascii="Arial" w:hAnsi="Arial" w:cs="Arial"/>
        </w:rPr>
        <w:t>) Rights in Data – General, may apply.</w:t>
      </w:r>
    </w:p>
    <w:p w14:paraId="1F4DE6D6" w14:textId="77777777" w:rsidR="00487127" w:rsidRPr="00F80295" w:rsidRDefault="00487127">
      <w:pPr>
        <w:pStyle w:val="pnba"/>
        <w:spacing w:before="0" w:after="0"/>
        <w:rPr>
          <w:rFonts w:ascii="Arial" w:hAnsi="Arial" w:cs="Arial"/>
          <w:b/>
        </w:rPr>
      </w:pPr>
    </w:p>
    <w:p w14:paraId="0A9D71B8" w14:textId="77777777" w:rsidR="00487127" w:rsidRPr="00F80295" w:rsidRDefault="00487127" w:rsidP="00827632">
      <w:pPr>
        <w:pStyle w:val="Heading2"/>
      </w:pPr>
      <w:bookmarkStart w:id="46" w:name="_Toc54878238"/>
      <w:r w:rsidRPr="00F80295">
        <w:t>8.</w:t>
      </w:r>
      <w:r w:rsidRPr="00F80295">
        <w:tab/>
        <w:t xml:space="preserve">Responsibilities </w:t>
      </w:r>
      <w:r w:rsidR="00E15A2B" w:rsidRPr="00F80295">
        <w:t>of</w:t>
      </w:r>
      <w:r w:rsidRPr="00F80295">
        <w:t xml:space="preserve"> </w:t>
      </w:r>
      <w:r w:rsidR="00E15A2B" w:rsidRPr="00F80295">
        <w:t>the</w:t>
      </w:r>
      <w:r w:rsidRPr="00F80295">
        <w:t xml:space="preserve"> Ordering Activity</w:t>
      </w:r>
      <w:bookmarkEnd w:id="46"/>
    </w:p>
    <w:p w14:paraId="55204861" w14:textId="77777777" w:rsidR="00487127" w:rsidRPr="00F80295" w:rsidRDefault="00487127">
      <w:pPr>
        <w:pStyle w:val="indent1"/>
        <w:spacing w:after="0"/>
        <w:rPr>
          <w:rFonts w:ascii="Arial" w:hAnsi="Arial" w:cs="Arial"/>
          <w:sz w:val="24"/>
        </w:rPr>
      </w:pPr>
    </w:p>
    <w:p w14:paraId="52859557" w14:textId="77777777" w:rsidR="00487127" w:rsidRDefault="00487127" w:rsidP="00EA0104">
      <w:pPr>
        <w:pStyle w:val="indent1"/>
        <w:spacing w:after="0"/>
        <w:rPr>
          <w:rFonts w:ascii="Arial" w:hAnsi="Arial" w:cs="Arial"/>
          <w:sz w:val="24"/>
        </w:rPr>
      </w:pPr>
      <w:r w:rsidRPr="00F80295">
        <w:rPr>
          <w:rFonts w:ascii="Arial" w:hAnsi="Arial" w:cs="Arial"/>
          <w:sz w:val="24"/>
        </w:rPr>
        <w:t>Subject to security regulations, the ordering activity shall permit Contractor access to all facilities necessary to perform the requisite IT/EC Services.</w:t>
      </w:r>
    </w:p>
    <w:p w14:paraId="69BF1E38" w14:textId="77777777" w:rsidR="00EA0104" w:rsidRDefault="00EA0104" w:rsidP="00EA0104">
      <w:pPr>
        <w:pStyle w:val="indent1"/>
        <w:spacing w:after="0"/>
        <w:rPr>
          <w:rFonts w:ascii="Arial" w:hAnsi="Arial" w:cs="Arial"/>
          <w:sz w:val="24"/>
        </w:rPr>
      </w:pPr>
    </w:p>
    <w:p w14:paraId="63F72E99" w14:textId="77777777" w:rsidR="00EA0104" w:rsidRPr="00F80295" w:rsidRDefault="00EA0104" w:rsidP="00827632">
      <w:pPr>
        <w:pStyle w:val="Heading2"/>
      </w:pPr>
      <w:bookmarkStart w:id="47" w:name="_Toc54878239"/>
      <w:r w:rsidRPr="00F80295">
        <w:t>9.</w:t>
      </w:r>
      <w:r w:rsidRPr="00F80295">
        <w:tab/>
        <w:t>Independent Contractor</w:t>
      </w:r>
      <w:bookmarkEnd w:id="47"/>
    </w:p>
    <w:p w14:paraId="1CC37EC6" w14:textId="77777777" w:rsidR="00EA0104" w:rsidRPr="00F80295" w:rsidRDefault="00EA0104" w:rsidP="00EA0104">
      <w:pPr>
        <w:pStyle w:val="indent1"/>
        <w:keepNext/>
        <w:keepLines/>
        <w:spacing w:after="0"/>
        <w:rPr>
          <w:rFonts w:ascii="Arial" w:hAnsi="Arial" w:cs="Arial"/>
          <w:sz w:val="24"/>
        </w:rPr>
      </w:pPr>
    </w:p>
    <w:p w14:paraId="12E32795" w14:textId="77777777" w:rsidR="00EA0104" w:rsidRPr="00F80295" w:rsidRDefault="00EA0104" w:rsidP="00EA0104">
      <w:pPr>
        <w:pStyle w:val="indent1"/>
        <w:keepNext/>
        <w:keepLines/>
        <w:spacing w:after="0"/>
        <w:rPr>
          <w:rFonts w:ascii="Arial" w:hAnsi="Arial" w:cs="Arial"/>
          <w:sz w:val="24"/>
        </w:rPr>
      </w:pPr>
      <w:r w:rsidRPr="00F80295">
        <w:rPr>
          <w:rFonts w:ascii="Arial" w:hAnsi="Arial" w:cs="Arial"/>
          <w:sz w:val="24"/>
        </w:rPr>
        <w:t>All IT/EC Services performed by the Contractor under the terms of this contract shall be as an independent Contractor, and not as an agent or employee of the ordering activity.</w:t>
      </w:r>
    </w:p>
    <w:p w14:paraId="2F7234B4" w14:textId="77777777" w:rsidR="00EA0104" w:rsidRPr="00F80295" w:rsidRDefault="00EA0104" w:rsidP="00EA0104">
      <w:pPr>
        <w:pStyle w:val="indent1"/>
        <w:spacing w:after="0"/>
        <w:rPr>
          <w:rFonts w:ascii="Arial" w:hAnsi="Arial" w:cs="Arial"/>
          <w:b/>
        </w:rPr>
      </w:pPr>
    </w:p>
    <w:p w14:paraId="4B5CB25C" w14:textId="77777777" w:rsidR="00487127" w:rsidRPr="00F80295" w:rsidRDefault="00487127">
      <w:pPr>
        <w:pStyle w:val="pnba"/>
        <w:spacing w:before="0" w:after="0"/>
        <w:rPr>
          <w:rFonts w:ascii="Arial" w:hAnsi="Arial" w:cs="Arial"/>
          <w:b/>
        </w:rPr>
      </w:pPr>
    </w:p>
    <w:p w14:paraId="3E334C83" w14:textId="77777777" w:rsidR="00487127" w:rsidRPr="00F80295" w:rsidRDefault="00E15A2B" w:rsidP="00827632">
      <w:pPr>
        <w:pStyle w:val="Heading2"/>
      </w:pPr>
      <w:bookmarkStart w:id="48" w:name="_Toc54878240"/>
      <w:r>
        <w:t>10.</w:t>
      </w:r>
      <w:r>
        <w:tab/>
        <w:t>Organizational Conflicts o</w:t>
      </w:r>
      <w:r w:rsidR="00487127" w:rsidRPr="00F80295">
        <w:t>f Interest</w:t>
      </w:r>
      <w:bookmarkEnd w:id="48"/>
    </w:p>
    <w:p w14:paraId="510B164E" w14:textId="77777777" w:rsidR="00487127" w:rsidRPr="00F80295" w:rsidRDefault="00487127" w:rsidP="00EA0104">
      <w:pPr>
        <w:pStyle w:val="indent1"/>
        <w:keepNext/>
        <w:keepLines/>
        <w:spacing w:after="0"/>
        <w:rPr>
          <w:rFonts w:ascii="Arial" w:hAnsi="Arial" w:cs="Arial"/>
          <w:sz w:val="24"/>
        </w:rPr>
      </w:pPr>
    </w:p>
    <w:p w14:paraId="31638A93" w14:textId="77777777" w:rsidR="00487127" w:rsidRPr="00F80295" w:rsidRDefault="00487127" w:rsidP="00EA0104">
      <w:pPr>
        <w:pStyle w:val="indent1"/>
        <w:keepNext/>
        <w:keepLines/>
        <w:spacing w:after="0"/>
        <w:rPr>
          <w:rFonts w:ascii="Arial" w:hAnsi="Arial" w:cs="Arial"/>
          <w:sz w:val="24"/>
        </w:rPr>
      </w:pPr>
      <w:r w:rsidRPr="00F80295">
        <w:rPr>
          <w:rFonts w:ascii="Arial" w:hAnsi="Arial" w:cs="Arial"/>
          <w:sz w:val="24"/>
        </w:rPr>
        <w:t>a.</w:t>
      </w:r>
      <w:r w:rsidRPr="00F80295">
        <w:rPr>
          <w:rFonts w:ascii="Arial" w:hAnsi="Arial" w:cs="Arial"/>
          <w:sz w:val="24"/>
        </w:rPr>
        <w:tab/>
      </w:r>
      <w:r w:rsidR="00E15A2B" w:rsidRPr="00F80295">
        <w:rPr>
          <w:rFonts w:ascii="Arial" w:hAnsi="Arial" w:cs="Arial"/>
          <w:sz w:val="24"/>
        </w:rPr>
        <w:t>Definitions” Contractor</w:t>
      </w:r>
      <w:r w:rsidRPr="00F80295">
        <w:rPr>
          <w:rFonts w:ascii="Arial" w:hAnsi="Arial" w:cs="Arial"/>
          <w:sz w:val="24"/>
        </w:rPr>
        <w:t>” means the person, firm, unincorporated association, joint venture, partnership, or corporation that is a party to this contract.</w:t>
      </w:r>
      <w:r w:rsidR="00590264">
        <w:rPr>
          <w:rFonts w:ascii="Arial" w:hAnsi="Arial" w:cs="Arial"/>
          <w:sz w:val="24"/>
        </w:rPr>
        <w:t xml:space="preserve"> </w:t>
      </w:r>
      <w:r w:rsidRPr="00F80295">
        <w:rPr>
          <w:rFonts w:ascii="Arial" w:hAnsi="Arial" w:cs="Arial"/>
          <w:sz w:val="24"/>
        </w:rPr>
        <w:t>“Contractor and its affiliates” and “Contractor or its affiliates” refers to the Contractor, its chief executives, directors, officers, subsidiaries, affiliates, subcontractors at any tier, and consultants and any joint venture involving the Contractor, any entity into or with which the Contractor subsequently merges or affiliates, or any other successor or assignee of the Contractor.</w:t>
      </w:r>
    </w:p>
    <w:p w14:paraId="52C7F3E1" w14:textId="77777777" w:rsidR="00487127" w:rsidRPr="00F80295" w:rsidRDefault="00487127" w:rsidP="00EA0104">
      <w:pPr>
        <w:pStyle w:val="indent1"/>
        <w:keepNext/>
        <w:keepLines/>
        <w:spacing w:after="0"/>
        <w:rPr>
          <w:rFonts w:ascii="Arial" w:hAnsi="Arial" w:cs="Arial"/>
          <w:sz w:val="24"/>
        </w:rPr>
      </w:pPr>
      <w:r w:rsidRPr="00F80295">
        <w:rPr>
          <w:rFonts w:ascii="Arial" w:hAnsi="Arial" w:cs="Arial"/>
          <w:sz w:val="24"/>
        </w:rPr>
        <w:t>An “Organizational conflict of interest” exists when the nature of the work to be performed under a proposed ordering activity contract, without some restriction on ordering activities by the Contractor and its affiliates, may either (i) result in an unfair competitive advantage to the Contractor or its affiliates or (ii) impair the Contractor’s or its affiliates’ objectivity in performing contract work.</w:t>
      </w:r>
    </w:p>
    <w:p w14:paraId="5BE3EDB5" w14:textId="77777777" w:rsidR="00487127" w:rsidRPr="00F80295" w:rsidRDefault="00487127">
      <w:pPr>
        <w:pStyle w:val="indent1"/>
        <w:spacing w:after="0"/>
        <w:rPr>
          <w:rFonts w:ascii="Arial" w:hAnsi="Arial" w:cs="Arial"/>
          <w:sz w:val="24"/>
        </w:rPr>
      </w:pPr>
    </w:p>
    <w:p w14:paraId="522312F7" w14:textId="77777777" w:rsidR="00487127" w:rsidRPr="00F80295" w:rsidRDefault="00487127">
      <w:pPr>
        <w:pStyle w:val="indent1"/>
        <w:spacing w:after="0"/>
        <w:rPr>
          <w:rFonts w:ascii="Arial" w:hAnsi="Arial" w:cs="Arial"/>
          <w:sz w:val="24"/>
        </w:rPr>
      </w:pPr>
      <w:r w:rsidRPr="00F80295">
        <w:rPr>
          <w:rFonts w:ascii="Arial" w:hAnsi="Arial" w:cs="Arial"/>
          <w:sz w:val="24"/>
        </w:rPr>
        <w:t>b.</w:t>
      </w:r>
      <w:r w:rsidRPr="00F80295">
        <w:rPr>
          <w:rFonts w:ascii="Arial" w:hAnsi="Arial" w:cs="Arial"/>
          <w:sz w:val="24"/>
        </w:rPr>
        <w:tab/>
        <w:t>To avoid an organizational or financial conflict of interest and to avoid prejudicing the best interests of the ordering activity, ordering activities may place restrictions on the Contractors, its affiliates, chief executives, directors, subsidiaries and subcontractors at any tier when placing orders against schedule contracts.  Such restrictions shall be consistent with FAR 9.505 and shall be designed to avoid, neutralize, or mitigate organizational conflicts of interest that might otherwise exist in situations related to individual orders placed against the schedule contract.  Examples of situations, which may require restrictions, are provided at FAR 9.508.</w:t>
      </w:r>
    </w:p>
    <w:p w14:paraId="269B823F" w14:textId="77777777" w:rsidR="00487127" w:rsidRPr="00F80295" w:rsidRDefault="00487127">
      <w:pPr>
        <w:pStyle w:val="pnba"/>
        <w:spacing w:before="0" w:after="0"/>
        <w:rPr>
          <w:rFonts w:ascii="Arial" w:hAnsi="Arial" w:cs="Arial"/>
          <w:b/>
        </w:rPr>
      </w:pPr>
    </w:p>
    <w:p w14:paraId="36E06FAC" w14:textId="77777777" w:rsidR="00487127" w:rsidRPr="00F80295" w:rsidRDefault="00487127" w:rsidP="00827632">
      <w:pPr>
        <w:pStyle w:val="Heading2"/>
      </w:pPr>
      <w:bookmarkStart w:id="49" w:name="_Toc54878241"/>
      <w:r w:rsidRPr="00F80295">
        <w:t>11.</w:t>
      </w:r>
      <w:r w:rsidRPr="00F80295">
        <w:tab/>
        <w:t>Invoices</w:t>
      </w:r>
      <w:bookmarkEnd w:id="49"/>
    </w:p>
    <w:p w14:paraId="5B28E995" w14:textId="77777777" w:rsidR="00487127" w:rsidRPr="00F80295" w:rsidRDefault="00487127" w:rsidP="000F3B96">
      <w:pPr>
        <w:pStyle w:val="indent1"/>
        <w:spacing w:after="0"/>
        <w:rPr>
          <w:rFonts w:ascii="Arial" w:hAnsi="Arial" w:cs="Arial"/>
          <w:sz w:val="24"/>
        </w:rPr>
      </w:pPr>
    </w:p>
    <w:p w14:paraId="4B95D9A3" w14:textId="77777777" w:rsidR="00487127" w:rsidRDefault="00487127" w:rsidP="000F3B96">
      <w:pPr>
        <w:pStyle w:val="indent1"/>
        <w:spacing w:after="0"/>
        <w:rPr>
          <w:rFonts w:ascii="Arial" w:hAnsi="Arial" w:cs="Arial"/>
          <w:sz w:val="24"/>
        </w:rPr>
      </w:pPr>
      <w:r w:rsidRPr="00F80295">
        <w:rPr>
          <w:rFonts w:ascii="Arial" w:hAnsi="Arial" w:cs="Arial"/>
          <w:sz w:val="24"/>
        </w:rPr>
        <w:t xml:space="preserve">The Contractor, upon completion of the work ordered, shall submit invoices for IT/EC services.  Progress payments may be authorized by the ordering activity on individual orders if appropriate.  Progress payments shall be based upon completion of defined milestones or interim products.  Invoices shall be submitted monthly for recurring services performed during the preceding month. </w:t>
      </w:r>
    </w:p>
    <w:p w14:paraId="04DBFC7E" w14:textId="7DF79173" w:rsidR="00487127" w:rsidRPr="00F80295" w:rsidRDefault="00384416" w:rsidP="00827632">
      <w:pPr>
        <w:pStyle w:val="Heading2"/>
      </w:pPr>
      <w:bookmarkStart w:id="50" w:name="_Toc54878242"/>
      <w:r>
        <w:lastRenderedPageBreak/>
        <w:t>1</w:t>
      </w:r>
      <w:r w:rsidR="000F3B96">
        <w:t>2</w:t>
      </w:r>
      <w:r w:rsidR="00487127" w:rsidRPr="00F80295">
        <w:t>.</w:t>
      </w:r>
      <w:r w:rsidR="00487127" w:rsidRPr="00F80295">
        <w:tab/>
        <w:t>Payments</w:t>
      </w:r>
      <w:bookmarkEnd w:id="50"/>
    </w:p>
    <w:p w14:paraId="06723303" w14:textId="77777777" w:rsidR="00487127" w:rsidRPr="00F80295" w:rsidRDefault="00487127" w:rsidP="000F3B96">
      <w:pPr>
        <w:pStyle w:val="IndentLevel1"/>
        <w:keepNext/>
        <w:keepLines/>
        <w:spacing w:after="0" w:line="240" w:lineRule="auto"/>
        <w:ind w:left="0" w:firstLine="0"/>
        <w:rPr>
          <w:rFonts w:ascii="Arial" w:hAnsi="Arial" w:cs="Arial"/>
          <w:sz w:val="24"/>
        </w:rPr>
      </w:pPr>
    </w:p>
    <w:p w14:paraId="13B86041" w14:textId="77777777" w:rsidR="002A6101" w:rsidRDefault="00487127" w:rsidP="008778CB">
      <w:pPr>
        <w:pStyle w:val="IndentLevel1"/>
        <w:keepNext/>
        <w:keepLines/>
        <w:spacing w:after="0" w:line="240" w:lineRule="auto"/>
        <w:ind w:left="0" w:firstLine="0"/>
        <w:rPr>
          <w:rFonts w:ascii="Arial" w:hAnsi="Arial" w:cs="Arial"/>
          <w:szCs w:val="24"/>
        </w:rPr>
      </w:pPr>
      <w:r w:rsidRPr="00F80295">
        <w:rPr>
          <w:rFonts w:ascii="Arial" w:hAnsi="Arial" w:cs="Arial"/>
          <w:sz w:val="24"/>
          <w:szCs w:val="24"/>
        </w:rPr>
        <w:t xml:space="preserve">For firm-fixed price orders the ordering activity shall pay the Contractor, upon submission of proper invoices or vouchers, the prices stipulated in this contract for service rendered and accepted.  Progress payments shall be made only when authorized by the order.  </w:t>
      </w:r>
    </w:p>
    <w:p w14:paraId="53A3032D" w14:textId="77777777" w:rsidR="002A6101" w:rsidRDefault="002A6101" w:rsidP="008778CB">
      <w:pPr>
        <w:pStyle w:val="IndentLevel1"/>
        <w:keepNext/>
        <w:keepLines/>
        <w:spacing w:after="0" w:line="240" w:lineRule="auto"/>
        <w:ind w:left="0" w:firstLine="0"/>
        <w:rPr>
          <w:rFonts w:ascii="Arial" w:hAnsi="Arial" w:cs="Arial"/>
          <w:szCs w:val="24"/>
        </w:rPr>
      </w:pPr>
    </w:p>
    <w:p w14:paraId="6525ADD8" w14:textId="259E54AF" w:rsidR="002A6101" w:rsidRDefault="002A6101" w:rsidP="008778CB">
      <w:pPr>
        <w:pStyle w:val="IndentLevel1"/>
        <w:keepNext/>
        <w:keepLines/>
        <w:spacing w:after="0" w:line="240" w:lineRule="auto"/>
        <w:ind w:left="0" w:firstLine="0"/>
        <w:rPr>
          <w:rFonts w:ascii="Arial" w:hAnsi="Arial" w:cs="Arial"/>
          <w:szCs w:val="24"/>
        </w:rPr>
      </w:pPr>
      <w:bookmarkStart w:id="51" w:name="wp1117373"/>
      <w:bookmarkStart w:id="52" w:name="wp1117715"/>
      <w:bookmarkStart w:id="53" w:name="wp1117381"/>
      <w:bookmarkStart w:id="54" w:name="wp1117383"/>
      <w:bookmarkStart w:id="55" w:name="wp1117385"/>
      <w:bookmarkEnd w:id="51"/>
      <w:bookmarkEnd w:id="52"/>
      <w:bookmarkEnd w:id="53"/>
      <w:bookmarkEnd w:id="54"/>
      <w:bookmarkEnd w:id="55"/>
      <w:r>
        <w:rPr>
          <w:rFonts w:ascii="Arial" w:hAnsi="Arial" w:cs="Arial"/>
          <w:sz w:val="24"/>
          <w:szCs w:val="24"/>
        </w:rPr>
        <w:t>Prompt payment terms are net 30.</w:t>
      </w:r>
    </w:p>
    <w:p w14:paraId="5BD58850" w14:textId="77777777" w:rsidR="002A6101" w:rsidRDefault="002A6101" w:rsidP="008778CB">
      <w:pPr>
        <w:pStyle w:val="IndentLevel1"/>
        <w:keepNext/>
        <w:keepLines/>
        <w:spacing w:after="0" w:line="240" w:lineRule="auto"/>
        <w:ind w:left="0" w:firstLine="0"/>
        <w:rPr>
          <w:rFonts w:ascii="Arial" w:hAnsi="Arial" w:cs="Arial"/>
          <w:szCs w:val="24"/>
        </w:rPr>
      </w:pPr>
    </w:p>
    <w:p w14:paraId="40722C1A" w14:textId="4601340C" w:rsidR="00487127" w:rsidRPr="00F80295" w:rsidRDefault="002A6101" w:rsidP="008778CB">
      <w:pPr>
        <w:pStyle w:val="IndentLevel1"/>
        <w:keepNext/>
        <w:keepLines/>
        <w:spacing w:after="0" w:line="240" w:lineRule="auto"/>
        <w:ind w:left="0" w:firstLine="0"/>
        <w:rPr>
          <w:rFonts w:ascii="Arial" w:hAnsi="Arial" w:cs="Arial"/>
          <w:lang w:val="en"/>
        </w:rPr>
      </w:pPr>
      <w:r w:rsidRPr="00C627A5">
        <w:rPr>
          <w:rFonts w:ascii="Arial" w:hAnsi="Arial" w:cs="Arial"/>
          <w:sz w:val="24"/>
          <w:szCs w:val="24"/>
        </w:rPr>
        <w:t>Information for Ordering Offices:</w:t>
      </w:r>
      <w:r>
        <w:rPr>
          <w:rFonts w:ascii="Arial" w:hAnsi="Arial" w:cs="Arial"/>
          <w:sz w:val="24"/>
          <w:szCs w:val="24"/>
        </w:rPr>
        <w:t xml:space="preserve"> Prompt payment terms cannot be </w:t>
      </w:r>
      <w:r w:rsidRPr="00C627A5">
        <w:rPr>
          <w:rFonts w:ascii="Arial" w:hAnsi="Arial" w:cs="Arial"/>
          <w:sz w:val="24"/>
          <w:szCs w:val="24"/>
        </w:rPr>
        <w:t>negotiated out of the contractual agreement in exchange for other concessions.</w:t>
      </w:r>
    </w:p>
    <w:p w14:paraId="7712BE6E" w14:textId="77777777" w:rsidR="00487127" w:rsidRPr="00F80295" w:rsidRDefault="00487127">
      <w:pPr>
        <w:pStyle w:val="pnba"/>
        <w:spacing w:before="0" w:after="0"/>
        <w:rPr>
          <w:rFonts w:ascii="Arial" w:hAnsi="Arial" w:cs="Arial"/>
          <w:b/>
        </w:rPr>
      </w:pPr>
    </w:p>
    <w:p w14:paraId="25206BC3" w14:textId="77777777" w:rsidR="00487127" w:rsidRPr="00F80295" w:rsidRDefault="00487127" w:rsidP="00827632">
      <w:pPr>
        <w:pStyle w:val="Heading2"/>
      </w:pPr>
      <w:bookmarkStart w:id="56" w:name="_Toc54878243"/>
      <w:r w:rsidRPr="00F80295">
        <w:t>13.</w:t>
      </w:r>
      <w:r w:rsidRPr="00F80295">
        <w:tab/>
        <w:t>Resumes</w:t>
      </w:r>
      <w:bookmarkEnd w:id="56"/>
    </w:p>
    <w:p w14:paraId="67D2DD99" w14:textId="77777777" w:rsidR="00487127" w:rsidRPr="00F80295" w:rsidRDefault="00487127">
      <w:pPr>
        <w:pStyle w:val="p"/>
        <w:spacing w:before="0" w:after="0"/>
        <w:rPr>
          <w:rFonts w:ascii="Arial" w:hAnsi="Arial" w:cs="Arial"/>
        </w:rPr>
      </w:pPr>
    </w:p>
    <w:p w14:paraId="1F8C148B" w14:textId="77777777" w:rsidR="00487127" w:rsidRPr="00F80295" w:rsidRDefault="00487127">
      <w:pPr>
        <w:pStyle w:val="p"/>
        <w:spacing w:before="0" w:after="0"/>
        <w:rPr>
          <w:rFonts w:ascii="Arial" w:hAnsi="Arial" w:cs="Arial"/>
        </w:rPr>
      </w:pPr>
      <w:r w:rsidRPr="00F80295">
        <w:rPr>
          <w:rFonts w:ascii="Arial" w:hAnsi="Arial" w:cs="Arial"/>
        </w:rPr>
        <w:t>Resumes shall be provided to the GSA Contracting Officer or the user ordering activity upon request.</w:t>
      </w:r>
    </w:p>
    <w:p w14:paraId="5BFCE9CB" w14:textId="77777777" w:rsidR="00487127" w:rsidRPr="00F80295" w:rsidRDefault="00487127">
      <w:pPr>
        <w:pStyle w:val="pnba"/>
        <w:spacing w:before="0" w:after="0"/>
        <w:rPr>
          <w:rFonts w:ascii="Arial" w:hAnsi="Arial" w:cs="Arial"/>
          <w:b/>
        </w:rPr>
      </w:pPr>
    </w:p>
    <w:p w14:paraId="10A1EDA9" w14:textId="77777777" w:rsidR="00487127" w:rsidRPr="00F80295" w:rsidRDefault="00487127" w:rsidP="00827632">
      <w:pPr>
        <w:pStyle w:val="Heading2"/>
      </w:pPr>
      <w:bookmarkStart w:id="57" w:name="_Toc54878244"/>
      <w:r w:rsidRPr="00F80295">
        <w:t>14.</w:t>
      </w:r>
      <w:r w:rsidRPr="00F80295">
        <w:tab/>
        <w:t>Incidental Support Costs</w:t>
      </w:r>
      <w:bookmarkEnd w:id="57"/>
    </w:p>
    <w:p w14:paraId="2F2728DD" w14:textId="77777777" w:rsidR="00487127" w:rsidRPr="00F80295" w:rsidRDefault="00487127">
      <w:pPr>
        <w:pStyle w:val="indent1"/>
        <w:rPr>
          <w:rFonts w:ascii="Arial" w:hAnsi="Arial" w:cs="Arial"/>
          <w:sz w:val="24"/>
        </w:rPr>
      </w:pPr>
    </w:p>
    <w:p w14:paraId="0C57702B" w14:textId="77777777" w:rsidR="00487127" w:rsidRPr="00F80295" w:rsidRDefault="00487127">
      <w:pPr>
        <w:pStyle w:val="indent1"/>
        <w:rPr>
          <w:rFonts w:ascii="Arial" w:hAnsi="Arial" w:cs="Arial"/>
          <w:sz w:val="24"/>
        </w:rPr>
      </w:pPr>
      <w:r w:rsidRPr="00F80295">
        <w:rPr>
          <w:rFonts w:ascii="Arial" w:hAnsi="Arial" w:cs="Arial"/>
          <w:sz w:val="24"/>
        </w:rPr>
        <w:t xml:space="preserve">Incidental support costs are available outside the scope of this contract and will include an administrative fee.  The costs will be negotiated separately with the ordering activity in accordance with the guidelines set forth in the FAR. </w:t>
      </w:r>
    </w:p>
    <w:p w14:paraId="1176D8D9" w14:textId="77777777" w:rsidR="00487127" w:rsidRPr="00F80295" w:rsidRDefault="00487127">
      <w:pPr>
        <w:pStyle w:val="pnba"/>
        <w:spacing w:before="0" w:after="0"/>
        <w:rPr>
          <w:rFonts w:ascii="Arial" w:hAnsi="Arial" w:cs="Arial"/>
          <w:b/>
        </w:rPr>
      </w:pPr>
    </w:p>
    <w:p w14:paraId="1769AB4A" w14:textId="77777777" w:rsidR="00487127" w:rsidRPr="00F80295" w:rsidRDefault="00487127" w:rsidP="00827632">
      <w:pPr>
        <w:pStyle w:val="Heading2"/>
      </w:pPr>
      <w:bookmarkStart w:id="58" w:name="_Toc54878245"/>
      <w:r w:rsidRPr="00F80295">
        <w:t>15.</w:t>
      </w:r>
      <w:r w:rsidRPr="00F80295">
        <w:tab/>
        <w:t xml:space="preserve">Approval </w:t>
      </w:r>
      <w:r w:rsidR="002478C5" w:rsidRPr="00F80295">
        <w:t>of</w:t>
      </w:r>
      <w:r w:rsidRPr="00F80295">
        <w:t xml:space="preserve"> Subcontracts</w:t>
      </w:r>
      <w:bookmarkEnd w:id="58"/>
    </w:p>
    <w:p w14:paraId="4BDD0109" w14:textId="77777777" w:rsidR="00487127" w:rsidRPr="00F80295" w:rsidRDefault="00487127">
      <w:pPr>
        <w:pStyle w:val="indent1"/>
        <w:spacing w:after="0"/>
        <w:rPr>
          <w:rFonts w:ascii="Arial" w:hAnsi="Arial" w:cs="Arial"/>
          <w:sz w:val="24"/>
        </w:rPr>
      </w:pPr>
    </w:p>
    <w:p w14:paraId="787D9739" w14:textId="77777777" w:rsidR="00487127" w:rsidRPr="00F80295" w:rsidRDefault="00487127">
      <w:pPr>
        <w:pStyle w:val="indent1"/>
        <w:spacing w:after="0"/>
        <w:rPr>
          <w:rFonts w:ascii="Arial" w:hAnsi="Arial" w:cs="Arial"/>
          <w:sz w:val="24"/>
        </w:rPr>
      </w:pPr>
      <w:r w:rsidRPr="00F80295">
        <w:rPr>
          <w:rFonts w:ascii="Arial" w:hAnsi="Arial" w:cs="Arial"/>
          <w:sz w:val="24"/>
        </w:rPr>
        <w:t>The ordering activity may require that the Contractor receive, from the ordering activity's Contracting Officer, written consent before placing any subcontract for furnishing any of the work called for in a task order.</w:t>
      </w:r>
    </w:p>
    <w:p w14:paraId="051F6790" w14:textId="77777777" w:rsidR="00487127" w:rsidRPr="00F80295" w:rsidRDefault="00487127">
      <w:pPr>
        <w:pStyle w:val="pnba"/>
        <w:spacing w:before="0" w:after="0"/>
        <w:rPr>
          <w:rFonts w:ascii="Arial" w:hAnsi="Arial" w:cs="Arial"/>
          <w:b/>
        </w:rPr>
      </w:pPr>
    </w:p>
    <w:p w14:paraId="20D4AA8C" w14:textId="77777777" w:rsidR="00487127" w:rsidRPr="00F80295" w:rsidRDefault="00487127" w:rsidP="00827632">
      <w:pPr>
        <w:pStyle w:val="Heading2"/>
      </w:pPr>
      <w:bookmarkStart w:id="59" w:name="_Toc54878246"/>
      <w:r w:rsidRPr="00F80295">
        <w:t>16.</w:t>
      </w:r>
      <w:r w:rsidRPr="00F80295">
        <w:tab/>
        <w:t xml:space="preserve">Description </w:t>
      </w:r>
      <w:r w:rsidR="002478C5" w:rsidRPr="00F80295">
        <w:t>of</w:t>
      </w:r>
      <w:r w:rsidRPr="00F80295">
        <w:t xml:space="preserve"> IT Services</w:t>
      </w:r>
      <w:r w:rsidR="00D5129A">
        <w:t xml:space="preserve">, </w:t>
      </w:r>
      <w:r w:rsidR="00A2536A">
        <w:t xml:space="preserve">Ancillary Services, </w:t>
      </w:r>
      <w:r w:rsidR="00D5129A">
        <w:t>Cloud Computing Services,</w:t>
      </w:r>
      <w:r w:rsidRPr="00F80295">
        <w:t xml:space="preserve"> </w:t>
      </w:r>
      <w:r w:rsidR="002478C5" w:rsidRPr="00F80295">
        <w:t>and</w:t>
      </w:r>
      <w:r w:rsidRPr="00F80295">
        <w:t xml:space="preserve"> Pricing</w:t>
      </w:r>
      <w:bookmarkEnd w:id="59"/>
      <w:r w:rsidRPr="00F80295">
        <w:t xml:space="preserve"> </w:t>
      </w:r>
    </w:p>
    <w:p w14:paraId="199F8F48" w14:textId="77777777" w:rsidR="00487127" w:rsidRPr="00F80295" w:rsidRDefault="00487127" w:rsidP="00D1790E">
      <w:pPr>
        <w:pStyle w:val="p"/>
        <w:keepNext/>
        <w:spacing w:before="0" w:after="0"/>
        <w:rPr>
          <w:rFonts w:ascii="Arial" w:hAnsi="Arial" w:cs="Arial"/>
        </w:rPr>
      </w:pPr>
    </w:p>
    <w:p w14:paraId="19488F81" w14:textId="5196937A" w:rsidR="00487127" w:rsidRPr="00F80295" w:rsidRDefault="00487127" w:rsidP="00D1790E">
      <w:pPr>
        <w:pStyle w:val="p"/>
        <w:keepNext/>
        <w:spacing w:before="0" w:after="0"/>
        <w:rPr>
          <w:rFonts w:ascii="Arial" w:hAnsi="Arial" w:cs="Arial"/>
        </w:rPr>
      </w:pPr>
      <w:r w:rsidRPr="00F80295">
        <w:rPr>
          <w:rFonts w:ascii="Arial" w:hAnsi="Arial" w:cs="Arial"/>
        </w:rPr>
        <w:t>a.</w:t>
      </w:r>
      <w:r w:rsidRPr="00F80295">
        <w:rPr>
          <w:rFonts w:ascii="Arial" w:hAnsi="Arial" w:cs="Arial"/>
        </w:rPr>
        <w:tab/>
        <w:t xml:space="preserve">The Contractor shall provide a description of each type of IT Service offered under Special Item Numbers </w:t>
      </w:r>
      <w:r w:rsidR="003B0D58">
        <w:rPr>
          <w:rFonts w:ascii="Arial" w:hAnsi="Arial" w:cs="Arial"/>
        </w:rPr>
        <w:t>54151S</w:t>
      </w:r>
      <w:r w:rsidR="0065047B">
        <w:rPr>
          <w:rFonts w:ascii="Arial" w:hAnsi="Arial" w:cs="Arial"/>
        </w:rPr>
        <w:t xml:space="preserve">, </w:t>
      </w:r>
      <w:r w:rsidR="003B0D58">
        <w:rPr>
          <w:rFonts w:ascii="Arial" w:hAnsi="Arial" w:cs="Arial"/>
        </w:rPr>
        <w:t xml:space="preserve">54151S </w:t>
      </w:r>
      <w:r w:rsidR="0065047B">
        <w:rPr>
          <w:rFonts w:ascii="Arial" w:hAnsi="Arial" w:cs="Arial"/>
        </w:rPr>
        <w:t>STLOC</w:t>
      </w:r>
      <w:r w:rsidR="00A2536A">
        <w:rPr>
          <w:rFonts w:ascii="Arial" w:hAnsi="Arial" w:cs="Arial"/>
        </w:rPr>
        <w:t xml:space="preserve">, Ancillary Services </w:t>
      </w:r>
      <w:r w:rsidR="003B0D58">
        <w:rPr>
          <w:rFonts w:ascii="Arial" w:hAnsi="Arial" w:cs="Arial"/>
        </w:rPr>
        <w:t>ANCILLARY</w:t>
      </w:r>
      <w:r w:rsidR="00A2536A">
        <w:rPr>
          <w:rFonts w:ascii="Arial" w:hAnsi="Arial" w:cs="Arial"/>
        </w:rPr>
        <w:t xml:space="preserve">, </w:t>
      </w:r>
      <w:r w:rsidR="003B0D58">
        <w:rPr>
          <w:rFonts w:ascii="Arial" w:hAnsi="Arial" w:cs="Arial"/>
        </w:rPr>
        <w:t xml:space="preserve">ANCILLARY </w:t>
      </w:r>
      <w:r w:rsidR="00A2536A">
        <w:rPr>
          <w:rFonts w:ascii="Arial" w:hAnsi="Arial" w:cs="Arial"/>
        </w:rPr>
        <w:t>STLOC</w:t>
      </w:r>
      <w:r w:rsidR="00D5129A">
        <w:rPr>
          <w:rFonts w:ascii="Arial" w:hAnsi="Arial" w:cs="Arial"/>
        </w:rPr>
        <w:t xml:space="preserve"> and </w:t>
      </w:r>
      <w:r w:rsidR="003B0D58">
        <w:rPr>
          <w:rFonts w:ascii="Arial" w:hAnsi="Arial" w:cs="Arial"/>
        </w:rPr>
        <w:t>518210C</w:t>
      </w:r>
      <w:r w:rsidR="0065047B">
        <w:rPr>
          <w:rFonts w:ascii="Arial" w:hAnsi="Arial" w:cs="Arial"/>
        </w:rPr>
        <w:t xml:space="preserve">, </w:t>
      </w:r>
      <w:r w:rsidR="003B0D58">
        <w:rPr>
          <w:rFonts w:ascii="Arial" w:hAnsi="Arial" w:cs="Arial"/>
        </w:rPr>
        <w:t>518210C</w:t>
      </w:r>
      <w:r w:rsidR="0065047B">
        <w:rPr>
          <w:rFonts w:ascii="Arial" w:hAnsi="Arial" w:cs="Arial"/>
        </w:rPr>
        <w:t>STLOC</w:t>
      </w:r>
      <w:r w:rsidRPr="00F80295">
        <w:rPr>
          <w:rFonts w:ascii="Arial" w:hAnsi="Arial" w:cs="Arial"/>
        </w:rPr>
        <w:t>. IT Services should be presented in the same manner as the Contractor sells to its commercial and other ordering activity customers. If the Contractor is proposing hourly rates, a description of all corresponding commercial job titles (labor categories) for those individuals who will perform the service should be provided.</w:t>
      </w:r>
    </w:p>
    <w:p w14:paraId="0FB6133F" w14:textId="77777777" w:rsidR="00487127" w:rsidRPr="00F80295" w:rsidRDefault="00487127">
      <w:pPr>
        <w:pStyle w:val="p"/>
        <w:spacing w:before="0" w:after="0"/>
        <w:rPr>
          <w:rFonts w:ascii="Arial" w:hAnsi="Arial" w:cs="Arial"/>
        </w:rPr>
      </w:pPr>
    </w:p>
    <w:p w14:paraId="570D0105" w14:textId="77777777" w:rsidR="00487127" w:rsidRPr="00F80295" w:rsidRDefault="00487127">
      <w:pPr>
        <w:pStyle w:val="p"/>
        <w:spacing w:before="0" w:after="0"/>
        <w:rPr>
          <w:rFonts w:ascii="Arial" w:hAnsi="Arial" w:cs="Arial"/>
        </w:rPr>
      </w:pPr>
      <w:r w:rsidRPr="00F80295">
        <w:rPr>
          <w:rFonts w:ascii="Arial" w:hAnsi="Arial" w:cs="Arial"/>
        </w:rPr>
        <w:t>b.</w:t>
      </w:r>
      <w:r w:rsidRPr="00F80295">
        <w:rPr>
          <w:rFonts w:ascii="Arial" w:hAnsi="Arial" w:cs="Arial"/>
        </w:rPr>
        <w:tab/>
        <w:t>Pricing for all IT Services shall be in accordance with the Contractor’s customary commercial practices; e.g., hourly rates, monthly rates, term rates, and/or fixed prices.</w:t>
      </w:r>
    </w:p>
    <w:p w14:paraId="28ED124E" w14:textId="77777777" w:rsidR="00487127" w:rsidRPr="00F80295" w:rsidRDefault="00487127">
      <w:pPr>
        <w:pStyle w:val="p"/>
        <w:spacing w:before="0" w:after="0"/>
        <w:rPr>
          <w:rFonts w:ascii="Arial" w:hAnsi="Arial" w:cs="Arial"/>
        </w:rPr>
      </w:pPr>
      <w:r w:rsidRPr="00F80295">
        <w:rPr>
          <w:rFonts w:ascii="Arial" w:hAnsi="Arial" w:cs="Arial"/>
        </w:rPr>
        <w:lastRenderedPageBreak/>
        <w:t xml:space="preserve">The following is an </w:t>
      </w:r>
      <w:r w:rsidRPr="00F80295">
        <w:rPr>
          <w:rFonts w:ascii="Arial" w:hAnsi="Arial" w:cs="Arial"/>
          <w:b/>
        </w:rPr>
        <w:t>example</w:t>
      </w:r>
      <w:r w:rsidRPr="00F80295">
        <w:rPr>
          <w:rFonts w:ascii="Arial" w:hAnsi="Arial" w:cs="Arial"/>
        </w:rPr>
        <w:t xml:space="preserve"> of the manner in which the description of a commercial job title should be presented:</w:t>
      </w:r>
    </w:p>
    <w:p w14:paraId="29E40CFC" w14:textId="77777777" w:rsidR="00487127" w:rsidRPr="00F80295" w:rsidRDefault="00487127">
      <w:pPr>
        <w:pStyle w:val="pnba"/>
        <w:spacing w:before="0" w:after="0"/>
        <w:rPr>
          <w:rFonts w:ascii="Arial" w:hAnsi="Arial" w:cs="Arial"/>
          <w:b/>
          <w:u w:val="single"/>
        </w:rPr>
      </w:pPr>
    </w:p>
    <w:p w14:paraId="2CD2E070" w14:textId="77777777" w:rsidR="00487127" w:rsidRPr="00F80295" w:rsidRDefault="00487127">
      <w:pPr>
        <w:pStyle w:val="pnba"/>
        <w:spacing w:before="0" w:after="0"/>
        <w:rPr>
          <w:rFonts w:ascii="Arial" w:hAnsi="Arial" w:cs="Arial"/>
          <w:b/>
        </w:rPr>
      </w:pPr>
      <w:r w:rsidRPr="00F80295">
        <w:rPr>
          <w:rFonts w:ascii="Arial" w:hAnsi="Arial" w:cs="Arial"/>
          <w:b/>
          <w:u w:val="single"/>
        </w:rPr>
        <w:t>EXAMPLE</w:t>
      </w:r>
      <w:r w:rsidRPr="00F80295">
        <w:rPr>
          <w:rFonts w:ascii="Arial" w:hAnsi="Arial" w:cs="Arial"/>
          <w:b/>
        </w:rPr>
        <w:t>:</w:t>
      </w:r>
    </w:p>
    <w:p w14:paraId="30F8E7B4" w14:textId="77777777" w:rsidR="00487127" w:rsidRPr="00F80295" w:rsidRDefault="00487127">
      <w:pPr>
        <w:pStyle w:val="p"/>
        <w:spacing w:before="0" w:after="0"/>
        <w:rPr>
          <w:rFonts w:ascii="Arial" w:hAnsi="Arial" w:cs="Arial"/>
        </w:rPr>
      </w:pPr>
      <w:r w:rsidRPr="00F80295">
        <w:rPr>
          <w:rFonts w:ascii="Arial" w:hAnsi="Arial" w:cs="Arial"/>
          <w:b/>
        </w:rPr>
        <w:t>Commercial Job Title:</w:t>
      </w:r>
      <w:r w:rsidRPr="00F80295">
        <w:rPr>
          <w:rFonts w:ascii="Arial" w:hAnsi="Arial" w:cs="Arial"/>
        </w:rPr>
        <w:t xml:space="preserve"> System Engineer</w:t>
      </w:r>
    </w:p>
    <w:p w14:paraId="57DDB503" w14:textId="77777777" w:rsidR="00487127" w:rsidRPr="00F80295" w:rsidRDefault="00487127">
      <w:pPr>
        <w:pStyle w:val="p"/>
        <w:spacing w:before="0" w:after="0"/>
        <w:rPr>
          <w:rFonts w:ascii="Arial" w:hAnsi="Arial" w:cs="Arial"/>
          <w:b/>
        </w:rPr>
      </w:pPr>
    </w:p>
    <w:p w14:paraId="6F761F03" w14:textId="77777777" w:rsidR="00487127" w:rsidRPr="00B12CF1" w:rsidRDefault="00487127">
      <w:pPr>
        <w:pStyle w:val="p"/>
        <w:spacing w:before="0" w:after="0"/>
        <w:rPr>
          <w:rFonts w:ascii="Arial" w:hAnsi="Arial" w:cs="Arial"/>
        </w:rPr>
      </w:pPr>
      <w:r w:rsidRPr="00B12CF1">
        <w:rPr>
          <w:rFonts w:ascii="Arial" w:hAnsi="Arial" w:cs="Arial"/>
          <w:b/>
        </w:rPr>
        <w:t>Minimum/General Experience:</w:t>
      </w:r>
      <w:r w:rsidRPr="00B12CF1">
        <w:rPr>
          <w:rFonts w:ascii="Arial" w:hAnsi="Arial" w:cs="Arial"/>
        </w:rPr>
        <w:t xml:space="preserve"> Three (3) years of technical experience which applies to systems analysis and design techniques for complex computer systems. Requires competence in all phases of systems analysis techniques, concepts and methods; also requires knowledge of available hardware, system software, input/output devices, structure and management practices.</w:t>
      </w:r>
    </w:p>
    <w:p w14:paraId="219097A6" w14:textId="77777777" w:rsidR="00487127" w:rsidRPr="00B12CF1" w:rsidRDefault="00487127">
      <w:pPr>
        <w:pStyle w:val="p"/>
        <w:spacing w:before="0" w:after="0"/>
        <w:rPr>
          <w:rFonts w:ascii="Arial" w:hAnsi="Arial" w:cs="Arial"/>
          <w:b/>
        </w:rPr>
      </w:pPr>
    </w:p>
    <w:p w14:paraId="431681F6" w14:textId="77777777" w:rsidR="00487127" w:rsidRPr="00B12CF1" w:rsidRDefault="00487127">
      <w:pPr>
        <w:pStyle w:val="p"/>
        <w:spacing w:before="0" w:after="0"/>
        <w:rPr>
          <w:rFonts w:ascii="Arial" w:hAnsi="Arial" w:cs="Arial"/>
        </w:rPr>
      </w:pPr>
      <w:r w:rsidRPr="00B12CF1">
        <w:rPr>
          <w:rFonts w:ascii="Arial" w:hAnsi="Arial" w:cs="Arial"/>
          <w:b/>
        </w:rPr>
        <w:t>Functional Responsibility:</w:t>
      </w:r>
      <w:r w:rsidRPr="00B12CF1">
        <w:rPr>
          <w:rFonts w:ascii="Arial" w:hAnsi="Arial" w:cs="Arial"/>
        </w:rPr>
        <w:t xml:space="preserve"> Guides users in formulating requirements, advises alternative approaches, </w:t>
      </w:r>
      <w:r w:rsidR="002478C5" w:rsidRPr="00B12CF1">
        <w:rPr>
          <w:rFonts w:ascii="Arial" w:hAnsi="Arial" w:cs="Arial"/>
        </w:rPr>
        <w:t xml:space="preserve">and </w:t>
      </w:r>
      <w:r w:rsidRPr="00B12CF1">
        <w:rPr>
          <w:rFonts w:ascii="Arial" w:hAnsi="Arial" w:cs="Arial"/>
        </w:rPr>
        <w:t>conducts feasibility studies.</w:t>
      </w:r>
    </w:p>
    <w:p w14:paraId="51849F38" w14:textId="77777777" w:rsidR="00487127" w:rsidRPr="00B12CF1" w:rsidRDefault="00487127">
      <w:pPr>
        <w:pStyle w:val="p"/>
        <w:spacing w:before="0" w:after="0"/>
        <w:rPr>
          <w:rFonts w:ascii="Arial" w:hAnsi="Arial" w:cs="Arial"/>
          <w:b/>
        </w:rPr>
      </w:pPr>
    </w:p>
    <w:p w14:paraId="67DD13EA" w14:textId="77777777" w:rsidR="00B12CF1" w:rsidRDefault="00487127" w:rsidP="00B12CF1">
      <w:pPr>
        <w:pStyle w:val="p"/>
        <w:spacing w:before="0" w:after="0"/>
        <w:rPr>
          <w:rFonts w:ascii="Arial" w:hAnsi="Arial" w:cs="Arial"/>
          <w:b/>
          <w:bCs/>
          <w:color w:val="0000FF"/>
          <w:u w:val="single"/>
        </w:rPr>
      </w:pPr>
      <w:r w:rsidRPr="00B12CF1">
        <w:rPr>
          <w:rFonts w:ascii="Arial" w:hAnsi="Arial" w:cs="Arial"/>
          <w:b/>
        </w:rPr>
        <w:t>Minimum Education:</w:t>
      </w:r>
      <w:r w:rsidRPr="00B12CF1">
        <w:rPr>
          <w:rFonts w:ascii="Arial" w:hAnsi="Arial" w:cs="Arial"/>
        </w:rPr>
        <w:t xml:space="preserve"> Bachelor’s Degree in Computer Science</w:t>
      </w:r>
      <w:r w:rsidR="00B12CF1" w:rsidRPr="00B12CF1">
        <w:rPr>
          <w:rFonts w:ascii="Arial" w:hAnsi="Arial" w:cs="Arial"/>
        </w:rPr>
        <w:t xml:space="preserve"> </w:t>
      </w:r>
      <w:r w:rsidRPr="00B12CF1">
        <w:rPr>
          <w:rFonts w:ascii="Arial" w:hAnsi="Arial" w:cs="Arial"/>
        </w:rPr>
        <w:t>is expected</w:t>
      </w:r>
      <w:r w:rsidRPr="00B12CF1">
        <w:t>.</w:t>
      </w:r>
    </w:p>
    <w:p w14:paraId="2751D96B" w14:textId="77777777" w:rsidR="00B12CF1" w:rsidRDefault="00B12CF1" w:rsidP="00B12CF1">
      <w:pPr>
        <w:pStyle w:val="phanging"/>
        <w:keepNext/>
        <w:keepLines/>
        <w:spacing w:before="0" w:after="0"/>
        <w:jc w:val="center"/>
        <w:rPr>
          <w:rFonts w:ascii="Arial" w:hAnsi="Arial" w:cs="Arial"/>
          <w:b/>
          <w:bCs/>
          <w:color w:val="0000FF"/>
          <w:u w:val="single"/>
        </w:rPr>
      </w:pPr>
    </w:p>
    <w:p w14:paraId="0A0E9672" w14:textId="77777777" w:rsidR="00B12CF1" w:rsidRPr="00F80295" w:rsidRDefault="007C2299" w:rsidP="00B12CF1">
      <w:pPr>
        <w:pStyle w:val="pnba"/>
        <w:keepLines/>
        <w:spacing w:before="0" w:after="0"/>
        <w:rPr>
          <w:rFonts w:ascii="Arial" w:hAnsi="Arial" w:cs="Arial"/>
          <w:b/>
        </w:rPr>
      </w:pPr>
      <w:r>
        <w:rPr>
          <w:rFonts w:ascii="Arial" w:hAnsi="Arial" w:cs="Arial"/>
          <w:b/>
          <w:bCs/>
          <w:color w:val="0000FF"/>
          <w:u w:val="single"/>
        </w:rPr>
        <w:br w:type="page"/>
      </w:r>
    </w:p>
    <w:p w14:paraId="6CAE4C35" w14:textId="7D456382" w:rsidR="00B12CF1" w:rsidRPr="00F80295" w:rsidRDefault="00B20D19" w:rsidP="00B12CF1">
      <w:pPr>
        <w:pStyle w:val="Heading1"/>
      </w:pPr>
      <w:bookmarkStart w:id="60" w:name="_Toc349221193"/>
      <w:bookmarkStart w:id="61" w:name="_Toc54878247"/>
      <w:r>
        <w:lastRenderedPageBreak/>
        <w:t>IT PROFESSIONAL SERVICES L</w:t>
      </w:r>
      <w:r w:rsidR="00B12CF1" w:rsidRPr="00F80295">
        <w:t>ABOR CATEGORY DESCRIPTIONS</w:t>
      </w:r>
      <w:r w:rsidR="00B12CF1">
        <w:t xml:space="preserve"> </w:t>
      </w:r>
      <w:r w:rsidR="00B12CF1" w:rsidRPr="00F80295">
        <w:t xml:space="preserve">SIN </w:t>
      </w:r>
      <w:r w:rsidR="003B0D58">
        <w:t>54151S</w:t>
      </w:r>
      <w:bookmarkEnd w:id="60"/>
      <w:r w:rsidR="0065047B">
        <w:t xml:space="preserve">, SIN </w:t>
      </w:r>
      <w:r w:rsidR="003B0D58">
        <w:t xml:space="preserve">54151S </w:t>
      </w:r>
      <w:r w:rsidR="0065047B">
        <w:t>STLOC</w:t>
      </w:r>
      <w:bookmarkEnd w:id="61"/>
    </w:p>
    <w:p w14:paraId="75AE8151" w14:textId="77777777" w:rsidR="00B12CF1" w:rsidRPr="00F80295" w:rsidRDefault="00B12CF1" w:rsidP="00B12CF1">
      <w:pPr>
        <w:pStyle w:val="pnba"/>
        <w:spacing w:before="0" w:after="0"/>
        <w:rPr>
          <w:rFonts w:ascii="Arial" w:hAnsi="Arial" w:cs="Arial"/>
          <w:b/>
        </w:rPr>
      </w:pPr>
    </w:p>
    <w:p w14:paraId="42A3E834" w14:textId="77777777" w:rsidR="00B12CF1" w:rsidRPr="00F80295" w:rsidRDefault="00B12CF1" w:rsidP="00827632">
      <w:pPr>
        <w:pStyle w:val="Heading2"/>
      </w:pPr>
      <w:bookmarkStart w:id="62" w:name="_Toc54878248"/>
      <w:r w:rsidRPr="00F80295">
        <w:t>MANAGEMENT SERIES</w:t>
      </w:r>
      <w:bookmarkEnd w:id="62"/>
    </w:p>
    <w:p w14:paraId="250FDC66" w14:textId="77777777" w:rsidR="00B12CF1" w:rsidRPr="00F80295" w:rsidRDefault="00B12CF1" w:rsidP="00B12CF1">
      <w:pPr>
        <w:pStyle w:val="pnba"/>
        <w:spacing w:before="0" w:after="0"/>
        <w:rPr>
          <w:rFonts w:ascii="Arial" w:hAnsi="Arial" w:cs="Arial"/>
          <w:b/>
        </w:rPr>
      </w:pPr>
    </w:p>
    <w:p w14:paraId="6C86EFCC" w14:textId="77777777" w:rsidR="00B12CF1" w:rsidRPr="00F80295" w:rsidRDefault="00B12CF1" w:rsidP="00B12CF1">
      <w:pPr>
        <w:pStyle w:val="pnba"/>
        <w:spacing w:before="0" w:after="0"/>
        <w:rPr>
          <w:rFonts w:ascii="Arial" w:hAnsi="Arial" w:cs="Arial"/>
          <w:b/>
          <w:sz w:val="22"/>
          <w:szCs w:val="22"/>
        </w:rPr>
      </w:pPr>
      <w:r w:rsidRPr="00F80295">
        <w:rPr>
          <w:rFonts w:ascii="Arial" w:hAnsi="Arial" w:cs="Arial"/>
          <w:b/>
        </w:rPr>
        <w:t xml:space="preserve">Skill Level 1 – Executive </w:t>
      </w:r>
      <w:r w:rsidRPr="00F80295">
        <w:rPr>
          <w:rFonts w:ascii="Arial" w:hAnsi="Arial" w:cs="Arial"/>
          <w:b/>
          <w:sz w:val="22"/>
          <w:szCs w:val="22"/>
        </w:rPr>
        <w:t xml:space="preserve">Project/Program Manager </w:t>
      </w:r>
    </w:p>
    <w:p w14:paraId="0FAA4E89" w14:textId="77777777" w:rsidR="00B12CF1" w:rsidRPr="00F80295" w:rsidRDefault="00B12CF1" w:rsidP="00B12CF1">
      <w:pPr>
        <w:pStyle w:val="p"/>
        <w:spacing w:before="0" w:after="0"/>
        <w:rPr>
          <w:rFonts w:ascii="Arial" w:hAnsi="Arial" w:cs="Arial"/>
          <w:u w:val="single"/>
        </w:rPr>
      </w:pPr>
    </w:p>
    <w:p w14:paraId="1393A721" w14:textId="77777777" w:rsidR="00B12CF1" w:rsidRPr="00F80295" w:rsidRDefault="00B12CF1" w:rsidP="00B12CF1">
      <w:pPr>
        <w:pStyle w:val="p"/>
        <w:spacing w:before="0" w:after="0"/>
        <w:rPr>
          <w:rFonts w:ascii="Arial" w:hAnsi="Arial" w:cs="Arial"/>
          <w:szCs w:val="24"/>
        </w:rPr>
      </w:pPr>
      <w:r w:rsidRPr="00F80295">
        <w:rPr>
          <w:rFonts w:ascii="Arial" w:hAnsi="Arial" w:cs="Arial"/>
          <w:u w:val="single"/>
        </w:rPr>
        <w:t>Minimum/General Experience</w:t>
      </w:r>
      <w:r w:rsidRPr="004F09F8">
        <w:rPr>
          <w:rFonts w:ascii="Arial" w:hAnsi="Arial" w:cs="Arial"/>
        </w:rPr>
        <w:t xml:space="preserve">:  </w:t>
      </w:r>
      <w:r w:rsidRPr="00F80295">
        <w:rPr>
          <w:rFonts w:ascii="Arial" w:hAnsi="Arial" w:cs="Arial"/>
          <w:color w:val="000000"/>
          <w:szCs w:val="24"/>
        </w:rPr>
        <w:t xml:space="preserve">Eleven years of intensive and progressive experience demonstrating the required proficiency levels related to the specific task.  Years of intensive and progressive experience must be related to specific task requirements as well as demonstrating the required proficiency levels related management of the specific task requirements.  </w:t>
      </w:r>
      <w:r w:rsidRPr="00F80295">
        <w:rPr>
          <w:rFonts w:ascii="Arial" w:hAnsi="Arial" w:cs="Arial"/>
          <w:color w:val="000000"/>
          <w:szCs w:val="24"/>
        </w:rPr>
        <w:br/>
      </w:r>
    </w:p>
    <w:p w14:paraId="227F49CC" w14:textId="77777777" w:rsidR="00B12CF1" w:rsidRPr="00F80295" w:rsidRDefault="00B12CF1" w:rsidP="00B12CF1">
      <w:pPr>
        <w:pStyle w:val="p"/>
        <w:spacing w:before="0" w:after="0"/>
        <w:rPr>
          <w:rFonts w:ascii="Arial" w:hAnsi="Arial" w:cs="Arial"/>
          <w:color w:val="000000"/>
          <w:szCs w:val="24"/>
        </w:rPr>
      </w:pPr>
      <w:r w:rsidRPr="00F80295">
        <w:rPr>
          <w:rFonts w:ascii="Arial" w:hAnsi="Arial" w:cs="Arial"/>
          <w:szCs w:val="24"/>
          <w:u w:val="single"/>
        </w:rPr>
        <w:t xml:space="preserve">Functional </w:t>
      </w:r>
      <w:r>
        <w:rPr>
          <w:rFonts w:ascii="Arial" w:hAnsi="Arial" w:cs="Arial"/>
          <w:szCs w:val="24"/>
          <w:u w:val="single"/>
        </w:rPr>
        <w:t>Responsibilities</w:t>
      </w:r>
      <w:r w:rsidRPr="004F09F8">
        <w:rPr>
          <w:rFonts w:ascii="Arial" w:hAnsi="Arial" w:cs="Arial"/>
          <w:szCs w:val="24"/>
        </w:rPr>
        <w:t xml:space="preserve">:  </w:t>
      </w:r>
      <w:r w:rsidRPr="00F80295">
        <w:rPr>
          <w:rFonts w:ascii="Arial" w:hAnsi="Arial" w:cs="Arial"/>
          <w:color w:val="000000"/>
          <w:szCs w:val="24"/>
        </w:rPr>
        <w:t>Responsible for and leads team on large complex projects. Translates customer requirements into formal agreements and plans to culminate in customer acceptance or results.  Possesses expert knowledge of business processes.  Responsible for performance, cost, scope, schedule, quality, and appropriate business measurements for their project, according to their project charter.  Has extensive professional knowledge of market segment/industry/technology/discipline trends.  Works with client to identify business requirements and develops the proposal.  Subsequently leads a team in the initiating, planning, controlling, executing, and closing tasks of a project (or segment of a project) to produce the solution deliverable.  Executes a wide range of process activities beginning with the request for proposal through development, test, and final delivery.   Anticipates future customer, industry, and business trends.  Applies this understanding to complex problems to meet project objectives.  As appropriate, challenges the validity of given procedures and processes with a view toward enhancement or improvement.  Analyzes information and situations and implements actions independently and or through the management team, to ensure project objectives are met.  Analyzes new and complex project related problems and creates innovative solutions involving finance, scheduling, technology, methodology, tools and solution components.  Possesses significant breadth of knowledge in business matters, finance, planning, and forecasting and personnel in order to manage team and business processes.</w:t>
      </w:r>
    </w:p>
    <w:p w14:paraId="083EE26B" w14:textId="77777777" w:rsidR="00B12CF1" w:rsidRPr="00F80295" w:rsidRDefault="00B12CF1" w:rsidP="00B12CF1">
      <w:pPr>
        <w:pStyle w:val="p"/>
        <w:spacing w:before="0" w:after="0"/>
        <w:rPr>
          <w:rFonts w:ascii="Arial" w:hAnsi="Arial" w:cs="Arial"/>
        </w:rPr>
      </w:pPr>
    </w:p>
    <w:p w14:paraId="6F80C509" w14:textId="77777777" w:rsidR="00B12CF1" w:rsidRPr="00F80295" w:rsidRDefault="00B12CF1" w:rsidP="00B12C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color w:val="000000"/>
          <w:szCs w:val="24"/>
        </w:rPr>
      </w:pPr>
      <w:r w:rsidRPr="00F80295">
        <w:rPr>
          <w:rFonts w:ascii="Arial" w:hAnsi="Arial" w:cs="Arial"/>
          <w:u w:val="single"/>
        </w:rPr>
        <w:t>Minimum Education</w:t>
      </w:r>
      <w:r w:rsidRPr="004F09F8">
        <w:rPr>
          <w:rFonts w:ascii="Arial" w:hAnsi="Arial" w:cs="Arial"/>
        </w:rPr>
        <w:t xml:space="preserve">: </w:t>
      </w:r>
      <w:r w:rsidRPr="00F80295">
        <w:rPr>
          <w:rFonts w:ascii="Arial" w:hAnsi="Arial" w:cs="Arial"/>
          <w:color w:val="000000"/>
          <w:szCs w:val="24"/>
        </w:rPr>
        <w:t xml:space="preserve">Bachelor’s degree from an accredited college or university which provides substantial knowledge of the information sciences or with a curriculum or major field of study which provides substantial knowledge useful in managing the work specified by the task order(s).  Such degrees might be, but should not be limited to, the disciplines of computer science, information systems, physical science, engineering, a mathematics-intensive discipline or business. </w:t>
      </w:r>
    </w:p>
    <w:p w14:paraId="3A13E3E1" w14:textId="77777777" w:rsidR="00B12CF1" w:rsidRPr="00F80295" w:rsidRDefault="00B12CF1" w:rsidP="00B12CF1">
      <w:pPr>
        <w:pStyle w:val="p"/>
        <w:spacing w:before="0" w:after="0"/>
        <w:rPr>
          <w:rFonts w:ascii="Arial" w:hAnsi="Arial" w:cs="Arial"/>
        </w:rPr>
      </w:pPr>
    </w:p>
    <w:p w14:paraId="281A0116" w14:textId="77777777" w:rsidR="00B12CF1" w:rsidRPr="00F80295" w:rsidRDefault="00B12CF1" w:rsidP="00B12CF1">
      <w:pPr>
        <w:pStyle w:val="p"/>
        <w:spacing w:before="0" w:after="0"/>
        <w:rPr>
          <w:rFonts w:ascii="Arial" w:hAnsi="Arial" w:cs="Arial"/>
        </w:rPr>
      </w:pPr>
      <w:r w:rsidRPr="00F80295">
        <w:rPr>
          <w:rFonts w:ascii="Arial" w:hAnsi="Arial" w:cs="Arial"/>
        </w:rPr>
        <w:t>Education and experience requirements may be substituted with:</w:t>
      </w:r>
    </w:p>
    <w:p w14:paraId="08A87460" w14:textId="77777777" w:rsidR="00B12CF1" w:rsidRPr="00F80295" w:rsidRDefault="00B12CF1" w:rsidP="00B12CF1">
      <w:pPr>
        <w:pStyle w:val="phanging"/>
        <w:spacing w:before="0" w:after="0"/>
        <w:rPr>
          <w:rFonts w:ascii="Arial" w:hAnsi="Arial" w:cs="Arial"/>
        </w:rPr>
      </w:pPr>
      <w:r w:rsidRPr="00F80295">
        <w:rPr>
          <w:rFonts w:ascii="Arial" w:hAnsi="Arial" w:cs="Arial"/>
        </w:rPr>
        <w:t>1.</w:t>
      </w:r>
      <w:r w:rsidRPr="00F80295">
        <w:rPr>
          <w:rFonts w:ascii="Arial" w:hAnsi="Arial" w:cs="Arial"/>
        </w:rPr>
        <w:tab/>
        <w:t>A Master’s Degree (in subjects described above) and nine years of experience.</w:t>
      </w:r>
    </w:p>
    <w:p w14:paraId="41853003" w14:textId="77777777" w:rsidR="00B12CF1" w:rsidRPr="00F80295" w:rsidRDefault="00B12CF1" w:rsidP="00B12CF1">
      <w:pPr>
        <w:pStyle w:val="phanging"/>
        <w:spacing w:before="0" w:after="0"/>
        <w:rPr>
          <w:rFonts w:ascii="Arial" w:hAnsi="Arial" w:cs="Arial"/>
        </w:rPr>
      </w:pPr>
      <w:r w:rsidRPr="00F80295">
        <w:rPr>
          <w:rFonts w:ascii="Arial" w:hAnsi="Arial" w:cs="Arial"/>
        </w:rPr>
        <w:t>2.</w:t>
      </w:r>
      <w:r w:rsidRPr="00F80295">
        <w:rPr>
          <w:rFonts w:ascii="Arial" w:hAnsi="Arial" w:cs="Arial"/>
        </w:rPr>
        <w:tab/>
        <w:t>A Ph.D. (in subjects described above) and eight years of experience.</w:t>
      </w:r>
    </w:p>
    <w:p w14:paraId="2D8FB237" w14:textId="77777777" w:rsidR="00B12CF1" w:rsidRPr="00F80295" w:rsidRDefault="00B12CF1" w:rsidP="00B12CF1">
      <w:pPr>
        <w:pStyle w:val="phanging"/>
        <w:spacing w:before="0" w:after="0"/>
        <w:rPr>
          <w:rFonts w:ascii="Arial" w:hAnsi="Arial" w:cs="Arial"/>
        </w:rPr>
      </w:pPr>
      <w:r w:rsidRPr="00F80295">
        <w:rPr>
          <w:rFonts w:ascii="Arial" w:hAnsi="Arial" w:cs="Arial"/>
        </w:rPr>
        <w:lastRenderedPageBreak/>
        <w:t>3.</w:t>
      </w:r>
      <w:r w:rsidRPr="00F80295">
        <w:rPr>
          <w:rFonts w:ascii="Arial" w:hAnsi="Arial" w:cs="Arial"/>
        </w:rPr>
        <w:tab/>
        <w:t>No degree with 15 years of intensive and progressive experience demonstrating the required proficiency levels related to task may be substituted.</w:t>
      </w:r>
    </w:p>
    <w:p w14:paraId="7CB4BA9F" w14:textId="77777777" w:rsidR="00B12CF1" w:rsidRPr="00F80295" w:rsidRDefault="00B12CF1" w:rsidP="00B12CF1">
      <w:pPr>
        <w:pStyle w:val="pnba"/>
        <w:spacing w:before="0" w:after="0"/>
        <w:rPr>
          <w:rFonts w:ascii="Arial" w:hAnsi="Arial" w:cs="Arial"/>
          <w:b/>
          <w:sz w:val="22"/>
          <w:szCs w:val="22"/>
        </w:rPr>
      </w:pPr>
    </w:p>
    <w:p w14:paraId="3C687360" w14:textId="77777777" w:rsidR="00B12CF1" w:rsidRPr="00F80295" w:rsidRDefault="00B12CF1" w:rsidP="00B12CF1">
      <w:pPr>
        <w:pStyle w:val="pnba"/>
        <w:spacing w:before="0" w:after="0"/>
        <w:rPr>
          <w:rFonts w:ascii="Arial" w:hAnsi="Arial" w:cs="Arial"/>
          <w:b/>
        </w:rPr>
      </w:pPr>
      <w:r w:rsidRPr="00F80295">
        <w:rPr>
          <w:rFonts w:ascii="Arial" w:hAnsi="Arial" w:cs="Arial"/>
          <w:b/>
        </w:rPr>
        <w:t>Skill Level 2 - Senior Project\Program Manager</w:t>
      </w:r>
    </w:p>
    <w:p w14:paraId="0E1F0F68" w14:textId="77777777" w:rsidR="00B12CF1" w:rsidRPr="00F80295" w:rsidRDefault="00B12CF1" w:rsidP="00B12CF1">
      <w:pPr>
        <w:pStyle w:val="pnba"/>
        <w:spacing w:before="0" w:after="0"/>
        <w:rPr>
          <w:rFonts w:ascii="Arial" w:hAnsi="Arial" w:cs="Arial"/>
          <w:b/>
        </w:rPr>
      </w:pPr>
    </w:p>
    <w:p w14:paraId="589EC0FA" w14:textId="77777777" w:rsidR="00B12CF1" w:rsidRPr="00F80295" w:rsidRDefault="00B12CF1" w:rsidP="00B12CF1">
      <w:pPr>
        <w:pStyle w:val="p"/>
        <w:spacing w:before="0" w:after="0"/>
        <w:rPr>
          <w:rFonts w:ascii="Arial" w:hAnsi="Arial" w:cs="Arial"/>
          <w:szCs w:val="24"/>
        </w:rPr>
      </w:pPr>
      <w:r w:rsidRPr="00F80295">
        <w:rPr>
          <w:rFonts w:ascii="Arial" w:hAnsi="Arial" w:cs="Arial"/>
          <w:u w:val="single"/>
        </w:rPr>
        <w:t>Minimum/General Experience:</w:t>
      </w:r>
      <w:r w:rsidRPr="00F80295">
        <w:rPr>
          <w:rFonts w:ascii="Arial" w:hAnsi="Arial" w:cs="Arial"/>
        </w:rPr>
        <w:t xml:space="preserve">  This position requires a minimum of six years of intensive and progressive experience demonstrating the required proficiency levels related to task.  Intensive and progressive experience must be related to specific task requirements as well as demonstrating the required proficiency levels related management of the specific task requirements.  </w:t>
      </w:r>
      <w:r w:rsidRPr="00F80295">
        <w:rPr>
          <w:rFonts w:ascii="Arial" w:hAnsi="Arial" w:cs="Arial"/>
          <w:color w:val="000000"/>
          <w:szCs w:val="24"/>
        </w:rPr>
        <w:t xml:space="preserve">Years of intensive and progressive experience must be related to specific task requirements as well as demonstrating the required proficiency levels related management of the specific task requirements.  </w:t>
      </w:r>
    </w:p>
    <w:p w14:paraId="5D5E1980" w14:textId="77777777" w:rsidR="00B12CF1" w:rsidRPr="00F80295" w:rsidRDefault="00B12CF1" w:rsidP="00B12CF1">
      <w:pPr>
        <w:pStyle w:val="p"/>
        <w:spacing w:before="0" w:after="0"/>
        <w:rPr>
          <w:rFonts w:ascii="Arial" w:hAnsi="Arial" w:cs="Arial"/>
        </w:rPr>
      </w:pPr>
      <w:r w:rsidRPr="00F80295">
        <w:rPr>
          <w:rFonts w:ascii="Arial" w:hAnsi="Arial" w:cs="Arial"/>
        </w:rPr>
        <w:t xml:space="preserve"> </w:t>
      </w:r>
    </w:p>
    <w:p w14:paraId="7E0525CD" w14:textId="77777777" w:rsidR="00B12CF1" w:rsidRPr="00F80295" w:rsidRDefault="00B12CF1" w:rsidP="00B12CF1">
      <w:pPr>
        <w:pStyle w:val="p"/>
        <w:spacing w:before="0" w:after="0"/>
        <w:rPr>
          <w:rFonts w:ascii="Arial" w:hAnsi="Arial" w:cs="Arial"/>
          <w:szCs w:val="24"/>
        </w:rPr>
      </w:pPr>
      <w:r w:rsidRPr="00F80295">
        <w:rPr>
          <w:rFonts w:ascii="Arial" w:hAnsi="Arial" w:cs="Arial"/>
          <w:u w:val="single"/>
        </w:rPr>
        <w:t>Functional Responsibilities</w:t>
      </w:r>
      <w:r w:rsidRPr="00F80295">
        <w:rPr>
          <w:rFonts w:ascii="Arial" w:hAnsi="Arial" w:cs="Arial"/>
        </w:rPr>
        <w:t xml:space="preserve">:  </w:t>
      </w:r>
      <w:r w:rsidRPr="00F80295">
        <w:rPr>
          <w:rFonts w:ascii="Arial" w:hAnsi="Arial" w:cs="Arial"/>
          <w:szCs w:val="24"/>
        </w:rPr>
        <w:t>Responsible for large projects\programs or significant segment of a large complex project\program.  Leads team on large projects\programs or significant segment of large complex projects\programs.  Translate customer requirements into formal agreements and plans to culminate in customer acceptance of results or have acceptance in the targeted market, while meeting business objectives.  Works with client to identify business requirements and develops the proposal. Subsequently leads a team in the initiating, planning, controlling, executing, and closing tasks of a project\program or segment of a project\program to produce the solution deliverable.  Executes a wide range of process activities beginning with the request for proposal through development, test and final delivery.  Formulates partnerships between customer, suppliers and staff.  Anticipates potential project\program related problems.  Utilizes refined techniques for identifying, eliminating or mitigating solution, project\program and business risk.  Understands customer, industry and business trends.  Applies this understanding to meet project\program objectives.  As appropriate, challenges the validity of given procedures and processes with a view toward enhancement or improvement.  Analyzes information and situations and implement actions, independently and or through the management team to ensure project\program objectives are met.  Analyzes new and complex project\program related problems and creates innovative solutions involving finance, scheduling, technology, methodology, tools, and solution components.</w:t>
      </w:r>
    </w:p>
    <w:p w14:paraId="268835AA" w14:textId="77777777" w:rsidR="00B12CF1" w:rsidRPr="00F80295" w:rsidRDefault="00B12CF1" w:rsidP="00B12CF1">
      <w:pPr>
        <w:pStyle w:val="p"/>
        <w:spacing w:before="0" w:after="0"/>
        <w:rPr>
          <w:rFonts w:ascii="Arial" w:hAnsi="Arial" w:cs="Arial"/>
          <w:szCs w:val="24"/>
        </w:rPr>
      </w:pPr>
    </w:p>
    <w:p w14:paraId="527F8EE7" w14:textId="77777777" w:rsidR="00B12CF1" w:rsidRPr="00F80295" w:rsidRDefault="00B12CF1" w:rsidP="00B12C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color w:val="000000"/>
          <w:szCs w:val="24"/>
        </w:rPr>
      </w:pPr>
      <w:r w:rsidRPr="00F80295">
        <w:rPr>
          <w:rFonts w:ascii="Arial" w:hAnsi="Arial" w:cs="Arial"/>
          <w:u w:val="single"/>
        </w:rPr>
        <w:t>Minimum Education:</w:t>
      </w:r>
      <w:r w:rsidRPr="00F80295">
        <w:rPr>
          <w:rFonts w:ascii="Arial" w:hAnsi="Arial" w:cs="Arial"/>
        </w:rPr>
        <w:t xml:space="preserve"> </w:t>
      </w:r>
      <w:r w:rsidRPr="00F80295">
        <w:rPr>
          <w:rFonts w:ascii="Arial" w:hAnsi="Arial" w:cs="Arial"/>
          <w:color w:val="000000"/>
          <w:szCs w:val="24"/>
        </w:rPr>
        <w:t xml:space="preserve">Bachelor’s degree from an accredited college or university which provides substantial knowledge of the information sciences or with a curriculum or major field of study which provides substantial knowledge useful in managing the work specified by the task order(s).  Such degrees might be, but should not be limited to, the disciplines of computer science, information systems, physical science, engineering, a mathematics-intensive discipline or business.  </w:t>
      </w:r>
    </w:p>
    <w:p w14:paraId="029A0D16" w14:textId="77777777" w:rsidR="00B12CF1" w:rsidRPr="00F80295" w:rsidRDefault="00B12CF1" w:rsidP="00B12CF1">
      <w:pPr>
        <w:pStyle w:val="p"/>
        <w:spacing w:before="0" w:after="0"/>
        <w:rPr>
          <w:rFonts w:ascii="Arial" w:hAnsi="Arial" w:cs="Arial"/>
        </w:rPr>
      </w:pPr>
    </w:p>
    <w:p w14:paraId="6AF4BE4F" w14:textId="77777777" w:rsidR="00B12CF1" w:rsidRPr="00F80295" w:rsidRDefault="00B12CF1" w:rsidP="00B12CF1">
      <w:pPr>
        <w:pStyle w:val="p"/>
        <w:spacing w:before="0" w:after="0"/>
        <w:rPr>
          <w:rFonts w:ascii="Arial" w:hAnsi="Arial" w:cs="Arial"/>
        </w:rPr>
      </w:pPr>
      <w:r w:rsidRPr="00F80295">
        <w:rPr>
          <w:rFonts w:ascii="Arial" w:hAnsi="Arial" w:cs="Arial"/>
        </w:rPr>
        <w:t>Education and experience requirements may be substituted with:</w:t>
      </w:r>
    </w:p>
    <w:p w14:paraId="4A35DB2E" w14:textId="77777777" w:rsidR="00B12CF1" w:rsidRPr="00F80295" w:rsidRDefault="00B12CF1" w:rsidP="00B12CF1">
      <w:pPr>
        <w:pStyle w:val="phanging"/>
        <w:spacing w:before="0" w:after="0"/>
        <w:rPr>
          <w:rFonts w:ascii="Arial" w:hAnsi="Arial" w:cs="Arial"/>
        </w:rPr>
      </w:pPr>
      <w:r w:rsidRPr="00F80295">
        <w:rPr>
          <w:rFonts w:ascii="Arial" w:hAnsi="Arial" w:cs="Arial"/>
        </w:rPr>
        <w:t>1.</w:t>
      </w:r>
      <w:r w:rsidRPr="00F80295">
        <w:rPr>
          <w:rFonts w:ascii="Arial" w:hAnsi="Arial" w:cs="Arial"/>
        </w:rPr>
        <w:tab/>
        <w:t>A Master’s Degree (in subjects described above) and four years of experience.</w:t>
      </w:r>
    </w:p>
    <w:p w14:paraId="0F2655A5" w14:textId="77777777" w:rsidR="00B12CF1" w:rsidRPr="00F80295" w:rsidRDefault="00B12CF1" w:rsidP="00B12CF1">
      <w:pPr>
        <w:pStyle w:val="phanging"/>
        <w:spacing w:before="0" w:after="0"/>
        <w:rPr>
          <w:rFonts w:ascii="Arial" w:hAnsi="Arial" w:cs="Arial"/>
        </w:rPr>
      </w:pPr>
      <w:r w:rsidRPr="00F80295">
        <w:rPr>
          <w:rFonts w:ascii="Arial" w:hAnsi="Arial" w:cs="Arial"/>
        </w:rPr>
        <w:t>2.</w:t>
      </w:r>
      <w:r w:rsidRPr="00F80295">
        <w:rPr>
          <w:rFonts w:ascii="Arial" w:hAnsi="Arial" w:cs="Arial"/>
        </w:rPr>
        <w:tab/>
        <w:t>A Ph.D. (in subjects described above) and three years of experience.</w:t>
      </w:r>
    </w:p>
    <w:p w14:paraId="4CB05DED" w14:textId="77777777" w:rsidR="00B12CF1" w:rsidRPr="00F80295" w:rsidRDefault="00B12CF1" w:rsidP="00B12CF1">
      <w:pPr>
        <w:tabs>
          <w:tab w:val="left" w:pos="600"/>
        </w:tabs>
        <w:ind w:left="600" w:hanging="600"/>
        <w:rPr>
          <w:rFonts w:ascii="Arial" w:hAnsi="Arial" w:cs="Arial"/>
          <w:color w:val="000000"/>
        </w:rPr>
      </w:pPr>
      <w:r w:rsidRPr="00F80295">
        <w:rPr>
          <w:rFonts w:ascii="Arial" w:hAnsi="Arial" w:cs="Arial"/>
        </w:rPr>
        <w:t>3.</w:t>
      </w:r>
      <w:r w:rsidRPr="00F80295">
        <w:rPr>
          <w:rFonts w:ascii="Arial" w:hAnsi="Arial" w:cs="Arial"/>
        </w:rPr>
        <w:tab/>
        <w:t xml:space="preserve">No degree and </w:t>
      </w:r>
      <w:r w:rsidRPr="00F80295">
        <w:rPr>
          <w:rFonts w:ascii="Arial" w:hAnsi="Arial" w:cs="Arial"/>
          <w:color w:val="000000"/>
        </w:rPr>
        <w:t>ten years of intensive and progressive experience demonstrating the required proficiency levels related to the task.</w:t>
      </w:r>
    </w:p>
    <w:p w14:paraId="251035C6" w14:textId="77777777" w:rsidR="00B12CF1" w:rsidRPr="00F80295" w:rsidRDefault="00B12CF1" w:rsidP="00B12CF1">
      <w:pPr>
        <w:pStyle w:val="pnba"/>
        <w:spacing w:before="0" w:after="0"/>
        <w:rPr>
          <w:rFonts w:ascii="Arial" w:hAnsi="Arial" w:cs="Arial"/>
          <w:b/>
          <w:sz w:val="22"/>
          <w:szCs w:val="22"/>
        </w:rPr>
      </w:pPr>
    </w:p>
    <w:p w14:paraId="79EBBD40" w14:textId="77777777" w:rsidR="00B12CF1" w:rsidRPr="00F80295" w:rsidRDefault="00B12CF1" w:rsidP="00B12CF1">
      <w:pPr>
        <w:pStyle w:val="pnba"/>
        <w:spacing w:before="0" w:after="0"/>
        <w:rPr>
          <w:rFonts w:ascii="Arial" w:hAnsi="Arial" w:cs="Arial"/>
          <w:b/>
        </w:rPr>
      </w:pPr>
      <w:r w:rsidRPr="00F80295">
        <w:rPr>
          <w:rFonts w:ascii="Arial" w:hAnsi="Arial" w:cs="Arial"/>
          <w:b/>
        </w:rPr>
        <w:t>Skill Level 3 - Project Manager</w:t>
      </w:r>
    </w:p>
    <w:p w14:paraId="63C835A9" w14:textId="77777777" w:rsidR="00B12CF1" w:rsidRPr="00F80295" w:rsidRDefault="00B12CF1" w:rsidP="00B12CF1">
      <w:pPr>
        <w:pStyle w:val="pnba"/>
        <w:spacing w:before="0" w:after="0"/>
        <w:rPr>
          <w:rFonts w:ascii="Arial" w:hAnsi="Arial" w:cs="Arial"/>
          <w:b/>
        </w:rPr>
      </w:pPr>
    </w:p>
    <w:p w14:paraId="12BF8683" w14:textId="77777777" w:rsidR="00B12CF1" w:rsidRPr="00F80295" w:rsidRDefault="00B12CF1" w:rsidP="00B12CF1">
      <w:pPr>
        <w:pStyle w:val="p"/>
        <w:spacing w:before="0" w:after="0"/>
        <w:rPr>
          <w:rFonts w:ascii="Arial" w:hAnsi="Arial" w:cs="Arial"/>
        </w:rPr>
      </w:pPr>
      <w:r w:rsidRPr="00F80295">
        <w:rPr>
          <w:rFonts w:ascii="Arial" w:hAnsi="Arial" w:cs="Arial"/>
          <w:u w:val="single"/>
        </w:rPr>
        <w:t>Minimum/General Experience</w:t>
      </w:r>
      <w:r w:rsidRPr="004F09F8">
        <w:rPr>
          <w:rFonts w:ascii="Arial" w:hAnsi="Arial" w:cs="Arial"/>
        </w:rPr>
        <w:t>:  T</w:t>
      </w:r>
      <w:r w:rsidRPr="00F80295">
        <w:rPr>
          <w:rFonts w:ascii="Arial" w:hAnsi="Arial" w:cs="Arial"/>
        </w:rPr>
        <w:t>his position requires a minimum of twelve years IT experience. Experience includes increasing responsibilities in information systems design and management.</w:t>
      </w:r>
    </w:p>
    <w:p w14:paraId="58981B91" w14:textId="77777777" w:rsidR="00B12CF1" w:rsidRPr="00F80295" w:rsidRDefault="00B12CF1" w:rsidP="00B12CF1">
      <w:pPr>
        <w:pStyle w:val="p"/>
        <w:spacing w:before="0" w:after="0"/>
        <w:rPr>
          <w:rFonts w:ascii="Arial" w:hAnsi="Arial" w:cs="Arial"/>
        </w:rPr>
      </w:pPr>
    </w:p>
    <w:p w14:paraId="5E666A8E" w14:textId="77777777" w:rsidR="00B12CF1" w:rsidRPr="00F80295" w:rsidRDefault="00B12CF1" w:rsidP="00B12CF1">
      <w:pPr>
        <w:pStyle w:val="p"/>
        <w:spacing w:before="0" w:after="0"/>
        <w:rPr>
          <w:rFonts w:ascii="Arial" w:hAnsi="Arial" w:cs="Arial"/>
        </w:rPr>
      </w:pPr>
      <w:r w:rsidRPr="00F80295">
        <w:rPr>
          <w:rFonts w:ascii="Arial" w:hAnsi="Arial" w:cs="Arial"/>
          <w:u w:val="single"/>
        </w:rPr>
        <w:t xml:space="preserve">Functional </w:t>
      </w:r>
      <w:r>
        <w:rPr>
          <w:rFonts w:ascii="Arial" w:hAnsi="Arial" w:cs="Arial"/>
          <w:u w:val="single"/>
        </w:rPr>
        <w:t>Responsibilities</w:t>
      </w:r>
      <w:r w:rsidRPr="004F09F8">
        <w:rPr>
          <w:rFonts w:ascii="Arial" w:hAnsi="Arial" w:cs="Arial"/>
        </w:rPr>
        <w:t xml:space="preserve">:  </w:t>
      </w:r>
      <w:r w:rsidRPr="00F80295">
        <w:rPr>
          <w:rFonts w:ascii="Arial" w:hAnsi="Arial" w:cs="Arial"/>
        </w:rPr>
        <w:t>Serves as project manager for a large, complex task order (or a group of task orders affecting the same common/standard/migration system) and shall assist the Program Manager in working with the ordering activity Contracting Officer (CO), the contract-level Contracting Officer’s Representative (COR), the task order-level COR(s), ordering activity management personnel and customer agency representatives. Under the guidance of the Program Manager, responsible for the overall management of the specific task order(s) and insuring that the technical solutions and schedules in the task order are implemented in a timely manner. Performs enterprise wide horizontal integration planning and interfaces to other functional systems.</w:t>
      </w:r>
    </w:p>
    <w:p w14:paraId="1A12C479" w14:textId="77777777" w:rsidR="00B12CF1" w:rsidRPr="00F80295" w:rsidRDefault="00B12CF1" w:rsidP="00B12CF1">
      <w:pPr>
        <w:pStyle w:val="p"/>
        <w:spacing w:before="0" w:after="0"/>
        <w:rPr>
          <w:rFonts w:ascii="Arial" w:hAnsi="Arial" w:cs="Arial"/>
        </w:rPr>
      </w:pPr>
    </w:p>
    <w:p w14:paraId="5D08053C" w14:textId="77777777" w:rsidR="00B12CF1" w:rsidRPr="00F80295" w:rsidRDefault="00B12CF1" w:rsidP="00B12CF1">
      <w:pPr>
        <w:pStyle w:val="p"/>
        <w:spacing w:before="0" w:after="0"/>
        <w:rPr>
          <w:rFonts w:ascii="Arial" w:hAnsi="Arial" w:cs="Arial"/>
        </w:rPr>
      </w:pPr>
      <w:r w:rsidRPr="00F80295">
        <w:rPr>
          <w:rFonts w:ascii="Arial" w:hAnsi="Arial" w:cs="Arial"/>
          <w:u w:val="single"/>
        </w:rPr>
        <w:t>Minimum Education</w:t>
      </w:r>
      <w:r w:rsidRPr="004F09F8">
        <w:rPr>
          <w:rFonts w:ascii="Arial" w:hAnsi="Arial" w:cs="Arial"/>
        </w:rPr>
        <w:t xml:space="preserve">: </w:t>
      </w:r>
      <w:r>
        <w:rPr>
          <w:rFonts w:ascii="Arial" w:hAnsi="Arial" w:cs="Arial"/>
        </w:rPr>
        <w:t xml:space="preserve"> </w:t>
      </w:r>
      <w:r w:rsidRPr="00F80295">
        <w:rPr>
          <w:rFonts w:ascii="Arial" w:hAnsi="Arial" w:cs="Arial"/>
        </w:rPr>
        <w:t xml:space="preserve">A Bachelor’s degree in computer science/systems, information systems/technology, engineering/engineering technology, software engineering/programming, management, natural sciences, social sciences, mathematics or business/finance.  </w:t>
      </w:r>
    </w:p>
    <w:p w14:paraId="17BDC03E" w14:textId="77777777" w:rsidR="00B12CF1" w:rsidRPr="00F80295" w:rsidRDefault="00B12CF1" w:rsidP="00B12CF1">
      <w:pPr>
        <w:pStyle w:val="p"/>
        <w:spacing w:before="0" w:after="0"/>
        <w:rPr>
          <w:rFonts w:ascii="Arial" w:hAnsi="Arial" w:cs="Arial"/>
        </w:rPr>
      </w:pPr>
    </w:p>
    <w:p w14:paraId="6584BE26" w14:textId="77777777" w:rsidR="00B12CF1" w:rsidRPr="00F80295" w:rsidRDefault="00B12CF1" w:rsidP="00B12CF1">
      <w:pPr>
        <w:pStyle w:val="p"/>
        <w:spacing w:before="0" w:after="0"/>
        <w:rPr>
          <w:rFonts w:ascii="Arial" w:hAnsi="Arial" w:cs="Arial"/>
        </w:rPr>
      </w:pPr>
      <w:r w:rsidRPr="00F80295">
        <w:rPr>
          <w:rFonts w:ascii="Arial" w:hAnsi="Arial" w:cs="Arial"/>
        </w:rPr>
        <w:t>Education and experience requirements may be substituted with:</w:t>
      </w:r>
    </w:p>
    <w:p w14:paraId="307F976A" w14:textId="77777777" w:rsidR="00B12CF1" w:rsidRPr="00F80295" w:rsidRDefault="00B12CF1" w:rsidP="00B12CF1">
      <w:pPr>
        <w:pStyle w:val="phanging"/>
        <w:spacing w:before="0" w:after="0"/>
        <w:rPr>
          <w:rFonts w:ascii="Arial" w:hAnsi="Arial" w:cs="Arial"/>
        </w:rPr>
      </w:pPr>
      <w:r w:rsidRPr="00F80295">
        <w:rPr>
          <w:rFonts w:ascii="Arial" w:hAnsi="Arial" w:cs="Arial"/>
        </w:rPr>
        <w:t>1.</w:t>
      </w:r>
      <w:r w:rsidRPr="00F80295">
        <w:rPr>
          <w:rFonts w:ascii="Arial" w:hAnsi="Arial" w:cs="Arial"/>
        </w:rPr>
        <w:tab/>
        <w:t>A Master’s Degree (in subjects described above) and ten years of experience.</w:t>
      </w:r>
    </w:p>
    <w:p w14:paraId="29E08EA8" w14:textId="77777777" w:rsidR="00B12CF1" w:rsidRPr="00F80295" w:rsidRDefault="00B12CF1" w:rsidP="00B12CF1">
      <w:pPr>
        <w:pStyle w:val="phanging"/>
        <w:spacing w:before="0" w:after="0"/>
        <w:rPr>
          <w:rFonts w:ascii="Arial" w:hAnsi="Arial" w:cs="Arial"/>
        </w:rPr>
      </w:pPr>
      <w:r w:rsidRPr="00F80295">
        <w:rPr>
          <w:rFonts w:ascii="Arial" w:hAnsi="Arial" w:cs="Arial"/>
        </w:rPr>
        <w:t>2.</w:t>
      </w:r>
      <w:r w:rsidRPr="00F80295">
        <w:rPr>
          <w:rFonts w:ascii="Arial" w:hAnsi="Arial" w:cs="Arial"/>
        </w:rPr>
        <w:tab/>
        <w:t>A Ph.D. (in subjects described above) and eight years of experience.</w:t>
      </w:r>
    </w:p>
    <w:p w14:paraId="26CD9202" w14:textId="77777777" w:rsidR="00B12CF1" w:rsidRPr="00F80295" w:rsidRDefault="00B12CF1" w:rsidP="00B12CF1">
      <w:pPr>
        <w:pStyle w:val="phanging"/>
        <w:spacing w:before="0" w:after="0"/>
        <w:rPr>
          <w:rFonts w:ascii="Arial" w:hAnsi="Arial" w:cs="Arial"/>
        </w:rPr>
      </w:pPr>
      <w:r w:rsidRPr="00F80295">
        <w:rPr>
          <w:rFonts w:ascii="Arial" w:hAnsi="Arial" w:cs="Arial"/>
        </w:rPr>
        <w:t>3.</w:t>
      </w:r>
      <w:r w:rsidRPr="00F80295">
        <w:rPr>
          <w:rFonts w:ascii="Arial" w:hAnsi="Arial" w:cs="Arial"/>
        </w:rPr>
        <w:tab/>
        <w:t>No degree and fifteen years experience.</w:t>
      </w:r>
    </w:p>
    <w:p w14:paraId="37671B70" w14:textId="77777777" w:rsidR="00B12CF1" w:rsidRPr="00F80295" w:rsidRDefault="00B12CF1" w:rsidP="00B12CF1">
      <w:pPr>
        <w:rPr>
          <w:rFonts w:ascii="Arial" w:hAnsi="Arial" w:cs="Arial"/>
        </w:rPr>
      </w:pPr>
    </w:p>
    <w:p w14:paraId="099460D2" w14:textId="77777777" w:rsidR="00B12CF1" w:rsidRPr="00F80295" w:rsidRDefault="00B12CF1" w:rsidP="00B12CF1">
      <w:pPr>
        <w:pStyle w:val="pnba"/>
        <w:spacing w:before="0" w:after="0"/>
        <w:rPr>
          <w:rFonts w:ascii="Arial" w:hAnsi="Arial" w:cs="Arial"/>
          <w:b/>
        </w:rPr>
      </w:pPr>
      <w:r w:rsidRPr="00F80295">
        <w:rPr>
          <w:rFonts w:ascii="Arial" w:hAnsi="Arial" w:cs="Arial"/>
          <w:b/>
        </w:rPr>
        <w:t xml:space="preserve">Skill Level 4 - </w:t>
      </w:r>
      <w:r w:rsidRPr="00F80295">
        <w:rPr>
          <w:rFonts w:ascii="Arial" w:hAnsi="Arial" w:cs="Arial"/>
          <w:b/>
          <w:color w:val="000000"/>
        </w:rPr>
        <w:t xml:space="preserve">Task Manager/Site Manager </w:t>
      </w:r>
    </w:p>
    <w:p w14:paraId="1C53168F" w14:textId="77777777" w:rsidR="00B12CF1" w:rsidRPr="00F80295" w:rsidRDefault="00B12CF1" w:rsidP="00B12CF1">
      <w:pPr>
        <w:pStyle w:val="pnba"/>
        <w:spacing w:before="0" w:after="0"/>
        <w:rPr>
          <w:rFonts w:ascii="Arial" w:hAnsi="Arial" w:cs="Arial"/>
          <w:b/>
        </w:rPr>
      </w:pPr>
    </w:p>
    <w:p w14:paraId="3A951D41" w14:textId="77777777" w:rsidR="00B12CF1" w:rsidRPr="00F80295" w:rsidRDefault="00B12CF1" w:rsidP="00B12CF1">
      <w:pPr>
        <w:pStyle w:val="p"/>
        <w:spacing w:before="0" w:after="0"/>
        <w:rPr>
          <w:rFonts w:ascii="Arial" w:hAnsi="Arial" w:cs="Arial"/>
        </w:rPr>
      </w:pPr>
      <w:r w:rsidRPr="00F80295">
        <w:rPr>
          <w:rFonts w:ascii="Arial" w:hAnsi="Arial" w:cs="Arial"/>
          <w:u w:val="single"/>
        </w:rPr>
        <w:t>Minimum/General Experience</w:t>
      </w:r>
      <w:r w:rsidRPr="004F09F8">
        <w:rPr>
          <w:rFonts w:ascii="Arial" w:hAnsi="Arial" w:cs="Arial"/>
        </w:rPr>
        <w:t>:</w:t>
      </w:r>
      <w:r w:rsidRPr="00F80295">
        <w:rPr>
          <w:rFonts w:ascii="Arial" w:hAnsi="Arial" w:cs="Arial"/>
        </w:rPr>
        <w:t xml:space="preserve">  This position requires a minimum of ten years of progressive and intensive experience managing with at least two years of relevant experience in a position with duties commensurate to those defined in the task order requirement or five years specialized experience in a position with duties commensurate to those defined in the task order requirement.</w:t>
      </w:r>
    </w:p>
    <w:p w14:paraId="05900E06" w14:textId="77777777" w:rsidR="00B12CF1" w:rsidRPr="00F80295" w:rsidRDefault="00B12CF1" w:rsidP="00B12CF1">
      <w:pPr>
        <w:pStyle w:val="p"/>
        <w:spacing w:before="0" w:after="0"/>
        <w:rPr>
          <w:rFonts w:ascii="Arial" w:hAnsi="Arial" w:cs="Arial"/>
        </w:rPr>
      </w:pPr>
    </w:p>
    <w:p w14:paraId="0276B3A1" w14:textId="77777777" w:rsidR="00B12CF1" w:rsidRPr="00F80295" w:rsidRDefault="00B12CF1" w:rsidP="00B12CF1">
      <w:pPr>
        <w:pStyle w:val="p"/>
        <w:spacing w:before="0" w:after="0"/>
        <w:rPr>
          <w:rFonts w:ascii="Arial" w:hAnsi="Arial" w:cs="Arial"/>
          <w:color w:val="000000"/>
          <w:szCs w:val="24"/>
        </w:rPr>
      </w:pPr>
      <w:r w:rsidRPr="00F80295">
        <w:rPr>
          <w:rFonts w:ascii="Arial" w:hAnsi="Arial" w:cs="Arial"/>
          <w:u w:val="single"/>
        </w:rPr>
        <w:t xml:space="preserve">Functional </w:t>
      </w:r>
      <w:r>
        <w:rPr>
          <w:rFonts w:ascii="Arial" w:hAnsi="Arial" w:cs="Arial"/>
          <w:u w:val="single"/>
        </w:rPr>
        <w:t>Responsibilities</w:t>
      </w:r>
      <w:r w:rsidRPr="004F09F8">
        <w:rPr>
          <w:rFonts w:ascii="Arial" w:hAnsi="Arial" w:cs="Arial"/>
        </w:rPr>
        <w:t xml:space="preserve">:  </w:t>
      </w:r>
      <w:r w:rsidRPr="00F80295">
        <w:rPr>
          <w:rFonts w:ascii="Arial" w:hAnsi="Arial" w:cs="Arial"/>
          <w:color w:val="000000"/>
          <w:szCs w:val="24"/>
        </w:rPr>
        <w:t>Responsible for applications systems analysis and programming activities for a Government site, facility or multiple locations.  Identifies changes in computer and systems technology and interprets their meaning to senior management, bringing current and future knowledge of technology and systems as applied to the client’s requirements.  Provides technical assistance to facilitate planning and directing the design, installation, modification and operation of an information systems capability.  Prepares long and short range plans for application selection, systems development, systems maintenance, production activities and for necessary support resources</w:t>
      </w:r>
      <w:r w:rsidRPr="00F80295">
        <w:rPr>
          <w:rFonts w:ascii="Arial" w:hAnsi="Arial" w:cs="Arial"/>
          <w:b/>
          <w:color w:val="000000"/>
          <w:szCs w:val="24"/>
        </w:rPr>
        <w:t xml:space="preserve">.  </w:t>
      </w:r>
      <w:r w:rsidRPr="00F80295">
        <w:rPr>
          <w:rFonts w:ascii="Arial" w:hAnsi="Arial" w:cs="Arial"/>
          <w:color w:val="000000"/>
          <w:szCs w:val="24"/>
        </w:rPr>
        <w:t xml:space="preserve">Also responsible for applications systems analysis and programming activities for a group or section.  Responsible for feasibility studies, time </w:t>
      </w:r>
      <w:r w:rsidRPr="00F80295">
        <w:rPr>
          <w:rFonts w:ascii="Arial" w:hAnsi="Arial" w:cs="Arial"/>
          <w:color w:val="000000"/>
          <w:szCs w:val="24"/>
        </w:rPr>
        <w:lastRenderedPageBreak/>
        <w:t>and cost estimates, and the establishment and implementation of new and revised applications systems and programs.  Assists in projecting software and hardware requirements.  Assigns personnel to various projects and directs their activities; reviews and evaluates their work and prepares performance reports. Confers with and advises subordinates on administrative policies and procedures, technical problems, priorities and methods.  Consults with personnel in other information systems sections to coordinate activities.  Prepares activity and progress reports regarding the activities of the applications systems and programming section.  Confers and consults with Government personnel regarding performance and scheduling issues on tasks.</w:t>
      </w:r>
    </w:p>
    <w:p w14:paraId="1ED5EADA" w14:textId="77777777" w:rsidR="00B12CF1" w:rsidRPr="00F80295" w:rsidRDefault="00B12CF1" w:rsidP="00B12CF1">
      <w:pPr>
        <w:pStyle w:val="p"/>
        <w:spacing w:before="0" w:after="0"/>
        <w:rPr>
          <w:rFonts w:ascii="Arial" w:hAnsi="Arial" w:cs="Arial"/>
        </w:rPr>
      </w:pPr>
    </w:p>
    <w:p w14:paraId="0F9F6BFE" w14:textId="77777777" w:rsidR="00B12CF1" w:rsidRPr="00F80295" w:rsidRDefault="00B12CF1" w:rsidP="00B12C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color w:val="000000"/>
          <w:szCs w:val="24"/>
        </w:rPr>
      </w:pPr>
      <w:r w:rsidRPr="00F80295">
        <w:rPr>
          <w:rFonts w:ascii="Arial" w:hAnsi="Arial" w:cs="Arial"/>
          <w:u w:val="single"/>
        </w:rPr>
        <w:t>Minimum Education</w:t>
      </w:r>
      <w:r w:rsidRPr="004F09F8">
        <w:rPr>
          <w:rFonts w:ascii="Arial" w:hAnsi="Arial" w:cs="Arial"/>
        </w:rPr>
        <w:t xml:space="preserve">: </w:t>
      </w:r>
      <w:r w:rsidRPr="00F80295">
        <w:rPr>
          <w:rFonts w:ascii="Arial" w:hAnsi="Arial" w:cs="Arial"/>
          <w:color w:val="000000"/>
          <w:szCs w:val="24"/>
        </w:rPr>
        <w:t xml:space="preserve">Bachelor’s degree from an accredited college or university in computer science, information systems, engineering or a mathematics-intensive discipline or major field of study which either provided substantial knowledge useful in managing large complex Automated Information Systems (AIS) projects or is closely related to the work as described and required by the task. </w:t>
      </w:r>
    </w:p>
    <w:p w14:paraId="71FE9BA1" w14:textId="77777777" w:rsidR="00B12CF1" w:rsidRPr="00F80295" w:rsidRDefault="00B12CF1" w:rsidP="00B12C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rPr>
      </w:pPr>
    </w:p>
    <w:p w14:paraId="4FA55DB5" w14:textId="77777777" w:rsidR="00B12CF1" w:rsidRPr="00F80295" w:rsidRDefault="00B12CF1" w:rsidP="00B12CF1">
      <w:pPr>
        <w:pStyle w:val="p"/>
        <w:spacing w:before="0" w:after="0"/>
        <w:rPr>
          <w:rFonts w:ascii="Arial" w:hAnsi="Arial" w:cs="Arial"/>
        </w:rPr>
      </w:pPr>
      <w:r w:rsidRPr="00F80295">
        <w:rPr>
          <w:rFonts w:ascii="Arial" w:hAnsi="Arial" w:cs="Arial"/>
        </w:rPr>
        <w:t>Education and experience requirements may be substituted with:</w:t>
      </w:r>
    </w:p>
    <w:p w14:paraId="1608CA17" w14:textId="77777777" w:rsidR="00B12CF1" w:rsidRPr="00F80295" w:rsidRDefault="00B12CF1" w:rsidP="00B12CF1">
      <w:pPr>
        <w:pStyle w:val="phanging"/>
        <w:spacing w:before="0" w:after="0"/>
        <w:rPr>
          <w:rFonts w:ascii="Arial" w:hAnsi="Arial" w:cs="Arial"/>
        </w:rPr>
      </w:pPr>
      <w:r w:rsidRPr="00F80295">
        <w:rPr>
          <w:rFonts w:ascii="Arial" w:hAnsi="Arial" w:cs="Arial"/>
        </w:rPr>
        <w:t>1.</w:t>
      </w:r>
      <w:r w:rsidRPr="00F80295">
        <w:rPr>
          <w:rFonts w:ascii="Arial" w:hAnsi="Arial" w:cs="Arial"/>
        </w:rPr>
        <w:tab/>
        <w:t>A Master’s Degree (in subjects described above) and eight years of experience and 1 year of relevant experience in a position with duties commensurate to those defined in the task order requirement or four years specialized experience in a position with duties commensurate to those defined in the task order requirement.</w:t>
      </w:r>
    </w:p>
    <w:p w14:paraId="6A3D85F5" w14:textId="77777777" w:rsidR="00B12CF1" w:rsidRPr="00F80295" w:rsidRDefault="00B12CF1" w:rsidP="00B12CF1">
      <w:pPr>
        <w:pStyle w:val="phanging"/>
        <w:spacing w:before="0" w:after="0"/>
        <w:rPr>
          <w:rFonts w:ascii="Arial" w:hAnsi="Arial" w:cs="Arial"/>
        </w:rPr>
      </w:pPr>
      <w:r w:rsidRPr="00F80295">
        <w:rPr>
          <w:rFonts w:ascii="Arial" w:hAnsi="Arial" w:cs="Arial"/>
        </w:rPr>
        <w:t>2.</w:t>
      </w:r>
      <w:r w:rsidRPr="00F80295">
        <w:rPr>
          <w:rFonts w:ascii="Arial" w:hAnsi="Arial" w:cs="Arial"/>
        </w:rPr>
        <w:tab/>
        <w:t>No degree and 14 years of intensive and progressive directly related experience demonstrating the required proficiency levels related to task.</w:t>
      </w:r>
    </w:p>
    <w:p w14:paraId="5548EB48" w14:textId="77777777" w:rsidR="00B12CF1" w:rsidRPr="00F80295" w:rsidRDefault="00B12CF1" w:rsidP="00B12CF1">
      <w:pPr>
        <w:rPr>
          <w:rFonts w:ascii="Arial" w:hAnsi="Arial" w:cs="Arial"/>
        </w:rPr>
      </w:pPr>
    </w:p>
    <w:p w14:paraId="69771CD8" w14:textId="77777777" w:rsidR="00B12CF1" w:rsidRPr="00F80295" w:rsidRDefault="00B12CF1" w:rsidP="00B12CF1">
      <w:pPr>
        <w:pStyle w:val="pnba"/>
        <w:spacing w:before="0" w:after="0"/>
        <w:rPr>
          <w:rFonts w:ascii="Arial" w:hAnsi="Arial" w:cs="Arial"/>
          <w:b/>
        </w:rPr>
      </w:pPr>
      <w:r w:rsidRPr="00F80295">
        <w:rPr>
          <w:rFonts w:ascii="Arial" w:hAnsi="Arial" w:cs="Arial"/>
          <w:b/>
        </w:rPr>
        <w:t>Skill Level 5 - Quality Assurance Manager</w:t>
      </w:r>
    </w:p>
    <w:p w14:paraId="199A75B2" w14:textId="77777777" w:rsidR="00B12CF1" w:rsidRPr="00F80295" w:rsidRDefault="00B12CF1" w:rsidP="00B12CF1">
      <w:pPr>
        <w:pStyle w:val="pnba"/>
        <w:spacing w:before="0" w:after="0"/>
        <w:rPr>
          <w:rFonts w:ascii="Arial" w:hAnsi="Arial" w:cs="Arial"/>
          <w:b/>
        </w:rPr>
      </w:pPr>
    </w:p>
    <w:p w14:paraId="55A1DE5E" w14:textId="77777777" w:rsidR="00B12CF1" w:rsidRPr="00F80295" w:rsidRDefault="00B12CF1" w:rsidP="00B12CF1">
      <w:pPr>
        <w:pStyle w:val="p"/>
        <w:spacing w:before="0" w:after="0"/>
        <w:rPr>
          <w:rFonts w:ascii="Arial" w:hAnsi="Arial" w:cs="Arial"/>
        </w:rPr>
      </w:pPr>
      <w:r w:rsidRPr="00F80295">
        <w:rPr>
          <w:rFonts w:ascii="Arial" w:hAnsi="Arial" w:cs="Arial"/>
          <w:u w:val="single"/>
        </w:rPr>
        <w:t>Minimum/General Experience</w:t>
      </w:r>
      <w:r w:rsidRPr="004F09F8">
        <w:rPr>
          <w:rFonts w:ascii="Arial" w:hAnsi="Arial" w:cs="Arial"/>
        </w:rPr>
        <w:t xml:space="preserve">:  </w:t>
      </w:r>
      <w:r w:rsidRPr="00F80295">
        <w:rPr>
          <w:rFonts w:ascii="Arial" w:hAnsi="Arial" w:cs="Arial"/>
        </w:rPr>
        <w:t>This position requires a minimum of eight years IT experience, of which at least five years are specialized experience in QA areas such as the following: configuration management, verification and validation, software testing and integration, software metrics and their application to software quality assessment. Experience includes increasing responsibilities in quality assurance, quality control, and team leader responsibilities.</w:t>
      </w:r>
    </w:p>
    <w:p w14:paraId="3DDC9889" w14:textId="77777777" w:rsidR="00B12CF1" w:rsidRPr="00F80295" w:rsidRDefault="00B12CF1" w:rsidP="00B12CF1">
      <w:pPr>
        <w:pStyle w:val="p"/>
        <w:spacing w:before="0" w:after="0"/>
        <w:rPr>
          <w:rFonts w:ascii="Arial" w:hAnsi="Arial" w:cs="Arial"/>
        </w:rPr>
      </w:pPr>
    </w:p>
    <w:p w14:paraId="52D4982F" w14:textId="77777777" w:rsidR="00B12CF1" w:rsidRPr="00F80295" w:rsidRDefault="00B12CF1" w:rsidP="00B12CF1">
      <w:pPr>
        <w:pStyle w:val="p"/>
        <w:spacing w:before="0" w:after="0"/>
        <w:rPr>
          <w:rFonts w:ascii="Arial" w:hAnsi="Arial" w:cs="Arial"/>
        </w:rPr>
      </w:pPr>
      <w:r w:rsidRPr="00F80295">
        <w:rPr>
          <w:rFonts w:ascii="Arial" w:hAnsi="Arial" w:cs="Arial"/>
          <w:u w:val="single"/>
        </w:rPr>
        <w:t xml:space="preserve">Functional </w:t>
      </w:r>
      <w:r>
        <w:rPr>
          <w:rFonts w:ascii="Arial" w:hAnsi="Arial" w:cs="Arial"/>
          <w:u w:val="single"/>
        </w:rPr>
        <w:t>Responsibilities</w:t>
      </w:r>
      <w:r w:rsidRPr="004F09F8">
        <w:rPr>
          <w:rFonts w:ascii="Arial" w:hAnsi="Arial" w:cs="Arial"/>
        </w:rPr>
        <w:t xml:space="preserve">:  </w:t>
      </w:r>
      <w:r w:rsidRPr="00F80295">
        <w:rPr>
          <w:rFonts w:ascii="Arial" w:hAnsi="Arial" w:cs="Arial"/>
        </w:rPr>
        <w:t>Establishes and maintains a process for evaluating software and associated documentation. Determines the resources required for quality control. Maintains the level of quality throughout the software life cycle. Conducts formal and informal reviews at pre-determined points throughout the development life cycle. May provide daily supervision and direction to support staff.</w:t>
      </w:r>
    </w:p>
    <w:p w14:paraId="40DF29CD" w14:textId="77777777" w:rsidR="00B12CF1" w:rsidRPr="00F80295" w:rsidRDefault="00B12CF1" w:rsidP="00B12CF1">
      <w:pPr>
        <w:pStyle w:val="p"/>
        <w:spacing w:before="0" w:after="0"/>
        <w:rPr>
          <w:rFonts w:ascii="Arial" w:hAnsi="Arial" w:cs="Arial"/>
        </w:rPr>
      </w:pPr>
    </w:p>
    <w:p w14:paraId="4C53786F" w14:textId="77777777" w:rsidR="00B12CF1" w:rsidRPr="00F80295" w:rsidRDefault="00B12CF1" w:rsidP="00B12CF1">
      <w:pPr>
        <w:pStyle w:val="p"/>
        <w:spacing w:before="0" w:after="0"/>
        <w:rPr>
          <w:rFonts w:ascii="Arial" w:hAnsi="Arial" w:cs="Arial"/>
        </w:rPr>
      </w:pPr>
      <w:r w:rsidRPr="00F80295">
        <w:rPr>
          <w:rFonts w:ascii="Arial" w:hAnsi="Arial" w:cs="Arial"/>
          <w:u w:val="single"/>
        </w:rPr>
        <w:t>Minimum Education</w:t>
      </w:r>
      <w:r w:rsidRPr="004F09F8">
        <w:rPr>
          <w:rFonts w:ascii="Arial" w:hAnsi="Arial" w:cs="Arial"/>
        </w:rPr>
        <w:t>:</w:t>
      </w:r>
      <w:r w:rsidRPr="00F80295">
        <w:rPr>
          <w:rFonts w:ascii="Arial" w:hAnsi="Arial" w:cs="Arial"/>
        </w:rPr>
        <w:t xml:space="preserve"> </w:t>
      </w:r>
      <w:r>
        <w:rPr>
          <w:rFonts w:ascii="Arial" w:hAnsi="Arial" w:cs="Arial"/>
        </w:rPr>
        <w:t xml:space="preserve"> </w:t>
      </w:r>
      <w:r w:rsidRPr="00F80295">
        <w:rPr>
          <w:rFonts w:ascii="Arial" w:hAnsi="Arial" w:cs="Arial"/>
        </w:rPr>
        <w:t xml:space="preserve">A Bachelor’s degree in computer science/systems, information systems/technology, engineering/engineering technology, software engineering/programming, management, natural sciences, social sciences, mathematics or business/finance.   </w:t>
      </w:r>
    </w:p>
    <w:p w14:paraId="394027CC" w14:textId="77777777" w:rsidR="00B12CF1" w:rsidRPr="00F80295" w:rsidRDefault="00B12CF1" w:rsidP="00B12CF1">
      <w:pPr>
        <w:pStyle w:val="p"/>
        <w:spacing w:before="0" w:after="0"/>
        <w:rPr>
          <w:rFonts w:ascii="Arial" w:hAnsi="Arial" w:cs="Arial"/>
        </w:rPr>
      </w:pPr>
    </w:p>
    <w:p w14:paraId="6D437F0B" w14:textId="77777777" w:rsidR="00B12CF1" w:rsidRPr="00F80295" w:rsidRDefault="00B12CF1" w:rsidP="00B12CF1">
      <w:pPr>
        <w:pStyle w:val="p"/>
        <w:keepLines/>
        <w:spacing w:before="0" w:after="0"/>
        <w:rPr>
          <w:rFonts w:ascii="Arial" w:hAnsi="Arial" w:cs="Arial"/>
        </w:rPr>
      </w:pPr>
      <w:r w:rsidRPr="00F80295">
        <w:rPr>
          <w:rFonts w:ascii="Arial" w:hAnsi="Arial" w:cs="Arial"/>
        </w:rPr>
        <w:t>Education and experience requirements may be substituted with:</w:t>
      </w:r>
    </w:p>
    <w:p w14:paraId="516DC334" w14:textId="77777777" w:rsidR="00B12CF1" w:rsidRPr="00F80295" w:rsidRDefault="00B12CF1" w:rsidP="00B12CF1">
      <w:pPr>
        <w:pStyle w:val="p"/>
        <w:keepLines/>
        <w:spacing w:before="0" w:after="0"/>
        <w:ind w:left="576" w:hanging="576"/>
        <w:rPr>
          <w:rFonts w:ascii="Arial" w:hAnsi="Arial" w:cs="Arial"/>
        </w:rPr>
      </w:pPr>
      <w:r w:rsidRPr="00F80295">
        <w:rPr>
          <w:rFonts w:ascii="Arial" w:hAnsi="Arial" w:cs="Arial"/>
        </w:rPr>
        <w:lastRenderedPageBreak/>
        <w:t>1.</w:t>
      </w:r>
      <w:r w:rsidRPr="00F80295">
        <w:rPr>
          <w:rFonts w:ascii="Arial" w:hAnsi="Arial" w:cs="Arial"/>
        </w:rPr>
        <w:tab/>
        <w:t>A Master’s Degree (in subjects described above) and six years of general experience of which at least four years must be specialized experience.</w:t>
      </w:r>
    </w:p>
    <w:p w14:paraId="7AE6859E" w14:textId="77777777" w:rsidR="00B12CF1" w:rsidRPr="00F80295" w:rsidRDefault="00B12CF1" w:rsidP="00B12CF1">
      <w:pPr>
        <w:pStyle w:val="phanging"/>
        <w:keepLines/>
        <w:spacing w:before="0" w:after="0"/>
        <w:rPr>
          <w:rFonts w:ascii="Arial" w:hAnsi="Arial" w:cs="Arial"/>
        </w:rPr>
      </w:pPr>
      <w:r w:rsidRPr="00F80295">
        <w:rPr>
          <w:rFonts w:ascii="Arial" w:hAnsi="Arial" w:cs="Arial"/>
        </w:rPr>
        <w:t>2.</w:t>
      </w:r>
      <w:r w:rsidRPr="00F80295">
        <w:rPr>
          <w:rFonts w:ascii="Arial" w:hAnsi="Arial" w:cs="Arial"/>
        </w:rPr>
        <w:tab/>
        <w:t>A Ph.D. (in subjects described above) and five years of general experience of which at least three years must be specialized experience.</w:t>
      </w:r>
    </w:p>
    <w:p w14:paraId="78A0F588" w14:textId="77777777" w:rsidR="00B12CF1" w:rsidRPr="00F80295" w:rsidRDefault="00B12CF1" w:rsidP="00B12CF1">
      <w:pPr>
        <w:pStyle w:val="phanging"/>
        <w:keepLines/>
        <w:spacing w:before="0" w:after="0"/>
        <w:rPr>
          <w:rFonts w:ascii="Arial" w:hAnsi="Arial" w:cs="Arial"/>
        </w:rPr>
      </w:pPr>
      <w:r w:rsidRPr="00F80295">
        <w:rPr>
          <w:rFonts w:ascii="Arial" w:hAnsi="Arial" w:cs="Arial"/>
        </w:rPr>
        <w:t>3.</w:t>
      </w:r>
      <w:r w:rsidRPr="00F80295">
        <w:rPr>
          <w:rFonts w:ascii="Arial" w:hAnsi="Arial" w:cs="Arial"/>
        </w:rPr>
        <w:tab/>
        <w:t>No degree and thirteen years of general experience of which at least eleven years must be specialized experience.</w:t>
      </w:r>
    </w:p>
    <w:p w14:paraId="51F85B6A" w14:textId="77777777" w:rsidR="00B12CF1" w:rsidRPr="00F80295" w:rsidRDefault="00B12CF1" w:rsidP="00B12CF1">
      <w:pPr>
        <w:pStyle w:val="phanging"/>
        <w:spacing w:before="0" w:after="0"/>
        <w:rPr>
          <w:rFonts w:ascii="Arial" w:hAnsi="Arial" w:cs="Arial"/>
        </w:rPr>
      </w:pPr>
    </w:p>
    <w:p w14:paraId="3FD7D8D6" w14:textId="77777777" w:rsidR="00B12CF1" w:rsidRPr="00F80295" w:rsidRDefault="00B12CF1" w:rsidP="00B12CF1">
      <w:pPr>
        <w:pStyle w:val="pnba"/>
        <w:spacing w:before="0" w:after="0"/>
        <w:rPr>
          <w:rFonts w:ascii="Arial" w:hAnsi="Arial" w:cs="Arial"/>
          <w:b/>
        </w:rPr>
      </w:pPr>
      <w:r w:rsidRPr="00F80295">
        <w:rPr>
          <w:rFonts w:ascii="Arial" w:hAnsi="Arial" w:cs="Arial"/>
          <w:b/>
        </w:rPr>
        <w:t>Skill Level 6 - Computer Operations Manager</w:t>
      </w:r>
    </w:p>
    <w:p w14:paraId="56A64FB9" w14:textId="77777777" w:rsidR="00B12CF1" w:rsidRPr="00F80295" w:rsidRDefault="00B12CF1" w:rsidP="00B12CF1">
      <w:pPr>
        <w:pStyle w:val="pnba"/>
        <w:spacing w:before="0" w:after="0"/>
        <w:rPr>
          <w:rFonts w:ascii="Arial" w:hAnsi="Arial" w:cs="Arial"/>
          <w:b/>
        </w:rPr>
      </w:pPr>
    </w:p>
    <w:p w14:paraId="454D5F12" w14:textId="77777777" w:rsidR="00B12CF1" w:rsidRPr="00F80295" w:rsidRDefault="00B12CF1" w:rsidP="00B12CF1">
      <w:pPr>
        <w:pStyle w:val="p"/>
        <w:spacing w:before="0" w:after="0"/>
        <w:rPr>
          <w:rFonts w:ascii="Arial" w:hAnsi="Arial" w:cs="Arial"/>
        </w:rPr>
      </w:pPr>
      <w:r w:rsidRPr="00F80295">
        <w:rPr>
          <w:rFonts w:ascii="Arial" w:hAnsi="Arial" w:cs="Arial"/>
          <w:u w:val="single"/>
        </w:rPr>
        <w:t>Minimum/General Experience</w:t>
      </w:r>
      <w:r w:rsidRPr="004F09F8">
        <w:rPr>
          <w:rFonts w:ascii="Arial" w:hAnsi="Arial" w:cs="Arial"/>
        </w:rPr>
        <w:t xml:space="preserve">: </w:t>
      </w:r>
      <w:r w:rsidRPr="00F80295">
        <w:rPr>
          <w:rFonts w:ascii="Arial" w:hAnsi="Arial" w:cs="Arial"/>
        </w:rPr>
        <w:t>This position requires a minimum of s</w:t>
      </w:r>
      <w:r w:rsidR="00F56140">
        <w:rPr>
          <w:rFonts w:ascii="Arial" w:hAnsi="Arial" w:cs="Arial"/>
        </w:rPr>
        <w:t>ix</w:t>
      </w:r>
      <w:r w:rsidRPr="00F80295">
        <w:rPr>
          <w:rFonts w:ascii="Arial" w:hAnsi="Arial" w:cs="Arial"/>
        </w:rPr>
        <w:t xml:space="preserve"> years experience, of which at least f</w:t>
      </w:r>
      <w:r w:rsidR="00F56140">
        <w:rPr>
          <w:rFonts w:ascii="Arial" w:hAnsi="Arial" w:cs="Arial"/>
        </w:rPr>
        <w:t>our</w:t>
      </w:r>
      <w:r w:rsidRPr="00F80295">
        <w:rPr>
          <w:rFonts w:ascii="Arial" w:hAnsi="Arial" w:cs="Arial"/>
        </w:rPr>
        <w:t xml:space="preserve"> years must be specialized. Specialized experience includes: supervision and operations experience on a large-scale computer system, knowledge of hardware, software and operating systems. General experience includes operations experience on a large-scale computer system or a multi-server local area network.</w:t>
      </w:r>
    </w:p>
    <w:p w14:paraId="444520D6" w14:textId="77777777" w:rsidR="00B12CF1" w:rsidRPr="00F80295" w:rsidRDefault="00B12CF1" w:rsidP="00B12CF1">
      <w:pPr>
        <w:pStyle w:val="p"/>
        <w:spacing w:before="0" w:after="0"/>
        <w:rPr>
          <w:rFonts w:ascii="Arial" w:hAnsi="Arial" w:cs="Arial"/>
        </w:rPr>
      </w:pPr>
    </w:p>
    <w:p w14:paraId="2B098FC7" w14:textId="77777777" w:rsidR="00B12CF1" w:rsidRPr="00F80295" w:rsidRDefault="00B12CF1" w:rsidP="00B12CF1">
      <w:pPr>
        <w:pStyle w:val="p"/>
        <w:spacing w:before="0" w:after="0"/>
        <w:rPr>
          <w:rFonts w:ascii="Arial" w:hAnsi="Arial" w:cs="Arial"/>
        </w:rPr>
      </w:pPr>
      <w:r w:rsidRPr="00F80295">
        <w:rPr>
          <w:rFonts w:ascii="Arial" w:hAnsi="Arial" w:cs="Arial"/>
          <w:u w:val="single"/>
        </w:rPr>
        <w:t xml:space="preserve">Functional </w:t>
      </w:r>
      <w:r>
        <w:rPr>
          <w:rFonts w:ascii="Arial" w:hAnsi="Arial" w:cs="Arial"/>
          <w:u w:val="single"/>
        </w:rPr>
        <w:t>Responsibilities</w:t>
      </w:r>
      <w:r w:rsidRPr="004F09F8">
        <w:rPr>
          <w:rFonts w:ascii="Arial" w:hAnsi="Arial" w:cs="Arial"/>
        </w:rPr>
        <w:t xml:space="preserve">:  </w:t>
      </w:r>
      <w:r w:rsidRPr="00F80295">
        <w:rPr>
          <w:rFonts w:ascii="Arial" w:hAnsi="Arial" w:cs="Arial"/>
        </w:rPr>
        <w:t>Manages computer operations. Ensures production schedules are met. Ensures computer system resources are used effectively. Coordinates the resolution of production-related problems. Ensures proper relationships are established between customers, teaming partners, and vendors to facilitate the delivery of information technology services. Provides users with computer output. Supervises staff operators.</w:t>
      </w:r>
    </w:p>
    <w:p w14:paraId="28DD9D8F" w14:textId="77777777" w:rsidR="00B12CF1" w:rsidRPr="00F80295" w:rsidRDefault="00B12CF1" w:rsidP="00B12CF1">
      <w:pPr>
        <w:pStyle w:val="p"/>
        <w:spacing w:before="0" w:after="0"/>
        <w:rPr>
          <w:rFonts w:ascii="Arial" w:hAnsi="Arial" w:cs="Arial"/>
        </w:rPr>
      </w:pPr>
    </w:p>
    <w:p w14:paraId="58F24FBD" w14:textId="77777777" w:rsidR="00B12CF1" w:rsidRPr="00F80295" w:rsidRDefault="00B12CF1" w:rsidP="00B12CF1">
      <w:pPr>
        <w:pStyle w:val="p"/>
        <w:spacing w:before="0" w:after="0"/>
        <w:rPr>
          <w:rFonts w:ascii="Arial" w:hAnsi="Arial" w:cs="Arial"/>
        </w:rPr>
      </w:pPr>
      <w:r w:rsidRPr="00F80295">
        <w:rPr>
          <w:rFonts w:ascii="Arial" w:hAnsi="Arial" w:cs="Arial"/>
          <w:u w:val="single"/>
        </w:rPr>
        <w:t>Minimum Education</w:t>
      </w:r>
      <w:r w:rsidRPr="004F09F8">
        <w:rPr>
          <w:rFonts w:ascii="Arial" w:hAnsi="Arial" w:cs="Arial"/>
        </w:rPr>
        <w:t xml:space="preserve">:  </w:t>
      </w:r>
      <w:r w:rsidRPr="00F80295">
        <w:rPr>
          <w:rFonts w:ascii="Arial" w:hAnsi="Arial" w:cs="Arial"/>
        </w:rPr>
        <w:t>A Bachelor’s degree in computer science/systems, information systems/technology, engineering/engineering technology, software engineering/programming, management, natural sciences, social sciences, mathematics or business/finance.</w:t>
      </w:r>
    </w:p>
    <w:p w14:paraId="62E9E8DD" w14:textId="77777777" w:rsidR="00B12CF1" w:rsidRPr="00F80295" w:rsidRDefault="00B12CF1" w:rsidP="00B12CF1">
      <w:pPr>
        <w:pStyle w:val="p"/>
        <w:spacing w:before="0" w:after="0"/>
        <w:rPr>
          <w:rFonts w:ascii="Arial" w:hAnsi="Arial" w:cs="Arial"/>
        </w:rPr>
      </w:pPr>
    </w:p>
    <w:p w14:paraId="42975302" w14:textId="77777777" w:rsidR="00B12CF1" w:rsidRPr="00F80295" w:rsidRDefault="00B12CF1" w:rsidP="00B12CF1">
      <w:pPr>
        <w:pStyle w:val="p"/>
        <w:spacing w:before="0" w:after="0"/>
        <w:rPr>
          <w:rFonts w:ascii="Arial" w:hAnsi="Arial" w:cs="Arial"/>
        </w:rPr>
      </w:pPr>
      <w:r w:rsidRPr="00F80295">
        <w:rPr>
          <w:rFonts w:ascii="Arial" w:hAnsi="Arial" w:cs="Arial"/>
        </w:rPr>
        <w:t>Education and experience requirements may be substituted with:</w:t>
      </w:r>
    </w:p>
    <w:p w14:paraId="42583CB5" w14:textId="77777777" w:rsidR="00B12CF1" w:rsidRPr="00F80295" w:rsidRDefault="00B12CF1" w:rsidP="00B12CF1">
      <w:pPr>
        <w:pStyle w:val="phanging"/>
        <w:spacing w:before="0" w:after="0"/>
        <w:rPr>
          <w:rFonts w:ascii="Arial" w:hAnsi="Arial" w:cs="Arial"/>
        </w:rPr>
      </w:pPr>
      <w:r w:rsidRPr="00F80295">
        <w:rPr>
          <w:rFonts w:ascii="Arial" w:hAnsi="Arial" w:cs="Arial"/>
        </w:rPr>
        <w:t>1.</w:t>
      </w:r>
      <w:r w:rsidRPr="00F80295">
        <w:rPr>
          <w:rFonts w:ascii="Arial" w:hAnsi="Arial" w:cs="Arial"/>
        </w:rPr>
        <w:tab/>
        <w:t>A Master’s Degree (in subjects described above) and five years general experience of which at least three years must be specialized experience.</w:t>
      </w:r>
    </w:p>
    <w:p w14:paraId="4E1DC272" w14:textId="77777777" w:rsidR="00B12CF1" w:rsidRPr="00F80295" w:rsidRDefault="00B12CF1" w:rsidP="00B12CF1">
      <w:pPr>
        <w:pStyle w:val="phanging"/>
        <w:spacing w:before="0" w:after="0"/>
        <w:rPr>
          <w:rFonts w:ascii="Arial" w:hAnsi="Arial" w:cs="Arial"/>
        </w:rPr>
      </w:pPr>
      <w:r w:rsidRPr="00F80295">
        <w:rPr>
          <w:rFonts w:ascii="Arial" w:hAnsi="Arial" w:cs="Arial"/>
        </w:rPr>
        <w:t>2.</w:t>
      </w:r>
      <w:r w:rsidRPr="00F80295">
        <w:rPr>
          <w:rFonts w:ascii="Arial" w:hAnsi="Arial" w:cs="Arial"/>
        </w:rPr>
        <w:tab/>
        <w:t>No degree and ten years of general experience of which at least eight years must be specialized experience.</w:t>
      </w:r>
    </w:p>
    <w:p w14:paraId="66B96F52" w14:textId="77777777" w:rsidR="00B12CF1" w:rsidRPr="00F80295" w:rsidRDefault="00B12CF1" w:rsidP="00B12CF1">
      <w:pPr>
        <w:pStyle w:val="phanging"/>
        <w:spacing w:before="0" w:after="0"/>
        <w:rPr>
          <w:rFonts w:ascii="Arial" w:hAnsi="Arial" w:cs="Arial"/>
        </w:rPr>
      </w:pPr>
    </w:p>
    <w:p w14:paraId="72F089CF" w14:textId="77777777" w:rsidR="00B12CF1" w:rsidRPr="00F80295" w:rsidRDefault="00B12CF1" w:rsidP="00B12CF1">
      <w:pPr>
        <w:pStyle w:val="phanging"/>
        <w:spacing w:before="0" w:after="0"/>
        <w:rPr>
          <w:rFonts w:ascii="Arial" w:hAnsi="Arial" w:cs="Arial"/>
          <w:b/>
        </w:rPr>
      </w:pPr>
      <w:r w:rsidRPr="00F80295">
        <w:rPr>
          <w:rFonts w:ascii="Arial" w:hAnsi="Arial" w:cs="Arial"/>
          <w:b/>
        </w:rPr>
        <w:t>Skill Level 7 - Communications Network Manager</w:t>
      </w:r>
    </w:p>
    <w:p w14:paraId="10E3AF0E" w14:textId="77777777" w:rsidR="00B12CF1" w:rsidRPr="00F80295" w:rsidRDefault="00B12CF1" w:rsidP="00B12CF1">
      <w:pPr>
        <w:pStyle w:val="phanging"/>
        <w:spacing w:before="0" w:after="0"/>
        <w:rPr>
          <w:rFonts w:ascii="Arial" w:hAnsi="Arial" w:cs="Arial"/>
        </w:rPr>
      </w:pPr>
    </w:p>
    <w:p w14:paraId="09BF7272" w14:textId="77777777" w:rsidR="00B12CF1" w:rsidRPr="003918FF" w:rsidRDefault="00B12CF1" w:rsidP="00B12CF1">
      <w:pPr>
        <w:pStyle w:val="p"/>
        <w:spacing w:before="0" w:after="0"/>
        <w:rPr>
          <w:rFonts w:ascii="Arial" w:hAnsi="Arial" w:cs="Arial"/>
        </w:rPr>
      </w:pPr>
      <w:r w:rsidRPr="003918FF">
        <w:rPr>
          <w:rFonts w:ascii="Arial" w:hAnsi="Arial" w:cs="Arial"/>
          <w:u w:val="single"/>
        </w:rPr>
        <w:t>Minimum/General Experience</w:t>
      </w:r>
      <w:r w:rsidRPr="003918FF">
        <w:rPr>
          <w:rFonts w:ascii="Arial" w:hAnsi="Arial" w:cs="Arial"/>
        </w:rPr>
        <w:t xml:space="preserve">: This position requires a minimum of </w:t>
      </w:r>
      <w:r w:rsidRPr="00142B03">
        <w:rPr>
          <w:rFonts w:ascii="Arial" w:hAnsi="Arial" w:cs="Arial"/>
        </w:rPr>
        <w:t>nine years</w:t>
      </w:r>
      <w:r w:rsidRPr="003918FF">
        <w:rPr>
          <w:rFonts w:ascii="Arial" w:hAnsi="Arial" w:cs="Arial"/>
        </w:rPr>
        <w:t xml:space="preserve"> experience of which five years must be specialized. Specialized experience includes protocol analysis, communication network system design and maintenance, knowledge of communication protocols such as TCP/IP, X.25. X.400, X.500. Knowledge of devices such as bridges, routers and gateways. Specialized experience also includes: supervising the operation and maintenance of communication network systems which may be mainframe, mini, or client/server based. General experience includes all aspects of communication networks planning, installation, and support.</w:t>
      </w:r>
    </w:p>
    <w:p w14:paraId="10964866" w14:textId="77777777" w:rsidR="00B12CF1" w:rsidRDefault="00B12CF1" w:rsidP="00B12CF1">
      <w:pPr>
        <w:pStyle w:val="p"/>
        <w:spacing w:before="0" w:after="0"/>
        <w:rPr>
          <w:rFonts w:ascii="Arial" w:hAnsi="Arial" w:cs="Arial"/>
          <w:u w:val="single"/>
        </w:rPr>
      </w:pPr>
    </w:p>
    <w:p w14:paraId="70642161" w14:textId="77777777" w:rsidR="00B12CF1" w:rsidRDefault="00B12CF1" w:rsidP="00B12CF1">
      <w:pPr>
        <w:pStyle w:val="p"/>
        <w:spacing w:before="0" w:after="0"/>
        <w:rPr>
          <w:rFonts w:ascii="Arial" w:hAnsi="Arial" w:cs="Arial"/>
          <w:u w:val="single"/>
        </w:rPr>
      </w:pPr>
    </w:p>
    <w:p w14:paraId="4C618C82" w14:textId="77777777" w:rsidR="00B12CF1" w:rsidRDefault="00B12CF1" w:rsidP="00B12CF1">
      <w:pPr>
        <w:pStyle w:val="p"/>
        <w:spacing w:before="0" w:after="0"/>
        <w:rPr>
          <w:rFonts w:ascii="Arial" w:hAnsi="Arial" w:cs="Arial"/>
        </w:rPr>
      </w:pPr>
      <w:r w:rsidRPr="003918FF">
        <w:rPr>
          <w:rFonts w:ascii="Arial" w:hAnsi="Arial" w:cs="Arial"/>
          <w:u w:val="single"/>
        </w:rPr>
        <w:lastRenderedPageBreak/>
        <w:t>Functional Responsibilities</w:t>
      </w:r>
      <w:r w:rsidRPr="003918FF">
        <w:rPr>
          <w:rFonts w:ascii="Arial" w:hAnsi="Arial" w:cs="Arial"/>
        </w:rPr>
        <w:t>:  Evaluates communication hardware and software, troubleshoots LAN/MAN/WAN and other network related problems, provides technical expertise for performance and configuration of networks. Performs general LAN/MAN/WAN administration, provides technical leadership in the integration and test of complex large scale computer integrated networks. Schedules conversions and cutovers. Oversees network control center. Supervises maintenance of systems. Coordinates with all responsible users and sites. Supervises staff.</w:t>
      </w:r>
    </w:p>
    <w:p w14:paraId="5558443F" w14:textId="77777777" w:rsidR="00B12CF1" w:rsidRPr="003918FF" w:rsidRDefault="00B12CF1" w:rsidP="00B12CF1">
      <w:pPr>
        <w:pStyle w:val="p"/>
        <w:spacing w:before="0" w:after="0"/>
        <w:rPr>
          <w:rFonts w:ascii="Arial" w:hAnsi="Arial" w:cs="Arial"/>
        </w:rPr>
      </w:pPr>
    </w:p>
    <w:p w14:paraId="363F09BE" w14:textId="77777777" w:rsidR="00B12CF1" w:rsidRPr="003918FF" w:rsidRDefault="00B12CF1" w:rsidP="00B12CF1">
      <w:pPr>
        <w:pStyle w:val="p"/>
        <w:spacing w:before="0" w:after="0"/>
        <w:rPr>
          <w:rFonts w:ascii="Arial" w:hAnsi="Arial" w:cs="Arial"/>
        </w:rPr>
      </w:pPr>
      <w:r w:rsidRPr="003918FF">
        <w:rPr>
          <w:rFonts w:ascii="Arial" w:hAnsi="Arial" w:cs="Arial"/>
          <w:u w:val="single"/>
        </w:rPr>
        <w:t>Minimum Education</w:t>
      </w:r>
      <w:r w:rsidRPr="003918FF">
        <w:rPr>
          <w:rFonts w:ascii="Arial" w:hAnsi="Arial" w:cs="Arial"/>
        </w:rPr>
        <w:t>:  A Bachelor’s degree in computer science/systems, information systems/technology, engineering/engineering technology, software engineering/programming, management, natural sciences, social sciences, mathematics or business/finance.</w:t>
      </w:r>
    </w:p>
    <w:p w14:paraId="2B65843C" w14:textId="77777777" w:rsidR="00B12CF1" w:rsidRPr="003918FF" w:rsidRDefault="00B12CF1" w:rsidP="00B12CF1">
      <w:pPr>
        <w:pStyle w:val="p"/>
        <w:spacing w:before="0" w:after="0"/>
        <w:rPr>
          <w:rFonts w:ascii="Arial" w:hAnsi="Arial" w:cs="Arial"/>
        </w:rPr>
      </w:pPr>
    </w:p>
    <w:p w14:paraId="708EACD6" w14:textId="77777777" w:rsidR="00B12CF1" w:rsidRPr="003918FF" w:rsidRDefault="00B12CF1" w:rsidP="00B12CF1">
      <w:pPr>
        <w:pStyle w:val="p"/>
        <w:spacing w:before="0" w:after="0"/>
        <w:rPr>
          <w:rFonts w:ascii="Arial" w:hAnsi="Arial" w:cs="Arial"/>
        </w:rPr>
      </w:pPr>
      <w:r w:rsidRPr="003918FF">
        <w:rPr>
          <w:rFonts w:ascii="Arial" w:hAnsi="Arial" w:cs="Arial"/>
        </w:rPr>
        <w:t xml:space="preserve"> Education and experience requirements may be substituted with:</w:t>
      </w:r>
    </w:p>
    <w:p w14:paraId="2C89930B" w14:textId="77777777" w:rsidR="00B12CF1" w:rsidRPr="003918FF" w:rsidRDefault="00B12CF1" w:rsidP="00B12CF1">
      <w:pPr>
        <w:pStyle w:val="p"/>
        <w:spacing w:before="0" w:after="0"/>
        <w:ind w:left="576" w:hanging="576"/>
        <w:rPr>
          <w:rFonts w:ascii="Arial" w:hAnsi="Arial" w:cs="Arial"/>
        </w:rPr>
      </w:pPr>
      <w:r w:rsidRPr="003918FF">
        <w:rPr>
          <w:rFonts w:ascii="Arial" w:hAnsi="Arial" w:cs="Arial"/>
        </w:rPr>
        <w:t>1.</w:t>
      </w:r>
      <w:r w:rsidRPr="003918FF">
        <w:rPr>
          <w:rFonts w:ascii="Arial" w:hAnsi="Arial" w:cs="Arial"/>
        </w:rPr>
        <w:tab/>
        <w:t>A Master’s Degree (in subjects described above) and five years general experience of which at least three years must be specialized experience.</w:t>
      </w:r>
    </w:p>
    <w:p w14:paraId="34DAC5DE" w14:textId="77777777" w:rsidR="00B12CF1" w:rsidRPr="003918FF" w:rsidRDefault="00B12CF1" w:rsidP="00B12CF1">
      <w:pPr>
        <w:pStyle w:val="phanging"/>
        <w:spacing w:before="0" w:after="0"/>
        <w:rPr>
          <w:rFonts w:ascii="Arial" w:hAnsi="Arial" w:cs="Arial"/>
        </w:rPr>
      </w:pPr>
      <w:r w:rsidRPr="003918FF">
        <w:rPr>
          <w:rFonts w:ascii="Arial" w:hAnsi="Arial" w:cs="Arial"/>
        </w:rPr>
        <w:t>2.</w:t>
      </w:r>
      <w:r w:rsidRPr="003918FF">
        <w:rPr>
          <w:rFonts w:ascii="Arial" w:hAnsi="Arial" w:cs="Arial"/>
        </w:rPr>
        <w:tab/>
        <w:t>No degree and eleven years general experience of which at least nine years is specialized.</w:t>
      </w:r>
    </w:p>
    <w:p w14:paraId="47E5AA51" w14:textId="77777777" w:rsidR="00B12CF1" w:rsidRPr="00F80295" w:rsidRDefault="00B12CF1" w:rsidP="00B12CF1">
      <w:pPr>
        <w:rPr>
          <w:rFonts w:ascii="Arial" w:hAnsi="Arial" w:cs="Arial"/>
        </w:rPr>
      </w:pPr>
    </w:p>
    <w:p w14:paraId="50C3C901" w14:textId="77777777" w:rsidR="00B12CF1" w:rsidRPr="00245056" w:rsidRDefault="00B12CF1" w:rsidP="00B12CF1">
      <w:pPr>
        <w:pStyle w:val="pnba"/>
        <w:tabs>
          <w:tab w:val="left" w:pos="4860"/>
        </w:tabs>
        <w:spacing w:before="0" w:after="0"/>
        <w:rPr>
          <w:rFonts w:ascii="Arial" w:hAnsi="Arial" w:cs="Arial"/>
          <w:b/>
        </w:rPr>
      </w:pPr>
      <w:r w:rsidRPr="00245056">
        <w:rPr>
          <w:rFonts w:ascii="Arial" w:hAnsi="Arial" w:cs="Arial"/>
          <w:b/>
        </w:rPr>
        <w:t>Skill Level 8 - Data Communication</w:t>
      </w:r>
      <w:r>
        <w:rPr>
          <w:rFonts w:ascii="Arial" w:hAnsi="Arial" w:cs="Arial"/>
          <w:b/>
        </w:rPr>
        <w:t>s</w:t>
      </w:r>
      <w:r w:rsidRPr="00245056">
        <w:rPr>
          <w:rFonts w:ascii="Arial" w:hAnsi="Arial" w:cs="Arial"/>
          <w:b/>
        </w:rPr>
        <w:t xml:space="preserve"> Manager </w:t>
      </w:r>
    </w:p>
    <w:p w14:paraId="02031491" w14:textId="77777777" w:rsidR="00B12CF1" w:rsidRPr="00245056" w:rsidRDefault="00B12CF1" w:rsidP="00B12CF1">
      <w:pPr>
        <w:pStyle w:val="pnba"/>
        <w:tabs>
          <w:tab w:val="left" w:pos="4860"/>
        </w:tabs>
        <w:spacing w:before="0" w:after="0"/>
        <w:rPr>
          <w:b/>
        </w:rPr>
      </w:pPr>
    </w:p>
    <w:p w14:paraId="4B38B30D" w14:textId="77777777" w:rsidR="00B12CF1" w:rsidRPr="00245056" w:rsidRDefault="00B12CF1" w:rsidP="00B12CF1">
      <w:pPr>
        <w:pStyle w:val="p"/>
        <w:spacing w:before="0" w:after="0"/>
        <w:rPr>
          <w:rFonts w:ascii="Arial" w:hAnsi="Arial" w:cs="Arial"/>
        </w:rPr>
      </w:pPr>
      <w:r w:rsidRPr="00245056">
        <w:rPr>
          <w:rFonts w:ascii="Arial" w:hAnsi="Arial" w:cs="Arial"/>
          <w:u w:val="single"/>
        </w:rPr>
        <w:t>Minimum/General Experience:</w:t>
      </w:r>
      <w:r w:rsidRPr="00245056">
        <w:rPr>
          <w:rFonts w:ascii="Arial" w:hAnsi="Arial" w:cs="Arial"/>
        </w:rPr>
        <w:t xml:space="preserve"> Requires ten years experience in software/hardware LAN and WAN network design and analysis.</w:t>
      </w:r>
    </w:p>
    <w:p w14:paraId="5939D24A" w14:textId="77777777" w:rsidR="00B12CF1" w:rsidRPr="00245056" w:rsidRDefault="00B12CF1" w:rsidP="00B12CF1">
      <w:pPr>
        <w:pStyle w:val="p"/>
        <w:spacing w:before="0" w:after="0"/>
        <w:rPr>
          <w:rFonts w:ascii="Arial" w:hAnsi="Arial" w:cs="Arial"/>
        </w:rPr>
      </w:pPr>
    </w:p>
    <w:p w14:paraId="1A454630" w14:textId="77777777" w:rsidR="00B12CF1" w:rsidRPr="00245056" w:rsidRDefault="00B12CF1" w:rsidP="00B12CF1">
      <w:pPr>
        <w:pStyle w:val="p"/>
        <w:spacing w:before="0" w:after="0"/>
        <w:rPr>
          <w:rFonts w:ascii="Arial" w:hAnsi="Arial" w:cs="Arial"/>
        </w:rPr>
      </w:pPr>
      <w:r w:rsidRPr="00245056">
        <w:rPr>
          <w:rFonts w:ascii="Arial" w:hAnsi="Arial" w:cs="Arial"/>
          <w:u w:val="single"/>
        </w:rPr>
        <w:t>Functional Responsibilities</w:t>
      </w:r>
      <w:r w:rsidRPr="00245056">
        <w:rPr>
          <w:rFonts w:ascii="Arial" w:hAnsi="Arial" w:cs="Arial"/>
        </w:rPr>
        <w:t xml:space="preserve">. Manages a team of data communications technicians and analysts who maintain and support data and video communication systems </w:t>
      </w:r>
      <w:r w:rsidRPr="00245056">
        <w:rPr>
          <w:rFonts w:ascii="Arial" w:hAnsi="Arial" w:cs="Arial"/>
          <w:i/>
        </w:rPr>
        <w:t>in an Information Technology (IT)</w:t>
      </w:r>
      <w:r w:rsidRPr="00245056">
        <w:rPr>
          <w:rFonts w:ascii="Arial" w:hAnsi="Arial" w:cs="Arial"/>
        </w:rPr>
        <w:t xml:space="preserve"> </w:t>
      </w:r>
      <w:r w:rsidRPr="00245056">
        <w:rPr>
          <w:rFonts w:ascii="Arial" w:hAnsi="Arial" w:cs="Arial"/>
          <w:i/>
        </w:rPr>
        <w:t>c</w:t>
      </w:r>
      <w:r w:rsidRPr="00245056">
        <w:rPr>
          <w:rFonts w:ascii="Arial" w:hAnsi="Arial" w:cs="Arial"/>
        </w:rPr>
        <w:t>li</w:t>
      </w:r>
      <w:r w:rsidRPr="00245056">
        <w:rPr>
          <w:rFonts w:ascii="Arial" w:hAnsi="Arial" w:cs="Arial"/>
          <w:i/>
        </w:rPr>
        <w:t>ent/server environment</w:t>
      </w:r>
      <w:r w:rsidRPr="00245056">
        <w:rPr>
          <w:rFonts w:ascii="Arial" w:hAnsi="Arial" w:cs="Arial"/>
        </w:rPr>
        <w:t xml:space="preserve">, </w:t>
      </w:r>
      <w:r w:rsidRPr="00245056">
        <w:rPr>
          <w:rFonts w:ascii="Arial" w:hAnsi="Arial" w:cs="Arial"/>
          <w:i/>
        </w:rPr>
        <w:t xml:space="preserve">such as firewalls, modems, bridge, routers, gateways and communication servers, </w:t>
      </w:r>
      <w:r w:rsidRPr="00245056">
        <w:rPr>
          <w:rFonts w:ascii="Arial" w:hAnsi="Arial" w:cs="Arial"/>
        </w:rPr>
        <w:t>within the organization. Identifies issues and appropriate courses of action. Researches and oversees implementation of new technologies. Familiar with a variety of the field’s concepts, practices, and procedures. Relies on extensive experience and judgment to plan and accomplish goals. Performs a variety of tasks. Leads and directs the work of others. A wide degree of creativity and latitude is expected. Typically reports to a head of a unit/department.</w:t>
      </w:r>
    </w:p>
    <w:p w14:paraId="6EA26917" w14:textId="77777777" w:rsidR="00B12CF1" w:rsidRPr="00245056" w:rsidRDefault="00B12CF1" w:rsidP="00B12CF1">
      <w:pPr>
        <w:pStyle w:val="p"/>
        <w:spacing w:before="0" w:after="0"/>
        <w:rPr>
          <w:rFonts w:ascii="Arial" w:hAnsi="Arial" w:cs="Arial"/>
          <w:u w:val="single"/>
        </w:rPr>
      </w:pPr>
    </w:p>
    <w:p w14:paraId="67A68666" w14:textId="77777777" w:rsidR="00B12CF1" w:rsidRPr="00D21863" w:rsidRDefault="00B12CF1" w:rsidP="00B12CF1">
      <w:pPr>
        <w:pStyle w:val="p"/>
        <w:spacing w:before="0" w:after="0"/>
        <w:rPr>
          <w:rFonts w:ascii="Arial" w:hAnsi="Arial" w:cs="Arial"/>
        </w:rPr>
      </w:pPr>
      <w:r w:rsidRPr="00245056">
        <w:rPr>
          <w:rFonts w:ascii="Arial" w:hAnsi="Arial" w:cs="Arial"/>
          <w:u w:val="single"/>
        </w:rPr>
        <w:t xml:space="preserve">Minimum Education: </w:t>
      </w:r>
      <w:r w:rsidRPr="00245056">
        <w:rPr>
          <w:rFonts w:ascii="Arial" w:hAnsi="Arial" w:cs="Arial"/>
        </w:rPr>
        <w:t xml:space="preserve"> High school graduate with applicable training certificate from an accredited training institution.</w:t>
      </w:r>
      <w:r w:rsidRPr="00D21863">
        <w:rPr>
          <w:rFonts w:ascii="Arial" w:hAnsi="Arial" w:cs="Arial"/>
        </w:rPr>
        <w:t xml:space="preserve"> </w:t>
      </w:r>
    </w:p>
    <w:p w14:paraId="7A7ED862" w14:textId="77777777" w:rsidR="00B12CF1" w:rsidRPr="00F80295" w:rsidRDefault="00B12CF1" w:rsidP="00B12CF1">
      <w:pPr>
        <w:pStyle w:val="p"/>
        <w:spacing w:before="0" w:after="0"/>
        <w:rPr>
          <w:rFonts w:ascii="Arial" w:hAnsi="Arial" w:cs="Arial"/>
        </w:rPr>
      </w:pPr>
    </w:p>
    <w:p w14:paraId="6F4025EE" w14:textId="77777777" w:rsidR="00B12CF1" w:rsidRPr="00F80295" w:rsidRDefault="00B12CF1" w:rsidP="00B12CF1">
      <w:pPr>
        <w:pStyle w:val="pnba"/>
        <w:spacing w:before="0" w:after="0"/>
        <w:rPr>
          <w:rFonts w:ascii="Arial" w:hAnsi="Arial" w:cs="Arial"/>
          <w:b/>
        </w:rPr>
      </w:pPr>
      <w:r w:rsidRPr="00F80295">
        <w:rPr>
          <w:rFonts w:ascii="Arial" w:hAnsi="Arial" w:cs="Arial"/>
          <w:b/>
        </w:rPr>
        <w:t>Skill Level 9 - Help Desk Manager</w:t>
      </w:r>
    </w:p>
    <w:p w14:paraId="0AFBFEE5" w14:textId="77777777" w:rsidR="00B12CF1" w:rsidRPr="00F80295" w:rsidRDefault="00B12CF1" w:rsidP="00B12CF1">
      <w:pPr>
        <w:pStyle w:val="pnba"/>
        <w:spacing w:before="0" w:after="0"/>
        <w:rPr>
          <w:rFonts w:ascii="Arial" w:hAnsi="Arial" w:cs="Arial"/>
          <w:b/>
        </w:rPr>
      </w:pPr>
    </w:p>
    <w:p w14:paraId="006E4C2B" w14:textId="77777777" w:rsidR="00B12CF1" w:rsidRPr="00F80295" w:rsidRDefault="00B12CF1" w:rsidP="00B12CF1">
      <w:pPr>
        <w:pStyle w:val="p"/>
        <w:spacing w:before="0" w:after="0"/>
        <w:rPr>
          <w:rFonts w:ascii="Arial" w:hAnsi="Arial" w:cs="Arial"/>
        </w:rPr>
      </w:pPr>
      <w:r w:rsidRPr="00F80295">
        <w:rPr>
          <w:rFonts w:ascii="Arial" w:hAnsi="Arial" w:cs="Arial"/>
          <w:u w:val="single"/>
        </w:rPr>
        <w:t>Minimum/General Experience</w:t>
      </w:r>
      <w:r w:rsidRPr="004F09F8">
        <w:rPr>
          <w:rFonts w:ascii="Arial" w:hAnsi="Arial" w:cs="Arial"/>
        </w:rPr>
        <w:t xml:space="preserve">:  </w:t>
      </w:r>
      <w:r w:rsidRPr="00F80295">
        <w:rPr>
          <w:rFonts w:ascii="Arial" w:hAnsi="Arial" w:cs="Arial"/>
        </w:rPr>
        <w:t xml:space="preserve">This position requires a minimum of seven years experience, of which at least five years must be specialized. Specialized experience includes: management of help desks in a multi-server environment, comprehensive knowledge of PC operating systems, e.g., DOS, Windows, as well as networking and mail standards and supervision of help desk employees. General experience includes information systems development, network and other work in the client/server field, or </w:t>
      </w:r>
      <w:r w:rsidRPr="00F80295">
        <w:rPr>
          <w:rFonts w:ascii="Arial" w:hAnsi="Arial" w:cs="Arial"/>
        </w:rPr>
        <w:lastRenderedPageBreak/>
        <w:t>related fields. Demonstrated ability to communicate orally and in writing and a positive customer service attitude.</w:t>
      </w:r>
    </w:p>
    <w:p w14:paraId="226CD135" w14:textId="77777777" w:rsidR="00B12CF1" w:rsidRPr="00F80295" w:rsidRDefault="00B12CF1" w:rsidP="00B12CF1">
      <w:pPr>
        <w:pStyle w:val="p"/>
        <w:spacing w:before="0" w:after="0"/>
        <w:rPr>
          <w:rFonts w:ascii="Arial" w:hAnsi="Arial" w:cs="Arial"/>
          <w:u w:val="single"/>
        </w:rPr>
      </w:pPr>
    </w:p>
    <w:p w14:paraId="43A2B1F3" w14:textId="77777777" w:rsidR="00B12CF1" w:rsidRPr="00F80295" w:rsidRDefault="00B12CF1" w:rsidP="00B12CF1">
      <w:pPr>
        <w:pStyle w:val="p"/>
        <w:spacing w:before="0" w:after="0"/>
        <w:rPr>
          <w:rFonts w:ascii="Arial" w:hAnsi="Arial" w:cs="Arial"/>
        </w:rPr>
      </w:pPr>
      <w:r w:rsidRPr="00F80295">
        <w:rPr>
          <w:rFonts w:ascii="Arial" w:hAnsi="Arial" w:cs="Arial"/>
          <w:u w:val="single"/>
        </w:rPr>
        <w:t xml:space="preserve">Functional </w:t>
      </w:r>
      <w:r>
        <w:rPr>
          <w:rFonts w:ascii="Arial" w:hAnsi="Arial" w:cs="Arial"/>
          <w:u w:val="single"/>
        </w:rPr>
        <w:t>Responsibilities</w:t>
      </w:r>
      <w:r w:rsidRPr="004F09F8">
        <w:rPr>
          <w:rFonts w:ascii="Arial" w:hAnsi="Arial" w:cs="Arial"/>
        </w:rPr>
        <w:t xml:space="preserve">:  </w:t>
      </w:r>
      <w:r w:rsidRPr="00F80295">
        <w:rPr>
          <w:rFonts w:ascii="Arial" w:hAnsi="Arial" w:cs="Arial"/>
        </w:rPr>
        <w:t>Provides daily supervision and direction to staff that are responsible for phone and in-person support to users in the areas of e-mail, directories, standard Windows desktop applications, and applications developed or deployed under this contract. These personnel serve as the first point of contact for troubleshooting hardware/software PC and printer problems.</w:t>
      </w:r>
    </w:p>
    <w:p w14:paraId="5391987F" w14:textId="77777777" w:rsidR="00B12CF1" w:rsidRPr="00F80295" w:rsidRDefault="00B12CF1" w:rsidP="00B12CF1">
      <w:pPr>
        <w:pStyle w:val="p"/>
        <w:spacing w:before="0" w:after="0"/>
        <w:rPr>
          <w:rFonts w:ascii="Arial" w:hAnsi="Arial" w:cs="Arial"/>
          <w:u w:val="single"/>
        </w:rPr>
      </w:pPr>
    </w:p>
    <w:p w14:paraId="139420CC" w14:textId="77777777" w:rsidR="00B12CF1" w:rsidRPr="00F80295" w:rsidRDefault="00B12CF1" w:rsidP="00B12CF1">
      <w:pPr>
        <w:pStyle w:val="p"/>
        <w:spacing w:before="0" w:after="0"/>
        <w:rPr>
          <w:rFonts w:ascii="Arial" w:hAnsi="Arial" w:cs="Arial"/>
        </w:rPr>
      </w:pPr>
      <w:r w:rsidRPr="00F80295">
        <w:rPr>
          <w:rFonts w:ascii="Arial" w:hAnsi="Arial" w:cs="Arial"/>
          <w:u w:val="single"/>
        </w:rPr>
        <w:t>Minimum Education</w:t>
      </w:r>
      <w:r w:rsidRPr="004F09F8">
        <w:rPr>
          <w:rFonts w:ascii="Arial" w:hAnsi="Arial" w:cs="Arial"/>
        </w:rPr>
        <w:t xml:space="preserve">:  </w:t>
      </w:r>
      <w:r w:rsidRPr="00F80295">
        <w:rPr>
          <w:rFonts w:ascii="Arial" w:hAnsi="Arial" w:cs="Arial"/>
        </w:rPr>
        <w:t>A Bachelor’s degree in computer science/systems, information systems/technology, engineering/engineering technology, software engineering/programming, management, natural sciences, social sciences, mathematics or business/finance.</w:t>
      </w:r>
    </w:p>
    <w:p w14:paraId="34BAF1B9" w14:textId="77777777" w:rsidR="00B12CF1" w:rsidRPr="00F80295" w:rsidRDefault="00B12CF1" w:rsidP="00B12CF1">
      <w:pPr>
        <w:pStyle w:val="phanging"/>
        <w:spacing w:before="0" w:after="0"/>
        <w:rPr>
          <w:rFonts w:ascii="Arial" w:hAnsi="Arial" w:cs="Arial"/>
        </w:rPr>
      </w:pPr>
    </w:p>
    <w:p w14:paraId="02D82838" w14:textId="77777777" w:rsidR="00B12CF1" w:rsidRPr="00F80295" w:rsidRDefault="00B12CF1" w:rsidP="00B12CF1">
      <w:pPr>
        <w:pStyle w:val="phanging"/>
        <w:spacing w:before="0" w:after="0"/>
        <w:rPr>
          <w:rFonts w:ascii="Arial" w:hAnsi="Arial" w:cs="Arial"/>
        </w:rPr>
      </w:pPr>
      <w:r w:rsidRPr="00F80295">
        <w:rPr>
          <w:rFonts w:ascii="Arial" w:hAnsi="Arial" w:cs="Arial"/>
        </w:rPr>
        <w:t xml:space="preserve"> Education and experience requirements may be substituted with:</w:t>
      </w:r>
    </w:p>
    <w:p w14:paraId="398B8FEF" w14:textId="77777777" w:rsidR="00B12CF1" w:rsidRPr="00F80295" w:rsidRDefault="00B12CF1" w:rsidP="00B12CF1">
      <w:pPr>
        <w:pStyle w:val="phanging"/>
        <w:spacing w:before="0" w:after="0"/>
        <w:rPr>
          <w:rFonts w:ascii="Arial" w:hAnsi="Arial" w:cs="Arial"/>
        </w:rPr>
      </w:pPr>
      <w:r w:rsidRPr="00F80295">
        <w:rPr>
          <w:rFonts w:ascii="Arial" w:hAnsi="Arial" w:cs="Arial"/>
        </w:rPr>
        <w:t>1.</w:t>
      </w:r>
      <w:r w:rsidRPr="00F80295">
        <w:rPr>
          <w:rFonts w:ascii="Arial" w:hAnsi="Arial" w:cs="Arial"/>
        </w:rPr>
        <w:tab/>
        <w:t>A Master’s Degree (in subjects described above) and five years general experience of which at least three years must be specialized experience.</w:t>
      </w:r>
    </w:p>
    <w:p w14:paraId="3A1DA862" w14:textId="77777777" w:rsidR="00B12CF1" w:rsidRPr="00F80295" w:rsidRDefault="00B12CF1" w:rsidP="00B12CF1">
      <w:pPr>
        <w:pStyle w:val="phanging"/>
        <w:spacing w:before="0" w:after="0"/>
        <w:rPr>
          <w:rFonts w:ascii="Arial" w:hAnsi="Arial" w:cs="Arial"/>
        </w:rPr>
      </w:pPr>
      <w:r w:rsidRPr="00F80295">
        <w:rPr>
          <w:rFonts w:ascii="Arial" w:hAnsi="Arial" w:cs="Arial"/>
        </w:rPr>
        <w:t>2.</w:t>
      </w:r>
      <w:r w:rsidRPr="00F80295">
        <w:rPr>
          <w:rFonts w:ascii="Arial" w:hAnsi="Arial" w:cs="Arial"/>
        </w:rPr>
        <w:tab/>
        <w:t>No degree and ten years general experience of which at least eight years is specialized experience.</w:t>
      </w:r>
    </w:p>
    <w:p w14:paraId="1ED178F1" w14:textId="77777777" w:rsidR="00B12CF1" w:rsidRPr="00F80295" w:rsidRDefault="00B12CF1" w:rsidP="00B12CF1">
      <w:pPr>
        <w:pStyle w:val="p"/>
        <w:spacing w:before="0" w:after="0"/>
        <w:rPr>
          <w:rFonts w:ascii="Arial" w:hAnsi="Arial" w:cs="Arial"/>
          <w:b/>
        </w:rPr>
      </w:pPr>
    </w:p>
    <w:p w14:paraId="65197803" w14:textId="77777777" w:rsidR="00B12CF1" w:rsidRPr="00F80295" w:rsidRDefault="00B12CF1" w:rsidP="00B12CF1">
      <w:pPr>
        <w:pStyle w:val="pnba"/>
        <w:spacing w:before="0" w:after="0"/>
        <w:rPr>
          <w:rFonts w:ascii="Arial" w:hAnsi="Arial" w:cs="Arial"/>
          <w:b/>
        </w:rPr>
      </w:pPr>
      <w:r w:rsidRPr="00F80295">
        <w:rPr>
          <w:rFonts w:ascii="Arial" w:hAnsi="Arial" w:cs="Arial"/>
          <w:b/>
        </w:rPr>
        <w:t>Skill Level 10 - Lead Installation Engineer</w:t>
      </w:r>
    </w:p>
    <w:p w14:paraId="1D1DE95A" w14:textId="77777777" w:rsidR="00B12CF1" w:rsidRPr="00F80295" w:rsidRDefault="00B12CF1" w:rsidP="00B12CF1">
      <w:pPr>
        <w:pStyle w:val="pnba"/>
        <w:spacing w:before="0" w:after="0"/>
        <w:rPr>
          <w:rFonts w:ascii="Arial" w:hAnsi="Arial" w:cs="Arial"/>
          <w:b/>
        </w:rPr>
      </w:pPr>
    </w:p>
    <w:p w14:paraId="1F8DE881" w14:textId="77777777" w:rsidR="00B12CF1" w:rsidRPr="00F80295" w:rsidRDefault="00B12CF1" w:rsidP="00B12CF1">
      <w:pPr>
        <w:pStyle w:val="p"/>
        <w:spacing w:before="0" w:after="0"/>
        <w:rPr>
          <w:rFonts w:ascii="Arial" w:hAnsi="Arial" w:cs="Arial"/>
        </w:rPr>
      </w:pPr>
      <w:r w:rsidRPr="00F80295">
        <w:rPr>
          <w:rFonts w:ascii="Arial" w:hAnsi="Arial" w:cs="Arial"/>
          <w:u w:val="single"/>
        </w:rPr>
        <w:t>Minimum/General Experience</w:t>
      </w:r>
      <w:r>
        <w:rPr>
          <w:rFonts w:ascii="Arial" w:hAnsi="Arial" w:cs="Arial"/>
        </w:rPr>
        <w:t xml:space="preserve">:  </w:t>
      </w:r>
      <w:r w:rsidRPr="00F80295">
        <w:rPr>
          <w:rFonts w:ascii="Arial" w:hAnsi="Arial" w:cs="Arial"/>
        </w:rPr>
        <w:t>Five years experience providing day-to-day supervision of the functional activities associated with High Performance, Mid Range, Workstation, Network (LAN &amp; WAN), Protocols and Operating Systems Installations. Technical expertise shall include system checkout and test, and system tuning.</w:t>
      </w:r>
    </w:p>
    <w:p w14:paraId="221D694B" w14:textId="77777777" w:rsidR="00B12CF1" w:rsidRPr="00F80295" w:rsidRDefault="00B12CF1" w:rsidP="00B12CF1">
      <w:pPr>
        <w:pStyle w:val="p"/>
        <w:spacing w:before="0" w:after="0"/>
        <w:rPr>
          <w:rFonts w:ascii="Arial" w:hAnsi="Arial" w:cs="Arial"/>
        </w:rPr>
      </w:pPr>
    </w:p>
    <w:p w14:paraId="5D5D2036" w14:textId="77777777" w:rsidR="00B12CF1" w:rsidRPr="00F80295" w:rsidRDefault="00B12CF1" w:rsidP="00B12CF1">
      <w:pPr>
        <w:pStyle w:val="p"/>
        <w:spacing w:before="0" w:after="0"/>
        <w:rPr>
          <w:rFonts w:ascii="Arial" w:hAnsi="Arial" w:cs="Arial"/>
        </w:rPr>
      </w:pPr>
      <w:r w:rsidRPr="00F80295">
        <w:rPr>
          <w:rFonts w:ascii="Arial" w:hAnsi="Arial" w:cs="Arial"/>
          <w:u w:val="single"/>
        </w:rPr>
        <w:t>Functional Responsibilities</w:t>
      </w:r>
      <w:r w:rsidRPr="00F80295">
        <w:rPr>
          <w:rFonts w:ascii="Arial" w:hAnsi="Arial" w:cs="Arial"/>
        </w:rPr>
        <w:t>: Supervises all technicians and installers (contractor and vendor) for the specific systems to be installed. Establishes detailed schedules by subsystem for use by all levels of personnel in order to achieve maximum efficiency. Assigns personnel to various functional activities and instructs them where necessary, to enable them to perform their assigned duties. Compiles and maintains various reports related to the progress of the installation.</w:t>
      </w:r>
    </w:p>
    <w:p w14:paraId="58A999C6" w14:textId="77777777" w:rsidR="00B12CF1" w:rsidRPr="00F80295" w:rsidRDefault="00B12CF1" w:rsidP="00B12CF1">
      <w:pPr>
        <w:pStyle w:val="p"/>
        <w:spacing w:before="0" w:after="0"/>
        <w:rPr>
          <w:rFonts w:ascii="Arial" w:hAnsi="Arial" w:cs="Arial"/>
          <w:u w:val="single"/>
        </w:rPr>
      </w:pPr>
    </w:p>
    <w:p w14:paraId="7D7D18D1" w14:textId="77777777" w:rsidR="00B12CF1" w:rsidRPr="00F80295" w:rsidRDefault="00B12CF1" w:rsidP="00B12CF1">
      <w:pPr>
        <w:pStyle w:val="p"/>
        <w:spacing w:before="0" w:after="0"/>
        <w:rPr>
          <w:rFonts w:ascii="Arial" w:hAnsi="Arial" w:cs="Arial"/>
        </w:rPr>
      </w:pPr>
      <w:r w:rsidRPr="00F80295">
        <w:rPr>
          <w:rFonts w:ascii="Arial" w:hAnsi="Arial" w:cs="Arial"/>
          <w:u w:val="single"/>
        </w:rPr>
        <w:t>Minimum Education</w:t>
      </w:r>
      <w:r w:rsidRPr="004F09F8">
        <w:rPr>
          <w:rFonts w:ascii="Arial" w:hAnsi="Arial" w:cs="Arial"/>
        </w:rPr>
        <w:t xml:space="preserve">: </w:t>
      </w:r>
      <w:r w:rsidRPr="00F80295">
        <w:rPr>
          <w:rFonts w:ascii="Arial" w:hAnsi="Arial" w:cs="Arial"/>
        </w:rPr>
        <w:t xml:space="preserve">  Bachelor’s Degree in computer science/systems, information systems/technology, engineering/engineering technology, software engineering/programming, management, natural sciences, social sciences, mathematics, or business/finance. Three years additional applicable experience may be substituted for a degree.</w:t>
      </w:r>
    </w:p>
    <w:p w14:paraId="432E0C9A" w14:textId="77777777" w:rsidR="00B12CF1" w:rsidRPr="00F80295" w:rsidRDefault="00B12CF1" w:rsidP="00B12CF1">
      <w:pPr>
        <w:pStyle w:val="p"/>
        <w:spacing w:before="0" w:after="0"/>
        <w:rPr>
          <w:rFonts w:ascii="Arial" w:hAnsi="Arial" w:cs="Arial"/>
        </w:rPr>
      </w:pPr>
    </w:p>
    <w:p w14:paraId="58A64164" w14:textId="77777777" w:rsidR="00B12CF1" w:rsidRPr="00F80295" w:rsidRDefault="00B12CF1" w:rsidP="00B12CF1">
      <w:pPr>
        <w:pStyle w:val="p"/>
        <w:spacing w:before="0" w:after="0"/>
        <w:rPr>
          <w:rFonts w:ascii="Arial" w:hAnsi="Arial" w:cs="Arial"/>
        </w:rPr>
      </w:pPr>
      <w:r w:rsidRPr="00F80295">
        <w:rPr>
          <w:rFonts w:ascii="Arial" w:hAnsi="Arial" w:cs="Arial"/>
        </w:rPr>
        <w:t>Education and experience requirements may be substituted with:</w:t>
      </w:r>
    </w:p>
    <w:p w14:paraId="7D27842C" w14:textId="77777777" w:rsidR="00B12CF1" w:rsidRPr="00F80295" w:rsidRDefault="00B12CF1" w:rsidP="00B12CF1">
      <w:pPr>
        <w:pStyle w:val="phanging"/>
        <w:spacing w:before="0" w:after="0"/>
        <w:rPr>
          <w:rFonts w:ascii="Arial" w:hAnsi="Arial" w:cs="Arial"/>
        </w:rPr>
      </w:pPr>
      <w:r w:rsidRPr="00F80295">
        <w:rPr>
          <w:rFonts w:ascii="Arial" w:hAnsi="Arial" w:cs="Arial"/>
        </w:rPr>
        <w:t>1.</w:t>
      </w:r>
      <w:r w:rsidRPr="00F80295">
        <w:rPr>
          <w:rFonts w:ascii="Arial" w:hAnsi="Arial" w:cs="Arial"/>
        </w:rPr>
        <w:tab/>
        <w:t>An Associate’s Degree (in subjects described above) and seven years general experience.</w:t>
      </w:r>
    </w:p>
    <w:p w14:paraId="70068CEF" w14:textId="77777777" w:rsidR="00B12CF1" w:rsidRPr="00F80295" w:rsidRDefault="00B12CF1" w:rsidP="00B12CF1">
      <w:pPr>
        <w:pStyle w:val="phanging"/>
        <w:spacing w:before="0" w:after="0"/>
        <w:rPr>
          <w:rFonts w:ascii="Arial" w:hAnsi="Arial" w:cs="Arial"/>
        </w:rPr>
      </w:pPr>
      <w:r w:rsidRPr="00F80295">
        <w:rPr>
          <w:rFonts w:ascii="Arial" w:hAnsi="Arial" w:cs="Arial"/>
        </w:rPr>
        <w:t>2.</w:t>
      </w:r>
      <w:r w:rsidRPr="00F80295">
        <w:rPr>
          <w:rFonts w:ascii="Arial" w:hAnsi="Arial" w:cs="Arial"/>
        </w:rPr>
        <w:tab/>
        <w:t>No degree and ten years general experience,</w:t>
      </w:r>
    </w:p>
    <w:p w14:paraId="46599DE4" w14:textId="77777777" w:rsidR="00B12CF1" w:rsidRPr="00F80295" w:rsidRDefault="00B12CF1" w:rsidP="00B12CF1">
      <w:pPr>
        <w:pStyle w:val="pnba"/>
        <w:spacing w:before="0" w:after="0"/>
        <w:rPr>
          <w:rFonts w:ascii="Arial" w:hAnsi="Arial" w:cs="Arial"/>
          <w:b/>
        </w:rPr>
      </w:pPr>
    </w:p>
    <w:p w14:paraId="770B1169" w14:textId="77777777" w:rsidR="00B12CF1" w:rsidRPr="00F80295" w:rsidRDefault="00B12CF1" w:rsidP="00B12CF1">
      <w:pPr>
        <w:pStyle w:val="pnba"/>
        <w:spacing w:before="0" w:after="0"/>
        <w:rPr>
          <w:rFonts w:ascii="Arial" w:hAnsi="Arial" w:cs="Arial"/>
          <w:b/>
        </w:rPr>
      </w:pPr>
      <w:r w:rsidRPr="00F80295">
        <w:rPr>
          <w:rFonts w:ascii="Arial" w:hAnsi="Arial" w:cs="Arial"/>
          <w:b/>
        </w:rPr>
        <w:t>Skill Level 11 – Network Systems Manager</w:t>
      </w:r>
    </w:p>
    <w:p w14:paraId="7EA7E453" w14:textId="77777777" w:rsidR="00B12CF1" w:rsidRPr="00F80295" w:rsidRDefault="00B12CF1" w:rsidP="00B12CF1">
      <w:pPr>
        <w:pStyle w:val="pnba"/>
        <w:spacing w:before="0" w:after="0"/>
        <w:rPr>
          <w:rFonts w:ascii="Arial" w:hAnsi="Arial" w:cs="Arial"/>
          <w:b/>
        </w:rPr>
      </w:pPr>
    </w:p>
    <w:p w14:paraId="09EF35AC" w14:textId="77777777" w:rsidR="00B12CF1" w:rsidRPr="00F80295" w:rsidRDefault="00B12CF1" w:rsidP="00B12CF1">
      <w:pPr>
        <w:pStyle w:val="p"/>
        <w:spacing w:before="0" w:after="0"/>
        <w:rPr>
          <w:rFonts w:ascii="Arial" w:hAnsi="Arial" w:cs="Arial"/>
          <w:color w:val="000000"/>
        </w:rPr>
      </w:pPr>
      <w:r w:rsidRPr="00F80295">
        <w:rPr>
          <w:rFonts w:ascii="Arial" w:hAnsi="Arial" w:cs="Arial"/>
          <w:u w:val="single"/>
        </w:rPr>
        <w:t>Minimum/General Experience</w:t>
      </w:r>
      <w:r w:rsidRPr="004F09F8">
        <w:rPr>
          <w:rFonts w:ascii="Arial" w:hAnsi="Arial" w:cs="Arial"/>
        </w:rPr>
        <w:t xml:space="preserve">: </w:t>
      </w:r>
      <w:r w:rsidRPr="00F80295">
        <w:rPr>
          <w:rFonts w:ascii="Arial" w:hAnsi="Arial" w:cs="Arial"/>
          <w:color w:val="000000"/>
        </w:rPr>
        <w:t>Five</w:t>
      </w:r>
      <w:r w:rsidRPr="00F80295">
        <w:rPr>
          <w:rFonts w:ascii="Arial" w:hAnsi="Arial" w:cs="Arial"/>
          <w:b/>
          <w:color w:val="000000"/>
        </w:rPr>
        <w:t xml:space="preserve"> </w:t>
      </w:r>
      <w:r w:rsidRPr="00F80295">
        <w:rPr>
          <w:rFonts w:ascii="Arial" w:hAnsi="Arial" w:cs="Arial"/>
          <w:color w:val="000000"/>
        </w:rPr>
        <w:t>years of increasingly complex and progressive experience in computer system/network management including two years of specialized experience related to the task.</w:t>
      </w:r>
    </w:p>
    <w:p w14:paraId="38EAC227" w14:textId="77777777" w:rsidR="00B12CF1" w:rsidRPr="00F80295" w:rsidRDefault="00B12CF1" w:rsidP="00B12CF1">
      <w:pPr>
        <w:pStyle w:val="p"/>
        <w:spacing w:before="0" w:after="0"/>
        <w:rPr>
          <w:rFonts w:ascii="Arial" w:hAnsi="Arial" w:cs="Arial"/>
        </w:rPr>
      </w:pPr>
    </w:p>
    <w:p w14:paraId="212734A0" w14:textId="77777777" w:rsidR="00B12CF1" w:rsidRPr="00F80295" w:rsidRDefault="00B12CF1" w:rsidP="00B12CF1">
      <w:pPr>
        <w:rPr>
          <w:rFonts w:ascii="Arial" w:hAnsi="Arial" w:cs="Arial"/>
        </w:rPr>
      </w:pPr>
      <w:r w:rsidRPr="00F80295">
        <w:rPr>
          <w:rFonts w:ascii="Arial" w:hAnsi="Arial" w:cs="Arial"/>
          <w:u w:val="single"/>
        </w:rPr>
        <w:t>Functional Responsibilities</w:t>
      </w:r>
      <w:r w:rsidRPr="00F80295">
        <w:rPr>
          <w:rFonts w:ascii="Arial" w:hAnsi="Arial" w:cs="Arial"/>
        </w:rPr>
        <w:t>: Supervises all personnel engaged in the operation and support of network operations, including all communications equipment in large scale or multi-shift operations.  Assigns personnel to various projects and directs their activities; reviews and evaluates their work and prepares performance reports.  Confers with and advises subordinates on administrative policies and procedures, technical problems, priorities and methods.  Supervises complex operations that involve two or more additional functions such as, but not limited to, network operations, systems security, systems software support, and production support activities.</w:t>
      </w:r>
    </w:p>
    <w:p w14:paraId="781AAB86" w14:textId="77777777" w:rsidR="00B12CF1" w:rsidRPr="00F80295" w:rsidRDefault="00B12CF1" w:rsidP="00B12CF1">
      <w:pPr>
        <w:rPr>
          <w:rFonts w:ascii="Arial" w:hAnsi="Arial" w:cs="Arial"/>
        </w:rPr>
      </w:pPr>
    </w:p>
    <w:p w14:paraId="323325DF" w14:textId="77777777" w:rsidR="00B12CF1" w:rsidRPr="00F80295" w:rsidRDefault="00B12CF1" w:rsidP="00B12CF1">
      <w:pPr>
        <w:rPr>
          <w:rFonts w:ascii="Arial" w:hAnsi="Arial" w:cs="Arial"/>
        </w:rPr>
      </w:pPr>
      <w:r w:rsidRPr="004F09F8">
        <w:rPr>
          <w:rFonts w:ascii="Arial" w:hAnsi="Arial" w:cs="Arial"/>
          <w:u w:val="single"/>
        </w:rPr>
        <w:t>Minimum Education</w:t>
      </w:r>
      <w:r w:rsidRPr="00F80295">
        <w:rPr>
          <w:rFonts w:ascii="Arial" w:hAnsi="Arial" w:cs="Arial"/>
        </w:rPr>
        <w:t xml:space="preserve">:   Bachelor’s degree from an accredited college or university in computer science, information systems, engineering or a mathematics-intensive discipline or an applicable training certificate from an accredited training institution.  </w:t>
      </w:r>
    </w:p>
    <w:p w14:paraId="6F40AEF4" w14:textId="77777777" w:rsidR="00B12CF1" w:rsidRPr="00F80295" w:rsidRDefault="00B12CF1" w:rsidP="00B12CF1">
      <w:pPr>
        <w:rPr>
          <w:rFonts w:ascii="Arial" w:hAnsi="Arial" w:cs="Arial"/>
        </w:rPr>
      </w:pPr>
    </w:p>
    <w:p w14:paraId="1F84C9C4" w14:textId="77777777" w:rsidR="00B12CF1" w:rsidRPr="00F80295" w:rsidRDefault="00B12CF1" w:rsidP="00B12CF1">
      <w:pPr>
        <w:rPr>
          <w:rFonts w:ascii="Arial" w:hAnsi="Arial" w:cs="Arial"/>
        </w:rPr>
      </w:pPr>
      <w:r w:rsidRPr="00F80295">
        <w:rPr>
          <w:rFonts w:ascii="Arial" w:hAnsi="Arial" w:cs="Arial"/>
        </w:rPr>
        <w:t>Education and experience requirements may be substituted with:</w:t>
      </w:r>
    </w:p>
    <w:p w14:paraId="443D393F" w14:textId="77777777" w:rsidR="00B12CF1" w:rsidRPr="00F80295" w:rsidRDefault="00B12CF1" w:rsidP="00B12CF1">
      <w:pPr>
        <w:ind w:left="576" w:hanging="576"/>
        <w:rPr>
          <w:rFonts w:ascii="Arial" w:hAnsi="Arial" w:cs="Arial"/>
        </w:rPr>
      </w:pPr>
      <w:r w:rsidRPr="00F80295">
        <w:rPr>
          <w:rFonts w:ascii="Arial" w:hAnsi="Arial" w:cs="Arial"/>
        </w:rPr>
        <w:t>1.</w:t>
      </w:r>
      <w:r w:rsidRPr="00F80295">
        <w:rPr>
          <w:rFonts w:ascii="Arial" w:hAnsi="Arial" w:cs="Arial"/>
        </w:rPr>
        <w:tab/>
        <w:t>A Master’s degree with 3 years of related experience with one year specialized experience related to the task.</w:t>
      </w:r>
    </w:p>
    <w:p w14:paraId="7BCA05F1" w14:textId="77777777" w:rsidR="00B12CF1" w:rsidRPr="00F80295" w:rsidRDefault="00B12CF1" w:rsidP="00B12CF1">
      <w:pPr>
        <w:pStyle w:val="phanging"/>
        <w:spacing w:before="0" w:after="0"/>
        <w:rPr>
          <w:rFonts w:ascii="Arial" w:hAnsi="Arial" w:cs="Arial"/>
        </w:rPr>
      </w:pPr>
      <w:r w:rsidRPr="00F80295">
        <w:rPr>
          <w:rFonts w:ascii="Arial" w:hAnsi="Arial" w:cs="Arial"/>
        </w:rPr>
        <w:t>2.</w:t>
      </w:r>
      <w:r w:rsidRPr="00F80295">
        <w:rPr>
          <w:rFonts w:ascii="Arial" w:hAnsi="Arial" w:cs="Arial"/>
        </w:rPr>
        <w:tab/>
        <w:t>No degree with nine years of directly related experience including six years of specialized experience related to the task.</w:t>
      </w:r>
    </w:p>
    <w:p w14:paraId="1052E983" w14:textId="77777777" w:rsidR="00B12CF1" w:rsidRPr="00F80295" w:rsidRDefault="00B12CF1" w:rsidP="00B12CF1">
      <w:pPr>
        <w:pStyle w:val="pnba"/>
        <w:keepLines/>
        <w:spacing w:before="0" w:after="0"/>
        <w:rPr>
          <w:rFonts w:ascii="Arial" w:hAnsi="Arial" w:cs="Arial"/>
          <w:b/>
        </w:rPr>
      </w:pPr>
    </w:p>
    <w:p w14:paraId="57D4FCE9" w14:textId="77777777" w:rsidR="00B12CF1" w:rsidRPr="003918FF" w:rsidRDefault="00B12CF1" w:rsidP="00B12CF1">
      <w:pPr>
        <w:pStyle w:val="p"/>
        <w:spacing w:before="0" w:after="0"/>
        <w:rPr>
          <w:rFonts w:ascii="Arial" w:hAnsi="Arial" w:cs="Arial"/>
          <w:color w:val="000000"/>
        </w:rPr>
      </w:pPr>
      <w:r w:rsidRPr="003918FF">
        <w:rPr>
          <w:rFonts w:ascii="Arial" w:hAnsi="Arial" w:cs="Arial"/>
          <w:u w:val="single"/>
        </w:rPr>
        <w:t>Minimum/General Experience</w:t>
      </w:r>
      <w:r w:rsidRPr="003918FF">
        <w:rPr>
          <w:rFonts w:ascii="Arial" w:hAnsi="Arial" w:cs="Arial"/>
        </w:rPr>
        <w:t xml:space="preserve">:  This position requires a minimum of </w:t>
      </w:r>
      <w:r w:rsidRPr="00215CB3">
        <w:rPr>
          <w:rFonts w:ascii="Arial" w:hAnsi="Arial" w:cs="Arial"/>
          <w:color w:val="000000"/>
        </w:rPr>
        <w:t>nine</w:t>
      </w:r>
      <w:r w:rsidRPr="003918FF">
        <w:rPr>
          <w:rFonts w:ascii="Arial" w:hAnsi="Arial" w:cs="Arial"/>
          <w:color w:val="000000"/>
        </w:rPr>
        <w:t xml:space="preserve"> years experience of increasing complexity with the planning, organization, and control of Quality Procedures for complex Automated Information Systems (AIS) projects as well as experience with current and emerging technologies.  </w:t>
      </w:r>
    </w:p>
    <w:p w14:paraId="20F76AEF" w14:textId="77777777" w:rsidR="00B12CF1" w:rsidRPr="00F80295" w:rsidRDefault="00B12CF1" w:rsidP="00B12CF1">
      <w:pPr>
        <w:pStyle w:val="p"/>
        <w:spacing w:before="0" w:after="0"/>
        <w:rPr>
          <w:rFonts w:ascii="Arial" w:hAnsi="Arial" w:cs="Arial"/>
        </w:rPr>
      </w:pPr>
    </w:p>
    <w:p w14:paraId="4ECE2911" w14:textId="77777777" w:rsidR="00B12CF1" w:rsidRPr="003918FF" w:rsidRDefault="00B12CF1" w:rsidP="00B12CF1">
      <w:pPr>
        <w:pStyle w:val="p"/>
        <w:spacing w:before="0" w:after="0"/>
        <w:rPr>
          <w:rFonts w:ascii="Arial" w:hAnsi="Arial" w:cs="Arial"/>
          <w:szCs w:val="24"/>
        </w:rPr>
      </w:pPr>
      <w:r w:rsidRPr="003918FF">
        <w:rPr>
          <w:rFonts w:ascii="Arial" w:hAnsi="Arial" w:cs="Arial"/>
          <w:u w:val="single"/>
        </w:rPr>
        <w:t>Functional Responsibilities</w:t>
      </w:r>
      <w:r w:rsidRPr="003918FF">
        <w:rPr>
          <w:rFonts w:ascii="Arial" w:hAnsi="Arial" w:cs="Arial"/>
        </w:rPr>
        <w:t xml:space="preserve">:  </w:t>
      </w:r>
      <w:r w:rsidRPr="003918FF">
        <w:rPr>
          <w:rFonts w:ascii="Arial" w:hAnsi="Arial" w:cs="Arial"/>
          <w:szCs w:val="24"/>
        </w:rPr>
        <w:t>Responsible for development of project Quality Assurance Plan and the implementation of procedures that conforms to the requirements of the contract.  Responsible for verifying that each functional component of the project follows a defined process which is in conformance with contractual requirements.  Report’s findings to project staff, line management of the organization, and the customer, as appropriate.  Provides an independent assessment of how the project's processes are being implemented relative to the defined process and recommends methods to optimize the organization's process.</w:t>
      </w:r>
    </w:p>
    <w:p w14:paraId="560A4DA3" w14:textId="77777777" w:rsidR="00B12CF1" w:rsidRPr="00F80295" w:rsidRDefault="00B12CF1" w:rsidP="00B12CF1">
      <w:pPr>
        <w:pStyle w:val="p"/>
        <w:spacing w:before="0" w:after="0"/>
        <w:rPr>
          <w:rFonts w:ascii="Arial" w:hAnsi="Arial" w:cs="Arial"/>
        </w:rPr>
      </w:pPr>
    </w:p>
    <w:p w14:paraId="64514599" w14:textId="77777777" w:rsidR="00B12CF1" w:rsidRPr="003918FF" w:rsidRDefault="00B12CF1" w:rsidP="00B12CF1">
      <w:pPr>
        <w:rPr>
          <w:rFonts w:ascii="Arial" w:hAnsi="Arial" w:cs="Arial"/>
          <w:color w:val="000000"/>
        </w:rPr>
      </w:pPr>
      <w:r w:rsidRPr="003918FF">
        <w:rPr>
          <w:rFonts w:ascii="Arial" w:hAnsi="Arial" w:cs="Arial"/>
          <w:u w:val="single"/>
        </w:rPr>
        <w:t xml:space="preserve">Minimum Education: </w:t>
      </w:r>
      <w:r w:rsidRPr="003918FF">
        <w:rPr>
          <w:rFonts w:ascii="Arial" w:hAnsi="Arial" w:cs="Arial"/>
        </w:rPr>
        <w:t xml:space="preserve"> </w:t>
      </w:r>
      <w:r w:rsidRPr="003918FF">
        <w:rPr>
          <w:rFonts w:ascii="Arial" w:hAnsi="Arial" w:cs="Arial"/>
          <w:color w:val="000000"/>
          <w:szCs w:val="24"/>
        </w:rPr>
        <w:t>Bachelor's degree from an accredited college or university in computer science, mathematics, engineering, or a mathematics-intensive discipline, or an applicable training certificate from an accredited institution.</w:t>
      </w:r>
    </w:p>
    <w:p w14:paraId="1CE7E131" w14:textId="77777777" w:rsidR="00B12CF1" w:rsidRPr="003918FF" w:rsidRDefault="00B12CF1" w:rsidP="00B12CF1">
      <w:pPr>
        <w:pStyle w:val="p"/>
        <w:spacing w:before="0" w:after="0"/>
        <w:rPr>
          <w:rFonts w:ascii="Arial" w:hAnsi="Arial" w:cs="Arial"/>
        </w:rPr>
      </w:pPr>
    </w:p>
    <w:p w14:paraId="06B6C9C7" w14:textId="77777777" w:rsidR="00B12CF1" w:rsidRPr="003918FF" w:rsidRDefault="00B12CF1" w:rsidP="00B12CF1">
      <w:pPr>
        <w:pStyle w:val="p"/>
        <w:spacing w:before="0" w:after="0"/>
        <w:rPr>
          <w:rFonts w:ascii="Arial" w:hAnsi="Arial" w:cs="Arial"/>
        </w:rPr>
      </w:pPr>
      <w:r w:rsidRPr="003918FF">
        <w:rPr>
          <w:rFonts w:ascii="Arial" w:hAnsi="Arial" w:cs="Arial"/>
        </w:rPr>
        <w:t>Education and experience requirements may be substituted with:</w:t>
      </w:r>
    </w:p>
    <w:p w14:paraId="2D679AE1" w14:textId="77777777" w:rsidR="00B12CF1" w:rsidRPr="003918FF" w:rsidRDefault="00B12CF1" w:rsidP="00B12CF1">
      <w:pPr>
        <w:pStyle w:val="p"/>
        <w:spacing w:before="0" w:after="0"/>
        <w:ind w:left="576" w:hanging="576"/>
        <w:rPr>
          <w:rFonts w:ascii="Arial" w:hAnsi="Arial" w:cs="Arial"/>
        </w:rPr>
      </w:pPr>
      <w:r w:rsidRPr="003918FF">
        <w:rPr>
          <w:rFonts w:ascii="Arial" w:hAnsi="Arial" w:cs="Arial"/>
        </w:rPr>
        <w:lastRenderedPageBreak/>
        <w:t>1.</w:t>
      </w:r>
      <w:r w:rsidRPr="003918FF">
        <w:rPr>
          <w:rFonts w:ascii="Arial" w:hAnsi="Arial" w:cs="Arial"/>
        </w:rPr>
        <w:tab/>
        <w:t>A Master’s Degree (in subjects described above) and four years of applicable experience.</w:t>
      </w:r>
    </w:p>
    <w:p w14:paraId="7AAD7D6E" w14:textId="77777777" w:rsidR="00B12CF1" w:rsidRDefault="00B12CF1" w:rsidP="00B12CF1">
      <w:pPr>
        <w:pStyle w:val="phanging"/>
        <w:spacing w:before="0" w:after="0"/>
        <w:rPr>
          <w:rFonts w:ascii="Arial" w:hAnsi="Arial" w:cs="Arial"/>
        </w:rPr>
      </w:pPr>
      <w:r w:rsidRPr="003918FF">
        <w:rPr>
          <w:rFonts w:ascii="Arial" w:hAnsi="Arial" w:cs="Arial"/>
        </w:rPr>
        <w:t>2.</w:t>
      </w:r>
      <w:r w:rsidRPr="003918FF">
        <w:rPr>
          <w:rFonts w:ascii="Arial" w:hAnsi="Arial" w:cs="Arial"/>
        </w:rPr>
        <w:tab/>
        <w:t>No degree and eleven years of directly related experience.</w:t>
      </w:r>
    </w:p>
    <w:p w14:paraId="6CB1E10A" w14:textId="77777777" w:rsidR="005613C0" w:rsidRDefault="005613C0" w:rsidP="00B12CF1">
      <w:pPr>
        <w:pStyle w:val="phanging"/>
        <w:spacing w:before="0" w:after="0"/>
        <w:rPr>
          <w:rFonts w:ascii="Arial" w:hAnsi="Arial" w:cs="Arial"/>
        </w:rPr>
      </w:pPr>
    </w:p>
    <w:p w14:paraId="7F13350A" w14:textId="77777777" w:rsidR="005613C0" w:rsidRPr="00F80295" w:rsidRDefault="005613C0" w:rsidP="005613C0">
      <w:pPr>
        <w:pStyle w:val="pnba"/>
        <w:keepLines/>
        <w:spacing w:before="0" w:after="0"/>
        <w:rPr>
          <w:rFonts w:ascii="Arial" w:hAnsi="Arial" w:cs="Arial"/>
          <w:b/>
        </w:rPr>
      </w:pPr>
      <w:r w:rsidRPr="00F80295">
        <w:rPr>
          <w:rFonts w:ascii="Arial" w:hAnsi="Arial" w:cs="Arial"/>
          <w:b/>
        </w:rPr>
        <w:t>Skill Level 21 - Quality Assurance Analyst (Lead)</w:t>
      </w:r>
    </w:p>
    <w:p w14:paraId="1EE6BCF1" w14:textId="77777777" w:rsidR="005613C0" w:rsidRPr="00F80295" w:rsidRDefault="005613C0" w:rsidP="005613C0">
      <w:pPr>
        <w:pStyle w:val="pnba"/>
        <w:keepLines/>
        <w:spacing w:before="0" w:after="0"/>
        <w:rPr>
          <w:rFonts w:ascii="Arial" w:hAnsi="Arial" w:cs="Arial"/>
          <w:b/>
        </w:rPr>
      </w:pPr>
    </w:p>
    <w:p w14:paraId="14EB2A38" w14:textId="77777777" w:rsidR="005613C0" w:rsidRPr="00F80295" w:rsidRDefault="005613C0" w:rsidP="005613C0">
      <w:pPr>
        <w:pStyle w:val="p"/>
        <w:spacing w:before="0" w:after="0"/>
        <w:rPr>
          <w:rFonts w:ascii="Arial" w:hAnsi="Arial" w:cs="Arial"/>
          <w:color w:val="000000"/>
        </w:rPr>
      </w:pPr>
      <w:r w:rsidRPr="00F80295">
        <w:rPr>
          <w:rFonts w:ascii="Arial" w:hAnsi="Arial" w:cs="Arial"/>
          <w:u w:val="single"/>
        </w:rPr>
        <w:t>Minimum/General Experience</w:t>
      </w:r>
      <w:r w:rsidRPr="004F09F8">
        <w:rPr>
          <w:rFonts w:ascii="Arial" w:hAnsi="Arial" w:cs="Arial"/>
        </w:rPr>
        <w:t xml:space="preserve">: </w:t>
      </w:r>
      <w:r>
        <w:rPr>
          <w:rFonts w:ascii="Arial" w:hAnsi="Arial" w:cs="Arial"/>
        </w:rPr>
        <w:t xml:space="preserve"> </w:t>
      </w:r>
      <w:r w:rsidRPr="00F80295">
        <w:rPr>
          <w:rFonts w:ascii="Arial" w:hAnsi="Arial" w:cs="Arial"/>
        </w:rPr>
        <w:t xml:space="preserve">This position requires a minimum of </w:t>
      </w:r>
      <w:r>
        <w:rPr>
          <w:rFonts w:ascii="Arial" w:hAnsi="Arial" w:cs="Arial"/>
          <w:color w:val="000000"/>
        </w:rPr>
        <w:t>nine</w:t>
      </w:r>
      <w:r w:rsidRPr="00F80295">
        <w:rPr>
          <w:rFonts w:ascii="Arial" w:hAnsi="Arial" w:cs="Arial"/>
          <w:color w:val="000000"/>
        </w:rPr>
        <w:t xml:space="preserve"> years experience of increasing complexity with the planning, organization, and control of Quality Procedures for complex Automated Information Systems (AIS) projects as well as experience with current and emerging technologies.  </w:t>
      </w:r>
    </w:p>
    <w:p w14:paraId="1CBF5075" w14:textId="77777777" w:rsidR="005613C0" w:rsidRPr="00F80295" w:rsidRDefault="005613C0" w:rsidP="005613C0">
      <w:pPr>
        <w:pStyle w:val="p"/>
        <w:spacing w:before="0" w:after="0"/>
        <w:rPr>
          <w:rFonts w:ascii="Arial" w:hAnsi="Arial" w:cs="Arial"/>
        </w:rPr>
      </w:pPr>
    </w:p>
    <w:p w14:paraId="727E4F20" w14:textId="77777777" w:rsidR="005613C0" w:rsidRDefault="005613C0" w:rsidP="005613C0">
      <w:pPr>
        <w:pStyle w:val="p"/>
        <w:spacing w:before="0" w:after="0"/>
        <w:rPr>
          <w:rFonts w:ascii="Arial" w:hAnsi="Arial" w:cs="Arial"/>
          <w:szCs w:val="24"/>
        </w:rPr>
      </w:pPr>
      <w:r w:rsidRPr="00F80295">
        <w:rPr>
          <w:rFonts w:ascii="Arial" w:hAnsi="Arial" w:cs="Arial"/>
          <w:u w:val="single"/>
        </w:rPr>
        <w:t xml:space="preserve">Functional </w:t>
      </w:r>
      <w:r>
        <w:rPr>
          <w:rFonts w:ascii="Arial" w:hAnsi="Arial" w:cs="Arial"/>
          <w:u w:val="single"/>
        </w:rPr>
        <w:t>Responsibilities</w:t>
      </w:r>
      <w:r w:rsidRPr="004F09F8">
        <w:rPr>
          <w:rFonts w:ascii="Arial" w:hAnsi="Arial" w:cs="Arial"/>
        </w:rPr>
        <w:t xml:space="preserve">:  </w:t>
      </w:r>
      <w:r w:rsidRPr="00F80295">
        <w:rPr>
          <w:rFonts w:ascii="Arial" w:hAnsi="Arial" w:cs="Arial"/>
          <w:szCs w:val="24"/>
        </w:rPr>
        <w:t>Responsible for development of project Quality Assurance Plan and the implementation of procedures that conforms to the requirements of the contract.  Responsible for verifying that each functional component of the project follows a defined process which is in conformance with contractual requirements.  Report’s findings to project staff, line management of the organization, and the customer, as appropriate.  Provides an independent assessment of how the project's processes are being implemented relative to the defined process and recommends methods to optimize the organization's process.</w:t>
      </w:r>
    </w:p>
    <w:p w14:paraId="72AE686C" w14:textId="77777777" w:rsidR="005613C0" w:rsidRPr="00F80295" w:rsidRDefault="005613C0" w:rsidP="005613C0">
      <w:pPr>
        <w:pStyle w:val="p"/>
        <w:spacing w:before="0" w:after="0"/>
        <w:rPr>
          <w:rFonts w:ascii="Arial" w:hAnsi="Arial" w:cs="Arial"/>
        </w:rPr>
      </w:pPr>
    </w:p>
    <w:p w14:paraId="27E8E35C" w14:textId="77777777" w:rsidR="005613C0" w:rsidRPr="00F80295" w:rsidRDefault="005613C0" w:rsidP="005613C0">
      <w:pPr>
        <w:rPr>
          <w:rFonts w:ascii="Arial" w:hAnsi="Arial" w:cs="Arial"/>
          <w:color w:val="000000"/>
        </w:rPr>
      </w:pPr>
      <w:r w:rsidRPr="00F80295">
        <w:rPr>
          <w:rFonts w:ascii="Arial" w:hAnsi="Arial" w:cs="Arial"/>
          <w:u w:val="single"/>
        </w:rPr>
        <w:t xml:space="preserve">Minimum Education: </w:t>
      </w:r>
      <w:r w:rsidRPr="00F80295">
        <w:rPr>
          <w:rFonts w:ascii="Arial" w:hAnsi="Arial" w:cs="Arial"/>
        </w:rPr>
        <w:t xml:space="preserve"> </w:t>
      </w:r>
      <w:r w:rsidRPr="00F80295">
        <w:rPr>
          <w:rFonts w:ascii="Arial" w:hAnsi="Arial" w:cs="Arial"/>
          <w:color w:val="000000"/>
          <w:szCs w:val="24"/>
        </w:rPr>
        <w:t>Bachelor's degree from an accredited college or university in computer science, mathematics, engineering, or a mathematics-intensive discipline, or an applicable training certificate from an accredited institution.</w:t>
      </w:r>
    </w:p>
    <w:p w14:paraId="2C66F818" w14:textId="77777777" w:rsidR="005613C0" w:rsidRPr="00F80295" w:rsidRDefault="005613C0" w:rsidP="005613C0">
      <w:pPr>
        <w:pStyle w:val="p"/>
        <w:spacing w:before="0" w:after="0"/>
        <w:rPr>
          <w:rFonts w:ascii="Arial" w:hAnsi="Arial" w:cs="Arial"/>
        </w:rPr>
      </w:pPr>
    </w:p>
    <w:p w14:paraId="054888FD" w14:textId="77777777" w:rsidR="005613C0" w:rsidRPr="00F80295" w:rsidRDefault="005613C0" w:rsidP="005613C0">
      <w:pPr>
        <w:pStyle w:val="p"/>
        <w:spacing w:before="0" w:after="0"/>
        <w:rPr>
          <w:rFonts w:ascii="Arial" w:hAnsi="Arial" w:cs="Arial"/>
        </w:rPr>
      </w:pPr>
      <w:r w:rsidRPr="00F80295">
        <w:rPr>
          <w:rFonts w:ascii="Arial" w:hAnsi="Arial" w:cs="Arial"/>
        </w:rPr>
        <w:t>Education and experience requirements may be substituted with:</w:t>
      </w:r>
    </w:p>
    <w:p w14:paraId="4ABC0456" w14:textId="77777777" w:rsidR="005613C0" w:rsidRPr="00F80295" w:rsidRDefault="005613C0" w:rsidP="005613C0">
      <w:pPr>
        <w:pStyle w:val="p"/>
        <w:spacing w:before="0" w:after="0"/>
        <w:ind w:left="576" w:hanging="576"/>
        <w:rPr>
          <w:rFonts w:ascii="Arial" w:hAnsi="Arial" w:cs="Arial"/>
        </w:rPr>
      </w:pPr>
      <w:r w:rsidRPr="00F80295">
        <w:rPr>
          <w:rFonts w:ascii="Arial" w:hAnsi="Arial" w:cs="Arial"/>
        </w:rPr>
        <w:t>1.</w:t>
      </w:r>
      <w:r w:rsidRPr="00F80295">
        <w:rPr>
          <w:rFonts w:ascii="Arial" w:hAnsi="Arial" w:cs="Arial"/>
        </w:rPr>
        <w:tab/>
        <w:t>A Master’s Degree (in subjects described above) and four years of applicable experience.</w:t>
      </w:r>
    </w:p>
    <w:p w14:paraId="29FF3A73" w14:textId="77777777" w:rsidR="005613C0" w:rsidRPr="00F80295" w:rsidRDefault="005613C0" w:rsidP="005613C0">
      <w:pPr>
        <w:pStyle w:val="phanging"/>
        <w:spacing w:before="0" w:after="0"/>
        <w:rPr>
          <w:rFonts w:ascii="Arial" w:hAnsi="Arial" w:cs="Arial"/>
        </w:rPr>
      </w:pPr>
      <w:r w:rsidRPr="00F80295">
        <w:rPr>
          <w:rFonts w:ascii="Arial" w:hAnsi="Arial" w:cs="Arial"/>
        </w:rPr>
        <w:t>2.</w:t>
      </w:r>
      <w:r w:rsidRPr="00F80295">
        <w:rPr>
          <w:rFonts w:ascii="Arial" w:hAnsi="Arial" w:cs="Arial"/>
        </w:rPr>
        <w:tab/>
        <w:t>No degree and eleven years of directly related experience.</w:t>
      </w:r>
    </w:p>
    <w:p w14:paraId="3F721423" w14:textId="77777777" w:rsidR="00B12CF1" w:rsidRPr="00F80295" w:rsidRDefault="00B12CF1" w:rsidP="00B12CF1">
      <w:pPr>
        <w:pStyle w:val="pnba"/>
        <w:spacing w:before="0" w:after="0"/>
        <w:rPr>
          <w:rFonts w:ascii="Arial" w:hAnsi="Arial" w:cs="Arial"/>
          <w:b/>
        </w:rPr>
      </w:pPr>
    </w:p>
    <w:p w14:paraId="167B4BB3" w14:textId="77777777" w:rsidR="00B12CF1" w:rsidRPr="00F80295" w:rsidRDefault="00B12CF1" w:rsidP="00B12CF1">
      <w:pPr>
        <w:pStyle w:val="pnba"/>
        <w:spacing w:before="0" w:after="0"/>
        <w:rPr>
          <w:rFonts w:ascii="Arial" w:hAnsi="Arial" w:cs="Arial"/>
          <w:b/>
        </w:rPr>
      </w:pPr>
      <w:r w:rsidRPr="00F80295">
        <w:rPr>
          <w:rFonts w:ascii="Arial" w:hAnsi="Arial" w:cs="Arial"/>
          <w:b/>
        </w:rPr>
        <w:t>Skill Level 22 - Quality Assurance Analyst</w:t>
      </w:r>
    </w:p>
    <w:p w14:paraId="1313C25C" w14:textId="77777777" w:rsidR="00B12CF1" w:rsidRPr="00F80295" w:rsidRDefault="00B12CF1" w:rsidP="00B12CF1">
      <w:pPr>
        <w:pStyle w:val="pnba"/>
        <w:spacing w:before="0" w:after="0"/>
        <w:rPr>
          <w:rFonts w:ascii="Arial" w:hAnsi="Arial" w:cs="Arial"/>
          <w:b/>
        </w:rPr>
      </w:pPr>
    </w:p>
    <w:p w14:paraId="7813FCF7" w14:textId="77777777" w:rsidR="00B12CF1" w:rsidRPr="00F80295" w:rsidRDefault="00B12CF1" w:rsidP="00B12CF1">
      <w:pPr>
        <w:pStyle w:val="p"/>
        <w:spacing w:before="0" w:after="0"/>
        <w:rPr>
          <w:rFonts w:ascii="Arial" w:hAnsi="Arial" w:cs="Arial"/>
        </w:rPr>
      </w:pPr>
      <w:r w:rsidRPr="00F80295">
        <w:rPr>
          <w:rFonts w:ascii="Arial" w:hAnsi="Arial" w:cs="Arial"/>
          <w:u w:val="single"/>
        </w:rPr>
        <w:t>Minimum/General Experience</w:t>
      </w:r>
      <w:r w:rsidRPr="004F09F8">
        <w:rPr>
          <w:rFonts w:ascii="Arial" w:hAnsi="Arial" w:cs="Arial"/>
        </w:rPr>
        <w:t xml:space="preserve">: </w:t>
      </w:r>
      <w:r w:rsidRPr="00F80295">
        <w:rPr>
          <w:rFonts w:ascii="Arial" w:hAnsi="Arial" w:cs="Arial"/>
        </w:rPr>
        <w:t>This position requires a minimum of six years experience, of which at least three years is specialized experience in areas such as the following: analysis and design of business applications on complex systems for large-scale computers, data base management, use of programming languages, and/or DBMS. Knowledge of current storage and retrieval methods and demonstrated ability to formulate specifications for computer programmers to use in coding, testing, and debugging of computer programs. General experience includes increasing responsibilities in assignments of a technical nature. Proven understanding and application of government documentation standards. Proven ability to work independently or under only general direction on complex application problems involving all phases of systems analysis is required.</w:t>
      </w:r>
    </w:p>
    <w:p w14:paraId="31DC7CC1" w14:textId="77777777" w:rsidR="00B12CF1" w:rsidRPr="00F80295" w:rsidRDefault="00B12CF1" w:rsidP="00B12CF1">
      <w:pPr>
        <w:pStyle w:val="p"/>
        <w:spacing w:before="0" w:after="0"/>
        <w:rPr>
          <w:rFonts w:ascii="Arial" w:hAnsi="Arial" w:cs="Arial"/>
        </w:rPr>
      </w:pPr>
    </w:p>
    <w:p w14:paraId="72AAB6AD" w14:textId="77777777" w:rsidR="00B12CF1" w:rsidRPr="00F80295" w:rsidRDefault="00B12CF1" w:rsidP="00B12CF1">
      <w:pPr>
        <w:pStyle w:val="p"/>
        <w:spacing w:before="0" w:after="0"/>
        <w:rPr>
          <w:rFonts w:ascii="Arial" w:hAnsi="Arial" w:cs="Arial"/>
        </w:rPr>
      </w:pPr>
      <w:r w:rsidRPr="00F80295">
        <w:rPr>
          <w:rFonts w:ascii="Arial" w:hAnsi="Arial" w:cs="Arial"/>
          <w:u w:val="single"/>
        </w:rPr>
        <w:t xml:space="preserve">Functional </w:t>
      </w:r>
      <w:r>
        <w:rPr>
          <w:rFonts w:ascii="Arial" w:hAnsi="Arial" w:cs="Arial"/>
          <w:u w:val="single"/>
        </w:rPr>
        <w:t>Responsibilities</w:t>
      </w:r>
      <w:r w:rsidRPr="004F09F8">
        <w:rPr>
          <w:rFonts w:ascii="Arial" w:hAnsi="Arial" w:cs="Arial"/>
        </w:rPr>
        <w:t xml:space="preserve">:  </w:t>
      </w:r>
      <w:r w:rsidRPr="00F80295">
        <w:rPr>
          <w:rFonts w:ascii="Arial" w:hAnsi="Arial" w:cs="Arial"/>
        </w:rPr>
        <w:t xml:space="preserve">Provides technical and administrative direction for personnel performing software development tasks, including the review of work products for correctness, adherence to the design concept and to user standards, </w:t>
      </w:r>
      <w:r w:rsidRPr="00F80295">
        <w:rPr>
          <w:rFonts w:ascii="Arial" w:hAnsi="Arial" w:cs="Arial"/>
        </w:rPr>
        <w:lastRenderedPageBreak/>
        <w:t>review of program documentation to assure government standards/requirements are adhered to, and for progress in accordance with schedules. Coordinates with the Project Manager and/or Quality Assurance Manager to ensure problem solution and user satisfaction. Makes recommendations, if needed, for approval of major systems installations. Prepares milestone status reports and deliveries/presentations on the system concept to colleagues, subordinates, and end user representatives.</w:t>
      </w:r>
    </w:p>
    <w:p w14:paraId="1A2EFE64" w14:textId="77777777" w:rsidR="00B12CF1" w:rsidRPr="00F80295" w:rsidRDefault="00B12CF1" w:rsidP="00B12CF1">
      <w:pPr>
        <w:pStyle w:val="p"/>
        <w:spacing w:before="0" w:after="0"/>
        <w:rPr>
          <w:rFonts w:ascii="Arial" w:hAnsi="Arial" w:cs="Arial"/>
        </w:rPr>
      </w:pPr>
    </w:p>
    <w:p w14:paraId="17E1F967" w14:textId="77777777" w:rsidR="00B12CF1" w:rsidRPr="00F80295" w:rsidRDefault="00B12CF1" w:rsidP="00B12CF1">
      <w:pPr>
        <w:pStyle w:val="p"/>
        <w:spacing w:before="0" w:after="0"/>
        <w:rPr>
          <w:rFonts w:ascii="Arial" w:hAnsi="Arial" w:cs="Arial"/>
        </w:rPr>
      </w:pPr>
      <w:r w:rsidRPr="00F80295">
        <w:rPr>
          <w:rFonts w:ascii="Arial" w:hAnsi="Arial" w:cs="Arial"/>
          <w:u w:val="single"/>
        </w:rPr>
        <w:t>Minimum Education</w:t>
      </w:r>
      <w:r w:rsidRPr="004F09F8">
        <w:rPr>
          <w:rFonts w:ascii="Arial" w:hAnsi="Arial" w:cs="Arial"/>
        </w:rPr>
        <w:t xml:space="preserve">:  </w:t>
      </w:r>
      <w:r w:rsidRPr="00F80295">
        <w:rPr>
          <w:rFonts w:ascii="Arial" w:hAnsi="Arial" w:cs="Arial"/>
        </w:rPr>
        <w:t xml:space="preserve">A Bachelor’s degree in computer science/systems, information systems/technology, engineering/engineering technology, software engineering/programming, management, natural sciences, social sciences, mathematics or business/finance.   </w:t>
      </w:r>
    </w:p>
    <w:p w14:paraId="5329AB4D" w14:textId="77777777" w:rsidR="00B12CF1" w:rsidRPr="00F80295" w:rsidRDefault="00B12CF1" w:rsidP="00B12CF1">
      <w:pPr>
        <w:pStyle w:val="p"/>
        <w:spacing w:before="0" w:after="0"/>
        <w:rPr>
          <w:rFonts w:ascii="Arial" w:hAnsi="Arial" w:cs="Arial"/>
        </w:rPr>
      </w:pPr>
    </w:p>
    <w:p w14:paraId="009D7C5F" w14:textId="77777777" w:rsidR="00B12CF1" w:rsidRPr="00F80295" w:rsidRDefault="00B12CF1" w:rsidP="00B12CF1">
      <w:pPr>
        <w:pStyle w:val="p"/>
        <w:spacing w:before="0" w:after="0"/>
        <w:rPr>
          <w:rFonts w:ascii="Arial" w:hAnsi="Arial" w:cs="Arial"/>
        </w:rPr>
      </w:pPr>
      <w:r w:rsidRPr="00F80295">
        <w:rPr>
          <w:rFonts w:ascii="Arial" w:hAnsi="Arial" w:cs="Arial"/>
        </w:rPr>
        <w:t>Education and experience requirements may be substituted with:</w:t>
      </w:r>
    </w:p>
    <w:p w14:paraId="34B9025B" w14:textId="77777777" w:rsidR="00B12CF1" w:rsidRPr="00F80295" w:rsidRDefault="00B12CF1" w:rsidP="00B12CF1">
      <w:pPr>
        <w:pStyle w:val="p"/>
        <w:spacing w:before="0" w:after="0"/>
        <w:ind w:left="576" w:hanging="576"/>
        <w:rPr>
          <w:rFonts w:ascii="Arial" w:hAnsi="Arial" w:cs="Arial"/>
        </w:rPr>
      </w:pPr>
      <w:r w:rsidRPr="00F80295">
        <w:rPr>
          <w:rFonts w:ascii="Arial" w:hAnsi="Arial" w:cs="Arial"/>
        </w:rPr>
        <w:t>1.</w:t>
      </w:r>
      <w:r w:rsidRPr="00F80295">
        <w:rPr>
          <w:rFonts w:ascii="Arial" w:hAnsi="Arial" w:cs="Arial"/>
        </w:rPr>
        <w:tab/>
        <w:t>A Master’s Degree (in subjects described above) and 5 years of general experience of which at least two years must be specialized experience.</w:t>
      </w:r>
    </w:p>
    <w:p w14:paraId="389C3F97" w14:textId="77777777" w:rsidR="00B12CF1" w:rsidRPr="00F80295" w:rsidRDefault="00B12CF1" w:rsidP="00B12CF1">
      <w:pPr>
        <w:pStyle w:val="phanging"/>
        <w:spacing w:before="0" w:after="0"/>
        <w:rPr>
          <w:rFonts w:ascii="Arial" w:hAnsi="Arial" w:cs="Arial"/>
        </w:rPr>
      </w:pPr>
      <w:r w:rsidRPr="00F80295">
        <w:rPr>
          <w:rFonts w:ascii="Arial" w:hAnsi="Arial" w:cs="Arial"/>
        </w:rPr>
        <w:t>2.</w:t>
      </w:r>
      <w:r w:rsidRPr="00F80295">
        <w:rPr>
          <w:rFonts w:ascii="Arial" w:hAnsi="Arial" w:cs="Arial"/>
        </w:rPr>
        <w:tab/>
        <w:t>No degree and ten years of general experience of which at least eight years must be specialized experience.</w:t>
      </w:r>
    </w:p>
    <w:p w14:paraId="5D4063BA" w14:textId="77777777" w:rsidR="00B12CF1" w:rsidRPr="00F80295" w:rsidRDefault="00B12CF1" w:rsidP="00B12CF1">
      <w:pPr>
        <w:pStyle w:val="pnba"/>
        <w:spacing w:before="0" w:after="0"/>
        <w:rPr>
          <w:rFonts w:ascii="Arial" w:hAnsi="Arial" w:cs="Arial"/>
          <w:b/>
        </w:rPr>
      </w:pPr>
    </w:p>
    <w:p w14:paraId="0A3EACE4" w14:textId="77777777" w:rsidR="00B12CF1" w:rsidRPr="00F80295" w:rsidRDefault="00B12CF1" w:rsidP="00B12CF1">
      <w:pPr>
        <w:pStyle w:val="pnba"/>
        <w:spacing w:before="0" w:after="0"/>
        <w:rPr>
          <w:rFonts w:ascii="Arial" w:hAnsi="Arial" w:cs="Arial"/>
          <w:b/>
        </w:rPr>
      </w:pPr>
      <w:r w:rsidRPr="00F80295">
        <w:rPr>
          <w:rFonts w:ascii="Arial" w:hAnsi="Arial" w:cs="Arial"/>
          <w:b/>
        </w:rPr>
        <w:t>Skill Level 23 - Senior Functional Analyst</w:t>
      </w:r>
    </w:p>
    <w:p w14:paraId="217B63E6" w14:textId="77777777" w:rsidR="00B12CF1" w:rsidRPr="00F80295" w:rsidRDefault="00B12CF1" w:rsidP="00B12CF1">
      <w:pPr>
        <w:pStyle w:val="pnba"/>
        <w:spacing w:before="0" w:after="0"/>
        <w:rPr>
          <w:rFonts w:ascii="Arial" w:hAnsi="Arial" w:cs="Arial"/>
          <w:b/>
        </w:rPr>
      </w:pPr>
    </w:p>
    <w:p w14:paraId="15B42375" w14:textId="77777777" w:rsidR="00B12CF1" w:rsidRPr="00F80295" w:rsidRDefault="00B12CF1" w:rsidP="00B12CF1">
      <w:pPr>
        <w:pStyle w:val="p"/>
        <w:spacing w:before="0" w:after="0"/>
        <w:rPr>
          <w:rFonts w:ascii="Arial" w:hAnsi="Arial" w:cs="Arial"/>
        </w:rPr>
      </w:pPr>
      <w:r w:rsidRPr="00F80295">
        <w:rPr>
          <w:rFonts w:ascii="Arial" w:hAnsi="Arial" w:cs="Arial"/>
          <w:u w:val="single"/>
        </w:rPr>
        <w:t>Minimum/General Experience</w:t>
      </w:r>
      <w:r w:rsidRPr="004F09F8">
        <w:rPr>
          <w:rFonts w:ascii="Arial" w:hAnsi="Arial" w:cs="Arial"/>
        </w:rPr>
        <w:t xml:space="preserve">: </w:t>
      </w:r>
      <w:r w:rsidRPr="00F80295">
        <w:rPr>
          <w:rFonts w:ascii="Arial" w:hAnsi="Arial" w:cs="Arial"/>
        </w:rPr>
        <w:t xml:space="preserve">This position requires a minimum of ten years experience, of which at least eight years must be specialized in IT system functional analysis. Must possess superior functional knowledge of task order specific requirements and have experience in developing functional requirements for complex integrated IT systems. Must demonstrate the ability to work independently or under only general direction.  </w:t>
      </w:r>
    </w:p>
    <w:p w14:paraId="3AC0FC1F" w14:textId="77777777" w:rsidR="00B12CF1" w:rsidRPr="00F80295" w:rsidRDefault="00B12CF1" w:rsidP="00B12CF1">
      <w:pPr>
        <w:pStyle w:val="p"/>
        <w:spacing w:before="0" w:after="0"/>
        <w:rPr>
          <w:rFonts w:ascii="Arial" w:hAnsi="Arial" w:cs="Arial"/>
        </w:rPr>
      </w:pPr>
    </w:p>
    <w:p w14:paraId="18950915" w14:textId="77777777" w:rsidR="00B12CF1" w:rsidRPr="00F80295" w:rsidRDefault="00B12CF1" w:rsidP="00B12CF1">
      <w:pPr>
        <w:pStyle w:val="p"/>
        <w:spacing w:before="0" w:after="0"/>
        <w:rPr>
          <w:rFonts w:ascii="Arial" w:hAnsi="Arial" w:cs="Arial"/>
        </w:rPr>
      </w:pPr>
      <w:r w:rsidRPr="00F80295">
        <w:rPr>
          <w:rFonts w:ascii="Arial" w:hAnsi="Arial" w:cs="Arial"/>
          <w:u w:val="single"/>
        </w:rPr>
        <w:t xml:space="preserve">Functional </w:t>
      </w:r>
      <w:r>
        <w:rPr>
          <w:rFonts w:ascii="Arial" w:hAnsi="Arial" w:cs="Arial"/>
          <w:u w:val="single"/>
        </w:rPr>
        <w:t>Responsibilities</w:t>
      </w:r>
      <w:r w:rsidRPr="004F09F8">
        <w:rPr>
          <w:rFonts w:ascii="Arial" w:hAnsi="Arial" w:cs="Arial"/>
        </w:rPr>
        <w:t xml:space="preserve">:  </w:t>
      </w:r>
      <w:r w:rsidRPr="00F80295">
        <w:rPr>
          <w:rFonts w:ascii="Arial" w:hAnsi="Arial" w:cs="Arial"/>
        </w:rPr>
        <w:t>Analyzes user needs to determine functional and cross-functional requirements. Performs functional allocation to identify required tasks and their interrelationships. Identifies resources required for each task. May provide daily supervision and direction to support staff.</w:t>
      </w:r>
    </w:p>
    <w:p w14:paraId="288A199C" w14:textId="77777777" w:rsidR="00B12CF1" w:rsidRPr="00F80295" w:rsidRDefault="00B12CF1" w:rsidP="00B12CF1">
      <w:pPr>
        <w:pStyle w:val="p"/>
        <w:spacing w:before="0" w:after="0"/>
        <w:rPr>
          <w:rFonts w:ascii="Arial" w:hAnsi="Arial" w:cs="Arial"/>
        </w:rPr>
      </w:pPr>
    </w:p>
    <w:p w14:paraId="55054B3D" w14:textId="77777777" w:rsidR="00B12CF1" w:rsidRPr="00F80295" w:rsidRDefault="00B12CF1" w:rsidP="00B12CF1">
      <w:pPr>
        <w:pStyle w:val="p"/>
        <w:spacing w:before="0" w:after="0"/>
        <w:rPr>
          <w:rFonts w:ascii="Arial" w:hAnsi="Arial" w:cs="Arial"/>
        </w:rPr>
      </w:pPr>
      <w:r w:rsidRPr="00F80295">
        <w:rPr>
          <w:rFonts w:ascii="Arial" w:hAnsi="Arial" w:cs="Arial"/>
          <w:u w:val="single"/>
        </w:rPr>
        <w:t>Minimum Education</w:t>
      </w:r>
      <w:r w:rsidRPr="004F09F8">
        <w:rPr>
          <w:rFonts w:ascii="Arial" w:hAnsi="Arial" w:cs="Arial"/>
        </w:rPr>
        <w:t xml:space="preserve">:  </w:t>
      </w:r>
      <w:r w:rsidRPr="00F80295">
        <w:rPr>
          <w:rFonts w:ascii="Arial" w:hAnsi="Arial" w:cs="Arial"/>
        </w:rPr>
        <w:t>A Bachelor’s degree in computer science/systems, information systems/technology, engineering/engineering technology, software engineering/programming, management, natural sciences, social sciences, mathematics or business/finance.</w:t>
      </w:r>
    </w:p>
    <w:p w14:paraId="47244DA2" w14:textId="77777777" w:rsidR="00B12CF1" w:rsidRPr="00F80295" w:rsidRDefault="00B12CF1" w:rsidP="00B12CF1">
      <w:pPr>
        <w:pStyle w:val="p"/>
        <w:spacing w:before="0" w:after="0"/>
        <w:rPr>
          <w:rFonts w:ascii="Arial" w:hAnsi="Arial" w:cs="Arial"/>
        </w:rPr>
      </w:pPr>
    </w:p>
    <w:p w14:paraId="56C31DF6" w14:textId="77777777" w:rsidR="00B12CF1" w:rsidRPr="00F80295" w:rsidRDefault="00B12CF1" w:rsidP="00B12CF1">
      <w:pPr>
        <w:pStyle w:val="p"/>
        <w:spacing w:before="0" w:after="0"/>
        <w:rPr>
          <w:rFonts w:ascii="Arial" w:hAnsi="Arial" w:cs="Arial"/>
        </w:rPr>
      </w:pPr>
      <w:r w:rsidRPr="00F80295">
        <w:rPr>
          <w:rFonts w:ascii="Arial" w:hAnsi="Arial" w:cs="Arial"/>
        </w:rPr>
        <w:t xml:space="preserve"> Education and experience requirements may be substituted with:</w:t>
      </w:r>
    </w:p>
    <w:p w14:paraId="1661459B" w14:textId="77777777" w:rsidR="00B12CF1" w:rsidRPr="00F80295" w:rsidRDefault="00B12CF1" w:rsidP="00B12CF1">
      <w:pPr>
        <w:pStyle w:val="phanging"/>
        <w:spacing w:before="0" w:after="0"/>
        <w:rPr>
          <w:rFonts w:ascii="Arial" w:hAnsi="Arial" w:cs="Arial"/>
        </w:rPr>
      </w:pPr>
      <w:r w:rsidRPr="00F80295">
        <w:rPr>
          <w:rFonts w:ascii="Arial" w:hAnsi="Arial" w:cs="Arial"/>
        </w:rPr>
        <w:t>1.</w:t>
      </w:r>
      <w:r w:rsidRPr="00F80295">
        <w:rPr>
          <w:rFonts w:ascii="Arial" w:hAnsi="Arial" w:cs="Arial"/>
        </w:rPr>
        <w:tab/>
        <w:t>A Master’s Degree (in subjects described above) with eight years of general experience of which at least six years are specialized experience.</w:t>
      </w:r>
    </w:p>
    <w:p w14:paraId="2CB7F99E" w14:textId="77777777" w:rsidR="00B12CF1" w:rsidRPr="00F80295" w:rsidRDefault="00B12CF1" w:rsidP="00B12CF1">
      <w:pPr>
        <w:pStyle w:val="phanging"/>
        <w:spacing w:before="0" w:after="0"/>
        <w:rPr>
          <w:rFonts w:ascii="Arial" w:hAnsi="Arial" w:cs="Arial"/>
        </w:rPr>
      </w:pPr>
      <w:r w:rsidRPr="00F80295">
        <w:rPr>
          <w:rFonts w:ascii="Arial" w:hAnsi="Arial" w:cs="Arial"/>
        </w:rPr>
        <w:t>2.</w:t>
      </w:r>
      <w:r w:rsidRPr="00F80295">
        <w:rPr>
          <w:rFonts w:ascii="Arial" w:hAnsi="Arial" w:cs="Arial"/>
        </w:rPr>
        <w:tab/>
        <w:t>No degree and thirteen years of general experience of which at least eleven years are specialized experience.</w:t>
      </w:r>
    </w:p>
    <w:p w14:paraId="28EFDF9E" w14:textId="77777777" w:rsidR="00B12CF1" w:rsidRPr="00F80295" w:rsidRDefault="00B12CF1" w:rsidP="00B12CF1">
      <w:pPr>
        <w:pStyle w:val="pnba"/>
        <w:spacing w:before="0" w:after="0"/>
        <w:rPr>
          <w:rFonts w:ascii="Arial" w:hAnsi="Arial" w:cs="Arial"/>
          <w:b/>
        </w:rPr>
      </w:pPr>
    </w:p>
    <w:p w14:paraId="1562733D" w14:textId="77777777" w:rsidR="00B12CF1" w:rsidRPr="00F80295" w:rsidRDefault="00B12CF1" w:rsidP="00B12CF1">
      <w:pPr>
        <w:pStyle w:val="pnba"/>
        <w:spacing w:before="0" w:after="0"/>
        <w:rPr>
          <w:rFonts w:ascii="Arial" w:hAnsi="Arial" w:cs="Arial"/>
          <w:b/>
        </w:rPr>
      </w:pPr>
      <w:r w:rsidRPr="00F80295">
        <w:rPr>
          <w:rFonts w:ascii="Arial" w:hAnsi="Arial" w:cs="Arial"/>
          <w:b/>
        </w:rPr>
        <w:t>Skill Level 24 - Functional Analyst</w:t>
      </w:r>
    </w:p>
    <w:p w14:paraId="7CEB9F88" w14:textId="77777777" w:rsidR="00B12CF1" w:rsidRPr="00F80295" w:rsidRDefault="00B12CF1" w:rsidP="00B12CF1">
      <w:pPr>
        <w:pStyle w:val="pnba"/>
        <w:spacing w:before="0" w:after="0"/>
        <w:rPr>
          <w:rFonts w:ascii="Arial" w:hAnsi="Arial" w:cs="Arial"/>
          <w:b/>
        </w:rPr>
      </w:pPr>
    </w:p>
    <w:p w14:paraId="76542355" w14:textId="77777777" w:rsidR="00B12CF1" w:rsidRPr="00F80295" w:rsidRDefault="00B12CF1" w:rsidP="00B12CF1">
      <w:pPr>
        <w:pStyle w:val="p"/>
        <w:spacing w:before="0" w:after="0"/>
        <w:rPr>
          <w:rFonts w:ascii="Arial" w:hAnsi="Arial" w:cs="Arial"/>
        </w:rPr>
      </w:pPr>
      <w:r w:rsidRPr="00F80295">
        <w:rPr>
          <w:rFonts w:ascii="Arial" w:hAnsi="Arial" w:cs="Arial"/>
          <w:u w:val="single"/>
        </w:rPr>
        <w:t>Minimum/General Experience</w:t>
      </w:r>
      <w:r w:rsidRPr="004F09F8">
        <w:rPr>
          <w:rFonts w:ascii="Arial" w:hAnsi="Arial" w:cs="Arial"/>
        </w:rPr>
        <w:t xml:space="preserve">: </w:t>
      </w:r>
      <w:r w:rsidRPr="00F80295">
        <w:rPr>
          <w:rFonts w:ascii="Arial" w:hAnsi="Arial" w:cs="Arial"/>
        </w:rPr>
        <w:t>This position requires a minimum of six years experience, of which at least three years must be specialized. Specialized experience includes: developing functional requirements for complex integrated IT systems. Must demonstrate the ability to work independently or under only general direction.</w:t>
      </w:r>
    </w:p>
    <w:p w14:paraId="14DC68B2" w14:textId="77777777" w:rsidR="00B12CF1" w:rsidRPr="00F80295" w:rsidRDefault="00B12CF1" w:rsidP="00B12CF1">
      <w:pPr>
        <w:pStyle w:val="p"/>
        <w:spacing w:before="0" w:after="0"/>
        <w:rPr>
          <w:rFonts w:ascii="Arial" w:hAnsi="Arial" w:cs="Arial"/>
        </w:rPr>
      </w:pPr>
    </w:p>
    <w:p w14:paraId="66A92F08" w14:textId="77777777" w:rsidR="00B12CF1" w:rsidRPr="00F80295" w:rsidRDefault="00B12CF1" w:rsidP="00B12CF1">
      <w:pPr>
        <w:pStyle w:val="p"/>
        <w:spacing w:before="0" w:after="0"/>
        <w:rPr>
          <w:rFonts w:ascii="Arial" w:hAnsi="Arial" w:cs="Arial"/>
        </w:rPr>
      </w:pPr>
      <w:r w:rsidRPr="00F80295">
        <w:rPr>
          <w:rFonts w:ascii="Arial" w:hAnsi="Arial" w:cs="Arial"/>
          <w:u w:val="single"/>
        </w:rPr>
        <w:t xml:space="preserve">Functional </w:t>
      </w:r>
      <w:r>
        <w:rPr>
          <w:rFonts w:ascii="Arial" w:hAnsi="Arial" w:cs="Arial"/>
          <w:u w:val="single"/>
        </w:rPr>
        <w:t>Responsibilities</w:t>
      </w:r>
      <w:r w:rsidRPr="004F09F8">
        <w:rPr>
          <w:rFonts w:ascii="Arial" w:hAnsi="Arial" w:cs="Arial"/>
        </w:rPr>
        <w:t xml:space="preserve">:  </w:t>
      </w:r>
      <w:r w:rsidRPr="00F80295">
        <w:rPr>
          <w:rFonts w:ascii="Arial" w:hAnsi="Arial" w:cs="Arial"/>
        </w:rPr>
        <w:t>Analyzes user needs to determine functional and cross-functional requirements. Performs functional allocation to identify required tasks and their interrelationships. Identifies resources required for each task.</w:t>
      </w:r>
    </w:p>
    <w:p w14:paraId="037E32DB" w14:textId="77777777" w:rsidR="00B12CF1" w:rsidRPr="00F80295" w:rsidRDefault="00B12CF1" w:rsidP="00B12CF1">
      <w:pPr>
        <w:pStyle w:val="p"/>
        <w:spacing w:before="0" w:after="0"/>
        <w:rPr>
          <w:rFonts w:ascii="Arial" w:hAnsi="Arial" w:cs="Arial"/>
        </w:rPr>
      </w:pPr>
    </w:p>
    <w:p w14:paraId="1B71B315" w14:textId="77777777" w:rsidR="00B12CF1" w:rsidRPr="00F80295" w:rsidRDefault="00B12CF1" w:rsidP="00B12CF1">
      <w:pPr>
        <w:pStyle w:val="p"/>
        <w:spacing w:before="0" w:after="0"/>
        <w:rPr>
          <w:rFonts w:ascii="Arial" w:hAnsi="Arial" w:cs="Arial"/>
        </w:rPr>
      </w:pPr>
      <w:r w:rsidRPr="00F80295">
        <w:rPr>
          <w:rFonts w:ascii="Arial" w:hAnsi="Arial" w:cs="Arial"/>
          <w:u w:val="single"/>
        </w:rPr>
        <w:t>Minimum Education</w:t>
      </w:r>
      <w:r w:rsidRPr="004F09F8">
        <w:rPr>
          <w:rFonts w:ascii="Arial" w:hAnsi="Arial" w:cs="Arial"/>
        </w:rPr>
        <w:t xml:space="preserve">:  </w:t>
      </w:r>
      <w:r w:rsidRPr="00F80295">
        <w:rPr>
          <w:rFonts w:ascii="Arial" w:hAnsi="Arial" w:cs="Arial"/>
        </w:rPr>
        <w:t>A Bachelor’s degree in computer science/systems, information systems/technology, engineering/engineering technology, software engineering/programming, management, natural sciences, social sciences, mathematics or business/finance.</w:t>
      </w:r>
    </w:p>
    <w:p w14:paraId="73EFF6F4" w14:textId="77777777" w:rsidR="00B12CF1" w:rsidRPr="00F80295" w:rsidRDefault="00B12CF1" w:rsidP="00B12CF1">
      <w:pPr>
        <w:pStyle w:val="p"/>
        <w:spacing w:before="0" w:after="0"/>
        <w:rPr>
          <w:rFonts w:ascii="Arial" w:hAnsi="Arial" w:cs="Arial"/>
        </w:rPr>
      </w:pPr>
    </w:p>
    <w:p w14:paraId="57E1F609" w14:textId="77777777" w:rsidR="00B12CF1" w:rsidRPr="00F80295" w:rsidRDefault="00B12CF1" w:rsidP="00B12CF1">
      <w:pPr>
        <w:pStyle w:val="p"/>
        <w:spacing w:before="0" w:after="0"/>
        <w:rPr>
          <w:rFonts w:ascii="Arial" w:hAnsi="Arial" w:cs="Arial"/>
        </w:rPr>
      </w:pPr>
      <w:r w:rsidRPr="00F80295">
        <w:rPr>
          <w:rFonts w:ascii="Arial" w:hAnsi="Arial" w:cs="Arial"/>
        </w:rPr>
        <w:t xml:space="preserve"> Education and experience requirements may be substituted with:</w:t>
      </w:r>
    </w:p>
    <w:p w14:paraId="12A899CE" w14:textId="77777777" w:rsidR="00B12CF1" w:rsidRPr="00F80295" w:rsidRDefault="00B12CF1" w:rsidP="00B12CF1">
      <w:pPr>
        <w:pStyle w:val="phanging"/>
        <w:spacing w:before="0" w:after="0"/>
        <w:rPr>
          <w:rFonts w:ascii="Arial" w:hAnsi="Arial" w:cs="Arial"/>
        </w:rPr>
      </w:pPr>
      <w:r w:rsidRPr="00F80295">
        <w:rPr>
          <w:rFonts w:ascii="Arial" w:hAnsi="Arial" w:cs="Arial"/>
        </w:rPr>
        <w:t>1.</w:t>
      </w:r>
      <w:r w:rsidRPr="00F80295">
        <w:rPr>
          <w:rFonts w:ascii="Arial" w:hAnsi="Arial" w:cs="Arial"/>
        </w:rPr>
        <w:tab/>
        <w:t>A Master’s Degree (in subjects described above) with four years of general experience of which at least two years must be specialized experience.</w:t>
      </w:r>
    </w:p>
    <w:p w14:paraId="692121D7" w14:textId="77777777" w:rsidR="00B12CF1" w:rsidRPr="00F80295" w:rsidRDefault="00B12CF1" w:rsidP="00B12CF1">
      <w:pPr>
        <w:pStyle w:val="phanging"/>
        <w:spacing w:before="0" w:after="0"/>
        <w:rPr>
          <w:rFonts w:ascii="Arial" w:hAnsi="Arial" w:cs="Arial"/>
        </w:rPr>
      </w:pPr>
      <w:r w:rsidRPr="00F80295">
        <w:rPr>
          <w:rFonts w:ascii="Arial" w:hAnsi="Arial" w:cs="Arial"/>
        </w:rPr>
        <w:t>2.</w:t>
      </w:r>
      <w:r w:rsidRPr="00F80295">
        <w:rPr>
          <w:rFonts w:ascii="Arial" w:hAnsi="Arial" w:cs="Arial"/>
        </w:rPr>
        <w:tab/>
        <w:t xml:space="preserve">No degree and ten years of general experience of which at least eight years must be specialized experience. </w:t>
      </w:r>
    </w:p>
    <w:p w14:paraId="371C232D" w14:textId="77777777" w:rsidR="00B12CF1" w:rsidRPr="00F80295" w:rsidRDefault="00B12CF1" w:rsidP="00B12CF1">
      <w:pPr>
        <w:pStyle w:val="pnba"/>
        <w:spacing w:before="0" w:after="0"/>
        <w:rPr>
          <w:rFonts w:ascii="Arial" w:hAnsi="Arial" w:cs="Arial"/>
          <w:b/>
        </w:rPr>
      </w:pPr>
    </w:p>
    <w:p w14:paraId="4D7E48AB" w14:textId="77777777" w:rsidR="00B12CF1" w:rsidRPr="00F80295" w:rsidRDefault="00B12CF1" w:rsidP="00A75EEE">
      <w:pPr>
        <w:pStyle w:val="pnba"/>
        <w:spacing w:before="0" w:after="0"/>
        <w:rPr>
          <w:rFonts w:ascii="Arial" w:hAnsi="Arial" w:cs="Arial"/>
        </w:rPr>
      </w:pPr>
      <w:r w:rsidRPr="00F80295">
        <w:rPr>
          <w:rFonts w:ascii="Arial" w:hAnsi="Arial" w:cs="Arial"/>
          <w:b/>
        </w:rPr>
        <w:t xml:space="preserve">Skill Level 25 - </w:t>
      </w:r>
      <w:r w:rsidR="00A75EEE">
        <w:rPr>
          <w:rFonts w:ascii="Arial" w:hAnsi="Arial" w:cs="Arial"/>
          <w:b/>
        </w:rPr>
        <w:t>Reserved</w:t>
      </w:r>
    </w:p>
    <w:p w14:paraId="00B6A15D" w14:textId="77777777" w:rsidR="00B12CF1" w:rsidRPr="00F80295" w:rsidRDefault="00B12CF1" w:rsidP="00B12CF1">
      <w:pPr>
        <w:rPr>
          <w:rFonts w:ascii="Arial" w:hAnsi="Arial" w:cs="Arial"/>
        </w:rPr>
      </w:pPr>
    </w:p>
    <w:p w14:paraId="79592D12" w14:textId="77777777" w:rsidR="00B12CF1" w:rsidRPr="00F80295" w:rsidRDefault="00B12CF1" w:rsidP="00B12CF1">
      <w:pPr>
        <w:pStyle w:val="pnba"/>
        <w:spacing w:before="0" w:after="0"/>
        <w:rPr>
          <w:rFonts w:ascii="Arial" w:hAnsi="Arial" w:cs="Arial"/>
          <w:b/>
        </w:rPr>
      </w:pPr>
      <w:r w:rsidRPr="00F80295">
        <w:rPr>
          <w:rFonts w:ascii="Arial" w:hAnsi="Arial" w:cs="Arial"/>
          <w:b/>
        </w:rPr>
        <w:t>Skill Level 26 - Computer Systems Analyst</w:t>
      </w:r>
    </w:p>
    <w:p w14:paraId="6D2305E5" w14:textId="77777777" w:rsidR="00B12CF1" w:rsidRPr="00F80295" w:rsidRDefault="00B12CF1" w:rsidP="00B12CF1">
      <w:pPr>
        <w:pStyle w:val="pnba"/>
        <w:spacing w:before="0" w:after="0"/>
        <w:rPr>
          <w:rFonts w:ascii="Arial" w:hAnsi="Arial" w:cs="Arial"/>
          <w:b/>
        </w:rPr>
      </w:pPr>
    </w:p>
    <w:p w14:paraId="73A61F65" w14:textId="77777777" w:rsidR="00B12CF1" w:rsidRPr="00F80295" w:rsidRDefault="00B12CF1" w:rsidP="00B12CF1">
      <w:pPr>
        <w:pStyle w:val="p"/>
        <w:spacing w:before="0" w:after="0"/>
        <w:rPr>
          <w:rFonts w:ascii="Arial" w:hAnsi="Arial" w:cs="Arial"/>
        </w:rPr>
      </w:pPr>
      <w:r w:rsidRPr="00F80295">
        <w:rPr>
          <w:rFonts w:ascii="Arial" w:hAnsi="Arial" w:cs="Arial"/>
          <w:u w:val="single"/>
        </w:rPr>
        <w:t>Minimum/General Experience</w:t>
      </w:r>
      <w:r w:rsidRPr="004F09F8">
        <w:rPr>
          <w:rFonts w:ascii="Arial" w:hAnsi="Arial" w:cs="Arial"/>
        </w:rPr>
        <w:t xml:space="preserve">: </w:t>
      </w:r>
      <w:r w:rsidRPr="00F80295">
        <w:rPr>
          <w:rFonts w:ascii="Arial" w:hAnsi="Arial" w:cs="Arial"/>
        </w:rPr>
        <w:t>This position requires a minimum of six years experience, of which at least four years must be specialized. Specialized experience includes: analysis and design of business applications on complex systems for large-scale computers, including three years experience in data base management concepts, use of programming languages, and/or DBMS. Knowledge of appropriate storage and retrieval methods, one year of systems analysis experience designing technical applications on computer systems and demonstrated ability to formulate specifications for computer programmers to use in coding, testing, and debugging of computer programs. General experience includes increasing responsibilities in information systems design and management. Must demonstrate the ability to work independently or under only general direction on requirements that are moderately complex to analyze, plan, program, and implement.</w:t>
      </w:r>
    </w:p>
    <w:p w14:paraId="470F539C" w14:textId="77777777" w:rsidR="00B12CF1" w:rsidRPr="00F80295" w:rsidRDefault="00B12CF1" w:rsidP="00B12CF1">
      <w:pPr>
        <w:pStyle w:val="p"/>
        <w:spacing w:before="0" w:after="0"/>
        <w:rPr>
          <w:rFonts w:ascii="Arial" w:hAnsi="Arial" w:cs="Arial"/>
        </w:rPr>
      </w:pPr>
    </w:p>
    <w:p w14:paraId="3207737F" w14:textId="77777777" w:rsidR="00B12CF1" w:rsidRPr="00F80295" w:rsidRDefault="00B12CF1" w:rsidP="00B12CF1">
      <w:pPr>
        <w:pStyle w:val="p"/>
        <w:spacing w:before="0" w:after="0"/>
        <w:rPr>
          <w:rFonts w:ascii="Arial" w:hAnsi="Arial" w:cs="Arial"/>
        </w:rPr>
      </w:pPr>
      <w:r w:rsidRPr="00F80295">
        <w:rPr>
          <w:rFonts w:ascii="Arial" w:hAnsi="Arial" w:cs="Arial"/>
          <w:u w:val="single"/>
        </w:rPr>
        <w:t xml:space="preserve">Functional </w:t>
      </w:r>
      <w:r>
        <w:rPr>
          <w:rFonts w:ascii="Arial" w:hAnsi="Arial" w:cs="Arial"/>
          <w:u w:val="single"/>
        </w:rPr>
        <w:t>Responsibilities</w:t>
      </w:r>
      <w:r w:rsidRPr="004F09F8">
        <w:rPr>
          <w:rFonts w:ascii="Arial" w:hAnsi="Arial" w:cs="Arial"/>
        </w:rPr>
        <w:t xml:space="preserve">:  </w:t>
      </w:r>
      <w:r w:rsidRPr="00F80295">
        <w:rPr>
          <w:rFonts w:ascii="Arial" w:hAnsi="Arial" w:cs="Arial"/>
        </w:rPr>
        <w:t xml:space="preserve">Analyzes and develops computer software possessing a wide range of capabilities, including numerous engineering, business, and records management functions. Develops plans for automated information systems from project inception to conclusion. Analyzes user interfaces, maintains hardware and software performance tuning, analyzes workload and computer usage, maintains interfaces with outside systems, analyzes downtimes, analyzes proposed system modifications, </w:t>
      </w:r>
      <w:r w:rsidRPr="00F80295">
        <w:rPr>
          <w:rFonts w:ascii="Arial" w:hAnsi="Arial" w:cs="Arial"/>
        </w:rPr>
        <w:lastRenderedPageBreak/>
        <w:t>upgrades and new COTS. Analyzes the problem and the information to be processed. Defines the problem, and develops system requirements and program specifications, from which programmers prepare detailed flow charts, programs, and tests. Coordinates closely with programmers to ensure proper implementation of program and system specifications. Develops, in conjunction with functional users, system alternative solutions.</w:t>
      </w:r>
    </w:p>
    <w:p w14:paraId="62E69139" w14:textId="77777777" w:rsidR="00B12CF1" w:rsidRPr="00F80295" w:rsidRDefault="00B12CF1" w:rsidP="00B12CF1">
      <w:pPr>
        <w:pStyle w:val="p"/>
        <w:spacing w:before="0" w:after="0"/>
        <w:rPr>
          <w:rFonts w:ascii="Arial" w:hAnsi="Arial" w:cs="Arial"/>
        </w:rPr>
      </w:pPr>
    </w:p>
    <w:p w14:paraId="425E197D" w14:textId="77777777" w:rsidR="00B12CF1" w:rsidRPr="00F80295" w:rsidRDefault="00B12CF1" w:rsidP="00B12CF1">
      <w:pPr>
        <w:pStyle w:val="p"/>
        <w:spacing w:before="0" w:after="0"/>
        <w:rPr>
          <w:rFonts w:ascii="Arial" w:hAnsi="Arial" w:cs="Arial"/>
        </w:rPr>
      </w:pPr>
      <w:r w:rsidRPr="00F80295">
        <w:rPr>
          <w:rFonts w:ascii="Arial" w:hAnsi="Arial" w:cs="Arial"/>
          <w:u w:val="single"/>
        </w:rPr>
        <w:t>Minimum Education</w:t>
      </w:r>
      <w:r w:rsidRPr="004F09F8">
        <w:rPr>
          <w:rFonts w:ascii="Arial" w:hAnsi="Arial" w:cs="Arial"/>
        </w:rPr>
        <w:t xml:space="preserve">:  </w:t>
      </w:r>
      <w:r w:rsidRPr="00F80295">
        <w:rPr>
          <w:rFonts w:ascii="Arial" w:hAnsi="Arial" w:cs="Arial"/>
        </w:rPr>
        <w:t>A Bachelor’s degree in computer science/systems, information systems/technology, engineering/engineering technology, software engineering/programming, management, natural sciences, social sciences, mathematics or business/finance.</w:t>
      </w:r>
    </w:p>
    <w:p w14:paraId="2F04ABD3" w14:textId="77777777" w:rsidR="00B12CF1" w:rsidRPr="00F80295" w:rsidRDefault="00B12CF1" w:rsidP="00B12CF1">
      <w:pPr>
        <w:pStyle w:val="p"/>
        <w:spacing w:before="0" w:after="0"/>
        <w:rPr>
          <w:rFonts w:ascii="Arial" w:hAnsi="Arial" w:cs="Arial"/>
        </w:rPr>
      </w:pPr>
    </w:p>
    <w:p w14:paraId="61408834" w14:textId="77777777" w:rsidR="00B12CF1" w:rsidRPr="00F80295" w:rsidRDefault="00B12CF1" w:rsidP="00B12CF1">
      <w:pPr>
        <w:pStyle w:val="p"/>
        <w:spacing w:before="0" w:after="0"/>
        <w:rPr>
          <w:rFonts w:ascii="Arial" w:hAnsi="Arial" w:cs="Arial"/>
        </w:rPr>
      </w:pPr>
      <w:r w:rsidRPr="00F80295">
        <w:rPr>
          <w:rFonts w:ascii="Arial" w:hAnsi="Arial" w:cs="Arial"/>
        </w:rPr>
        <w:t xml:space="preserve"> Education and experience requirements may be substituted with:</w:t>
      </w:r>
    </w:p>
    <w:p w14:paraId="03B628D5" w14:textId="77777777" w:rsidR="00B12CF1" w:rsidRPr="00F80295" w:rsidRDefault="00B12CF1" w:rsidP="00B12CF1">
      <w:pPr>
        <w:pStyle w:val="p"/>
        <w:spacing w:before="0" w:after="0"/>
        <w:ind w:left="576" w:hanging="576"/>
        <w:rPr>
          <w:rFonts w:ascii="Arial" w:hAnsi="Arial" w:cs="Arial"/>
        </w:rPr>
      </w:pPr>
      <w:r w:rsidRPr="00F80295">
        <w:rPr>
          <w:rFonts w:ascii="Arial" w:hAnsi="Arial" w:cs="Arial"/>
        </w:rPr>
        <w:t>1.</w:t>
      </w:r>
      <w:r w:rsidRPr="00F80295">
        <w:rPr>
          <w:rFonts w:ascii="Arial" w:hAnsi="Arial" w:cs="Arial"/>
        </w:rPr>
        <w:tab/>
        <w:t>A Master’s Degree (in subjects described above) and four years general experience of which at least three years must be specialized experience.</w:t>
      </w:r>
    </w:p>
    <w:p w14:paraId="7E49231B" w14:textId="77777777" w:rsidR="00B12CF1" w:rsidRPr="00F80295" w:rsidRDefault="00B12CF1" w:rsidP="00B12CF1">
      <w:pPr>
        <w:pStyle w:val="phanging"/>
        <w:spacing w:before="0" w:after="0"/>
        <w:rPr>
          <w:rFonts w:ascii="Arial" w:hAnsi="Arial" w:cs="Arial"/>
        </w:rPr>
      </w:pPr>
      <w:r w:rsidRPr="00F80295">
        <w:rPr>
          <w:rFonts w:ascii="Arial" w:hAnsi="Arial" w:cs="Arial"/>
        </w:rPr>
        <w:t>2.</w:t>
      </w:r>
      <w:r w:rsidRPr="00F80295">
        <w:rPr>
          <w:rFonts w:ascii="Arial" w:hAnsi="Arial" w:cs="Arial"/>
        </w:rPr>
        <w:tab/>
        <w:t>No degree and ten years of general experience of which at least eight years must be specialized experience.</w:t>
      </w:r>
    </w:p>
    <w:p w14:paraId="56D4B7B2" w14:textId="77777777" w:rsidR="00B12CF1" w:rsidRPr="00F80295" w:rsidRDefault="00B12CF1" w:rsidP="00B12CF1">
      <w:pPr>
        <w:pStyle w:val="pnba"/>
        <w:spacing w:before="0" w:after="0"/>
        <w:rPr>
          <w:rFonts w:ascii="Arial" w:hAnsi="Arial" w:cs="Arial"/>
          <w:b/>
        </w:rPr>
      </w:pPr>
    </w:p>
    <w:p w14:paraId="39980F4A" w14:textId="77777777" w:rsidR="00B12CF1" w:rsidRPr="00F80295" w:rsidRDefault="00B12CF1" w:rsidP="00B12CF1">
      <w:pPr>
        <w:pStyle w:val="pnba"/>
        <w:spacing w:before="0" w:after="0"/>
        <w:rPr>
          <w:rFonts w:ascii="Arial" w:hAnsi="Arial" w:cs="Arial"/>
          <w:b/>
        </w:rPr>
      </w:pPr>
      <w:r w:rsidRPr="00F80295">
        <w:rPr>
          <w:rFonts w:ascii="Arial" w:hAnsi="Arial" w:cs="Arial"/>
          <w:b/>
        </w:rPr>
        <w:t xml:space="preserve">Skill Level 27 – Applications Systems Analyst/Programmer </w:t>
      </w:r>
      <w:r>
        <w:rPr>
          <w:rFonts w:ascii="Arial" w:hAnsi="Arial" w:cs="Arial"/>
          <w:b/>
        </w:rPr>
        <w:t>(</w:t>
      </w:r>
      <w:r w:rsidRPr="00F80295">
        <w:rPr>
          <w:rFonts w:ascii="Arial" w:hAnsi="Arial" w:cs="Arial"/>
          <w:b/>
        </w:rPr>
        <w:t>Lead</w:t>
      </w:r>
      <w:r>
        <w:rPr>
          <w:rFonts w:ascii="Arial" w:hAnsi="Arial" w:cs="Arial"/>
          <w:b/>
        </w:rPr>
        <w:t>)</w:t>
      </w:r>
    </w:p>
    <w:p w14:paraId="198F6BBE" w14:textId="77777777" w:rsidR="00B12CF1" w:rsidRPr="00F80295" w:rsidRDefault="00B12CF1" w:rsidP="00B12CF1">
      <w:pPr>
        <w:pStyle w:val="pnba"/>
        <w:spacing w:before="0" w:after="0"/>
        <w:rPr>
          <w:rFonts w:ascii="Arial" w:hAnsi="Arial" w:cs="Arial"/>
          <w:b/>
        </w:rPr>
      </w:pPr>
    </w:p>
    <w:p w14:paraId="2E25140B" w14:textId="77777777" w:rsidR="00B12CF1" w:rsidRPr="00F80295" w:rsidRDefault="00B12CF1" w:rsidP="00B12CF1">
      <w:pPr>
        <w:pStyle w:val="p"/>
        <w:spacing w:before="0" w:after="0"/>
        <w:rPr>
          <w:rFonts w:ascii="Arial" w:hAnsi="Arial" w:cs="Arial"/>
          <w:color w:val="000000"/>
          <w:szCs w:val="24"/>
        </w:rPr>
      </w:pPr>
      <w:r w:rsidRPr="00F80295">
        <w:rPr>
          <w:rFonts w:ascii="Arial" w:hAnsi="Arial" w:cs="Arial"/>
          <w:szCs w:val="24"/>
          <w:u w:val="single"/>
        </w:rPr>
        <w:t>Minimum/General Experience</w:t>
      </w:r>
      <w:r w:rsidRPr="004F09F8">
        <w:rPr>
          <w:rFonts w:ascii="Arial" w:hAnsi="Arial" w:cs="Arial"/>
          <w:szCs w:val="24"/>
        </w:rPr>
        <w:t>:</w:t>
      </w:r>
      <w:r w:rsidRPr="00F80295">
        <w:rPr>
          <w:rFonts w:ascii="Arial" w:hAnsi="Arial" w:cs="Arial"/>
          <w:szCs w:val="24"/>
        </w:rPr>
        <w:t xml:space="preserve"> This position requires a minimum of </w:t>
      </w:r>
      <w:r w:rsidRPr="00F80295">
        <w:rPr>
          <w:rFonts w:ascii="Arial" w:hAnsi="Arial" w:cs="Arial"/>
          <w:color w:val="000000"/>
          <w:szCs w:val="24"/>
        </w:rPr>
        <w:t>seven years of increasingly complex and progressive experience in performing systems analysis, development, and implementation of business, mathematical, or scientific setting using a variety of information technology resources.  Requires experience with current technologies and, where required for the task, emerging technologies.  Must have managed or had significant involvement with complex or substantive information technology projects including one year of experience in management and supervision.</w:t>
      </w:r>
    </w:p>
    <w:p w14:paraId="5F7EB06D" w14:textId="77777777" w:rsidR="00B12CF1" w:rsidRPr="00F80295" w:rsidRDefault="00B12CF1" w:rsidP="00B12CF1">
      <w:pPr>
        <w:pStyle w:val="p"/>
        <w:spacing w:before="0" w:after="0"/>
        <w:rPr>
          <w:rFonts w:ascii="Arial" w:hAnsi="Arial" w:cs="Arial"/>
          <w:szCs w:val="24"/>
        </w:rPr>
      </w:pPr>
    </w:p>
    <w:p w14:paraId="1A433BE9" w14:textId="77777777" w:rsidR="00B12CF1" w:rsidRPr="00F80295" w:rsidRDefault="00B12CF1" w:rsidP="00B12CF1">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60"/>
        <w:rPr>
          <w:rFonts w:ascii="Arial" w:hAnsi="Arial" w:cs="Arial"/>
          <w:color w:val="000000"/>
          <w:szCs w:val="24"/>
        </w:rPr>
      </w:pPr>
      <w:r w:rsidRPr="00F80295">
        <w:rPr>
          <w:rFonts w:ascii="Arial" w:hAnsi="Arial" w:cs="Arial"/>
          <w:szCs w:val="24"/>
          <w:u w:val="single"/>
        </w:rPr>
        <w:t>Functional Responsibilities</w:t>
      </w:r>
      <w:r w:rsidRPr="004F09F8">
        <w:rPr>
          <w:rFonts w:ascii="Arial" w:hAnsi="Arial" w:cs="Arial"/>
          <w:szCs w:val="24"/>
        </w:rPr>
        <w:t xml:space="preserve">: </w:t>
      </w:r>
      <w:r w:rsidRPr="00F80295">
        <w:rPr>
          <w:rFonts w:ascii="Arial" w:hAnsi="Arial" w:cs="Arial"/>
          <w:szCs w:val="24"/>
        </w:rPr>
        <w:t xml:space="preserve"> </w:t>
      </w:r>
      <w:r w:rsidRPr="00F80295">
        <w:rPr>
          <w:rFonts w:ascii="Arial" w:hAnsi="Arial" w:cs="Arial"/>
          <w:color w:val="000000"/>
          <w:szCs w:val="24"/>
        </w:rPr>
        <w:t xml:space="preserve">Formulates and defines system scope and objectives for assigned projects.  Prepares detailed specifications for programs.  Responsible for program design, coding, testing, debugging and documentation.  Has full technical knowledge and responsibility of all phases of applications systems analysis and programming.  Understands the business or function for which application is designed.  Duties also include instructing, directing and checking the work of other systems analysts and programming personnel.  Responsible for quality assurance review and for directing and monitoring the work of team members.  </w:t>
      </w:r>
    </w:p>
    <w:p w14:paraId="205E2C38" w14:textId="77777777" w:rsidR="00B12CF1" w:rsidRPr="00F80295" w:rsidRDefault="00B12CF1" w:rsidP="00B12CF1">
      <w:pPr>
        <w:pStyle w:val="p"/>
        <w:spacing w:before="0" w:after="0"/>
        <w:rPr>
          <w:rFonts w:ascii="Arial" w:hAnsi="Arial" w:cs="Arial"/>
          <w:szCs w:val="24"/>
        </w:rPr>
      </w:pPr>
    </w:p>
    <w:p w14:paraId="57D31A43" w14:textId="77777777" w:rsidR="00B12CF1" w:rsidRPr="00F80295" w:rsidRDefault="00B12CF1" w:rsidP="00B12C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color w:val="000000"/>
          <w:szCs w:val="24"/>
        </w:rPr>
      </w:pPr>
      <w:r w:rsidRPr="00F80295">
        <w:rPr>
          <w:rFonts w:ascii="Arial" w:hAnsi="Arial" w:cs="Arial"/>
          <w:szCs w:val="24"/>
          <w:u w:val="single"/>
        </w:rPr>
        <w:t>Minimum Education</w:t>
      </w:r>
      <w:r w:rsidRPr="004F09F8">
        <w:rPr>
          <w:rFonts w:ascii="Arial" w:hAnsi="Arial" w:cs="Arial"/>
          <w:szCs w:val="24"/>
        </w:rPr>
        <w:t xml:space="preserve">:  </w:t>
      </w:r>
      <w:r w:rsidRPr="00F80295">
        <w:rPr>
          <w:rFonts w:ascii="Arial" w:hAnsi="Arial" w:cs="Arial"/>
          <w:szCs w:val="24"/>
        </w:rPr>
        <w:t xml:space="preserve">A Bachelor’s degree </w:t>
      </w:r>
      <w:r w:rsidRPr="00F80295">
        <w:rPr>
          <w:rFonts w:ascii="Arial" w:hAnsi="Arial" w:cs="Arial"/>
          <w:color w:val="000000"/>
          <w:szCs w:val="24"/>
        </w:rPr>
        <w:t xml:space="preserve">from an accredited college or university with a curriculum or major field of study which provides substantial knowledge useful in managing large, complex </w:t>
      </w:r>
      <w:r>
        <w:rPr>
          <w:rFonts w:ascii="Arial" w:hAnsi="Arial" w:cs="Arial"/>
          <w:color w:val="000000"/>
          <w:szCs w:val="24"/>
        </w:rPr>
        <w:t>AIS projects closely</w:t>
      </w:r>
      <w:r w:rsidRPr="00F80295">
        <w:rPr>
          <w:rFonts w:ascii="Arial" w:hAnsi="Arial" w:cs="Arial"/>
          <w:color w:val="000000"/>
          <w:szCs w:val="24"/>
        </w:rPr>
        <w:t xml:space="preserve"> related to the work to be automated, and/or</w:t>
      </w:r>
      <w:r w:rsidRPr="00F80295">
        <w:rPr>
          <w:rFonts w:ascii="Arial" w:hAnsi="Arial" w:cs="Arial"/>
          <w:b/>
          <w:color w:val="000000"/>
          <w:szCs w:val="24"/>
        </w:rPr>
        <w:t xml:space="preserve"> </w:t>
      </w:r>
      <w:r w:rsidRPr="00F80295">
        <w:rPr>
          <w:rFonts w:ascii="Arial" w:hAnsi="Arial" w:cs="Arial"/>
          <w:color w:val="000000"/>
          <w:szCs w:val="24"/>
        </w:rPr>
        <w:t xml:space="preserve">in a computer science, information system, a physical science, engineering or a mathematics-intensive discipline. </w:t>
      </w:r>
    </w:p>
    <w:p w14:paraId="58A365D6" w14:textId="77777777" w:rsidR="00B12CF1" w:rsidRPr="00F80295" w:rsidRDefault="00B12CF1" w:rsidP="00B12CF1">
      <w:pPr>
        <w:pStyle w:val="p"/>
        <w:spacing w:before="0" w:after="0"/>
        <w:rPr>
          <w:rFonts w:ascii="Arial" w:hAnsi="Arial" w:cs="Arial"/>
          <w:szCs w:val="24"/>
        </w:rPr>
      </w:pPr>
    </w:p>
    <w:p w14:paraId="0F86B95B" w14:textId="77777777" w:rsidR="00B12CF1" w:rsidRPr="00F80295" w:rsidRDefault="00B12CF1" w:rsidP="00B12CF1">
      <w:pPr>
        <w:pStyle w:val="p"/>
        <w:spacing w:before="0" w:after="0"/>
        <w:rPr>
          <w:rFonts w:ascii="Arial" w:hAnsi="Arial" w:cs="Arial"/>
          <w:szCs w:val="24"/>
        </w:rPr>
      </w:pPr>
      <w:r w:rsidRPr="00F80295">
        <w:rPr>
          <w:rFonts w:ascii="Arial" w:hAnsi="Arial" w:cs="Arial"/>
          <w:szCs w:val="24"/>
        </w:rPr>
        <w:t xml:space="preserve"> Education and experience requirements may be substituted with:</w:t>
      </w:r>
    </w:p>
    <w:p w14:paraId="3E81A024" w14:textId="77777777" w:rsidR="00B12CF1" w:rsidRPr="00F80295" w:rsidRDefault="00B12CF1" w:rsidP="00B12CF1">
      <w:pPr>
        <w:pStyle w:val="phanging"/>
        <w:spacing w:before="0" w:after="0"/>
        <w:rPr>
          <w:rFonts w:ascii="Arial" w:hAnsi="Arial" w:cs="Arial"/>
          <w:szCs w:val="24"/>
        </w:rPr>
      </w:pPr>
      <w:r w:rsidRPr="00F80295">
        <w:rPr>
          <w:rFonts w:ascii="Arial" w:hAnsi="Arial" w:cs="Arial"/>
          <w:szCs w:val="24"/>
        </w:rPr>
        <w:t>1.</w:t>
      </w:r>
      <w:r w:rsidRPr="00F80295">
        <w:rPr>
          <w:rFonts w:ascii="Arial" w:hAnsi="Arial" w:cs="Arial"/>
          <w:szCs w:val="24"/>
        </w:rPr>
        <w:tab/>
        <w:t>A Master’s Degree (in subjects described above) and five years related experience.</w:t>
      </w:r>
    </w:p>
    <w:p w14:paraId="0DE954E1" w14:textId="77777777" w:rsidR="00B12CF1" w:rsidRPr="00F80295" w:rsidRDefault="00B12CF1" w:rsidP="00B12CF1">
      <w:pPr>
        <w:pStyle w:val="phanging"/>
        <w:spacing w:before="0" w:after="0"/>
        <w:rPr>
          <w:rFonts w:ascii="Arial" w:hAnsi="Arial" w:cs="Arial"/>
          <w:szCs w:val="24"/>
        </w:rPr>
      </w:pPr>
      <w:r w:rsidRPr="00F80295">
        <w:rPr>
          <w:rFonts w:ascii="Arial" w:hAnsi="Arial" w:cs="Arial"/>
          <w:szCs w:val="24"/>
        </w:rPr>
        <w:lastRenderedPageBreak/>
        <w:t>2.</w:t>
      </w:r>
      <w:r w:rsidRPr="00F80295">
        <w:rPr>
          <w:rFonts w:ascii="Arial" w:hAnsi="Arial" w:cs="Arial"/>
          <w:szCs w:val="24"/>
        </w:rPr>
        <w:tab/>
        <w:t>No degree and eleven years directly related experience.</w:t>
      </w:r>
    </w:p>
    <w:p w14:paraId="4B6A005F" w14:textId="77777777" w:rsidR="00B12CF1" w:rsidRPr="00F80295" w:rsidRDefault="00B12CF1" w:rsidP="00B12CF1">
      <w:pPr>
        <w:pStyle w:val="phanging"/>
        <w:spacing w:before="0" w:after="0"/>
        <w:rPr>
          <w:rFonts w:ascii="Arial" w:hAnsi="Arial" w:cs="Arial"/>
        </w:rPr>
      </w:pPr>
    </w:p>
    <w:p w14:paraId="3C9D250A" w14:textId="77777777" w:rsidR="00B12CF1" w:rsidRPr="00F80295" w:rsidRDefault="00B12CF1" w:rsidP="00B12CF1">
      <w:pPr>
        <w:pStyle w:val="pnba"/>
        <w:spacing w:before="0" w:after="0"/>
        <w:rPr>
          <w:rFonts w:ascii="Arial" w:hAnsi="Arial" w:cs="Arial"/>
          <w:b/>
        </w:rPr>
      </w:pPr>
      <w:r w:rsidRPr="00F80295">
        <w:rPr>
          <w:rFonts w:ascii="Arial" w:hAnsi="Arial" w:cs="Arial"/>
          <w:b/>
        </w:rPr>
        <w:t xml:space="preserve">Skill Level 28 - Applications Systems Analyst/Programmer </w:t>
      </w:r>
      <w:r>
        <w:rPr>
          <w:rFonts w:ascii="Arial" w:hAnsi="Arial" w:cs="Arial"/>
          <w:b/>
        </w:rPr>
        <w:t>(</w:t>
      </w:r>
      <w:r w:rsidRPr="00F80295">
        <w:rPr>
          <w:rFonts w:ascii="Arial" w:hAnsi="Arial" w:cs="Arial"/>
          <w:b/>
        </w:rPr>
        <w:t>Senior</w:t>
      </w:r>
      <w:r>
        <w:rPr>
          <w:rFonts w:ascii="Arial" w:hAnsi="Arial" w:cs="Arial"/>
          <w:b/>
        </w:rPr>
        <w:t>)</w:t>
      </w:r>
    </w:p>
    <w:p w14:paraId="73A2B304" w14:textId="77777777" w:rsidR="00B12CF1" w:rsidRPr="00F80295" w:rsidRDefault="00B12CF1" w:rsidP="00B12CF1">
      <w:pPr>
        <w:pStyle w:val="pnba"/>
        <w:spacing w:before="0" w:after="0"/>
        <w:rPr>
          <w:rFonts w:ascii="Arial" w:hAnsi="Arial" w:cs="Arial"/>
          <w:b/>
        </w:rPr>
      </w:pPr>
    </w:p>
    <w:p w14:paraId="43BA9E1C" w14:textId="77777777" w:rsidR="00B12CF1" w:rsidRPr="00F80295" w:rsidRDefault="00B12CF1" w:rsidP="00B12CF1">
      <w:pPr>
        <w:pStyle w:val="p"/>
        <w:spacing w:before="0" w:after="0"/>
        <w:rPr>
          <w:rFonts w:ascii="Arial" w:hAnsi="Arial" w:cs="Arial"/>
          <w:color w:val="000000"/>
          <w:szCs w:val="24"/>
        </w:rPr>
      </w:pPr>
      <w:r w:rsidRPr="00F80295">
        <w:rPr>
          <w:rFonts w:ascii="Arial" w:hAnsi="Arial" w:cs="Arial"/>
          <w:u w:val="single"/>
        </w:rPr>
        <w:t>Minimum/General Experience</w:t>
      </w:r>
      <w:r w:rsidRPr="004F09F8">
        <w:rPr>
          <w:rFonts w:ascii="Arial" w:hAnsi="Arial" w:cs="Arial"/>
        </w:rPr>
        <w:t>:</w:t>
      </w:r>
      <w:r w:rsidRPr="00F80295">
        <w:rPr>
          <w:rFonts w:ascii="Arial" w:hAnsi="Arial" w:cs="Arial"/>
        </w:rPr>
        <w:t xml:space="preserve"> </w:t>
      </w:r>
      <w:r w:rsidRPr="00F80295">
        <w:rPr>
          <w:rFonts w:ascii="Arial" w:hAnsi="Arial" w:cs="Arial"/>
          <w:szCs w:val="24"/>
        </w:rPr>
        <w:t>This position requires a minimum of</w:t>
      </w:r>
      <w:r w:rsidRPr="00F80295">
        <w:rPr>
          <w:rFonts w:ascii="Arial" w:hAnsi="Arial" w:cs="Arial"/>
          <w:color w:val="000000"/>
          <w:szCs w:val="24"/>
        </w:rPr>
        <w:t xml:space="preserve"> five years of increasingly complex and progressive experience in performing systems analysis, development, and implementation for business, mathematical, engineering or scientific settings using a variety of information technology resources.</w:t>
      </w:r>
      <w:r w:rsidRPr="00F80295">
        <w:rPr>
          <w:rFonts w:ascii="Arial" w:hAnsi="Arial" w:cs="Arial"/>
          <w:szCs w:val="24"/>
        </w:rPr>
        <w:t xml:space="preserve"> </w:t>
      </w:r>
      <w:r w:rsidRPr="00F80295">
        <w:rPr>
          <w:rFonts w:ascii="Arial" w:hAnsi="Arial" w:cs="Arial"/>
          <w:color w:val="000000"/>
          <w:szCs w:val="24"/>
        </w:rPr>
        <w:t>Requires experience with current technologies and, where required for the task, emerging technologies.</w:t>
      </w:r>
    </w:p>
    <w:p w14:paraId="6950632C" w14:textId="77777777" w:rsidR="00B12CF1" w:rsidRPr="00F80295" w:rsidRDefault="00B12CF1" w:rsidP="00B12CF1">
      <w:pPr>
        <w:pStyle w:val="p"/>
        <w:spacing w:before="0" w:after="0"/>
        <w:rPr>
          <w:rFonts w:ascii="Arial" w:hAnsi="Arial" w:cs="Arial"/>
        </w:rPr>
      </w:pPr>
    </w:p>
    <w:p w14:paraId="4BF9885E" w14:textId="77777777" w:rsidR="00B12CF1" w:rsidRPr="00F80295" w:rsidRDefault="00B12CF1" w:rsidP="00B12CF1">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60"/>
        <w:rPr>
          <w:rFonts w:ascii="Arial" w:eastAsia="Arial Unicode MS" w:hAnsi="Arial" w:cs="Arial"/>
          <w:vanish/>
          <w:szCs w:val="24"/>
        </w:rPr>
      </w:pPr>
      <w:r w:rsidRPr="00F80295">
        <w:rPr>
          <w:rFonts w:ascii="Arial" w:hAnsi="Arial" w:cs="Arial"/>
          <w:u w:val="single"/>
        </w:rPr>
        <w:t xml:space="preserve">Functional </w:t>
      </w:r>
      <w:r>
        <w:rPr>
          <w:rFonts w:ascii="Arial" w:hAnsi="Arial" w:cs="Arial"/>
          <w:u w:val="single"/>
        </w:rPr>
        <w:t>Responsibilities</w:t>
      </w:r>
      <w:r w:rsidRPr="004F09F8">
        <w:rPr>
          <w:rFonts w:ascii="Arial" w:hAnsi="Arial" w:cs="Arial"/>
        </w:rPr>
        <w:t xml:space="preserve">:  </w:t>
      </w:r>
      <w:r w:rsidRPr="00F80295">
        <w:rPr>
          <w:rFonts w:ascii="Arial" w:hAnsi="Arial" w:cs="Arial"/>
          <w:szCs w:val="24"/>
        </w:rPr>
        <w:t>Formulates and defines system scope and objectives.  Prepares detailed specifications for programs.  Designs, codes, tests, debugs, and documents programs.  Works at the highest technical level of all phases of applications, systems analysis and programming activities including the installation of enhancements, security features, and analytical tools.</w:t>
      </w:r>
    </w:p>
    <w:p w14:paraId="3EF161E1" w14:textId="77777777" w:rsidR="00B12CF1" w:rsidRPr="00F80295" w:rsidRDefault="00B12CF1" w:rsidP="00B12C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zCs w:val="24"/>
        </w:rPr>
      </w:pPr>
      <w:r w:rsidRPr="00F80295">
        <w:rPr>
          <w:rFonts w:ascii="Arial" w:hAnsi="Arial" w:cs="Arial"/>
          <w:szCs w:val="24"/>
        </w:rPr>
        <w:t>.  Provides guidance and training to less experienced analysts/programmers.</w:t>
      </w:r>
    </w:p>
    <w:p w14:paraId="4D44C583" w14:textId="77777777" w:rsidR="00B12CF1" w:rsidRPr="00F80295" w:rsidRDefault="00B12CF1" w:rsidP="00B12CF1">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60"/>
        <w:rPr>
          <w:rFonts w:ascii="Arial" w:hAnsi="Arial" w:cs="Arial"/>
        </w:rPr>
      </w:pPr>
    </w:p>
    <w:p w14:paraId="625A0516" w14:textId="77777777" w:rsidR="00B12CF1" w:rsidRPr="00F80295" w:rsidRDefault="00B12CF1" w:rsidP="00B12C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color w:val="000000"/>
          <w:sz w:val="22"/>
          <w:szCs w:val="22"/>
        </w:rPr>
      </w:pPr>
      <w:r w:rsidRPr="00F80295">
        <w:rPr>
          <w:rFonts w:ascii="Arial" w:hAnsi="Arial" w:cs="Arial"/>
          <w:u w:val="single"/>
        </w:rPr>
        <w:t>Minimum Education</w:t>
      </w:r>
      <w:r w:rsidRPr="004F09F8">
        <w:rPr>
          <w:rFonts w:ascii="Arial" w:hAnsi="Arial" w:cs="Arial"/>
        </w:rPr>
        <w:t xml:space="preserve">: </w:t>
      </w:r>
      <w:r w:rsidRPr="00F80295">
        <w:rPr>
          <w:rFonts w:ascii="Arial" w:hAnsi="Arial" w:cs="Arial"/>
        </w:rPr>
        <w:t xml:space="preserve"> A </w:t>
      </w:r>
      <w:r w:rsidRPr="00F80295">
        <w:rPr>
          <w:rFonts w:ascii="Arial" w:hAnsi="Arial" w:cs="Arial"/>
          <w:color w:val="000000"/>
          <w:sz w:val="22"/>
          <w:szCs w:val="22"/>
        </w:rPr>
        <w:t xml:space="preserve">Bachelor’s degree from an accredited college or university with a curriculum or major field of study which provides substantial knowledge useful in managing large, complex </w:t>
      </w:r>
      <w:r>
        <w:rPr>
          <w:rFonts w:ascii="Arial" w:hAnsi="Arial" w:cs="Arial"/>
          <w:color w:val="000000"/>
          <w:sz w:val="22"/>
          <w:szCs w:val="22"/>
        </w:rPr>
        <w:t>AIS projects closely</w:t>
      </w:r>
      <w:r w:rsidRPr="00F80295">
        <w:rPr>
          <w:rFonts w:ascii="Arial" w:hAnsi="Arial" w:cs="Arial"/>
          <w:color w:val="000000"/>
          <w:sz w:val="22"/>
          <w:szCs w:val="22"/>
        </w:rPr>
        <w:t xml:space="preserve"> related to the work to be automated, and/or</w:t>
      </w:r>
      <w:r w:rsidRPr="00F80295">
        <w:rPr>
          <w:rFonts w:ascii="Arial" w:hAnsi="Arial" w:cs="Arial"/>
          <w:b/>
          <w:color w:val="000000"/>
          <w:sz w:val="22"/>
          <w:szCs w:val="22"/>
        </w:rPr>
        <w:t xml:space="preserve"> </w:t>
      </w:r>
      <w:r w:rsidRPr="00F80295">
        <w:rPr>
          <w:rFonts w:ascii="Arial" w:hAnsi="Arial" w:cs="Arial"/>
          <w:color w:val="000000"/>
          <w:sz w:val="22"/>
          <w:szCs w:val="22"/>
        </w:rPr>
        <w:t>in a computer science, information system, a physical science, engineering or a mathematics - intensive discipline, or an applicable training certificate from an accredited training institution.</w:t>
      </w:r>
    </w:p>
    <w:p w14:paraId="3281F64F" w14:textId="77777777" w:rsidR="00B12CF1" w:rsidRPr="00F80295" w:rsidRDefault="00B12CF1" w:rsidP="00B12CF1">
      <w:pPr>
        <w:pStyle w:val="p"/>
        <w:spacing w:before="0" w:after="0"/>
        <w:rPr>
          <w:rFonts w:ascii="Arial" w:hAnsi="Arial" w:cs="Arial"/>
        </w:rPr>
      </w:pPr>
    </w:p>
    <w:p w14:paraId="3ED2FBF5" w14:textId="77777777" w:rsidR="00B12CF1" w:rsidRPr="00F80295" w:rsidRDefault="00B12CF1" w:rsidP="00B12CF1">
      <w:pPr>
        <w:pStyle w:val="p"/>
        <w:spacing w:before="0" w:after="0"/>
        <w:rPr>
          <w:rFonts w:ascii="Arial" w:hAnsi="Arial" w:cs="Arial"/>
        </w:rPr>
      </w:pPr>
      <w:r w:rsidRPr="00F80295">
        <w:rPr>
          <w:rFonts w:ascii="Arial" w:hAnsi="Arial" w:cs="Arial"/>
        </w:rPr>
        <w:t xml:space="preserve"> Education and experience requirements may be substituted with:</w:t>
      </w:r>
    </w:p>
    <w:p w14:paraId="3F18B5E1" w14:textId="77777777" w:rsidR="00B12CF1" w:rsidRPr="00F80295" w:rsidRDefault="00B12CF1" w:rsidP="00B12CF1">
      <w:pPr>
        <w:pStyle w:val="phanging"/>
        <w:spacing w:before="0" w:after="0"/>
        <w:rPr>
          <w:rFonts w:ascii="Arial" w:hAnsi="Arial" w:cs="Arial"/>
        </w:rPr>
      </w:pPr>
      <w:r w:rsidRPr="00F80295">
        <w:rPr>
          <w:rFonts w:ascii="Arial" w:hAnsi="Arial" w:cs="Arial"/>
        </w:rPr>
        <w:t>1.</w:t>
      </w:r>
      <w:r w:rsidRPr="00F80295">
        <w:rPr>
          <w:rFonts w:ascii="Arial" w:hAnsi="Arial" w:cs="Arial"/>
        </w:rPr>
        <w:tab/>
        <w:t>A Master’s Degree (in subjects described above) with three years relevant experience.</w:t>
      </w:r>
    </w:p>
    <w:p w14:paraId="32064458" w14:textId="77777777" w:rsidR="00B12CF1" w:rsidRPr="00F80295" w:rsidRDefault="00B12CF1" w:rsidP="00B12CF1">
      <w:pPr>
        <w:pStyle w:val="phanging"/>
        <w:spacing w:before="0" w:after="0"/>
        <w:rPr>
          <w:rFonts w:ascii="Arial" w:hAnsi="Arial" w:cs="Arial"/>
        </w:rPr>
      </w:pPr>
      <w:r w:rsidRPr="00F80295">
        <w:rPr>
          <w:rFonts w:ascii="Arial" w:hAnsi="Arial" w:cs="Arial"/>
        </w:rPr>
        <w:t>2.</w:t>
      </w:r>
      <w:r w:rsidRPr="00F80295">
        <w:rPr>
          <w:rFonts w:ascii="Arial" w:hAnsi="Arial" w:cs="Arial"/>
        </w:rPr>
        <w:tab/>
        <w:t>No degree and nine years of directly related experience.</w:t>
      </w:r>
    </w:p>
    <w:p w14:paraId="3578A203" w14:textId="77777777" w:rsidR="00B12CF1" w:rsidRPr="00F80295" w:rsidRDefault="00B12CF1" w:rsidP="00B12CF1">
      <w:pPr>
        <w:pStyle w:val="pnba"/>
        <w:spacing w:before="0" w:after="0"/>
        <w:rPr>
          <w:rFonts w:ascii="Arial" w:hAnsi="Arial" w:cs="Arial"/>
          <w:b/>
        </w:rPr>
      </w:pPr>
    </w:p>
    <w:p w14:paraId="6FEC0FD9" w14:textId="77777777" w:rsidR="00B12CF1" w:rsidRPr="00F80295" w:rsidRDefault="00B12CF1" w:rsidP="00B12CF1">
      <w:pPr>
        <w:pStyle w:val="pnba"/>
        <w:spacing w:before="0" w:after="0"/>
        <w:rPr>
          <w:rFonts w:ascii="Arial" w:hAnsi="Arial" w:cs="Arial"/>
          <w:b/>
        </w:rPr>
      </w:pPr>
      <w:r w:rsidRPr="00F80295">
        <w:rPr>
          <w:rFonts w:ascii="Arial" w:hAnsi="Arial" w:cs="Arial"/>
          <w:b/>
        </w:rPr>
        <w:t>Skill Level 29 - Applications Programmer</w:t>
      </w:r>
    </w:p>
    <w:p w14:paraId="4E28F1F7" w14:textId="77777777" w:rsidR="00B12CF1" w:rsidRPr="00F80295" w:rsidRDefault="00B12CF1" w:rsidP="00B12CF1">
      <w:pPr>
        <w:pStyle w:val="pnba"/>
        <w:spacing w:before="0" w:after="0"/>
        <w:rPr>
          <w:rFonts w:ascii="Arial" w:hAnsi="Arial" w:cs="Arial"/>
          <w:b/>
        </w:rPr>
      </w:pPr>
    </w:p>
    <w:p w14:paraId="13D76D92" w14:textId="77777777" w:rsidR="00B12CF1" w:rsidRPr="00F80295" w:rsidRDefault="00B12CF1" w:rsidP="00B12CF1">
      <w:pPr>
        <w:pStyle w:val="p"/>
        <w:spacing w:before="0" w:after="0"/>
        <w:rPr>
          <w:rFonts w:ascii="Arial" w:hAnsi="Arial" w:cs="Arial"/>
        </w:rPr>
      </w:pPr>
      <w:r w:rsidRPr="00F80295">
        <w:rPr>
          <w:rFonts w:ascii="Arial" w:hAnsi="Arial" w:cs="Arial"/>
          <w:u w:val="single"/>
        </w:rPr>
        <w:t>Minimum/General Experience</w:t>
      </w:r>
      <w:r w:rsidRPr="004F09F8">
        <w:rPr>
          <w:rFonts w:ascii="Arial" w:hAnsi="Arial" w:cs="Arial"/>
        </w:rPr>
        <w:t xml:space="preserve">: </w:t>
      </w:r>
      <w:r w:rsidRPr="00F80295">
        <w:rPr>
          <w:rFonts w:ascii="Arial" w:hAnsi="Arial" w:cs="Arial"/>
        </w:rPr>
        <w:t>This position requires a minimum of five years experience, of which at least three years must be specialized. Specialized experience includes: experience as an applications programmer on data base management systems, knowledge of computer equipment and ability to develop complex software to satisfy design objectives. Demonstrated ability to work independently or under only general direction.</w:t>
      </w:r>
    </w:p>
    <w:p w14:paraId="4A932F8A" w14:textId="77777777" w:rsidR="00B12CF1" w:rsidRPr="00F80295" w:rsidRDefault="00B12CF1" w:rsidP="00B12CF1">
      <w:pPr>
        <w:pStyle w:val="p"/>
        <w:spacing w:before="0" w:after="0"/>
        <w:rPr>
          <w:rFonts w:ascii="Arial" w:hAnsi="Arial" w:cs="Arial"/>
        </w:rPr>
      </w:pPr>
    </w:p>
    <w:p w14:paraId="0B938F23" w14:textId="77777777" w:rsidR="00B12CF1" w:rsidRPr="00F80295" w:rsidRDefault="00B12CF1" w:rsidP="00B12CF1">
      <w:pPr>
        <w:pStyle w:val="p"/>
        <w:spacing w:before="0" w:after="0"/>
        <w:rPr>
          <w:rFonts w:ascii="Arial" w:hAnsi="Arial" w:cs="Arial"/>
        </w:rPr>
      </w:pPr>
      <w:r w:rsidRPr="00F80295">
        <w:rPr>
          <w:rFonts w:ascii="Arial" w:hAnsi="Arial" w:cs="Arial"/>
          <w:u w:val="single"/>
        </w:rPr>
        <w:t xml:space="preserve">Functional </w:t>
      </w:r>
      <w:r>
        <w:rPr>
          <w:rFonts w:ascii="Arial" w:hAnsi="Arial" w:cs="Arial"/>
          <w:u w:val="single"/>
        </w:rPr>
        <w:t>Responsibilities</w:t>
      </w:r>
      <w:r w:rsidRPr="004F09F8">
        <w:rPr>
          <w:rFonts w:ascii="Arial" w:hAnsi="Arial" w:cs="Arial"/>
        </w:rPr>
        <w:t xml:space="preserve">:  </w:t>
      </w:r>
      <w:r w:rsidRPr="00F80295">
        <w:rPr>
          <w:rFonts w:ascii="Arial" w:hAnsi="Arial" w:cs="Arial"/>
        </w:rPr>
        <w:t>Analyzes functional business applications and design specifications for functional activities. Develops block diagrams and logic flow charts. Translates detailed design into computer software. Tests, debugs, and refines the computer software to produce the required product. Prepares required documentation, including both program-level and user-level documentation. Enhances software to reduce operating time or improve efficiency. May take direction from application engineer to ensure program deadlines are met.</w:t>
      </w:r>
    </w:p>
    <w:p w14:paraId="36E6E890" w14:textId="77777777" w:rsidR="00B12CF1" w:rsidRPr="00F80295" w:rsidRDefault="00B12CF1" w:rsidP="00B12CF1">
      <w:pPr>
        <w:pStyle w:val="p"/>
        <w:spacing w:before="0" w:after="0"/>
        <w:rPr>
          <w:rFonts w:ascii="Arial" w:hAnsi="Arial" w:cs="Arial"/>
        </w:rPr>
      </w:pPr>
    </w:p>
    <w:p w14:paraId="5374B4A7" w14:textId="77777777" w:rsidR="00B12CF1" w:rsidRPr="00F80295" w:rsidRDefault="00B12CF1" w:rsidP="00B12CF1">
      <w:pPr>
        <w:pStyle w:val="p"/>
        <w:spacing w:before="0" w:after="0"/>
        <w:rPr>
          <w:rFonts w:ascii="Arial" w:hAnsi="Arial" w:cs="Arial"/>
        </w:rPr>
      </w:pPr>
      <w:r w:rsidRPr="00F80295">
        <w:rPr>
          <w:rFonts w:ascii="Arial" w:hAnsi="Arial" w:cs="Arial"/>
          <w:u w:val="single"/>
        </w:rPr>
        <w:lastRenderedPageBreak/>
        <w:t>Minimum Education</w:t>
      </w:r>
      <w:r w:rsidRPr="004F09F8">
        <w:rPr>
          <w:rFonts w:ascii="Arial" w:hAnsi="Arial" w:cs="Arial"/>
        </w:rPr>
        <w:t xml:space="preserve">:  </w:t>
      </w:r>
      <w:r w:rsidRPr="00F80295">
        <w:rPr>
          <w:rFonts w:ascii="Arial" w:hAnsi="Arial" w:cs="Arial"/>
        </w:rPr>
        <w:t>A Bachelor’s degree in computer science/systems, information systems/technology, engineering/engineering technology, software engineering/programming, management, natural sciences, social sciences, mathematics or business/finance.</w:t>
      </w:r>
    </w:p>
    <w:p w14:paraId="3F434A6D" w14:textId="77777777" w:rsidR="00B12CF1" w:rsidRPr="00F80295" w:rsidRDefault="00B12CF1" w:rsidP="00B12CF1">
      <w:pPr>
        <w:pStyle w:val="p"/>
        <w:spacing w:before="0" w:after="0"/>
        <w:rPr>
          <w:rFonts w:ascii="Arial" w:hAnsi="Arial" w:cs="Arial"/>
        </w:rPr>
      </w:pPr>
    </w:p>
    <w:p w14:paraId="138B16AF" w14:textId="77777777" w:rsidR="00B12CF1" w:rsidRPr="00F80295" w:rsidRDefault="00B12CF1" w:rsidP="00B12CF1">
      <w:pPr>
        <w:pStyle w:val="p"/>
        <w:spacing w:before="0" w:after="0"/>
        <w:rPr>
          <w:rFonts w:ascii="Arial" w:hAnsi="Arial" w:cs="Arial"/>
        </w:rPr>
      </w:pPr>
      <w:r w:rsidRPr="00F80295">
        <w:rPr>
          <w:rFonts w:ascii="Arial" w:hAnsi="Arial" w:cs="Arial"/>
        </w:rPr>
        <w:t xml:space="preserve"> Education and experience requirements may be substituted with:</w:t>
      </w:r>
    </w:p>
    <w:p w14:paraId="59F1FE4E" w14:textId="77777777" w:rsidR="00B12CF1" w:rsidRPr="00F80295" w:rsidRDefault="00B12CF1" w:rsidP="00B12CF1">
      <w:pPr>
        <w:pStyle w:val="phanging"/>
        <w:spacing w:before="0" w:after="0"/>
        <w:rPr>
          <w:rFonts w:ascii="Arial" w:hAnsi="Arial" w:cs="Arial"/>
        </w:rPr>
      </w:pPr>
      <w:r w:rsidRPr="00F80295">
        <w:rPr>
          <w:rFonts w:ascii="Arial" w:hAnsi="Arial" w:cs="Arial"/>
        </w:rPr>
        <w:t>1.</w:t>
      </w:r>
      <w:r w:rsidRPr="00F80295">
        <w:rPr>
          <w:rFonts w:ascii="Arial" w:hAnsi="Arial" w:cs="Arial"/>
        </w:rPr>
        <w:tab/>
        <w:t>A Master’s Degree (in subjects described above) and four years general experience of which at least two years must be specialized experience.</w:t>
      </w:r>
    </w:p>
    <w:p w14:paraId="33B5E229" w14:textId="77777777" w:rsidR="00B12CF1" w:rsidRPr="00F80295" w:rsidRDefault="00B12CF1" w:rsidP="00B12CF1">
      <w:pPr>
        <w:pStyle w:val="phanging"/>
        <w:spacing w:before="0" w:after="0"/>
        <w:rPr>
          <w:rFonts w:ascii="Arial" w:hAnsi="Arial" w:cs="Arial"/>
        </w:rPr>
      </w:pPr>
      <w:r w:rsidRPr="00F80295">
        <w:rPr>
          <w:rFonts w:ascii="Arial" w:hAnsi="Arial" w:cs="Arial"/>
        </w:rPr>
        <w:t>2.</w:t>
      </w:r>
      <w:r w:rsidRPr="00F80295">
        <w:rPr>
          <w:rFonts w:ascii="Arial" w:hAnsi="Arial" w:cs="Arial"/>
        </w:rPr>
        <w:tab/>
        <w:t>No degree and nine years of general experience of which at least seven years must be specialized experience.</w:t>
      </w:r>
    </w:p>
    <w:p w14:paraId="63B200FB" w14:textId="77777777" w:rsidR="00B12CF1" w:rsidRPr="00F80295" w:rsidRDefault="00B12CF1" w:rsidP="00B12CF1">
      <w:pPr>
        <w:pStyle w:val="pnba"/>
        <w:spacing w:before="0" w:after="0"/>
        <w:rPr>
          <w:rFonts w:ascii="Arial" w:hAnsi="Arial" w:cs="Arial"/>
          <w:b/>
        </w:rPr>
      </w:pPr>
    </w:p>
    <w:p w14:paraId="3EDC7EF7" w14:textId="77777777" w:rsidR="00B12CF1" w:rsidRPr="00F80295" w:rsidRDefault="00B12CF1" w:rsidP="00A75EEE">
      <w:pPr>
        <w:pStyle w:val="pnba"/>
        <w:spacing w:before="0" w:after="0"/>
        <w:rPr>
          <w:rFonts w:ascii="Arial" w:hAnsi="Arial" w:cs="Arial"/>
        </w:rPr>
      </w:pPr>
      <w:r w:rsidRPr="00F80295">
        <w:rPr>
          <w:rFonts w:ascii="Arial" w:hAnsi="Arial" w:cs="Arial"/>
          <w:b/>
        </w:rPr>
        <w:t xml:space="preserve">Skill Level 30 - </w:t>
      </w:r>
      <w:r w:rsidR="00A75EEE">
        <w:rPr>
          <w:rFonts w:ascii="Arial" w:hAnsi="Arial" w:cs="Arial"/>
          <w:b/>
        </w:rPr>
        <w:t>Reserved</w:t>
      </w:r>
    </w:p>
    <w:p w14:paraId="2BFFA525" w14:textId="77777777" w:rsidR="00B12CF1" w:rsidRPr="00F80295" w:rsidRDefault="00B12CF1" w:rsidP="00B12CF1">
      <w:pPr>
        <w:pStyle w:val="phanging"/>
        <w:spacing w:before="0" w:after="0"/>
        <w:ind w:left="0" w:firstLine="0"/>
        <w:rPr>
          <w:rFonts w:ascii="Arial" w:hAnsi="Arial" w:cs="Arial"/>
        </w:rPr>
      </w:pPr>
    </w:p>
    <w:p w14:paraId="096F4700" w14:textId="77777777" w:rsidR="00B12CF1" w:rsidRPr="00F80295" w:rsidRDefault="00B12CF1" w:rsidP="00B12CF1">
      <w:pPr>
        <w:pStyle w:val="pnba"/>
        <w:spacing w:before="0" w:after="0"/>
        <w:rPr>
          <w:rFonts w:ascii="Arial" w:hAnsi="Arial" w:cs="Arial"/>
          <w:b/>
        </w:rPr>
      </w:pPr>
      <w:r w:rsidRPr="00F80295">
        <w:rPr>
          <w:rFonts w:ascii="Arial" w:hAnsi="Arial" w:cs="Arial"/>
          <w:b/>
        </w:rPr>
        <w:t>Skill Level 31 - Student Application Programmer (Administrative)</w:t>
      </w:r>
      <w:r w:rsidR="00D174C1">
        <w:rPr>
          <w:rFonts w:ascii="Arial" w:hAnsi="Arial" w:cs="Arial"/>
          <w:b/>
          <w:color w:val="FF0000"/>
        </w:rPr>
        <w:t>**</w:t>
      </w:r>
    </w:p>
    <w:p w14:paraId="0D037437" w14:textId="77777777" w:rsidR="00B12CF1" w:rsidRPr="00F80295" w:rsidRDefault="00B12CF1" w:rsidP="00B12CF1">
      <w:pPr>
        <w:pStyle w:val="pnba"/>
        <w:spacing w:before="0" w:after="0"/>
        <w:rPr>
          <w:rFonts w:ascii="Arial" w:hAnsi="Arial" w:cs="Arial"/>
          <w:b/>
        </w:rPr>
      </w:pPr>
    </w:p>
    <w:p w14:paraId="588E11B5" w14:textId="77777777" w:rsidR="00B12CF1" w:rsidRPr="00F80295" w:rsidRDefault="00B12CF1" w:rsidP="00B12CF1">
      <w:pPr>
        <w:pStyle w:val="p"/>
        <w:spacing w:before="0" w:after="0"/>
        <w:rPr>
          <w:rFonts w:ascii="Arial" w:hAnsi="Arial" w:cs="Arial"/>
        </w:rPr>
      </w:pPr>
      <w:r w:rsidRPr="00F80295">
        <w:rPr>
          <w:rFonts w:ascii="Arial" w:hAnsi="Arial" w:cs="Arial"/>
          <w:u w:val="single"/>
        </w:rPr>
        <w:t>Minimum/General Experience</w:t>
      </w:r>
      <w:r w:rsidRPr="004F09F8">
        <w:rPr>
          <w:rFonts w:ascii="Arial" w:hAnsi="Arial" w:cs="Arial"/>
        </w:rPr>
        <w:t>:</w:t>
      </w:r>
      <w:r w:rsidRPr="00F80295">
        <w:rPr>
          <w:rFonts w:ascii="Arial" w:hAnsi="Arial" w:cs="Arial"/>
        </w:rPr>
        <w:t xml:space="preserve"> </w:t>
      </w:r>
      <w:r>
        <w:rPr>
          <w:rFonts w:ascii="Arial" w:hAnsi="Arial" w:cs="Arial"/>
        </w:rPr>
        <w:t xml:space="preserve"> </w:t>
      </w:r>
      <w:r w:rsidRPr="00F80295">
        <w:rPr>
          <w:rFonts w:ascii="Arial" w:hAnsi="Arial" w:cs="Arial"/>
        </w:rPr>
        <w:t>A high school diploma and two years of general experience.</w:t>
      </w:r>
    </w:p>
    <w:p w14:paraId="5D4A41A4" w14:textId="77777777" w:rsidR="00B12CF1" w:rsidRPr="00F80295" w:rsidRDefault="00B12CF1" w:rsidP="00B12CF1">
      <w:pPr>
        <w:pStyle w:val="p"/>
        <w:spacing w:before="0" w:after="0"/>
        <w:rPr>
          <w:rFonts w:ascii="Arial" w:hAnsi="Arial" w:cs="Arial"/>
        </w:rPr>
      </w:pPr>
    </w:p>
    <w:p w14:paraId="04C51835" w14:textId="77777777" w:rsidR="00B12CF1" w:rsidRPr="00F80295" w:rsidRDefault="00B12CF1" w:rsidP="00B12CF1">
      <w:pPr>
        <w:pStyle w:val="p"/>
        <w:spacing w:before="0" w:after="0"/>
        <w:rPr>
          <w:rFonts w:ascii="Arial" w:hAnsi="Arial" w:cs="Arial"/>
        </w:rPr>
      </w:pPr>
      <w:r w:rsidRPr="00F80295">
        <w:rPr>
          <w:rFonts w:ascii="Arial" w:hAnsi="Arial" w:cs="Arial"/>
          <w:u w:val="single"/>
        </w:rPr>
        <w:t xml:space="preserve">Functional </w:t>
      </w:r>
      <w:r>
        <w:rPr>
          <w:rFonts w:ascii="Arial" w:hAnsi="Arial" w:cs="Arial"/>
          <w:u w:val="single"/>
        </w:rPr>
        <w:t>Responsibilities</w:t>
      </w:r>
      <w:r w:rsidRPr="004F09F8">
        <w:rPr>
          <w:rFonts w:ascii="Arial" w:hAnsi="Arial" w:cs="Arial"/>
        </w:rPr>
        <w:t xml:space="preserve">:  </w:t>
      </w:r>
      <w:r w:rsidRPr="00F80295">
        <w:rPr>
          <w:rFonts w:ascii="Arial" w:hAnsi="Arial" w:cs="Arial"/>
        </w:rPr>
        <w:t>Assists with the analysis of information requirements. Aids in the evaluation of applications programming with workflow, organization, and planning and helps develop appropriate corrective action.</w:t>
      </w:r>
    </w:p>
    <w:p w14:paraId="183E64C0" w14:textId="77777777" w:rsidR="00B12CF1" w:rsidRPr="00F80295" w:rsidRDefault="00B12CF1" w:rsidP="00B12CF1">
      <w:pPr>
        <w:pStyle w:val="p"/>
        <w:spacing w:before="0" w:after="0"/>
        <w:rPr>
          <w:rFonts w:ascii="Arial" w:hAnsi="Arial" w:cs="Arial"/>
        </w:rPr>
      </w:pPr>
    </w:p>
    <w:p w14:paraId="2CABD5C5" w14:textId="77777777" w:rsidR="00B12CF1" w:rsidRPr="00F80295" w:rsidRDefault="00B12CF1" w:rsidP="00B12CF1">
      <w:pPr>
        <w:pStyle w:val="p"/>
        <w:spacing w:before="0" w:after="0"/>
        <w:rPr>
          <w:rFonts w:ascii="Arial" w:hAnsi="Arial" w:cs="Arial"/>
        </w:rPr>
      </w:pPr>
      <w:r w:rsidRPr="00F80295">
        <w:rPr>
          <w:rFonts w:ascii="Arial" w:hAnsi="Arial" w:cs="Arial"/>
          <w:u w:val="single"/>
        </w:rPr>
        <w:t>Minimum Education</w:t>
      </w:r>
      <w:r w:rsidRPr="004F09F8">
        <w:rPr>
          <w:rFonts w:ascii="Arial" w:hAnsi="Arial" w:cs="Arial"/>
        </w:rPr>
        <w:t xml:space="preserve">:  </w:t>
      </w:r>
      <w:r w:rsidRPr="00F80295">
        <w:rPr>
          <w:rFonts w:ascii="Arial" w:hAnsi="Arial" w:cs="Arial"/>
        </w:rPr>
        <w:t>A high school diploma and currently enrolled as a student at a university or college and majoring in computer science/systems, information systems/technology, engineering/engineering technology, software engineering/programming, management, natural sciences, social sciences, mathematics, or business/finance.</w:t>
      </w:r>
    </w:p>
    <w:p w14:paraId="5734ACFF" w14:textId="77777777" w:rsidR="00B12CF1" w:rsidRPr="00F80295" w:rsidRDefault="00B12CF1" w:rsidP="00B12CF1">
      <w:pPr>
        <w:pStyle w:val="p"/>
        <w:spacing w:before="0" w:after="0"/>
        <w:rPr>
          <w:rFonts w:ascii="Arial" w:hAnsi="Arial" w:cs="Arial"/>
        </w:rPr>
      </w:pPr>
    </w:p>
    <w:p w14:paraId="1ADDA8F3" w14:textId="77777777" w:rsidR="00B12CF1" w:rsidRPr="00F80295" w:rsidRDefault="00B12CF1" w:rsidP="00B12CF1">
      <w:pPr>
        <w:pStyle w:val="p"/>
        <w:spacing w:before="0" w:after="0"/>
        <w:rPr>
          <w:rFonts w:ascii="Arial" w:hAnsi="Arial" w:cs="Arial"/>
        </w:rPr>
      </w:pPr>
      <w:r w:rsidRPr="00F80295">
        <w:rPr>
          <w:rFonts w:ascii="Arial" w:hAnsi="Arial" w:cs="Arial"/>
        </w:rPr>
        <w:t>Education and experience requirements may be substituted with:</w:t>
      </w:r>
    </w:p>
    <w:p w14:paraId="44A744D9" w14:textId="77777777" w:rsidR="00B12CF1" w:rsidRPr="00F80295" w:rsidRDefault="00B12CF1" w:rsidP="00B12CF1">
      <w:pPr>
        <w:pStyle w:val="phanging"/>
        <w:spacing w:before="0" w:after="0"/>
        <w:rPr>
          <w:rFonts w:ascii="Arial" w:hAnsi="Arial" w:cs="Arial"/>
        </w:rPr>
      </w:pPr>
      <w:r w:rsidRPr="00F80295">
        <w:rPr>
          <w:rFonts w:ascii="Arial" w:hAnsi="Arial" w:cs="Arial"/>
        </w:rPr>
        <w:t>1.</w:t>
      </w:r>
      <w:r w:rsidRPr="00F80295">
        <w:rPr>
          <w:rFonts w:ascii="Arial" w:hAnsi="Arial" w:cs="Arial"/>
        </w:rPr>
        <w:tab/>
        <w:t>An Associate’s Degree (in subjects described above) and zero years general experience.</w:t>
      </w:r>
    </w:p>
    <w:p w14:paraId="6009191D" w14:textId="77777777" w:rsidR="00B12CF1" w:rsidRPr="00F80295" w:rsidRDefault="00B12CF1" w:rsidP="00B12CF1">
      <w:pPr>
        <w:pStyle w:val="pnba"/>
        <w:spacing w:before="0" w:after="0"/>
        <w:rPr>
          <w:rFonts w:ascii="Arial" w:hAnsi="Arial" w:cs="Arial"/>
          <w:b/>
        </w:rPr>
      </w:pPr>
    </w:p>
    <w:p w14:paraId="58155708" w14:textId="77777777" w:rsidR="00B12CF1" w:rsidRPr="00F80295" w:rsidRDefault="00B12CF1" w:rsidP="00B12CF1">
      <w:pPr>
        <w:pStyle w:val="pnba"/>
        <w:spacing w:before="0" w:after="0"/>
        <w:rPr>
          <w:rFonts w:ascii="Arial" w:hAnsi="Arial" w:cs="Arial"/>
          <w:b/>
        </w:rPr>
      </w:pPr>
      <w:r w:rsidRPr="00F80295">
        <w:rPr>
          <w:rFonts w:ascii="Arial" w:hAnsi="Arial" w:cs="Arial"/>
          <w:b/>
        </w:rPr>
        <w:t>Skill Level 32 - Web Architect</w:t>
      </w:r>
    </w:p>
    <w:p w14:paraId="45B8C485" w14:textId="77777777" w:rsidR="00B12CF1" w:rsidRPr="00F80295" w:rsidRDefault="00B12CF1" w:rsidP="00B12CF1">
      <w:pPr>
        <w:pStyle w:val="pnba"/>
        <w:spacing w:before="0" w:after="0"/>
        <w:rPr>
          <w:rFonts w:ascii="Arial" w:hAnsi="Arial" w:cs="Arial"/>
          <w:b/>
        </w:rPr>
      </w:pPr>
    </w:p>
    <w:p w14:paraId="5C57EA65" w14:textId="77777777" w:rsidR="00B12CF1" w:rsidRPr="00F80295" w:rsidRDefault="00B12CF1" w:rsidP="00B12CF1">
      <w:pPr>
        <w:pStyle w:val="p"/>
        <w:spacing w:before="0" w:after="0"/>
        <w:rPr>
          <w:rFonts w:ascii="Arial" w:hAnsi="Arial" w:cs="Arial"/>
        </w:rPr>
      </w:pPr>
      <w:r w:rsidRPr="00F80295">
        <w:rPr>
          <w:rFonts w:ascii="Arial" w:hAnsi="Arial" w:cs="Arial"/>
          <w:u w:val="single"/>
        </w:rPr>
        <w:t>Minimum/General Experience</w:t>
      </w:r>
      <w:r w:rsidRPr="004F09F8">
        <w:rPr>
          <w:rFonts w:ascii="Arial" w:hAnsi="Arial" w:cs="Arial"/>
        </w:rPr>
        <w:t xml:space="preserve">: </w:t>
      </w:r>
      <w:r w:rsidRPr="00F80295">
        <w:rPr>
          <w:rFonts w:ascii="Arial" w:hAnsi="Arial" w:cs="Arial"/>
        </w:rPr>
        <w:t xml:space="preserve"> Two years of intensive and progressive experience in a computer related field including development and design of software systems and WEB development.</w:t>
      </w:r>
    </w:p>
    <w:p w14:paraId="33C81ADB" w14:textId="77777777" w:rsidR="00B12CF1" w:rsidRPr="00F80295" w:rsidRDefault="00B12CF1" w:rsidP="00B12CF1">
      <w:pPr>
        <w:pStyle w:val="p"/>
        <w:spacing w:before="0" w:after="0"/>
        <w:rPr>
          <w:rFonts w:ascii="Arial" w:hAnsi="Arial" w:cs="Arial"/>
          <w:u w:val="single"/>
        </w:rPr>
      </w:pPr>
    </w:p>
    <w:p w14:paraId="1EBB0832" w14:textId="77777777" w:rsidR="00B12CF1" w:rsidRPr="00F80295" w:rsidRDefault="00B12CF1" w:rsidP="00B12CF1">
      <w:pPr>
        <w:pStyle w:val="p"/>
        <w:spacing w:before="0" w:after="0"/>
        <w:rPr>
          <w:rFonts w:ascii="Arial" w:hAnsi="Arial" w:cs="Arial"/>
        </w:rPr>
      </w:pPr>
      <w:r w:rsidRPr="00F80295">
        <w:rPr>
          <w:rFonts w:ascii="Arial" w:hAnsi="Arial" w:cs="Arial"/>
          <w:u w:val="single"/>
        </w:rPr>
        <w:t xml:space="preserve">Functional </w:t>
      </w:r>
      <w:r>
        <w:rPr>
          <w:rFonts w:ascii="Arial" w:hAnsi="Arial" w:cs="Arial"/>
          <w:u w:val="single"/>
        </w:rPr>
        <w:t>Responsibilities</w:t>
      </w:r>
      <w:r w:rsidRPr="004F09F8">
        <w:rPr>
          <w:rFonts w:ascii="Arial" w:hAnsi="Arial" w:cs="Arial"/>
        </w:rPr>
        <w:t xml:space="preserve">:  </w:t>
      </w:r>
      <w:r w:rsidRPr="00F80295">
        <w:rPr>
          <w:rFonts w:ascii="Arial" w:hAnsi="Arial" w:cs="Arial"/>
        </w:rPr>
        <w:t xml:space="preserve">Designs and builds web sites in support of Information Technology (IT) projects using a variety of graphics software applications, techniques, and tools. Designs and develops user interface features, site animation, and special effects elements. Contributes to the design group’s efforts to enhance the look and feel of the organization’s on-line offerings and is considered an expert in graphic design elements and the presentation of contents. Designs the website to support the organization’s strategies and goals relative to external communications. Requires </w:t>
      </w:r>
      <w:r w:rsidRPr="00F80295">
        <w:rPr>
          <w:rFonts w:ascii="Arial" w:hAnsi="Arial" w:cs="Arial"/>
        </w:rPr>
        <w:lastRenderedPageBreak/>
        <w:t>understanding of web-based technologies and thorough knowledge of HTML, Photoshop, Illustrator, and/or other design related applications.</w:t>
      </w:r>
    </w:p>
    <w:p w14:paraId="08362854" w14:textId="77777777" w:rsidR="00B12CF1" w:rsidRPr="00F80295" w:rsidRDefault="00B12CF1" w:rsidP="00B12CF1">
      <w:pPr>
        <w:pStyle w:val="p"/>
        <w:spacing w:before="0" w:after="0"/>
        <w:rPr>
          <w:rFonts w:ascii="Arial" w:hAnsi="Arial" w:cs="Arial"/>
          <w:u w:val="single"/>
        </w:rPr>
      </w:pPr>
    </w:p>
    <w:p w14:paraId="20B5E0E8" w14:textId="77777777" w:rsidR="00B12CF1" w:rsidRPr="00F80295" w:rsidRDefault="00B12CF1" w:rsidP="00B12CF1">
      <w:pPr>
        <w:pStyle w:val="p"/>
        <w:spacing w:before="0" w:after="0"/>
        <w:rPr>
          <w:rFonts w:ascii="Arial" w:hAnsi="Arial" w:cs="Arial"/>
        </w:rPr>
      </w:pPr>
      <w:r w:rsidRPr="00F80295">
        <w:rPr>
          <w:rFonts w:ascii="Arial" w:hAnsi="Arial" w:cs="Arial"/>
          <w:u w:val="single"/>
        </w:rPr>
        <w:t xml:space="preserve">Minimum Education: </w:t>
      </w:r>
      <w:r w:rsidRPr="00F80295">
        <w:rPr>
          <w:rFonts w:ascii="Arial" w:hAnsi="Arial" w:cs="Arial"/>
        </w:rPr>
        <w:t xml:space="preserve"> Bachelor’s Degree in fine arts, graphic design, computer science/systems, information systems/technology, engineering/engineering technology, software engineering/programming, management, natural sciences, social sciences, mathematics, or business/finance, or an applicable training certificate from an accredited institution. </w:t>
      </w:r>
    </w:p>
    <w:p w14:paraId="7C81D535" w14:textId="77777777" w:rsidR="00B12CF1" w:rsidRPr="00F80295" w:rsidRDefault="00B12CF1" w:rsidP="00B12CF1">
      <w:pPr>
        <w:pStyle w:val="phanging"/>
        <w:spacing w:before="0" w:after="0"/>
        <w:rPr>
          <w:rFonts w:ascii="Arial" w:hAnsi="Arial" w:cs="Arial"/>
        </w:rPr>
      </w:pPr>
    </w:p>
    <w:p w14:paraId="1BDD438C" w14:textId="77777777" w:rsidR="00B12CF1" w:rsidRPr="00F80295" w:rsidRDefault="00B12CF1" w:rsidP="00B12CF1">
      <w:pPr>
        <w:pStyle w:val="phanging"/>
        <w:spacing w:before="0" w:after="0"/>
        <w:rPr>
          <w:rFonts w:ascii="Arial" w:hAnsi="Arial" w:cs="Arial"/>
        </w:rPr>
      </w:pPr>
      <w:r w:rsidRPr="00F80295">
        <w:rPr>
          <w:rFonts w:ascii="Arial" w:hAnsi="Arial" w:cs="Arial"/>
        </w:rPr>
        <w:t xml:space="preserve"> Education and experience requirements may be substituted with:</w:t>
      </w:r>
    </w:p>
    <w:p w14:paraId="12751DEA" w14:textId="77777777" w:rsidR="00B12CF1" w:rsidRPr="00F80295" w:rsidRDefault="00B12CF1" w:rsidP="00B12CF1">
      <w:pPr>
        <w:pStyle w:val="phanging"/>
        <w:spacing w:before="0" w:after="0"/>
        <w:rPr>
          <w:rFonts w:ascii="Arial" w:hAnsi="Arial" w:cs="Arial"/>
        </w:rPr>
      </w:pPr>
      <w:r w:rsidRPr="00F80295">
        <w:rPr>
          <w:rFonts w:ascii="Arial" w:hAnsi="Arial" w:cs="Arial"/>
        </w:rPr>
        <w:t>1.</w:t>
      </w:r>
      <w:r w:rsidRPr="00F80295">
        <w:rPr>
          <w:rFonts w:ascii="Arial" w:hAnsi="Arial" w:cs="Arial"/>
        </w:rPr>
        <w:tab/>
        <w:t>A Master’s Degree (in subjects described above) and three years of experience.</w:t>
      </w:r>
    </w:p>
    <w:p w14:paraId="32095B7F" w14:textId="77777777" w:rsidR="00B12CF1" w:rsidRPr="00F80295" w:rsidRDefault="00B12CF1" w:rsidP="00B12CF1">
      <w:pPr>
        <w:pStyle w:val="phanging"/>
        <w:spacing w:before="0" w:after="0"/>
        <w:rPr>
          <w:rFonts w:ascii="Arial" w:hAnsi="Arial" w:cs="Arial"/>
        </w:rPr>
      </w:pPr>
      <w:r w:rsidRPr="00F80295">
        <w:rPr>
          <w:rFonts w:ascii="Arial" w:hAnsi="Arial" w:cs="Arial"/>
        </w:rPr>
        <w:t>2.</w:t>
      </w:r>
      <w:r w:rsidRPr="00F80295">
        <w:rPr>
          <w:rFonts w:ascii="Arial" w:hAnsi="Arial" w:cs="Arial"/>
        </w:rPr>
        <w:tab/>
        <w:t>No degree and eight years of experience.</w:t>
      </w:r>
    </w:p>
    <w:p w14:paraId="2C07E789" w14:textId="77777777" w:rsidR="00B12CF1" w:rsidRDefault="00B12CF1" w:rsidP="00B12CF1">
      <w:pPr>
        <w:pStyle w:val="pnba"/>
        <w:spacing w:before="0" w:after="0"/>
        <w:rPr>
          <w:rFonts w:ascii="Arial" w:hAnsi="Arial" w:cs="Arial"/>
          <w:b/>
        </w:rPr>
      </w:pPr>
    </w:p>
    <w:p w14:paraId="464A48CA" w14:textId="77777777" w:rsidR="00B12CF1" w:rsidRPr="00F80295" w:rsidRDefault="00B12CF1" w:rsidP="00B12CF1">
      <w:pPr>
        <w:pStyle w:val="pnba"/>
        <w:spacing w:before="0" w:after="0"/>
        <w:rPr>
          <w:rFonts w:ascii="Arial" w:hAnsi="Arial" w:cs="Arial"/>
          <w:b/>
        </w:rPr>
      </w:pPr>
      <w:r w:rsidRPr="00F80295">
        <w:rPr>
          <w:rFonts w:ascii="Arial" w:hAnsi="Arial" w:cs="Arial"/>
          <w:b/>
        </w:rPr>
        <w:t>Skill Level 33 - Web Designer</w:t>
      </w:r>
    </w:p>
    <w:p w14:paraId="2AD734F1" w14:textId="77777777" w:rsidR="00B12CF1" w:rsidRPr="00F80295" w:rsidRDefault="00B12CF1" w:rsidP="00B12CF1">
      <w:pPr>
        <w:pStyle w:val="pnba"/>
        <w:spacing w:before="0" w:after="0"/>
        <w:rPr>
          <w:rFonts w:ascii="Arial" w:hAnsi="Arial" w:cs="Arial"/>
          <w:b/>
        </w:rPr>
      </w:pPr>
    </w:p>
    <w:p w14:paraId="1D16C6F0" w14:textId="77777777" w:rsidR="00B12CF1" w:rsidRPr="00F80295" w:rsidRDefault="00B12CF1" w:rsidP="00B12CF1">
      <w:pPr>
        <w:pStyle w:val="p"/>
        <w:spacing w:before="0" w:after="0"/>
        <w:rPr>
          <w:rFonts w:ascii="Arial" w:hAnsi="Arial" w:cs="Arial"/>
        </w:rPr>
      </w:pPr>
      <w:r w:rsidRPr="00F80295">
        <w:rPr>
          <w:rFonts w:ascii="Arial" w:hAnsi="Arial" w:cs="Arial"/>
          <w:u w:val="single"/>
        </w:rPr>
        <w:t>Minimum/General Experience</w:t>
      </w:r>
      <w:r w:rsidRPr="004F09F8">
        <w:rPr>
          <w:rFonts w:ascii="Arial" w:hAnsi="Arial" w:cs="Arial"/>
        </w:rPr>
        <w:t xml:space="preserve">: </w:t>
      </w:r>
      <w:r w:rsidRPr="00F80295">
        <w:rPr>
          <w:rFonts w:ascii="Arial" w:hAnsi="Arial" w:cs="Arial"/>
        </w:rPr>
        <w:t>Two years of intensive and progressive experience in a computer related field including development and design of software systems and WEB development.</w:t>
      </w:r>
    </w:p>
    <w:p w14:paraId="0DDAA04F" w14:textId="77777777" w:rsidR="00B12CF1" w:rsidRPr="00F80295" w:rsidRDefault="00B12CF1" w:rsidP="00B12CF1">
      <w:pPr>
        <w:pStyle w:val="p"/>
        <w:spacing w:before="0" w:after="0"/>
        <w:rPr>
          <w:rFonts w:ascii="Arial" w:hAnsi="Arial" w:cs="Arial"/>
          <w:u w:val="single"/>
        </w:rPr>
      </w:pPr>
    </w:p>
    <w:p w14:paraId="1744B63E" w14:textId="77777777" w:rsidR="00B12CF1" w:rsidRPr="00F80295" w:rsidRDefault="00B12CF1" w:rsidP="00B12CF1">
      <w:pPr>
        <w:pStyle w:val="p"/>
        <w:spacing w:before="0" w:after="0"/>
        <w:rPr>
          <w:rFonts w:ascii="Arial" w:hAnsi="Arial" w:cs="Arial"/>
        </w:rPr>
      </w:pPr>
      <w:r w:rsidRPr="00F80295">
        <w:rPr>
          <w:rFonts w:ascii="Arial" w:hAnsi="Arial" w:cs="Arial"/>
          <w:u w:val="single"/>
        </w:rPr>
        <w:t xml:space="preserve">Functional </w:t>
      </w:r>
      <w:r>
        <w:rPr>
          <w:rFonts w:ascii="Arial" w:hAnsi="Arial" w:cs="Arial"/>
          <w:u w:val="single"/>
        </w:rPr>
        <w:t>Responsibilities</w:t>
      </w:r>
      <w:r w:rsidRPr="004F09F8">
        <w:rPr>
          <w:rFonts w:ascii="Arial" w:hAnsi="Arial" w:cs="Arial"/>
        </w:rPr>
        <w:t xml:space="preserve">:  </w:t>
      </w:r>
      <w:r w:rsidRPr="00F80295">
        <w:rPr>
          <w:rFonts w:ascii="Arial" w:hAnsi="Arial" w:cs="Arial"/>
        </w:rPr>
        <w:t>Designs, develops, troubleshoots, debugs, and implements software code (such as HTML, CGI, and JavaScript) for components of the website in support of Information Technology (IT) projects. Works with graphic designers and other members of a project team to develop the site concept, interface design, and architecture of the website. Responsible for interface implementation. Requires strong navigation and site design instincts. Knowledgeable in web development methodology to include CM and testing. Typically requires developmental experience in web-based languages.</w:t>
      </w:r>
    </w:p>
    <w:p w14:paraId="42101D33" w14:textId="77777777" w:rsidR="00B12CF1" w:rsidRPr="00F80295" w:rsidRDefault="00B12CF1" w:rsidP="00B12CF1">
      <w:pPr>
        <w:pStyle w:val="p"/>
        <w:spacing w:before="0" w:after="0"/>
        <w:rPr>
          <w:rFonts w:ascii="Arial" w:hAnsi="Arial" w:cs="Arial"/>
          <w:u w:val="single"/>
        </w:rPr>
      </w:pPr>
    </w:p>
    <w:p w14:paraId="7F3CFB99" w14:textId="77777777" w:rsidR="00B12CF1" w:rsidRPr="00F80295" w:rsidRDefault="00B12CF1" w:rsidP="00B12CF1">
      <w:pPr>
        <w:pStyle w:val="p"/>
        <w:spacing w:before="0" w:after="0"/>
        <w:rPr>
          <w:rFonts w:ascii="Arial" w:hAnsi="Arial" w:cs="Arial"/>
        </w:rPr>
      </w:pPr>
      <w:r w:rsidRPr="00F80295">
        <w:rPr>
          <w:rFonts w:ascii="Arial" w:hAnsi="Arial" w:cs="Arial"/>
          <w:u w:val="single"/>
        </w:rPr>
        <w:t>Minimum Education</w:t>
      </w:r>
      <w:r w:rsidRPr="004F09F8">
        <w:rPr>
          <w:rFonts w:ascii="Arial" w:hAnsi="Arial" w:cs="Arial"/>
        </w:rPr>
        <w:t xml:space="preserve">:  </w:t>
      </w:r>
      <w:r w:rsidRPr="00F80295">
        <w:rPr>
          <w:rFonts w:ascii="Arial" w:hAnsi="Arial" w:cs="Arial"/>
        </w:rPr>
        <w:t>Bachelor’s Degree in computer science/systems, information systems/technology, engineering/engineering technology, software engineering/programming, management, natural sciences, social sciences, mathematics, or business/finance or an applicable training certificate from an accredited institution.  With five years of additional experience, a degree is not required.</w:t>
      </w:r>
    </w:p>
    <w:p w14:paraId="618D271F" w14:textId="77777777" w:rsidR="00B12CF1" w:rsidRPr="00F80295" w:rsidRDefault="00B12CF1" w:rsidP="00B12CF1">
      <w:pPr>
        <w:pStyle w:val="phanging"/>
        <w:spacing w:before="0" w:after="0"/>
        <w:rPr>
          <w:rFonts w:ascii="Arial" w:hAnsi="Arial" w:cs="Arial"/>
          <w:b/>
        </w:rPr>
      </w:pPr>
    </w:p>
    <w:p w14:paraId="7F22CAEA" w14:textId="77777777" w:rsidR="00B12CF1" w:rsidRPr="00F80295" w:rsidRDefault="00B12CF1" w:rsidP="00B12CF1">
      <w:pPr>
        <w:pStyle w:val="pnba"/>
        <w:spacing w:before="0" w:after="0"/>
        <w:rPr>
          <w:rFonts w:ascii="Arial" w:hAnsi="Arial" w:cs="Arial"/>
          <w:b/>
        </w:rPr>
      </w:pPr>
      <w:r w:rsidRPr="00F80295">
        <w:rPr>
          <w:rFonts w:ascii="Arial" w:hAnsi="Arial" w:cs="Arial"/>
          <w:b/>
        </w:rPr>
        <w:t>Skill Level 35 - Principal Systems Architect</w:t>
      </w:r>
    </w:p>
    <w:p w14:paraId="74CF8078" w14:textId="77777777" w:rsidR="00B12CF1" w:rsidRPr="00F80295" w:rsidRDefault="00B12CF1" w:rsidP="00B12CF1">
      <w:pPr>
        <w:pStyle w:val="p"/>
        <w:spacing w:before="0" w:after="0"/>
        <w:rPr>
          <w:rFonts w:ascii="Arial" w:hAnsi="Arial" w:cs="Arial"/>
          <w:u w:val="single"/>
        </w:rPr>
      </w:pPr>
    </w:p>
    <w:p w14:paraId="57807966" w14:textId="77777777" w:rsidR="00B12CF1" w:rsidRPr="00F80295" w:rsidRDefault="00B12CF1" w:rsidP="00B12CF1">
      <w:pPr>
        <w:pStyle w:val="p"/>
        <w:spacing w:before="0" w:after="0"/>
        <w:rPr>
          <w:rFonts w:ascii="Arial" w:hAnsi="Arial" w:cs="Arial"/>
        </w:rPr>
      </w:pPr>
      <w:r w:rsidRPr="00F80295">
        <w:rPr>
          <w:rFonts w:ascii="Arial" w:hAnsi="Arial" w:cs="Arial"/>
          <w:u w:val="single"/>
        </w:rPr>
        <w:t>Minimum/General Experience</w:t>
      </w:r>
      <w:r w:rsidRPr="004F09F8">
        <w:rPr>
          <w:rFonts w:ascii="Arial" w:hAnsi="Arial" w:cs="Arial"/>
        </w:rPr>
        <w:t xml:space="preserve">: </w:t>
      </w:r>
      <w:r w:rsidRPr="00F80295">
        <w:rPr>
          <w:rFonts w:ascii="Arial" w:hAnsi="Arial" w:cs="Arial"/>
        </w:rPr>
        <w:t>This position requires a minimum of ten years experience, of which at least seven years must be specialized. Specialized experience includes: supervision of system architects, use of structured analysis, design methodologies and design tools (such as IDEF 1x, entity relationship diagrams, and other design techniques), object oriented principles, and experience with the logical and physical functional, operational, and technical architecture of large and complex information systems. General experience includes increasing responsibilities in systems engineering.</w:t>
      </w:r>
    </w:p>
    <w:p w14:paraId="76BE16FE" w14:textId="77777777" w:rsidR="00B12CF1" w:rsidRPr="00F80295" w:rsidRDefault="00B12CF1" w:rsidP="00B12CF1">
      <w:pPr>
        <w:pStyle w:val="p"/>
        <w:spacing w:before="0" w:after="0"/>
        <w:rPr>
          <w:rFonts w:ascii="Arial" w:hAnsi="Arial" w:cs="Arial"/>
        </w:rPr>
      </w:pPr>
    </w:p>
    <w:p w14:paraId="7584FF6A" w14:textId="77777777" w:rsidR="00B12CF1" w:rsidRPr="00F80295" w:rsidRDefault="00B12CF1" w:rsidP="00B12CF1">
      <w:pPr>
        <w:pStyle w:val="p"/>
        <w:spacing w:before="0" w:after="0"/>
        <w:rPr>
          <w:rFonts w:ascii="Arial" w:hAnsi="Arial" w:cs="Arial"/>
        </w:rPr>
      </w:pPr>
      <w:r w:rsidRPr="00F80295">
        <w:rPr>
          <w:rFonts w:ascii="Arial" w:hAnsi="Arial" w:cs="Arial"/>
          <w:u w:val="single"/>
        </w:rPr>
        <w:lastRenderedPageBreak/>
        <w:t xml:space="preserve">Functional </w:t>
      </w:r>
      <w:r>
        <w:rPr>
          <w:rFonts w:ascii="Arial" w:hAnsi="Arial" w:cs="Arial"/>
          <w:u w:val="single"/>
        </w:rPr>
        <w:t>Responsibilities</w:t>
      </w:r>
      <w:r w:rsidRPr="004F09F8">
        <w:rPr>
          <w:rFonts w:ascii="Arial" w:hAnsi="Arial" w:cs="Arial"/>
        </w:rPr>
        <w:t xml:space="preserve">:  </w:t>
      </w:r>
      <w:r w:rsidRPr="00F80295">
        <w:rPr>
          <w:rFonts w:ascii="Arial" w:hAnsi="Arial" w:cs="Arial"/>
        </w:rPr>
        <w:t>Establishes system information requirements using analysis of the information engineer(s) in the development of enterprise-wide or large scale information systems. Designs architecture to include the software, hardware, and communications to support the total requirements as well as provide for present and future cross-functional requirements and interfaces. As appropriate, ensures these systems are compatible and in compliance with the standards for open systems architectures, the Open Systems Interconnection (OSI) and International Standards Organization (ISO) reference models, and profiles of standards - such as Institute of Electrical and Electronic Engineers (IEEE) Open Systems Environment (OSE) reference model - as they apply to the implementation and specification of an Information Management (IM) solution of the application platform, across the application program interface (API), and the external environment/software application. Evaluates analytically and systematically problems of work flows, organization, and planning and develops appropriate corrective action. May provide daily supervision and direction to staff.</w:t>
      </w:r>
    </w:p>
    <w:p w14:paraId="0A476A24" w14:textId="77777777" w:rsidR="00B12CF1" w:rsidRPr="00F80295" w:rsidRDefault="00B12CF1" w:rsidP="00B12CF1">
      <w:pPr>
        <w:pStyle w:val="p"/>
        <w:spacing w:before="0" w:after="0"/>
        <w:rPr>
          <w:rFonts w:ascii="Arial" w:hAnsi="Arial" w:cs="Arial"/>
        </w:rPr>
      </w:pPr>
    </w:p>
    <w:p w14:paraId="70BF9874" w14:textId="77777777" w:rsidR="00B12CF1" w:rsidRPr="00F80295" w:rsidRDefault="00B12CF1" w:rsidP="00B12CF1">
      <w:pPr>
        <w:pStyle w:val="p"/>
        <w:spacing w:before="0" w:after="0"/>
        <w:rPr>
          <w:rFonts w:ascii="Arial" w:hAnsi="Arial" w:cs="Arial"/>
        </w:rPr>
      </w:pPr>
      <w:r w:rsidRPr="00F80295">
        <w:rPr>
          <w:rFonts w:ascii="Arial" w:hAnsi="Arial" w:cs="Arial"/>
          <w:u w:val="single"/>
        </w:rPr>
        <w:t>Minimum Education</w:t>
      </w:r>
      <w:r w:rsidRPr="004F09F8">
        <w:rPr>
          <w:rFonts w:ascii="Arial" w:hAnsi="Arial" w:cs="Arial"/>
        </w:rPr>
        <w:t xml:space="preserve">: </w:t>
      </w:r>
      <w:r w:rsidRPr="00F80295">
        <w:rPr>
          <w:rFonts w:ascii="Arial" w:hAnsi="Arial" w:cs="Arial"/>
        </w:rPr>
        <w:t xml:space="preserve"> A Master’s degree in computer science/systems, information systems/technology, engineering/engineering technology, software engineering/programming, management, natural sciences, social sciences, mathematics or business/finance.</w:t>
      </w:r>
    </w:p>
    <w:p w14:paraId="01488EE2" w14:textId="77777777" w:rsidR="00B12CF1" w:rsidRPr="00F80295" w:rsidRDefault="00B12CF1" w:rsidP="00B12CF1">
      <w:pPr>
        <w:pStyle w:val="p"/>
        <w:spacing w:before="0" w:after="0"/>
        <w:rPr>
          <w:rFonts w:ascii="Arial" w:hAnsi="Arial" w:cs="Arial"/>
        </w:rPr>
      </w:pPr>
    </w:p>
    <w:p w14:paraId="579E2794" w14:textId="77777777" w:rsidR="00B12CF1" w:rsidRPr="00F80295" w:rsidRDefault="00B12CF1" w:rsidP="00B12CF1">
      <w:pPr>
        <w:pStyle w:val="p"/>
        <w:spacing w:before="0" w:after="0"/>
        <w:rPr>
          <w:rFonts w:ascii="Arial" w:hAnsi="Arial" w:cs="Arial"/>
        </w:rPr>
      </w:pPr>
      <w:r w:rsidRPr="00F80295">
        <w:rPr>
          <w:rFonts w:ascii="Arial" w:hAnsi="Arial" w:cs="Arial"/>
        </w:rPr>
        <w:t xml:space="preserve"> Education and experience requirements may be substituted with:</w:t>
      </w:r>
    </w:p>
    <w:p w14:paraId="69612A70" w14:textId="77777777" w:rsidR="00B12CF1" w:rsidRPr="00F80295" w:rsidRDefault="00B12CF1" w:rsidP="00B12CF1">
      <w:pPr>
        <w:pStyle w:val="phanging"/>
        <w:spacing w:before="0" w:after="0"/>
        <w:rPr>
          <w:rFonts w:ascii="Arial" w:hAnsi="Arial" w:cs="Arial"/>
        </w:rPr>
      </w:pPr>
      <w:r w:rsidRPr="00F80295">
        <w:rPr>
          <w:rFonts w:ascii="Arial" w:hAnsi="Arial" w:cs="Arial"/>
        </w:rPr>
        <w:t>1.</w:t>
      </w:r>
      <w:r w:rsidRPr="00F80295">
        <w:rPr>
          <w:rFonts w:ascii="Arial" w:hAnsi="Arial" w:cs="Arial"/>
        </w:rPr>
        <w:tab/>
        <w:t>A Ph.D. (in subjects described above) and eight years of general experience of which at least six years must be specialized experience.</w:t>
      </w:r>
    </w:p>
    <w:p w14:paraId="4FA5EF8A" w14:textId="77777777" w:rsidR="00B12CF1" w:rsidRPr="00F80295" w:rsidRDefault="00B12CF1" w:rsidP="00B12CF1">
      <w:pPr>
        <w:pStyle w:val="phanging"/>
        <w:spacing w:before="0" w:after="0"/>
        <w:rPr>
          <w:rFonts w:ascii="Arial" w:hAnsi="Arial" w:cs="Arial"/>
          <w:b/>
        </w:rPr>
      </w:pPr>
      <w:r w:rsidRPr="00F80295">
        <w:rPr>
          <w:rFonts w:ascii="Arial" w:hAnsi="Arial" w:cs="Arial"/>
        </w:rPr>
        <w:t>2.</w:t>
      </w:r>
      <w:r w:rsidRPr="00F80295">
        <w:rPr>
          <w:rFonts w:ascii="Arial" w:hAnsi="Arial" w:cs="Arial"/>
        </w:rPr>
        <w:tab/>
        <w:t>A Bachelors degree (in subjects described above) and 12 years general experience of which at least nine years must be specialized experience.</w:t>
      </w:r>
    </w:p>
    <w:p w14:paraId="2BE36DB5" w14:textId="77777777" w:rsidR="00B12CF1" w:rsidRPr="00F80295" w:rsidRDefault="00B12CF1" w:rsidP="00B12CF1">
      <w:pPr>
        <w:pStyle w:val="p"/>
        <w:spacing w:before="0" w:after="0"/>
        <w:rPr>
          <w:rFonts w:ascii="Arial" w:hAnsi="Arial" w:cs="Arial"/>
          <w:b/>
        </w:rPr>
      </w:pPr>
    </w:p>
    <w:p w14:paraId="4EF473CC" w14:textId="77777777" w:rsidR="00B12CF1" w:rsidRPr="00F80295" w:rsidRDefault="00B12CF1" w:rsidP="00B12CF1">
      <w:pPr>
        <w:pStyle w:val="pnba"/>
        <w:spacing w:before="0" w:after="0"/>
        <w:rPr>
          <w:rFonts w:ascii="Arial" w:hAnsi="Arial" w:cs="Arial"/>
          <w:b/>
        </w:rPr>
      </w:pPr>
      <w:r w:rsidRPr="00F80295">
        <w:rPr>
          <w:rFonts w:ascii="Arial" w:hAnsi="Arial" w:cs="Arial"/>
          <w:b/>
        </w:rPr>
        <w:t>Skill Level 36 - Project Analyst I</w:t>
      </w:r>
    </w:p>
    <w:p w14:paraId="130B380C" w14:textId="77777777" w:rsidR="00B12CF1" w:rsidRPr="00F80295" w:rsidRDefault="00B12CF1" w:rsidP="00B12CF1">
      <w:pPr>
        <w:pStyle w:val="pnba"/>
        <w:spacing w:before="0" w:after="0"/>
        <w:rPr>
          <w:rFonts w:ascii="Arial" w:hAnsi="Arial" w:cs="Arial"/>
          <w:b/>
        </w:rPr>
      </w:pPr>
    </w:p>
    <w:p w14:paraId="3071DD28" w14:textId="77777777" w:rsidR="00B12CF1" w:rsidRPr="00F80295" w:rsidRDefault="00B12CF1" w:rsidP="00B12CF1">
      <w:pPr>
        <w:pStyle w:val="p"/>
        <w:spacing w:before="0" w:after="0"/>
        <w:rPr>
          <w:rFonts w:ascii="Arial" w:hAnsi="Arial" w:cs="Arial"/>
        </w:rPr>
      </w:pPr>
      <w:r w:rsidRPr="00F80295">
        <w:rPr>
          <w:rFonts w:ascii="Arial" w:hAnsi="Arial" w:cs="Arial"/>
          <w:u w:val="single"/>
        </w:rPr>
        <w:t>Minimum/General Experience</w:t>
      </w:r>
      <w:r w:rsidRPr="004F09F8">
        <w:rPr>
          <w:rFonts w:ascii="Arial" w:hAnsi="Arial" w:cs="Arial"/>
        </w:rPr>
        <w:t xml:space="preserve">: </w:t>
      </w:r>
      <w:r w:rsidRPr="00F80295">
        <w:rPr>
          <w:rFonts w:ascii="Arial" w:hAnsi="Arial" w:cs="Arial"/>
        </w:rPr>
        <w:t>Two years experience. Requires practical experience using broad range of COTS applications, including operation and maintenance of COTS database management system (DBMS) applications to maintain project plans and prepare project deliverables.</w:t>
      </w:r>
    </w:p>
    <w:p w14:paraId="1B3E153C" w14:textId="77777777" w:rsidR="00B12CF1" w:rsidRPr="00F80295" w:rsidRDefault="00B12CF1" w:rsidP="00B12CF1">
      <w:pPr>
        <w:pStyle w:val="p"/>
        <w:spacing w:before="0" w:after="0"/>
        <w:rPr>
          <w:rFonts w:ascii="Arial" w:hAnsi="Arial" w:cs="Arial"/>
        </w:rPr>
      </w:pPr>
    </w:p>
    <w:p w14:paraId="37C16023" w14:textId="77777777" w:rsidR="00B12CF1" w:rsidRPr="00F80295" w:rsidRDefault="00B12CF1" w:rsidP="00B12CF1">
      <w:pPr>
        <w:pStyle w:val="p"/>
        <w:spacing w:before="0" w:after="0"/>
        <w:rPr>
          <w:rFonts w:ascii="Arial" w:hAnsi="Arial" w:cs="Arial"/>
        </w:rPr>
      </w:pPr>
      <w:r w:rsidRPr="00F80295">
        <w:rPr>
          <w:rFonts w:ascii="Arial" w:hAnsi="Arial" w:cs="Arial"/>
          <w:u w:val="single"/>
        </w:rPr>
        <w:t>Functional Responsibilities</w:t>
      </w:r>
      <w:r w:rsidRPr="00F80295">
        <w:rPr>
          <w:rFonts w:ascii="Arial" w:hAnsi="Arial" w:cs="Arial"/>
        </w:rPr>
        <w:t xml:space="preserve">: </w:t>
      </w:r>
      <w:r>
        <w:rPr>
          <w:rFonts w:ascii="Arial" w:hAnsi="Arial" w:cs="Arial"/>
        </w:rPr>
        <w:t xml:space="preserve"> </w:t>
      </w:r>
      <w:r w:rsidRPr="00F80295">
        <w:rPr>
          <w:rFonts w:ascii="Arial" w:hAnsi="Arial" w:cs="Arial"/>
        </w:rPr>
        <w:t>Assists in IT project tracking and reporting. Supports IRM requirements of program assessments with functional area expertise. Maintains project data in spreadsheet and DBMS applications.</w:t>
      </w:r>
    </w:p>
    <w:p w14:paraId="1091E12E" w14:textId="77777777" w:rsidR="00B12CF1" w:rsidRPr="00F80295" w:rsidRDefault="00B12CF1" w:rsidP="00B12CF1">
      <w:pPr>
        <w:pStyle w:val="p"/>
        <w:spacing w:before="0" w:after="0"/>
        <w:rPr>
          <w:rFonts w:ascii="Arial" w:hAnsi="Arial" w:cs="Arial"/>
        </w:rPr>
      </w:pPr>
    </w:p>
    <w:p w14:paraId="4778599B" w14:textId="77777777" w:rsidR="00B12CF1" w:rsidRPr="00F80295" w:rsidRDefault="00B12CF1" w:rsidP="00B12CF1">
      <w:pPr>
        <w:pStyle w:val="phanging"/>
        <w:spacing w:before="0" w:after="0"/>
        <w:rPr>
          <w:rFonts w:ascii="Arial" w:hAnsi="Arial" w:cs="Arial"/>
        </w:rPr>
      </w:pPr>
      <w:r w:rsidRPr="00F80295">
        <w:rPr>
          <w:rFonts w:ascii="Arial" w:hAnsi="Arial" w:cs="Arial"/>
          <w:u w:val="single"/>
        </w:rPr>
        <w:t>Minimum Education</w:t>
      </w:r>
      <w:r w:rsidRPr="004F09F8">
        <w:rPr>
          <w:rFonts w:ascii="Arial" w:hAnsi="Arial" w:cs="Arial"/>
        </w:rPr>
        <w:t xml:space="preserve">:  </w:t>
      </w:r>
      <w:r w:rsidRPr="00F80295">
        <w:rPr>
          <w:rFonts w:ascii="Arial" w:hAnsi="Arial" w:cs="Arial"/>
        </w:rPr>
        <w:t>A Bachelor’s degree in computer science/systems, information systems/technology, engineering/engineering technology, software engineering/programming, management, natural sciences, social sciences, mathematics, or business/finance. Three years additional applicable experience may be substituted for a degree.</w:t>
      </w:r>
    </w:p>
    <w:p w14:paraId="6F127C7A" w14:textId="77777777" w:rsidR="00B12CF1" w:rsidRDefault="00B12CF1" w:rsidP="00B12CF1">
      <w:pPr>
        <w:pStyle w:val="p"/>
        <w:spacing w:before="0" w:after="0"/>
        <w:rPr>
          <w:rFonts w:ascii="Arial" w:hAnsi="Arial" w:cs="Arial"/>
        </w:rPr>
      </w:pPr>
    </w:p>
    <w:p w14:paraId="333E471D" w14:textId="77777777" w:rsidR="00BD1C45" w:rsidRDefault="00BD1C45" w:rsidP="00B12CF1">
      <w:pPr>
        <w:pStyle w:val="p"/>
        <w:spacing w:before="0" w:after="0"/>
        <w:rPr>
          <w:rFonts w:ascii="Arial" w:hAnsi="Arial" w:cs="Arial"/>
        </w:rPr>
      </w:pPr>
    </w:p>
    <w:p w14:paraId="773AE17F" w14:textId="77777777" w:rsidR="00BD1C45" w:rsidRPr="00F80295" w:rsidRDefault="00BD1C45" w:rsidP="00B12CF1">
      <w:pPr>
        <w:pStyle w:val="p"/>
        <w:spacing w:before="0" w:after="0"/>
        <w:rPr>
          <w:rFonts w:ascii="Arial" w:hAnsi="Arial" w:cs="Arial"/>
        </w:rPr>
      </w:pPr>
    </w:p>
    <w:p w14:paraId="28E9CDA8" w14:textId="77777777" w:rsidR="00B12CF1" w:rsidRPr="00F80295" w:rsidRDefault="00B12CF1" w:rsidP="00827632">
      <w:pPr>
        <w:pStyle w:val="Heading2"/>
      </w:pPr>
      <w:bookmarkStart w:id="63" w:name="_Toc54878249"/>
      <w:r w:rsidRPr="00F80295">
        <w:lastRenderedPageBreak/>
        <w:t>NETWORK SERIES</w:t>
      </w:r>
      <w:bookmarkEnd w:id="63"/>
    </w:p>
    <w:p w14:paraId="2C837E13" w14:textId="77777777" w:rsidR="00B12CF1" w:rsidRPr="00F80295" w:rsidRDefault="00B12CF1" w:rsidP="00B12CF1">
      <w:pPr>
        <w:pStyle w:val="p"/>
        <w:spacing w:before="0" w:after="0"/>
        <w:rPr>
          <w:rFonts w:ascii="Arial" w:hAnsi="Arial" w:cs="Arial"/>
          <w:b/>
        </w:rPr>
      </w:pPr>
    </w:p>
    <w:p w14:paraId="4B8862C9" w14:textId="77777777" w:rsidR="00B12CF1" w:rsidRPr="00F80295" w:rsidRDefault="00B12CF1" w:rsidP="00B12CF1">
      <w:pPr>
        <w:pStyle w:val="pnba"/>
        <w:spacing w:before="0" w:after="0"/>
        <w:rPr>
          <w:rFonts w:ascii="Arial" w:hAnsi="Arial" w:cs="Arial"/>
          <w:b/>
        </w:rPr>
      </w:pPr>
      <w:r w:rsidRPr="00F80295">
        <w:rPr>
          <w:rFonts w:ascii="Arial" w:hAnsi="Arial" w:cs="Arial"/>
          <w:b/>
        </w:rPr>
        <w:t xml:space="preserve">Skill Level 41 - </w:t>
      </w:r>
      <w:r w:rsidRPr="00F80295">
        <w:rPr>
          <w:rFonts w:ascii="Arial" w:hAnsi="Arial" w:cs="Arial"/>
          <w:b/>
          <w:color w:val="000000"/>
        </w:rPr>
        <w:t>Telecommunications/Communications Integration Engineer</w:t>
      </w:r>
    </w:p>
    <w:p w14:paraId="4A42A896" w14:textId="77777777" w:rsidR="00B12CF1" w:rsidRPr="00F80295" w:rsidRDefault="00B12CF1" w:rsidP="00B12CF1">
      <w:pPr>
        <w:pStyle w:val="pnba"/>
        <w:spacing w:before="0" w:after="0"/>
        <w:rPr>
          <w:rFonts w:ascii="Arial" w:hAnsi="Arial" w:cs="Arial"/>
          <w:b/>
        </w:rPr>
      </w:pPr>
    </w:p>
    <w:p w14:paraId="7A4A6E16" w14:textId="77777777" w:rsidR="00B12CF1" w:rsidRPr="00F80295" w:rsidRDefault="00B12CF1" w:rsidP="00B12CF1">
      <w:pPr>
        <w:pStyle w:val="p"/>
        <w:spacing w:before="0" w:after="0"/>
        <w:rPr>
          <w:rFonts w:ascii="Arial" w:hAnsi="Arial" w:cs="Arial"/>
        </w:rPr>
      </w:pPr>
      <w:r w:rsidRPr="00F80295">
        <w:rPr>
          <w:rFonts w:ascii="Arial" w:hAnsi="Arial" w:cs="Arial"/>
          <w:u w:val="single"/>
        </w:rPr>
        <w:t>Minimum/General Experience</w:t>
      </w:r>
      <w:r w:rsidRPr="004F09F8">
        <w:rPr>
          <w:rFonts w:ascii="Arial" w:hAnsi="Arial" w:cs="Arial"/>
        </w:rPr>
        <w:t>:</w:t>
      </w:r>
      <w:r w:rsidRPr="00F80295">
        <w:rPr>
          <w:rFonts w:ascii="Arial" w:hAnsi="Arial" w:cs="Arial"/>
        </w:rPr>
        <w:t xml:space="preserve"> This position requires a minimum of seven years of progressive and intensive experience in telecommunications/communications and computer integration with three years of experience involving duties similar to those described in the task order requirement, or five years of specialized experience in a position with duties commensurate to those defined in the task order requirement.  </w:t>
      </w:r>
    </w:p>
    <w:p w14:paraId="146E3BE7" w14:textId="77777777" w:rsidR="00B12CF1" w:rsidRPr="00F80295" w:rsidRDefault="00B12CF1" w:rsidP="00B12CF1">
      <w:pPr>
        <w:pStyle w:val="p"/>
        <w:spacing w:before="0" w:after="0"/>
        <w:rPr>
          <w:rFonts w:ascii="Arial" w:hAnsi="Arial" w:cs="Arial"/>
          <w:u w:val="single"/>
        </w:rPr>
      </w:pPr>
    </w:p>
    <w:p w14:paraId="63FCD4C6" w14:textId="77777777" w:rsidR="00B12CF1" w:rsidRPr="00F80295" w:rsidRDefault="00B12CF1" w:rsidP="00B12CF1">
      <w:pPr>
        <w:pStyle w:val="p"/>
        <w:spacing w:before="0" w:after="0"/>
        <w:rPr>
          <w:rFonts w:ascii="Arial" w:hAnsi="Arial" w:cs="Arial"/>
          <w:color w:val="000000"/>
        </w:rPr>
      </w:pPr>
      <w:r w:rsidRPr="00F80295">
        <w:rPr>
          <w:rFonts w:ascii="Arial" w:hAnsi="Arial" w:cs="Arial"/>
          <w:u w:val="single"/>
        </w:rPr>
        <w:t xml:space="preserve">Functional </w:t>
      </w:r>
      <w:r>
        <w:rPr>
          <w:rFonts w:ascii="Arial" w:hAnsi="Arial" w:cs="Arial"/>
          <w:u w:val="single"/>
        </w:rPr>
        <w:t>Responsibilities</w:t>
      </w:r>
      <w:r w:rsidRPr="004F09F8">
        <w:rPr>
          <w:rFonts w:ascii="Arial" w:hAnsi="Arial" w:cs="Arial"/>
        </w:rPr>
        <w:t xml:space="preserve">:  </w:t>
      </w:r>
      <w:r w:rsidRPr="00F80295">
        <w:rPr>
          <w:rFonts w:ascii="Arial" w:hAnsi="Arial" w:cs="Arial"/>
        </w:rPr>
        <w:t xml:space="preserve"> </w:t>
      </w:r>
      <w:r w:rsidRPr="00F80295">
        <w:rPr>
          <w:rFonts w:ascii="Arial" w:hAnsi="Arial" w:cs="Arial"/>
          <w:color w:val="000000"/>
          <w:szCs w:val="24"/>
        </w:rPr>
        <w:t>Provides technical direction and analysis for telecommunication activities, including planning, designing, integrating, installing and maintaining large-scale telecommunications/ communications networks and services with computer systems.  Includes satellite, microwave, broadband, fiber optic, wireless, voice, video and digital telecommunication systems.  Integrates communications with computer systems to provide complete systems solutions. Applies telecommunications/communications engineering principles and theory to propose design and configuration alternatives.  Evaluates existing communications systems to identify deficiencies and network performance issues.  Consults with users, managers, and senior staff to ensure that deficiencies and alternatives have been fully identified and that the solution will meet requirements.   Analyzes network performance, usage and traffic flows, accesses and interfaces, transmission techniques, and protocols to interface with computer systems.  Prepares studies and give presentations concerning data communications concepts integrated with computer systems and applications for total systems solutions.  Provides integrated with computer systems and applications for total systems solutions.  Provides technical guidance to computer systems analysts and telecommunications/communications specialists.</w:t>
      </w:r>
    </w:p>
    <w:p w14:paraId="757B912F" w14:textId="77777777" w:rsidR="00B12CF1" w:rsidRPr="00F80295" w:rsidRDefault="00B12CF1" w:rsidP="00B12CF1">
      <w:pPr>
        <w:pStyle w:val="p"/>
        <w:spacing w:before="0" w:after="0"/>
        <w:rPr>
          <w:rFonts w:ascii="Arial" w:hAnsi="Arial" w:cs="Arial"/>
          <w:color w:val="000000"/>
        </w:rPr>
      </w:pPr>
    </w:p>
    <w:p w14:paraId="207DAF70" w14:textId="77777777" w:rsidR="00B12CF1" w:rsidRPr="00F80295" w:rsidRDefault="00B12CF1" w:rsidP="00B12C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color w:val="000000"/>
          <w:sz w:val="20"/>
        </w:rPr>
      </w:pPr>
      <w:r w:rsidRPr="00F80295">
        <w:rPr>
          <w:rFonts w:ascii="Arial" w:hAnsi="Arial" w:cs="Arial"/>
          <w:u w:val="single"/>
        </w:rPr>
        <w:t>Minimum Education</w:t>
      </w:r>
      <w:r w:rsidRPr="004F09F8">
        <w:rPr>
          <w:rFonts w:ascii="Arial" w:hAnsi="Arial" w:cs="Arial"/>
        </w:rPr>
        <w:t xml:space="preserve">: </w:t>
      </w:r>
      <w:r w:rsidRPr="00F80295">
        <w:rPr>
          <w:rFonts w:ascii="Arial" w:hAnsi="Arial" w:cs="Arial"/>
        </w:rPr>
        <w:t xml:space="preserve"> A Bachelor’s degree from an accredited college or university with a curriculum or major field of study which provides substantial knowledge useful in administering large, complex networks, and/or in a computer science, information system, a physical science, engineering or a mathematics-intensive discipline or an applicable certificate of training from an accredited training institution.</w:t>
      </w:r>
      <w:r w:rsidRPr="00F80295">
        <w:rPr>
          <w:rFonts w:ascii="Arial" w:hAnsi="Arial" w:cs="Arial"/>
          <w:color w:val="000000"/>
          <w:sz w:val="20"/>
        </w:rPr>
        <w:t xml:space="preserve"> </w:t>
      </w:r>
    </w:p>
    <w:p w14:paraId="10C01CCE" w14:textId="77777777" w:rsidR="00B12CF1" w:rsidRPr="00F80295" w:rsidRDefault="00B12CF1" w:rsidP="00B12CF1">
      <w:pPr>
        <w:pStyle w:val="phanging"/>
        <w:spacing w:before="0" w:after="0"/>
        <w:rPr>
          <w:rFonts w:ascii="Arial" w:hAnsi="Arial" w:cs="Arial"/>
        </w:rPr>
      </w:pPr>
    </w:p>
    <w:p w14:paraId="351DB865" w14:textId="77777777" w:rsidR="00B12CF1" w:rsidRPr="00F80295" w:rsidRDefault="00B12CF1" w:rsidP="00B12CF1">
      <w:pPr>
        <w:pStyle w:val="phanging"/>
        <w:spacing w:before="0" w:after="0"/>
        <w:rPr>
          <w:rFonts w:ascii="Arial" w:hAnsi="Arial" w:cs="Arial"/>
        </w:rPr>
      </w:pPr>
      <w:r w:rsidRPr="00F80295">
        <w:rPr>
          <w:rFonts w:ascii="Arial" w:hAnsi="Arial" w:cs="Arial"/>
        </w:rPr>
        <w:t xml:space="preserve"> Education and experience requirements may be substituted with:</w:t>
      </w:r>
    </w:p>
    <w:p w14:paraId="5037BEF3" w14:textId="77777777" w:rsidR="00B12CF1" w:rsidRPr="00F80295" w:rsidRDefault="00B12CF1" w:rsidP="00B12CF1">
      <w:pPr>
        <w:pStyle w:val="phanging"/>
        <w:spacing w:before="0" w:after="0"/>
        <w:rPr>
          <w:rFonts w:ascii="Arial" w:hAnsi="Arial" w:cs="Arial"/>
        </w:rPr>
      </w:pPr>
      <w:r w:rsidRPr="00F80295">
        <w:rPr>
          <w:rFonts w:ascii="Arial" w:hAnsi="Arial" w:cs="Arial"/>
        </w:rPr>
        <w:t>1.</w:t>
      </w:r>
      <w:r w:rsidRPr="00F80295">
        <w:rPr>
          <w:rFonts w:ascii="Arial" w:hAnsi="Arial" w:cs="Arial"/>
        </w:rPr>
        <w:tab/>
        <w:t>A Master’s Degree (in subjects described above) and five years relevant experience.</w:t>
      </w:r>
    </w:p>
    <w:p w14:paraId="05A55C54" w14:textId="77777777" w:rsidR="00B12CF1" w:rsidRPr="00F80295" w:rsidRDefault="00B12CF1" w:rsidP="00B12CF1">
      <w:pPr>
        <w:pStyle w:val="p"/>
        <w:tabs>
          <w:tab w:val="left" w:pos="600"/>
        </w:tabs>
        <w:spacing w:before="0" w:after="0"/>
        <w:rPr>
          <w:rFonts w:ascii="Arial" w:hAnsi="Arial" w:cs="Arial"/>
        </w:rPr>
      </w:pPr>
      <w:r w:rsidRPr="00F80295">
        <w:rPr>
          <w:rFonts w:ascii="Arial" w:hAnsi="Arial" w:cs="Arial"/>
        </w:rPr>
        <w:t>2.</w:t>
      </w:r>
      <w:r w:rsidRPr="00F80295">
        <w:rPr>
          <w:rFonts w:ascii="Arial" w:hAnsi="Arial" w:cs="Arial"/>
        </w:rPr>
        <w:tab/>
        <w:t>No degree and eleven years of directly relevant experience.</w:t>
      </w:r>
    </w:p>
    <w:p w14:paraId="33D3B325" w14:textId="77777777" w:rsidR="00B12CF1" w:rsidRPr="00F80295" w:rsidRDefault="00B12CF1" w:rsidP="00B12CF1">
      <w:pPr>
        <w:pStyle w:val="pnba"/>
        <w:spacing w:before="0" w:after="0"/>
        <w:rPr>
          <w:rFonts w:ascii="Arial" w:hAnsi="Arial" w:cs="Arial"/>
          <w:b/>
        </w:rPr>
      </w:pPr>
    </w:p>
    <w:p w14:paraId="5B8C67DC" w14:textId="77777777" w:rsidR="00B12CF1" w:rsidRPr="00F80295" w:rsidRDefault="00B12CF1" w:rsidP="00B12CF1">
      <w:pPr>
        <w:pStyle w:val="pnba"/>
        <w:spacing w:before="0" w:after="0"/>
        <w:rPr>
          <w:rFonts w:ascii="Arial" w:hAnsi="Arial" w:cs="Arial"/>
          <w:b/>
        </w:rPr>
      </w:pPr>
      <w:r w:rsidRPr="00F80295">
        <w:rPr>
          <w:rFonts w:ascii="Arial" w:hAnsi="Arial" w:cs="Arial"/>
          <w:b/>
        </w:rPr>
        <w:t>Skill Level 42 - Communications Specialist</w:t>
      </w:r>
    </w:p>
    <w:p w14:paraId="34793F76" w14:textId="77777777" w:rsidR="00B12CF1" w:rsidRPr="00F80295" w:rsidRDefault="00B12CF1" w:rsidP="00B12CF1">
      <w:pPr>
        <w:pStyle w:val="pnba"/>
        <w:spacing w:before="0" w:after="0"/>
        <w:rPr>
          <w:rFonts w:ascii="Arial" w:hAnsi="Arial" w:cs="Arial"/>
          <w:b/>
        </w:rPr>
      </w:pPr>
    </w:p>
    <w:p w14:paraId="2A8451DC" w14:textId="77777777" w:rsidR="00B12CF1" w:rsidRPr="00F80295" w:rsidRDefault="00B12CF1" w:rsidP="00B12CF1">
      <w:pPr>
        <w:pStyle w:val="p"/>
        <w:spacing w:before="0" w:after="0"/>
        <w:rPr>
          <w:rFonts w:ascii="Arial" w:hAnsi="Arial" w:cs="Arial"/>
        </w:rPr>
      </w:pPr>
      <w:r w:rsidRPr="00F80295">
        <w:rPr>
          <w:rFonts w:ascii="Arial" w:hAnsi="Arial" w:cs="Arial"/>
          <w:u w:val="single"/>
        </w:rPr>
        <w:t>Minimum/General Experience</w:t>
      </w:r>
      <w:r w:rsidRPr="004F09F8">
        <w:rPr>
          <w:rFonts w:ascii="Arial" w:hAnsi="Arial" w:cs="Arial"/>
        </w:rPr>
        <w:t>:</w:t>
      </w:r>
      <w:r w:rsidRPr="00F80295">
        <w:rPr>
          <w:rFonts w:ascii="Arial" w:hAnsi="Arial" w:cs="Arial"/>
        </w:rPr>
        <w:t xml:space="preserve"> This position requires a minimum of six years experience, of which at least four years must be specialized experience in one of the following: communications software, communications hardware or network specialty. General experience includes all aspects of communication networks. Must demonstrate the ability to work independently or under only general direction.</w:t>
      </w:r>
    </w:p>
    <w:p w14:paraId="31451D0B" w14:textId="77777777" w:rsidR="00B12CF1" w:rsidRPr="00F80295" w:rsidRDefault="00B12CF1" w:rsidP="00B12CF1">
      <w:pPr>
        <w:pStyle w:val="p"/>
        <w:spacing w:before="0" w:after="0"/>
        <w:rPr>
          <w:rFonts w:ascii="Arial" w:hAnsi="Arial" w:cs="Arial"/>
        </w:rPr>
      </w:pPr>
    </w:p>
    <w:p w14:paraId="43780AB5" w14:textId="77777777" w:rsidR="00B12CF1" w:rsidRPr="00F80295" w:rsidRDefault="00B12CF1" w:rsidP="00B12CF1">
      <w:pPr>
        <w:pStyle w:val="p"/>
        <w:spacing w:before="0" w:after="0"/>
        <w:rPr>
          <w:rFonts w:ascii="Arial" w:hAnsi="Arial" w:cs="Arial"/>
        </w:rPr>
      </w:pPr>
      <w:r w:rsidRPr="00F80295">
        <w:rPr>
          <w:rFonts w:ascii="Arial" w:hAnsi="Arial" w:cs="Arial"/>
        </w:rPr>
        <w:t>Communications Hardware specialized experience includes: installing, testing, and operating network and computer (host) communications equipment (e.g., switches, modems, controllers, terminals, and multiplexers): using and implementing communications hardware and electrical standards, using communications hardware test and monitoring equipment and analyzing the results.</w:t>
      </w:r>
    </w:p>
    <w:p w14:paraId="6F3FA82E" w14:textId="77777777" w:rsidR="00B12CF1" w:rsidRPr="00F80295" w:rsidRDefault="00B12CF1" w:rsidP="00B12CF1">
      <w:pPr>
        <w:pStyle w:val="p"/>
        <w:spacing w:before="0" w:after="0"/>
        <w:rPr>
          <w:rFonts w:ascii="Arial" w:hAnsi="Arial" w:cs="Arial"/>
        </w:rPr>
      </w:pPr>
    </w:p>
    <w:p w14:paraId="7823D229" w14:textId="77777777" w:rsidR="00B12CF1" w:rsidRPr="00F80295" w:rsidRDefault="00B12CF1" w:rsidP="00B12CF1">
      <w:pPr>
        <w:pStyle w:val="p"/>
        <w:spacing w:before="0" w:after="0"/>
        <w:rPr>
          <w:rFonts w:ascii="Arial" w:hAnsi="Arial" w:cs="Arial"/>
        </w:rPr>
      </w:pPr>
      <w:r w:rsidRPr="00F80295">
        <w:rPr>
          <w:rFonts w:ascii="Arial" w:hAnsi="Arial" w:cs="Arial"/>
        </w:rPr>
        <w:t>Communications Software specialized experience includes: developing, testing, installing, and operating network and computer (host) communications software (e.g. access method and protocol software, application interfaces, transaction processors, and emulators); using and implementing communications standards.</w:t>
      </w:r>
    </w:p>
    <w:p w14:paraId="11426D01" w14:textId="77777777" w:rsidR="00B12CF1" w:rsidRPr="00F80295" w:rsidRDefault="00B12CF1" w:rsidP="00B12CF1">
      <w:pPr>
        <w:pStyle w:val="p"/>
        <w:spacing w:before="0" w:after="0"/>
        <w:rPr>
          <w:rFonts w:ascii="Arial" w:hAnsi="Arial" w:cs="Arial"/>
        </w:rPr>
      </w:pPr>
    </w:p>
    <w:p w14:paraId="3C5C6773" w14:textId="77777777" w:rsidR="00B12CF1" w:rsidRPr="00F80295" w:rsidRDefault="00B12CF1" w:rsidP="00B12CF1">
      <w:pPr>
        <w:pStyle w:val="p"/>
        <w:spacing w:before="0" w:after="0"/>
        <w:rPr>
          <w:rFonts w:ascii="Arial" w:hAnsi="Arial" w:cs="Arial"/>
        </w:rPr>
      </w:pPr>
      <w:r w:rsidRPr="00F80295">
        <w:rPr>
          <w:rFonts w:ascii="Arial" w:hAnsi="Arial" w:cs="Arial"/>
        </w:rPr>
        <w:t>Network specialized experience includes: designing, testing, installing, implementing, and maintaining computer networks; using and implementing network standards, identification and solution of problems, restart/recovery, additions, deletions, and modifications of terminals, hosts, etc., optimization of network costs and performance and implementing accounting and charge back systems.</w:t>
      </w:r>
    </w:p>
    <w:p w14:paraId="3FF9876F" w14:textId="77777777" w:rsidR="00B12CF1" w:rsidRPr="00F80295" w:rsidRDefault="00B12CF1" w:rsidP="00B12CF1">
      <w:pPr>
        <w:pStyle w:val="p"/>
        <w:spacing w:before="0" w:after="0"/>
        <w:rPr>
          <w:rFonts w:ascii="Arial" w:hAnsi="Arial" w:cs="Arial"/>
          <w:u w:val="single"/>
        </w:rPr>
      </w:pPr>
    </w:p>
    <w:p w14:paraId="62CD934D" w14:textId="77777777" w:rsidR="00B12CF1" w:rsidRPr="00F80295" w:rsidRDefault="00B12CF1" w:rsidP="00B12CF1">
      <w:pPr>
        <w:pStyle w:val="p"/>
        <w:spacing w:before="0" w:after="0"/>
        <w:rPr>
          <w:rFonts w:ascii="Arial" w:hAnsi="Arial" w:cs="Arial"/>
        </w:rPr>
      </w:pPr>
      <w:r w:rsidRPr="00F80295">
        <w:rPr>
          <w:rFonts w:ascii="Arial" w:hAnsi="Arial" w:cs="Arial"/>
          <w:u w:val="single"/>
        </w:rPr>
        <w:t xml:space="preserve">Functional </w:t>
      </w:r>
      <w:r>
        <w:rPr>
          <w:rFonts w:ascii="Arial" w:hAnsi="Arial" w:cs="Arial"/>
          <w:u w:val="single"/>
        </w:rPr>
        <w:t>Responsibilities</w:t>
      </w:r>
      <w:r w:rsidRPr="004F09F8">
        <w:rPr>
          <w:rFonts w:ascii="Arial" w:hAnsi="Arial" w:cs="Arial"/>
        </w:rPr>
        <w:t xml:space="preserve">:  </w:t>
      </w:r>
      <w:r w:rsidRPr="00F80295">
        <w:rPr>
          <w:rFonts w:ascii="Arial" w:hAnsi="Arial" w:cs="Arial"/>
        </w:rPr>
        <w:t>Analyzes network characteristics (e.g., traffic, connect time, transmission speeds, packet sizes, and throughput) and recommends procurement, removals, and modifications to network components. Designs and optimizes network topologies and site configurations. Plans installations, transitions, and cutovers of network components and capabilities. Coordinates requirements with users and suppliers.</w:t>
      </w:r>
    </w:p>
    <w:p w14:paraId="0398D2FC" w14:textId="77777777" w:rsidR="00B12CF1" w:rsidRPr="00F80295" w:rsidRDefault="00B12CF1" w:rsidP="00B12CF1">
      <w:pPr>
        <w:pStyle w:val="p"/>
        <w:spacing w:before="0" w:after="0"/>
        <w:rPr>
          <w:rFonts w:ascii="Arial" w:hAnsi="Arial" w:cs="Arial"/>
          <w:u w:val="single"/>
        </w:rPr>
      </w:pPr>
    </w:p>
    <w:p w14:paraId="18E2B124" w14:textId="77777777" w:rsidR="00B12CF1" w:rsidRPr="00F80295" w:rsidRDefault="00B12CF1" w:rsidP="00B12CF1">
      <w:pPr>
        <w:pStyle w:val="p"/>
        <w:spacing w:before="0" w:after="0"/>
        <w:rPr>
          <w:rFonts w:ascii="Arial" w:hAnsi="Arial" w:cs="Arial"/>
        </w:rPr>
      </w:pPr>
      <w:r w:rsidRPr="00F80295">
        <w:rPr>
          <w:rFonts w:ascii="Arial" w:hAnsi="Arial" w:cs="Arial"/>
          <w:u w:val="single"/>
        </w:rPr>
        <w:t>Minimum Education</w:t>
      </w:r>
      <w:r w:rsidRPr="004F09F8">
        <w:rPr>
          <w:rFonts w:ascii="Arial" w:hAnsi="Arial" w:cs="Arial"/>
        </w:rPr>
        <w:t xml:space="preserve">: </w:t>
      </w:r>
      <w:r w:rsidRPr="00F80295">
        <w:rPr>
          <w:rFonts w:ascii="Arial" w:hAnsi="Arial" w:cs="Arial"/>
        </w:rPr>
        <w:t xml:space="preserve"> A Bachelor’s degree in computer science/systems, information systems/technology, engineering/engineering technology, software engineering/programming, management, natural sciences, social sciences, mathematics or business/finance.</w:t>
      </w:r>
    </w:p>
    <w:p w14:paraId="4BB27045" w14:textId="77777777" w:rsidR="00B12CF1" w:rsidRPr="00F80295" w:rsidRDefault="00B12CF1" w:rsidP="00B12CF1">
      <w:pPr>
        <w:pStyle w:val="phanging"/>
        <w:spacing w:before="0" w:after="0"/>
        <w:rPr>
          <w:rFonts w:ascii="Arial" w:hAnsi="Arial" w:cs="Arial"/>
        </w:rPr>
      </w:pPr>
    </w:p>
    <w:p w14:paraId="1789D7C4" w14:textId="77777777" w:rsidR="00B12CF1" w:rsidRPr="00F80295" w:rsidRDefault="00B12CF1" w:rsidP="00B12CF1">
      <w:pPr>
        <w:pStyle w:val="phanging"/>
        <w:spacing w:before="0" w:after="0"/>
        <w:rPr>
          <w:rFonts w:ascii="Arial" w:hAnsi="Arial" w:cs="Arial"/>
        </w:rPr>
      </w:pPr>
      <w:r w:rsidRPr="00F80295">
        <w:rPr>
          <w:rFonts w:ascii="Arial" w:hAnsi="Arial" w:cs="Arial"/>
        </w:rPr>
        <w:t xml:space="preserve"> Education and experience requirements may be substituted with:</w:t>
      </w:r>
    </w:p>
    <w:p w14:paraId="1E2745BC" w14:textId="77777777" w:rsidR="00B12CF1" w:rsidRPr="00F80295" w:rsidRDefault="00B12CF1" w:rsidP="00B12CF1">
      <w:pPr>
        <w:pStyle w:val="phanging"/>
        <w:spacing w:before="0" w:after="0"/>
        <w:rPr>
          <w:rFonts w:ascii="Arial" w:hAnsi="Arial" w:cs="Arial"/>
        </w:rPr>
      </w:pPr>
      <w:r w:rsidRPr="00F80295">
        <w:rPr>
          <w:rFonts w:ascii="Arial" w:hAnsi="Arial" w:cs="Arial"/>
        </w:rPr>
        <w:t>1.</w:t>
      </w:r>
      <w:r w:rsidRPr="00F80295">
        <w:rPr>
          <w:rFonts w:ascii="Arial" w:hAnsi="Arial" w:cs="Arial"/>
        </w:rPr>
        <w:tab/>
        <w:t>A Master’s Degree (in subjects described above) and five years general experience of which at least three years must be specialized experience.</w:t>
      </w:r>
    </w:p>
    <w:p w14:paraId="63AAF45E" w14:textId="77777777" w:rsidR="00B12CF1" w:rsidRPr="00F80295" w:rsidRDefault="00B12CF1" w:rsidP="00B12CF1">
      <w:pPr>
        <w:pStyle w:val="p"/>
        <w:tabs>
          <w:tab w:val="left" w:pos="600"/>
        </w:tabs>
        <w:spacing w:before="0" w:after="0"/>
        <w:rPr>
          <w:rFonts w:ascii="Arial" w:hAnsi="Arial" w:cs="Arial"/>
        </w:rPr>
      </w:pPr>
      <w:r w:rsidRPr="00F80295">
        <w:rPr>
          <w:rFonts w:ascii="Arial" w:hAnsi="Arial" w:cs="Arial"/>
        </w:rPr>
        <w:t>2.</w:t>
      </w:r>
      <w:r w:rsidRPr="00F80295">
        <w:rPr>
          <w:rFonts w:ascii="Arial" w:hAnsi="Arial" w:cs="Arial"/>
        </w:rPr>
        <w:tab/>
        <w:t>No degree and ten years general experience of which at least eight years is specialized.</w:t>
      </w:r>
    </w:p>
    <w:p w14:paraId="306DA765" w14:textId="77777777" w:rsidR="00B12CF1" w:rsidRPr="00F80295" w:rsidRDefault="00B12CF1" w:rsidP="00B12CF1">
      <w:pPr>
        <w:pStyle w:val="pnba"/>
        <w:spacing w:before="0" w:after="0"/>
        <w:rPr>
          <w:rFonts w:ascii="Arial" w:hAnsi="Arial" w:cs="Arial"/>
          <w:b/>
        </w:rPr>
      </w:pPr>
    </w:p>
    <w:p w14:paraId="79BBA115" w14:textId="77777777" w:rsidR="00B12CF1" w:rsidRPr="00F80295" w:rsidRDefault="00B12CF1" w:rsidP="00B12CF1">
      <w:pPr>
        <w:pStyle w:val="pnba"/>
        <w:spacing w:before="0" w:after="0"/>
        <w:rPr>
          <w:rFonts w:ascii="Arial" w:hAnsi="Arial" w:cs="Arial"/>
          <w:b/>
        </w:rPr>
      </w:pPr>
      <w:r w:rsidRPr="00F80295">
        <w:rPr>
          <w:rFonts w:ascii="Arial" w:hAnsi="Arial" w:cs="Arial"/>
          <w:b/>
        </w:rPr>
        <w:t>Skill Level 43 - Communication Analyst, Senior (Administrative)</w:t>
      </w:r>
    </w:p>
    <w:p w14:paraId="2E1FA934" w14:textId="77777777" w:rsidR="00B12CF1" w:rsidRPr="00F80295" w:rsidRDefault="00B12CF1" w:rsidP="00B12CF1">
      <w:pPr>
        <w:pStyle w:val="pnba"/>
        <w:spacing w:before="0" w:after="0"/>
        <w:rPr>
          <w:rFonts w:ascii="Arial" w:hAnsi="Arial" w:cs="Arial"/>
          <w:b/>
        </w:rPr>
      </w:pPr>
    </w:p>
    <w:p w14:paraId="0FAAEC10" w14:textId="77777777" w:rsidR="00B12CF1" w:rsidRPr="00F80295" w:rsidRDefault="00B12CF1" w:rsidP="00B12CF1">
      <w:pPr>
        <w:pStyle w:val="p"/>
        <w:spacing w:before="0" w:after="0"/>
        <w:rPr>
          <w:rFonts w:ascii="Arial" w:hAnsi="Arial" w:cs="Arial"/>
        </w:rPr>
      </w:pPr>
      <w:r w:rsidRPr="00F80295">
        <w:rPr>
          <w:rFonts w:ascii="Arial" w:hAnsi="Arial" w:cs="Arial"/>
          <w:u w:val="single"/>
        </w:rPr>
        <w:t>Minimum/General Experience</w:t>
      </w:r>
      <w:r w:rsidRPr="004F09F8">
        <w:rPr>
          <w:rFonts w:ascii="Arial" w:hAnsi="Arial" w:cs="Arial"/>
        </w:rPr>
        <w:t xml:space="preserve">: </w:t>
      </w:r>
      <w:r>
        <w:rPr>
          <w:rFonts w:ascii="Arial" w:hAnsi="Arial" w:cs="Arial"/>
        </w:rPr>
        <w:t xml:space="preserve"> </w:t>
      </w:r>
      <w:r w:rsidRPr="00F80295">
        <w:rPr>
          <w:rFonts w:ascii="Arial" w:hAnsi="Arial" w:cs="Arial"/>
        </w:rPr>
        <w:t>Requires seven years experience in telecommunications/ communications, with strong emphasis in network design, traffic engineering, equipment vendors, and carriers.</w:t>
      </w:r>
    </w:p>
    <w:p w14:paraId="2B2ECFD2" w14:textId="77777777" w:rsidR="00B12CF1" w:rsidRPr="00F80295" w:rsidRDefault="00B12CF1" w:rsidP="00B12CF1">
      <w:pPr>
        <w:pStyle w:val="p"/>
        <w:spacing w:before="0" w:after="0"/>
        <w:rPr>
          <w:rFonts w:ascii="Arial" w:hAnsi="Arial" w:cs="Arial"/>
          <w:u w:val="single"/>
        </w:rPr>
      </w:pPr>
    </w:p>
    <w:p w14:paraId="3DE772FF" w14:textId="77777777" w:rsidR="00B12CF1" w:rsidRPr="00F80295" w:rsidRDefault="00B12CF1" w:rsidP="00B12CF1">
      <w:pPr>
        <w:pStyle w:val="p"/>
        <w:spacing w:before="0" w:after="0"/>
        <w:rPr>
          <w:rFonts w:ascii="Arial" w:hAnsi="Arial" w:cs="Arial"/>
        </w:rPr>
      </w:pPr>
      <w:r w:rsidRPr="00F80295">
        <w:rPr>
          <w:rFonts w:ascii="Arial" w:hAnsi="Arial" w:cs="Arial"/>
          <w:u w:val="single"/>
        </w:rPr>
        <w:t xml:space="preserve">Functional </w:t>
      </w:r>
      <w:r>
        <w:rPr>
          <w:rFonts w:ascii="Arial" w:hAnsi="Arial" w:cs="Arial"/>
          <w:u w:val="single"/>
        </w:rPr>
        <w:t>Responsibilities</w:t>
      </w:r>
      <w:r w:rsidRPr="004F09F8">
        <w:rPr>
          <w:rFonts w:ascii="Arial" w:hAnsi="Arial" w:cs="Arial"/>
        </w:rPr>
        <w:t xml:space="preserve">:  </w:t>
      </w:r>
      <w:r w:rsidRPr="00F80295">
        <w:rPr>
          <w:rFonts w:ascii="Arial" w:hAnsi="Arial" w:cs="Arial"/>
        </w:rPr>
        <w:t xml:space="preserve">Oversees a team of communications analysts. Reviews, analyzes, evaluates and maintains an organization’s communications system in an </w:t>
      </w:r>
      <w:r w:rsidRPr="00F80295">
        <w:rPr>
          <w:rFonts w:ascii="Arial" w:hAnsi="Arial" w:cs="Arial"/>
          <w:i/>
        </w:rPr>
        <w:t>Information Technology (IT) environment, such as client-server or</w:t>
      </w:r>
      <w:r w:rsidRPr="00F80295">
        <w:rPr>
          <w:rFonts w:ascii="Arial" w:hAnsi="Arial" w:cs="Arial"/>
        </w:rPr>
        <w:t xml:space="preserve"> </w:t>
      </w:r>
      <w:r w:rsidRPr="00F80295">
        <w:rPr>
          <w:rFonts w:ascii="Arial" w:hAnsi="Arial" w:cs="Arial"/>
          <w:i/>
        </w:rPr>
        <w:t>multi-switch</w:t>
      </w:r>
      <w:r w:rsidRPr="00F80295">
        <w:rPr>
          <w:rFonts w:ascii="Arial" w:hAnsi="Arial" w:cs="Arial"/>
        </w:rPr>
        <w:t xml:space="preserve">. Designs, develops, and tests communications software solutions. Provides customer training of </w:t>
      </w:r>
      <w:r w:rsidRPr="00F80295">
        <w:rPr>
          <w:rFonts w:ascii="Arial" w:hAnsi="Arial" w:cs="Arial"/>
        </w:rPr>
        <w:lastRenderedPageBreak/>
        <w:t>the communications features and functionality. Familiar with a variety of the field’s concepts, practices, and procedures. Relies on experience and judgment to plan and accomplish goals. Performs a variety of complicated tasks. May lead and direct the work of others. Typically reports to a communications manager. A wide degree of creativity and latitude is expected.</w:t>
      </w:r>
    </w:p>
    <w:p w14:paraId="733373F4" w14:textId="77777777" w:rsidR="00B12CF1" w:rsidRPr="00F80295" w:rsidRDefault="00B12CF1" w:rsidP="00B12CF1">
      <w:pPr>
        <w:pStyle w:val="p"/>
        <w:spacing w:before="0" w:after="0"/>
        <w:rPr>
          <w:rFonts w:ascii="Arial" w:hAnsi="Arial" w:cs="Arial"/>
          <w:u w:val="single"/>
        </w:rPr>
      </w:pPr>
    </w:p>
    <w:p w14:paraId="17F4573F" w14:textId="77777777" w:rsidR="00B12CF1" w:rsidRPr="00F80295" w:rsidRDefault="00B12CF1" w:rsidP="00B12CF1">
      <w:pPr>
        <w:pStyle w:val="p"/>
        <w:spacing w:before="0" w:after="0"/>
        <w:rPr>
          <w:rFonts w:ascii="Arial" w:hAnsi="Arial" w:cs="Arial"/>
        </w:rPr>
      </w:pPr>
      <w:r w:rsidRPr="00F80295">
        <w:rPr>
          <w:rFonts w:ascii="Arial" w:hAnsi="Arial" w:cs="Arial"/>
          <w:u w:val="single"/>
        </w:rPr>
        <w:t>Minimum Education</w:t>
      </w:r>
      <w:r w:rsidRPr="004F09F8">
        <w:rPr>
          <w:rFonts w:ascii="Arial" w:hAnsi="Arial" w:cs="Arial"/>
        </w:rPr>
        <w:t xml:space="preserve">: </w:t>
      </w:r>
      <w:r w:rsidRPr="00F80295">
        <w:rPr>
          <w:rFonts w:ascii="Arial" w:hAnsi="Arial" w:cs="Arial"/>
        </w:rPr>
        <w:t xml:space="preserve"> High school graduate with applicable training certificate from an accredited training institution. </w:t>
      </w:r>
    </w:p>
    <w:p w14:paraId="13C3CC41" w14:textId="77777777" w:rsidR="00B12CF1" w:rsidRPr="00F80295" w:rsidRDefault="00B12CF1" w:rsidP="00B12CF1">
      <w:pPr>
        <w:rPr>
          <w:rFonts w:ascii="Arial" w:hAnsi="Arial" w:cs="Arial"/>
        </w:rPr>
      </w:pPr>
    </w:p>
    <w:p w14:paraId="597F8E36" w14:textId="77777777" w:rsidR="00B12CF1" w:rsidRPr="00F80295" w:rsidRDefault="00B12CF1" w:rsidP="00B12CF1">
      <w:pPr>
        <w:pStyle w:val="pnba"/>
        <w:spacing w:before="0" w:after="0"/>
        <w:rPr>
          <w:rFonts w:ascii="Arial" w:hAnsi="Arial" w:cs="Arial"/>
          <w:b/>
        </w:rPr>
      </w:pPr>
      <w:r w:rsidRPr="00F80295">
        <w:rPr>
          <w:rFonts w:ascii="Arial" w:hAnsi="Arial" w:cs="Arial"/>
          <w:b/>
        </w:rPr>
        <w:t>Skill Level 44 - Communication Analyst, Intermediate (Administrative)</w:t>
      </w:r>
      <w:r w:rsidR="00D174C1" w:rsidRPr="00D174C1">
        <w:rPr>
          <w:rFonts w:ascii="Arial" w:hAnsi="Arial" w:cs="Arial"/>
          <w:b/>
          <w:color w:val="FF0000"/>
        </w:rPr>
        <w:t>**</w:t>
      </w:r>
    </w:p>
    <w:p w14:paraId="0D7F9B17" w14:textId="77777777" w:rsidR="00B12CF1" w:rsidRPr="00F80295" w:rsidRDefault="00B12CF1" w:rsidP="00B12CF1">
      <w:pPr>
        <w:pStyle w:val="pnba"/>
        <w:spacing w:before="0" w:after="0"/>
        <w:rPr>
          <w:rFonts w:ascii="Arial" w:hAnsi="Arial" w:cs="Arial"/>
          <w:b/>
        </w:rPr>
      </w:pPr>
    </w:p>
    <w:p w14:paraId="736D834A" w14:textId="77777777" w:rsidR="00B12CF1" w:rsidRPr="00F80295" w:rsidRDefault="00B12CF1" w:rsidP="00B12CF1">
      <w:pPr>
        <w:pStyle w:val="p"/>
        <w:spacing w:before="0" w:after="0"/>
        <w:rPr>
          <w:rFonts w:ascii="Arial" w:hAnsi="Arial" w:cs="Arial"/>
        </w:rPr>
      </w:pPr>
      <w:r w:rsidRPr="00F80295">
        <w:rPr>
          <w:rFonts w:ascii="Arial" w:hAnsi="Arial" w:cs="Arial"/>
          <w:u w:val="single"/>
        </w:rPr>
        <w:t>Minimum/General Experience</w:t>
      </w:r>
      <w:r w:rsidRPr="004F09F8">
        <w:rPr>
          <w:rFonts w:ascii="Arial" w:hAnsi="Arial" w:cs="Arial"/>
        </w:rPr>
        <w:t xml:space="preserve">: </w:t>
      </w:r>
      <w:r w:rsidRPr="00F80295">
        <w:rPr>
          <w:rFonts w:ascii="Arial" w:hAnsi="Arial" w:cs="Arial"/>
        </w:rPr>
        <w:t>Requires three years experience in telecommunications/communications, with strong emphasis in network design, traffic engineering, equipment vendors, and carriers.</w:t>
      </w:r>
    </w:p>
    <w:p w14:paraId="4B52A817" w14:textId="77777777" w:rsidR="00B12CF1" w:rsidRPr="00F80295" w:rsidRDefault="00B12CF1" w:rsidP="00B12CF1">
      <w:pPr>
        <w:pStyle w:val="p"/>
        <w:spacing w:before="0" w:after="0"/>
        <w:rPr>
          <w:rFonts w:ascii="Arial" w:hAnsi="Arial" w:cs="Arial"/>
          <w:u w:val="single"/>
        </w:rPr>
      </w:pPr>
    </w:p>
    <w:p w14:paraId="3D075E16" w14:textId="77777777" w:rsidR="00B12CF1" w:rsidRPr="00F80295" w:rsidRDefault="00B12CF1" w:rsidP="00B12CF1">
      <w:pPr>
        <w:pStyle w:val="p"/>
        <w:spacing w:before="0" w:after="0"/>
        <w:rPr>
          <w:rFonts w:ascii="Arial" w:hAnsi="Arial" w:cs="Arial"/>
        </w:rPr>
      </w:pPr>
      <w:r w:rsidRPr="00F80295">
        <w:rPr>
          <w:rFonts w:ascii="Arial" w:hAnsi="Arial" w:cs="Arial"/>
          <w:u w:val="single"/>
        </w:rPr>
        <w:t xml:space="preserve">Functional </w:t>
      </w:r>
      <w:r>
        <w:rPr>
          <w:rFonts w:ascii="Arial" w:hAnsi="Arial" w:cs="Arial"/>
          <w:u w:val="single"/>
        </w:rPr>
        <w:t>Responsibilities</w:t>
      </w:r>
      <w:r w:rsidRPr="004F09F8">
        <w:rPr>
          <w:rFonts w:ascii="Arial" w:hAnsi="Arial" w:cs="Arial"/>
        </w:rPr>
        <w:t xml:space="preserve">:  </w:t>
      </w:r>
      <w:r w:rsidRPr="00F80295">
        <w:rPr>
          <w:rFonts w:ascii="Arial" w:hAnsi="Arial" w:cs="Arial"/>
        </w:rPr>
        <w:t xml:space="preserve">Under general direction, assists in the review, analysis, evaluation and maintenance of an organization’s communications systems in an </w:t>
      </w:r>
      <w:r w:rsidRPr="00F80295">
        <w:rPr>
          <w:rFonts w:ascii="Arial" w:hAnsi="Arial" w:cs="Arial"/>
          <w:i/>
        </w:rPr>
        <w:t>Information Technology (IT) environment, such as client-servicer or multi-switch</w:t>
      </w:r>
      <w:r w:rsidRPr="00F80295">
        <w:rPr>
          <w:rFonts w:ascii="Arial" w:hAnsi="Arial" w:cs="Arial"/>
        </w:rPr>
        <w:t>. Assists in the design, development, and test of communications software solutions. May provide customer training of the communications features and functionality. Familiar with a variety of the field’s concepts, practices, and procedures. Relies on experience and judgment to plan and accomplish goals. Performs a variety of complicated tasks. Typically reports to a Communications Analyst (Senior). A wide degree of creativity and latitude is expected.</w:t>
      </w:r>
    </w:p>
    <w:p w14:paraId="5EB142C3" w14:textId="77777777" w:rsidR="00B12CF1" w:rsidRPr="00F80295" w:rsidRDefault="00B12CF1" w:rsidP="00B12CF1">
      <w:pPr>
        <w:pStyle w:val="p"/>
        <w:spacing w:before="0" w:after="0"/>
        <w:rPr>
          <w:rFonts w:ascii="Arial" w:hAnsi="Arial" w:cs="Arial"/>
          <w:u w:val="single"/>
        </w:rPr>
      </w:pPr>
    </w:p>
    <w:p w14:paraId="515B2BB3" w14:textId="77777777" w:rsidR="00B12CF1" w:rsidRPr="00F80295" w:rsidRDefault="00B12CF1" w:rsidP="00B12CF1">
      <w:pPr>
        <w:pStyle w:val="p"/>
        <w:spacing w:before="0" w:after="0"/>
        <w:rPr>
          <w:rFonts w:ascii="Arial" w:hAnsi="Arial" w:cs="Arial"/>
        </w:rPr>
      </w:pPr>
      <w:r w:rsidRPr="00F80295">
        <w:rPr>
          <w:rFonts w:ascii="Arial" w:hAnsi="Arial" w:cs="Arial"/>
          <w:u w:val="single"/>
        </w:rPr>
        <w:t>Minimum Education</w:t>
      </w:r>
      <w:r w:rsidRPr="004F09F8">
        <w:rPr>
          <w:rFonts w:ascii="Arial" w:hAnsi="Arial" w:cs="Arial"/>
        </w:rPr>
        <w:t xml:space="preserve">: </w:t>
      </w:r>
      <w:r w:rsidRPr="00F80295">
        <w:rPr>
          <w:rFonts w:ascii="Arial" w:hAnsi="Arial" w:cs="Arial"/>
        </w:rPr>
        <w:t xml:space="preserve"> High school graduate with applicable training certificate from an accredited training institution. </w:t>
      </w:r>
    </w:p>
    <w:p w14:paraId="31A84B58" w14:textId="77777777" w:rsidR="00B12CF1" w:rsidRPr="00F80295" w:rsidRDefault="00B12CF1" w:rsidP="00B12CF1">
      <w:pPr>
        <w:pStyle w:val="p"/>
        <w:spacing w:before="0" w:after="0"/>
        <w:rPr>
          <w:rFonts w:ascii="Arial" w:hAnsi="Arial" w:cs="Arial"/>
          <w:b/>
        </w:rPr>
      </w:pPr>
    </w:p>
    <w:p w14:paraId="205F363A" w14:textId="77777777" w:rsidR="00487127" w:rsidRPr="00F80295" w:rsidRDefault="00B12CF1" w:rsidP="00A75EEE">
      <w:pPr>
        <w:pStyle w:val="pnba"/>
        <w:spacing w:before="0" w:after="0"/>
        <w:rPr>
          <w:rFonts w:ascii="Arial" w:hAnsi="Arial" w:cs="Arial"/>
        </w:rPr>
      </w:pPr>
      <w:r w:rsidRPr="00F80295">
        <w:rPr>
          <w:rFonts w:ascii="Arial" w:hAnsi="Arial" w:cs="Arial"/>
          <w:b/>
        </w:rPr>
        <w:t xml:space="preserve">Skill Level 45 - </w:t>
      </w:r>
      <w:r w:rsidR="00A75EEE">
        <w:rPr>
          <w:rFonts w:ascii="Arial" w:hAnsi="Arial" w:cs="Arial"/>
          <w:b/>
        </w:rPr>
        <w:t>Reserved</w:t>
      </w:r>
    </w:p>
    <w:p w14:paraId="7FB01EF1" w14:textId="77777777" w:rsidR="00487127" w:rsidRPr="00F80295" w:rsidRDefault="00487127">
      <w:pPr>
        <w:pStyle w:val="p"/>
        <w:spacing w:before="0" w:after="0"/>
        <w:rPr>
          <w:rFonts w:ascii="Arial" w:hAnsi="Arial" w:cs="Arial"/>
        </w:rPr>
      </w:pPr>
    </w:p>
    <w:p w14:paraId="229FF585" w14:textId="77777777" w:rsidR="00487127" w:rsidRPr="00F80295" w:rsidRDefault="00487127">
      <w:pPr>
        <w:pStyle w:val="pnba"/>
        <w:spacing w:before="0" w:after="0"/>
        <w:rPr>
          <w:rFonts w:ascii="Arial" w:hAnsi="Arial" w:cs="Arial"/>
          <w:b/>
        </w:rPr>
      </w:pPr>
      <w:r w:rsidRPr="00F80295">
        <w:rPr>
          <w:rFonts w:ascii="Arial" w:hAnsi="Arial" w:cs="Arial"/>
          <w:b/>
        </w:rPr>
        <w:t>Skill Level 46 - Communications Installer, Intermediate (Administrative)</w:t>
      </w:r>
      <w:r w:rsidR="00D174C1" w:rsidRPr="00D174C1">
        <w:rPr>
          <w:rFonts w:ascii="Arial" w:hAnsi="Arial" w:cs="Arial"/>
          <w:b/>
          <w:color w:val="FF0000"/>
        </w:rPr>
        <w:t>**</w:t>
      </w:r>
    </w:p>
    <w:p w14:paraId="6D9AAD6E" w14:textId="77777777" w:rsidR="00487127" w:rsidRPr="00F80295" w:rsidRDefault="00487127">
      <w:pPr>
        <w:pStyle w:val="pnba"/>
        <w:spacing w:before="0" w:after="0"/>
        <w:rPr>
          <w:rFonts w:ascii="Arial" w:hAnsi="Arial" w:cs="Arial"/>
          <w:b/>
        </w:rPr>
      </w:pPr>
    </w:p>
    <w:p w14:paraId="61FC450D" w14:textId="77777777" w:rsidR="00487127" w:rsidRPr="00F80295" w:rsidRDefault="00487127">
      <w:pPr>
        <w:pStyle w:val="p"/>
        <w:spacing w:before="0" w:after="0"/>
        <w:rPr>
          <w:rFonts w:ascii="Arial" w:hAnsi="Arial" w:cs="Arial"/>
        </w:rPr>
      </w:pPr>
      <w:r w:rsidRPr="00F80295">
        <w:rPr>
          <w:rFonts w:ascii="Arial" w:hAnsi="Arial" w:cs="Arial"/>
          <w:u w:val="single"/>
        </w:rPr>
        <w:t>Minimum/General Experience</w:t>
      </w:r>
      <w:r w:rsidRPr="004F09F8">
        <w:rPr>
          <w:rFonts w:ascii="Arial" w:hAnsi="Arial" w:cs="Arial"/>
        </w:rPr>
        <w:t xml:space="preserve">: </w:t>
      </w:r>
      <w:r w:rsidRPr="00F80295">
        <w:rPr>
          <w:rFonts w:ascii="Arial" w:hAnsi="Arial" w:cs="Arial"/>
        </w:rPr>
        <w:t>Three years of experience in installing, modifying, and troubleshooting communications media and applicable certificate(s).</w:t>
      </w:r>
    </w:p>
    <w:p w14:paraId="25F1F9BD" w14:textId="77777777" w:rsidR="00487127" w:rsidRPr="00F80295" w:rsidRDefault="00487127">
      <w:pPr>
        <w:pStyle w:val="p"/>
        <w:spacing w:before="0" w:after="0"/>
        <w:rPr>
          <w:rFonts w:ascii="Arial" w:hAnsi="Arial" w:cs="Arial"/>
        </w:rPr>
      </w:pPr>
    </w:p>
    <w:p w14:paraId="4F067E5B" w14:textId="77777777" w:rsidR="00487127" w:rsidRPr="00F80295" w:rsidRDefault="00487127">
      <w:pPr>
        <w:pStyle w:val="p"/>
        <w:spacing w:before="0" w:after="0"/>
        <w:rPr>
          <w:rFonts w:ascii="Arial" w:hAnsi="Arial" w:cs="Arial"/>
        </w:rPr>
      </w:pPr>
      <w:r w:rsidRPr="00F80295">
        <w:rPr>
          <w:rFonts w:ascii="Arial" w:hAnsi="Arial" w:cs="Arial"/>
          <w:u w:val="single"/>
        </w:rPr>
        <w:t xml:space="preserve">Functional </w:t>
      </w:r>
      <w:r w:rsidR="00AF0686">
        <w:rPr>
          <w:rFonts w:ascii="Arial" w:hAnsi="Arial" w:cs="Arial"/>
          <w:u w:val="single"/>
        </w:rPr>
        <w:t>Responsibilities</w:t>
      </w:r>
      <w:r w:rsidR="00AF0686" w:rsidRPr="004F09F8">
        <w:rPr>
          <w:rFonts w:ascii="Arial" w:hAnsi="Arial" w:cs="Arial"/>
        </w:rPr>
        <w:t xml:space="preserve">:  </w:t>
      </w:r>
      <w:r w:rsidRPr="00F80295">
        <w:rPr>
          <w:rFonts w:ascii="Arial" w:hAnsi="Arial" w:cs="Arial"/>
        </w:rPr>
        <w:t xml:space="preserve">Installs, troubleshoots, repairs and maintains communications equipment in an </w:t>
      </w:r>
      <w:r w:rsidRPr="00F80295">
        <w:rPr>
          <w:rFonts w:ascii="Arial" w:hAnsi="Arial" w:cs="Arial"/>
          <w:i/>
        </w:rPr>
        <w:t>Information Technology (IT) environment</w:t>
      </w:r>
      <w:r w:rsidRPr="00F80295">
        <w:rPr>
          <w:rFonts w:ascii="Arial" w:hAnsi="Arial" w:cs="Arial"/>
        </w:rPr>
        <w:t>. Provides reports, completes requests for new service, determines methodology for installing telephone service, determines appropriateness of moderate equipment changes or modifications, call switches, test trunks, test links and installs communication circuits. Familiar with standard</w:t>
      </w:r>
      <w:r w:rsidRPr="00F80295">
        <w:rPr>
          <w:rFonts w:ascii="Arial" w:hAnsi="Arial" w:cs="Arial"/>
          <w:b/>
        </w:rPr>
        <w:t xml:space="preserve"> </w:t>
      </w:r>
      <w:r w:rsidRPr="00F80295">
        <w:rPr>
          <w:rFonts w:ascii="Arial" w:hAnsi="Arial" w:cs="Arial"/>
        </w:rPr>
        <w:t>concepts, practices, and procedures within a particular field. Relies on limited experience and judgment to plan and accomplish goals. Performs a variety of tasks. Works under general supervision; typically reports to a project leader or manager. A certain degree of creativity and latitude is required.</w:t>
      </w:r>
    </w:p>
    <w:p w14:paraId="472A59D3" w14:textId="77777777" w:rsidR="00487127" w:rsidRPr="00F80295" w:rsidRDefault="00487127">
      <w:pPr>
        <w:pStyle w:val="p"/>
        <w:spacing w:before="0" w:after="0"/>
        <w:rPr>
          <w:rFonts w:ascii="Arial" w:hAnsi="Arial" w:cs="Arial"/>
        </w:rPr>
      </w:pPr>
    </w:p>
    <w:p w14:paraId="3EC4DBA7" w14:textId="77777777" w:rsidR="00487127" w:rsidRPr="00F80295" w:rsidRDefault="00487127">
      <w:pPr>
        <w:pStyle w:val="p"/>
        <w:spacing w:before="0" w:after="0"/>
        <w:rPr>
          <w:rFonts w:ascii="Arial" w:hAnsi="Arial" w:cs="Arial"/>
        </w:rPr>
      </w:pPr>
      <w:r w:rsidRPr="00F80295">
        <w:rPr>
          <w:rFonts w:ascii="Arial" w:hAnsi="Arial" w:cs="Arial"/>
          <w:u w:val="single"/>
        </w:rPr>
        <w:t>Minimum Education</w:t>
      </w:r>
      <w:r w:rsidRPr="00B2230C">
        <w:rPr>
          <w:rFonts w:ascii="Arial" w:hAnsi="Arial" w:cs="Arial"/>
        </w:rPr>
        <w:t xml:space="preserve">: </w:t>
      </w:r>
      <w:r w:rsidRPr="00F80295">
        <w:rPr>
          <w:rFonts w:ascii="Arial" w:hAnsi="Arial" w:cs="Arial"/>
        </w:rPr>
        <w:t xml:space="preserve"> High school graduate or equivalent. </w:t>
      </w:r>
    </w:p>
    <w:p w14:paraId="212B7401" w14:textId="77777777" w:rsidR="00487127" w:rsidRPr="00F80295" w:rsidRDefault="00487127">
      <w:pPr>
        <w:rPr>
          <w:rFonts w:ascii="Arial" w:hAnsi="Arial" w:cs="Arial"/>
        </w:rPr>
      </w:pPr>
    </w:p>
    <w:p w14:paraId="1B0E1824" w14:textId="77777777" w:rsidR="00487127" w:rsidRPr="00F80295" w:rsidRDefault="00487127">
      <w:pPr>
        <w:pStyle w:val="pnba"/>
        <w:spacing w:before="0" w:after="0"/>
        <w:rPr>
          <w:rFonts w:ascii="Arial" w:hAnsi="Arial" w:cs="Arial"/>
          <w:b/>
        </w:rPr>
      </w:pPr>
      <w:r w:rsidRPr="00F80295">
        <w:rPr>
          <w:rFonts w:ascii="Arial" w:hAnsi="Arial" w:cs="Arial"/>
          <w:b/>
        </w:rPr>
        <w:t>Skill Level 47 - Communications Installer, Associate (Administrative)</w:t>
      </w:r>
      <w:r w:rsidR="00D174C1" w:rsidRPr="00D174C1">
        <w:rPr>
          <w:rFonts w:ascii="Arial" w:hAnsi="Arial" w:cs="Arial"/>
          <w:b/>
          <w:color w:val="FF0000"/>
        </w:rPr>
        <w:t>**</w:t>
      </w:r>
    </w:p>
    <w:p w14:paraId="06C0E563" w14:textId="77777777" w:rsidR="00487127" w:rsidRPr="00F80295" w:rsidRDefault="00487127">
      <w:pPr>
        <w:pStyle w:val="pnba"/>
        <w:spacing w:before="0" w:after="0"/>
        <w:rPr>
          <w:rFonts w:ascii="Arial" w:hAnsi="Arial" w:cs="Arial"/>
          <w:b/>
        </w:rPr>
      </w:pPr>
    </w:p>
    <w:p w14:paraId="312CC54E" w14:textId="77777777" w:rsidR="00487127" w:rsidRPr="00F80295" w:rsidRDefault="00487127">
      <w:pPr>
        <w:pStyle w:val="p"/>
        <w:spacing w:before="0" w:after="0"/>
        <w:rPr>
          <w:rFonts w:ascii="Arial" w:hAnsi="Arial" w:cs="Arial"/>
        </w:rPr>
      </w:pPr>
      <w:r w:rsidRPr="00F80295">
        <w:rPr>
          <w:rFonts w:ascii="Arial" w:hAnsi="Arial" w:cs="Arial"/>
          <w:u w:val="single"/>
        </w:rPr>
        <w:t>Minimum/General Experience</w:t>
      </w:r>
      <w:r w:rsidRPr="00B2230C">
        <w:rPr>
          <w:rFonts w:ascii="Arial" w:hAnsi="Arial" w:cs="Arial"/>
        </w:rPr>
        <w:t>:</w:t>
      </w:r>
      <w:r w:rsidRPr="00F80295">
        <w:rPr>
          <w:rFonts w:ascii="Arial" w:hAnsi="Arial" w:cs="Arial"/>
        </w:rPr>
        <w:t xml:space="preserve"> One year of experience in installing, modifying, and troubleshooting communications media and applicable certificate(s).</w:t>
      </w:r>
    </w:p>
    <w:p w14:paraId="1D9A1FF9" w14:textId="77777777" w:rsidR="00487127" w:rsidRPr="00F80295" w:rsidRDefault="00487127">
      <w:pPr>
        <w:pStyle w:val="p"/>
        <w:spacing w:before="0" w:after="0"/>
        <w:rPr>
          <w:rFonts w:ascii="Arial" w:hAnsi="Arial" w:cs="Arial"/>
        </w:rPr>
      </w:pPr>
    </w:p>
    <w:p w14:paraId="3CC956BE" w14:textId="77777777" w:rsidR="00487127" w:rsidRPr="00F80295" w:rsidRDefault="00487127">
      <w:pPr>
        <w:pStyle w:val="p"/>
        <w:spacing w:before="0" w:after="0"/>
        <w:rPr>
          <w:rFonts w:ascii="Arial" w:hAnsi="Arial" w:cs="Arial"/>
        </w:rPr>
      </w:pPr>
      <w:r w:rsidRPr="00F80295">
        <w:rPr>
          <w:rFonts w:ascii="Arial" w:hAnsi="Arial" w:cs="Arial"/>
          <w:u w:val="single"/>
        </w:rPr>
        <w:t xml:space="preserve">Functional </w:t>
      </w:r>
      <w:r w:rsidR="00AF0686">
        <w:rPr>
          <w:rFonts w:ascii="Arial" w:hAnsi="Arial" w:cs="Arial"/>
          <w:u w:val="single"/>
        </w:rPr>
        <w:t>Responsibilities</w:t>
      </w:r>
      <w:r w:rsidR="00AF0686" w:rsidRPr="00B2230C">
        <w:rPr>
          <w:rFonts w:ascii="Arial" w:hAnsi="Arial" w:cs="Arial"/>
        </w:rPr>
        <w:t xml:space="preserve">:  </w:t>
      </w:r>
      <w:r w:rsidRPr="00F80295">
        <w:rPr>
          <w:rFonts w:ascii="Arial" w:hAnsi="Arial" w:cs="Arial"/>
        </w:rPr>
        <w:t xml:space="preserve">Installs, troubleshoots, repairs and maintains communications equipment in an </w:t>
      </w:r>
      <w:r w:rsidRPr="00F80295">
        <w:rPr>
          <w:rFonts w:ascii="Arial" w:hAnsi="Arial" w:cs="Arial"/>
          <w:i/>
        </w:rPr>
        <w:t>Information Technology (IT) environment</w:t>
      </w:r>
      <w:r w:rsidRPr="00F80295">
        <w:rPr>
          <w:rFonts w:ascii="Arial" w:hAnsi="Arial" w:cs="Arial"/>
        </w:rPr>
        <w:t>. Provides reports, completes requests for new service, determines methodology for installing telephone service, determines appropriateness of moderate equipment changes or modifications, call switches, test trunks, test links and installs communication circuits. Has knowledge of commonly used concepts, practices, and procedures within a particular field. Relies on instructions and pre-established guidelines to perform the functions of the job. Works under immediate supervision. Primary job functions do not typically require exercising independent judgment. Typically reports to a project leader or manager.</w:t>
      </w:r>
    </w:p>
    <w:p w14:paraId="13119536" w14:textId="77777777" w:rsidR="00487127" w:rsidRPr="00F80295" w:rsidRDefault="00487127">
      <w:pPr>
        <w:pStyle w:val="p"/>
        <w:spacing w:before="0" w:after="0"/>
        <w:rPr>
          <w:rFonts w:ascii="Arial" w:hAnsi="Arial" w:cs="Arial"/>
          <w:u w:val="single"/>
        </w:rPr>
      </w:pPr>
    </w:p>
    <w:p w14:paraId="2495F875" w14:textId="77777777" w:rsidR="00487127" w:rsidRPr="00F80295" w:rsidRDefault="00487127">
      <w:pPr>
        <w:pStyle w:val="p"/>
        <w:spacing w:before="0" w:after="0"/>
        <w:rPr>
          <w:rFonts w:ascii="Arial" w:hAnsi="Arial" w:cs="Arial"/>
          <w:b/>
        </w:rPr>
      </w:pPr>
      <w:r w:rsidRPr="00F80295">
        <w:rPr>
          <w:rFonts w:ascii="Arial" w:hAnsi="Arial" w:cs="Arial"/>
          <w:u w:val="single"/>
        </w:rPr>
        <w:t>Minimum Education</w:t>
      </w:r>
      <w:r w:rsidRPr="00B2230C">
        <w:rPr>
          <w:rFonts w:ascii="Arial" w:hAnsi="Arial" w:cs="Arial"/>
        </w:rPr>
        <w:t>:</w:t>
      </w:r>
      <w:r w:rsidRPr="00F80295">
        <w:rPr>
          <w:rFonts w:ascii="Arial" w:hAnsi="Arial" w:cs="Arial"/>
          <w:u w:val="single"/>
        </w:rPr>
        <w:t xml:space="preserve"> </w:t>
      </w:r>
      <w:r w:rsidRPr="00F80295">
        <w:rPr>
          <w:rFonts w:ascii="Arial" w:hAnsi="Arial" w:cs="Arial"/>
        </w:rPr>
        <w:t xml:space="preserve"> High school graduate or equivalent.</w:t>
      </w:r>
    </w:p>
    <w:p w14:paraId="2869710E" w14:textId="77777777" w:rsidR="00487127" w:rsidRPr="00F80295" w:rsidRDefault="00487127">
      <w:pPr>
        <w:pStyle w:val="pnba"/>
        <w:spacing w:before="0" w:after="0"/>
        <w:rPr>
          <w:rFonts w:ascii="Arial" w:hAnsi="Arial" w:cs="Arial"/>
          <w:b/>
        </w:rPr>
      </w:pPr>
    </w:p>
    <w:p w14:paraId="7022E3AD" w14:textId="77777777" w:rsidR="00487127" w:rsidRPr="00F80295" w:rsidRDefault="00487127">
      <w:pPr>
        <w:pStyle w:val="pnba"/>
        <w:spacing w:before="0" w:after="0"/>
        <w:rPr>
          <w:rFonts w:ascii="Arial" w:hAnsi="Arial" w:cs="Arial"/>
          <w:b/>
        </w:rPr>
      </w:pPr>
      <w:r w:rsidRPr="00F80295">
        <w:rPr>
          <w:rFonts w:ascii="Arial" w:hAnsi="Arial" w:cs="Arial"/>
          <w:b/>
        </w:rPr>
        <w:t>Skill Level 48 - Senior Network Engineer</w:t>
      </w:r>
    </w:p>
    <w:p w14:paraId="05854987" w14:textId="77777777" w:rsidR="00487127" w:rsidRPr="00F80295" w:rsidRDefault="00487127">
      <w:pPr>
        <w:pStyle w:val="pnba"/>
        <w:spacing w:before="0" w:after="0"/>
        <w:rPr>
          <w:rFonts w:ascii="Arial" w:hAnsi="Arial" w:cs="Arial"/>
          <w:b/>
        </w:rPr>
      </w:pPr>
    </w:p>
    <w:p w14:paraId="65628640" w14:textId="77777777" w:rsidR="00487127" w:rsidRPr="00F80295" w:rsidRDefault="00487127">
      <w:pPr>
        <w:pStyle w:val="p"/>
        <w:spacing w:before="0" w:after="0"/>
        <w:rPr>
          <w:rFonts w:ascii="Arial" w:hAnsi="Arial" w:cs="Arial"/>
        </w:rPr>
      </w:pPr>
      <w:r w:rsidRPr="00F80295">
        <w:rPr>
          <w:rFonts w:ascii="Arial" w:hAnsi="Arial" w:cs="Arial"/>
          <w:u w:val="single"/>
        </w:rPr>
        <w:t>Minimum/General Experience</w:t>
      </w:r>
      <w:r w:rsidRPr="00B2230C">
        <w:rPr>
          <w:rFonts w:ascii="Arial" w:hAnsi="Arial" w:cs="Arial"/>
        </w:rPr>
        <w:t>:</w:t>
      </w:r>
      <w:r w:rsidRPr="00F80295">
        <w:rPr>
          <w:rFonts w:ascii="Arial" w:hAnsi="Arial" w:cs="Arial"/>
        </w:rPr>
        <w:t xml:space="preserve"> Eight years experience analyzing, identifying and resolving complex network hardware, circuit, and transmission logic problems. Experience in the design, installation and acceptance testing of complex high-speed networks. Applies the principles of assessing and analyzing network transmission application to resolve reported malfunctions.</w:t>
      </w:r>
    </w:p>
    <w:p w14:paraId="0FC526A9" w14:textId="77777777" w:rsidR="00487127" w:rsidRPr="00F80295" w:rsidRDefault="00487127">
      <w:pPr>
        <w:pStyle w:val="p"/>
        <w:spacing w:before="0" w:after="0"/>
        <w:rPr>
          <w:rFonts w:ascii="Arial" w:hAnsi="Arial" w:cs="Arial"/>
        </w:rPr>
      </w:pPr>
    </w:p>
    <w:p w14:paraId="1968D9F8" w14:textId="77777777" w:rsidR="00487127" w:rsidRPr="00F80295" w:rsidRDefault="00487127">
      <w:pPr>
        <w:pStyle w:val="p"/>
        <w:spacing w:before="0" w:after="0"/>
        <w:rPr>
          <w:rFonts w:ascii="Arial" w:hAnsi="Arial" w:cs="Arial"/>
        </w:rPr>
      </w:pPr>
      <w:r w:rsidRPr="00F80295">
        <w:rPr>
          <w:rFonts w:ascii="Arial" w:hAnsi="Arial" w:cs="Arial"/>
          <w:u w:val="single"/>
        </w:rPr>
        <w:t>Functional Responsibilities</w:t>
      </w:r>
      <w:r w:rsidRPr="00F80295">
        <w:rPr>
          <w:rFonts w:ascii="Arial" w:hAnsi="Arial" w:cs="Arial"/>
        </w:rPr>
        <w:t>: Under minimum supervision designs and coordinates the installation and acceptance testing of the system network. Monitors network hardware operations to ensure properly set configuration options. Plans implementation of enhancements and upgrades to the network; performs cost/benefit studies of network configurations and recommends enhancements; directs acquisition, installation, and testing of network hardware; advises network users of hardware requirements, configurations, and limitations; and isolates, resolves, or circumvents network problems.  May provide daily supervision and direction to support staff.</w:t>
      </w:r>
    </w:p>
    <w:p w14:paraId="667EB7E3" w14:textId="77777777" w:rsidR="00487127" w:rsidRPr="00F80295" w:rsidRDefault="00487127">
      <w:pPr>
        <w:pStyle w:val="p"/>
        <w:spacing w:before="0" w:after="0"/>
        <w:rPr>
          <w:rFonts w:ascii="Arial" w:hAnsi="Arial" w:cs="Arial"/>
          <w:u w:val="single"/>
        </w:rPr>
      </w:pPr>
    </w:p>
    <w:p w14:paraId="26617388" w14:textId="77777777" w:rsidR="00487127" w:rsidRPr="00F80295" w:rsidRDefault="00487127">
      <w:pPr>
        <w:pStyle w:val="p"/>
        <w:spacing w:before="0" w:after="0"/>
        <w:rPr>
          <w:rFonts w:ascii="Arial" w:hAnsi="Arial" w:cs="Arial"/>
        </w:rPr>
      </w:pPr>
      <w:r w:rsidRPr="00F80295">
        <w:rPr>
          <w:rFonts w:ascii="Arial" w:hAnsi="Arial" w:cs="Arial"/>
          <w:u w:val="single"/>
        </w:rPr>
        <w:t>Minimum Education</w:t>
      </w:r>
      <w:r w:rsidRPr="00B2230C">
        <w:rPr>
          <w:rFonts w:ascii="Arial" w:hAnsi="Arial" w:cs="Arial"/>
        </w:rPr>
        <w:t xml:space="preserve">:  </w:t>
      </w:r>
      <w:r w:rsidRPr="00F80295">
        <w:rPr>
          <w:rFonts w:ascii="Arial" w:hAnsi="Arial" w:cs="Arial"/>
        </w:rPr>
        <w:t>Bachelor’s Degree in computer science/systems, information systems/technology, engineering/engineering technology, software engineering/programming, management, natural sciences, social sciences, mathematics, or business/finance. Three years additional applicable experience may be substituted for a degree.</w:t>
      </w:r>
    </w:p>
    <w:p w14:paraId="0399E9BF" w14:textId="77777777" w:rsidR="00487127" w:rsidRPr="00F80295" w:rsidRDefault="00487127">
      <w:pPr>
        <w:pStyle w:val="p"/>
        <w:spacing w:before="0" w:after="0"/>
        <w:rPr>
          <w:rFonts w:ascii="Arial" w:hAnsi="Arial" w:cs="Arial"/>
          <w:b/>
        </w:rPr>
      </w:pPr>
    </w:p>
    <w:p w14:paraId="42A906D9" w14:textId="77777777" w:rsidR="00487127" w:rsidRPr="00F80295" w:rsidRDefault="00487127">
      <w:pPr>
        <w:pStyle w:val="pnba"/>
        <w:spacing w:before="0" w:after="0"/>
        <w:rPr>
          <w:rFonts w:ascii="Arial" w:hAnsi="Arial" w:cs="Arial"/>
          <w:b/>
        </w:rPr>
      </w:pPr>
      <w:r w:rsidRPr="00F80295">
        <w:rPr>
          <w:rFonts w:ascii="Arial" w:hAnsi="Arial" w:cs="Arial"/>
          <w:b/>
        </w:rPr>
        <w:t>Skill Level 49 - Network Engineer</w:t>
      </w:r>
    </w:p>
    <w:p w14:paraId="69789117" w14:textId="77777777" w:rsidR="00487127" w:rsidRPr="00F80295" w:rsidRDefault="00487127">
      <w:pPr>
        <w:pStyle w:val="pnba"/>
        <w:spacing w:before="0" w:after="0"/>
        <w:rPr>
          <w:rFonts w:ascii="Arial" w:hAnsi="Arial" w:cs="Arial"/>
          <w:b/>
        </w:rPr>
      </w:pPr>
    </w:p>
    <w:p w14:paraId="51630C86" w14:textId="77777777" w:rsidR="00487127" w:rsidRPr="00F80295" w:rsidRDefault="00487127">
      <w:pPr>
        <w:pStyle w:val="p"/>
        <w:spacing w:before="0" w:after="0"/>
        <w:rPr>
          <w:rFonts w:ascii="Arial" w:hAnsi="Arial" w:cs="Arial"/>
        </w:rPr>
      </w:pPr>
      <w:r w:rsidRPr="00F80295">
        <w:rPr>
          <w:rFonts w:ascii="Arial" w:hAnsi="Arial" w:cs="Arial"/>
          <w:u w:val="single"/>
        </w:rPr>
        <w:t>Minimum/General Experience</w:t>
      </w:r>
      <w:r w:rsidRPr="00B2230C">
        <w:rPr>
          <w:rFonts w:ascii="Arial" w:hAnsi="Arial" w:cs="Arial"/>
        </w:rPr>
        <w:t>:</w:t>
      </w:r>
      <w:r w:rsidR="00B2230C">
        <w:rPr>
          <w:rFonts w:ascii="Arial" w:hAnsi="Arial" w:cs="Arial"/>
        </w:rPr>
        <w:t xml:space="preserve">  </w:t>
      </w:r>
      <w:r w:rsidRPr="00F80295">
        <w:rPr>
          <w:rFonts w:ascii="Arial" w:hAnsi="Arial" w:cs="Arial"/>
        </w:rPr>
        <w:t xml:space="preserve">Five years experience analyzing, identifying and resolving complex network hardware, circuit, and transmission logic problems. </w:t>
      </w:r>
      <w:r w:rsidRPr="00F80295">
        <w:rPr>
          <w:rFonts w:ascii="Arial" w:hAnsi="Arial" w:cs="Arial"/>
        </w:rPr>
        <w:lastRenderedPageBreak/>
        <w:t>Experienced in the design, installation and acceptance testing of complex high-speed networks. Applies the principles of assessing and analyzing network transmission application to resolve reported malfunctions.</w:t>
      </w:r>
    </w:p>
    <w:p w14:paraId="5FE46378" w14:textId="77777777" w:rsidR="00487127" w:rsidRPr="00F80295" w:rsidRDefault="00487127">
      <w:pPr>
        <w:pStyle w:val="p"/>
        <w:spacing w:before="0" w:after="0"/>
        <w:rPr>
          <w:rFonts w:ascii="Arial" w:hAnsi="Arial" w:cs="Arial"/>
        </w:rPr>
      </w:pPr>
    </w:p>
    <w:p w14:paraId="57C8D6EC" w14:textId="77777777" w:rsidR="00487127" w:rsidRPr="00F80295" w:rsidRDefault="00487127">
      <w:pPr>
        <w:pStyle w:val="p"/>
        <w:spacing w:before="0" w:after="0"/>
        <w:rPr>
          <w:rFonts w:ascii="Arial" w:hAnsi="Arial" w:cs="Arial"/>
        </w:rPr>
      </w:pPr>
      <w:r w:rsidRPr="00F80295">
        <w:rPr>
          <w:rFonts w:ascii="Arial" w:hAnsi="Arial" w:cs="Arial"/>
          <w:u w:val="single"/>
        </w:rPr>
        <w:t>Functional Responsibilities</w:t>
      </w:r>
      <w:r w:rsidRPr="00F80295">
        <w:rPr>
          <w:rFonts w:ascii="Arial" w:hAnsi="Arial" w:cs="Arial"/>
        </w:rPr>
        <w:t>: Under minimum supervision designs and coordinates the installation and acceptance testing of the system network. Monitors network hardware operations to ensure properly set configuration options. Plans implementation of enhancements and upgrades to the network; performs cost/benefit studies of network configurations and recommends enhancements; directs acquisition, installation, and testing of network hardware; advises network users of hardware requirements, configurations, and limitations; and isolates, resolves, or circumvents network problems.</w:t>
      </w:r>
    </w:p>
    <w:p w14:paraId="4EE9FDE4" w14:textId="77777777" w:rsidR="00487127" w:rsidRPr="00F80295" w:rsidRDefault="00487127">
      <w:pPr>
        <w:pStyle w:val="p"/>
        <w:spacing w:before="0" w:after="0"/>
        <w:rPr>
          <w:rFonts w:ascii="Arial" w:hAnsi="Arial" w:cs="Arial"/>
          <w:u w:val="single"/>
        </w:rPr>
      </w:pPr>
    </w:p>
    <w:p w14:paraId="01BDEBB9" w14:textId="77777777" w:rsidR="00487127" w:rsidRPr="00F80295" w:rsidRDefault="00487127">
      <w:pPr>
        <w:pStyle w:val="p"/>
        <w:spacing w:before="0" w:after="0"/>
        <w:rPr>
          <w:rFonts w:ascii="Arial" w:hAnsi="Arial" w:cs="Arial"/>
        </w:rPr>
      </w:pPr>
      <w:r w:rsidRPr="00F80295">
        <w:rPr>
          <w:rFonts w:ascii="Arial" w:hAnsi="Arial" w:cs="Arial"/>
          <w:u w:val="single"/>
        </w:rPr>
        <w:t>Minimum Education</w:t>
      </w:r>
      <w:r w:rsidRPr="00B2230C">
        <w:rPr>
          <w:rFonts w:ascii="Arial" w:hAnsi="Arial" w:cs="Arial"/>
        </w:rPr>
        <w:t xml:space="preserve">:  </w:t>
      </w:r>
      <w:r w:rsidRPr="00F80295">
        <w:rPr>
          <w:rFonts w:ascii="Arial" w:hAnsi="Arial" w:cs="Arial"/>
        </w:rPr>
        <w:t>Bachelor’s Degree in computer science/systems, information systems/technology, engineering/engineering technology, software engineering/programming, management, natural sciences, social sciences, mathematics, or business/finance. Three years additional applicable experience may be substituted for a degree.</w:t>
      </w:r>
    </w:p>
    <w:p w14:paraId="6E08CE27" w14:textId="77777777" w:rsidR="00487127" w:rsidRPr="00F80295" w:rsidRDefault="00487127">
      <w:pPr>
        <w:pStyle w:val="pnba"/>
        <w:spacing w:before="0" w:after="0"/>
        <w:rPr>
          <w:rFonts w:ascii="Arial" w:hAnsi="Arial" w:cs="Arial"/>
          <w:b/>
        </w:rPr>
      </w:pPr>
    </w:p>
    <w:p w14:paraId="62D9A5FB" w14:textId="77777777" w:rsidR="00487127" w:rsidRPr="00245056" w:rsidRDefault="00487127">
      <w:pPr>
        <w:pStyle w:val="pnba"/>
        <w:spacing w:before="0" w:after="0"/>
        <w:rPr>
          <w:rFonts w:ascii="Arial" w:hAnsi="Arial" w:cs="Arial"/>
          <w:b/>
        </w:rPr>
      </w:pPr>
      <w:r w:rsidRPr="00F80295">
        <w:rPr>
          <w:rFonts w:ascii="Arial" w:hAnsi="Arial" w:cs="Arial"/>
          <w:b/>
        </w:rPr>
        <w:t xml:space="preserve">Skill Level 50 - Network </w:t>
      </w:r>
      <w:r w:rsidRPr="00245056">
        <w:rPr>
          <w:rFonts w:ascii="Arial" w:hAnsi="Arial" w:cs="Arial"/>
          <w:b/>
        </w:rPr>
        <w:t xml:space="preserve">Draftsman </w:t>
      </w:r>
      <w:r w:rsidR="00BA5A75" w:rsidRPr="00245056">
        <w:rPr>
          <w:rFonts w:ascii="Arial" w:hAnsi="Arial" w:cs="Arial"/>
          <w:b/>
        </w:rPr>
        <w:t>(Administrative)</w:t>
      </w:r>
      <w:r w:rsidR="00D174C1" w:rsidRPr="00D174C1">
        <w:rPr>
          <w:rFonts w:ascii="Arial" w:hAnsi="Arial" w:cs="Arial"/>
          <w:b/>
          <w:color w:val="FF0000"/>
        </w:rPr>
        <w:t>**</w:t>
      </w:r>
    </w:p>
    <w:p w14:paraId="52C169AC" w14:textId="77777777" w:rsidR="00487127" w:rsidRPr="00245056" w:rsidRDefault="00487127">
      <w:pPr>
        <w:pStyle w:val="pnba"/>
        <w:spacing w:before="0" w:after="0"/>
        <w:rPr>
          <w:rFonts w:ascii="Arial" w:hAnsi="Arial" w:cs="Arial"/>
          <w:b/>
        </w:rPr>
      </w:pPr>
    </w:p>
    <w:p w14:paraId="60FFBD01" w14:textId="77777777" w:rsidR="004D3C15" w:rsidRPr="00245056" w:rsidRDefault="004D3C15" w:rsidP="004D3C15">
      <w:pPr>
        <w:pStyle w:val="p"/>
        <w:spacing w:before="0" w:after="0"/>
        <w:rPr>
          <w:rFonts w:ascii="Arial" w:hAnsi="Arial" w:cs="Arial"/>
        </w:rPr>
      </w:pPr>
      <w:r w:rsidRPr="00245056">
        <w:rPr>
          <w:rFonts w:ascii="Arial" w:hAnsi="Arial" w:cs="Arial"/>
          <w:u w:val="single"/>
        </w:rPr>
        <w:t>Minimum/General Experience:</w:t>
      </w:r>
      <w:r w:rsidRPr="00245056">
        <w:rPr>
          <w:rFonts w:ascii="Arial" w:hAnsi="Arial" w:cs="Arial"/>
        </w:rPr>
        <w:t xml:space="preserve"> This position requires a minimum of five years drafting experience, of which four years specialized experience shall be in drafting of specialized interconnects drawings, site plans, and mechanical parts typical of network installations. Must demonstrate the ability to work independently or under only general supervision.</w:t>
      </w:r>
    </w:p>
    <w:p w14:paraId="4E02C12E" w14:textId="77777777" w:rsidR="004D3C15" w:rsidRPr="00245056" w:rsidRDefault="004D3C15" w:rsidP="004D3C15">
      <w:pPr>
        <w:pStyle w:val="p"/>
        <w:spacing w:before="0" w:after="0"/>
        <w:rPr>
          <w:rFonts w:ascii="Arial" w:hAnsi="Arial" w:cs="Arial"/>
          <w:u w:val="single"/>
        </w:rPr>
      </w:pPr>
    </w:p>
    <w:p w14:paraId="5AB9D82D" w14:textId="77777777" w:rsidR="004D3C15" w:rsidRPr="00245056" w:rsidRDefault="004D3C15" w:rsidP="004D3C15">
      <w:pPr>
        <w:pStyle w:val="p"/>
        <w:spacing w:before="0" w:after="0"/>
        <w:rPr>
          <w:rFonts w:ascii="Arial" w:hAnsi="Arial" w:cs="Arial"/>
        </w:rPr>
      </w:pPr>
      <w:r w:rsidRPr="00245056">
        <w:rPr>
          <w:rFonts w:ascii="Arial" w:hAnsi="Arial" w:cs="Arial"/>
          <w:u w:val="single"/>
        </w:rPr>
        <w:t>Functional Responsibilities</w:t>
      </w:r>
      <w:r w:rsidRPr="00245056">
        <w:rPr>
          <w:rFonts w:ascii="Arial" w:hAnsi="Arial" w:cs="Arial"/>
        </w:rPr>
        <w:t>. Develops engineering drawings, using computer based drawing packages such as Aptitude. Develops engineering drawings for site plans, network configuration and design.</w:t>
      </w:r>
    </w:p>
    <w:p w14:paraId="26A727B7" w14:textId="77777777" w:rsidR="004D3C15" w:rsidRPr="00245056" w:rsidRDefault="004D3C15" w:rsidP="004D3C15">
      <w:pPr>
        <w:pStyle w:val="p"/>
        <w:spacing w:before="0" w:after="0"/>
        <w:rPr>
          <w:rFonts w:ascii="Arial" w:hAnsi="Arial" w:cs="Arial"/>
          <w:u w:val="single"/>
        </w:rPr>
      </w:pPr>
    </w:p>
    <w:p w14:paraId="75AB6A80" w14:textId="77777777" w:rsidR="004D3C15" w:rsidRPr="00245056" w:rsidRDefault="004D3C15" w:rsidP="004D3C15">
      <w:pPr>
        <w:pStyle w:val="p"/>
        <w:spacing w:before="0" w:after="0"/>
        <w:rPr>
          <w:rFonts w:ascii="Arial" w:hAnsi="Arial" w:cs="Arial"/>
        </w:rPr>
      </w:pPr>
      <w:r w:rsidRPr="00245056">
        <w:rPr>
          <w:rFonts w:ascii="Arial" w:hAnsi="Arial" w:cs="Arial"/>
          <w:u w:val="single"/>
        </w:rPr>
        <w:t xml:space="preserve">Minimum Education: </w:t>
      </w:r>
      <w:r w:rsidRPr="00245056">
        <w:rPr>
          <w:rFonts w:ascii="Arial" w:hAnsi="Arial" w:cs="Arial"/>
        </w:rPr>
        <w:t xml:space="preserve"> An Bachelor’s Degree in computer science/systems, information systems/technology, engineering/engineering technology, software engineering/programming, management, natural sciences, social sciences, mathematics or business/finance. </w:t>
      </w:r>
    </w:p>
    <w:p w14:paraId="4C21943B" w14:textId="77777777" w:rsidR="004D3C15" w:rsidRPr="00245056" w:rsidRDefault="004D3C15" w:rsidP="004D3C15">
      <w:pPr>
        <w:pStyle w:val="phanging"/>
        <w:spacing w:before="0" w:after="0"/>
        <w:rPr>
          <w:rFonts w:ascii="Arial" w:hAnsi="Arial" w:cs="Arial"/>
        </w:rPr>
      </w:pPr>
    </w:p>
    <w:p w14:paraId="3F406C48" w14:textId="77777777" w:rsidR="004D3C15" w:rsidRPr="00245056" w:rsidRDefault="004D3C15" w:rsidP="004D3C15">
      <w:pPr>
        <w:pStyle w:val="phanging"/>
        <w:spacing w:before="0" w:after="0"/>
        <w:rPr>
          <w:rFonts w:ascii="Arial" w:hAnsi="Arial" w:cs="Arial"/>
        </w:rPr>
      </w:pPr>
      <w:r w:rsidRPr="00245056">
        <w:rPr>
          <w:rFonts w:ascii="Arial" w:hAnsi="Arial" w:cs="Arial"/>
        </w:rPr>
        <w:t xml:space="preserve"> Education and experience requirements may be substituted with:</w:t>
      </w:r>
    </w:p>
    <w:p w14:paraId="2586DF9F" w14:textId="77777777" w:rsidR="004D3C15" w:rsidRPr="00245056" w:rsidRDefault="004D3C15" w:rsidP="004D3C15">
      <w:pPr>
        <w:pStyle w:val="phanging"/>
        <w:spacing w:before="0" w:after="0"/>
        <w:rPr>
          <w:rFonts w:ascii="Arial" w:hAnsi="Arial" w:cs="Arial"/>
        </w:rPr>
      </w:pPr>
      <w:r w:rsidRPr="00245056">
        <w:rPr>
          <w:rFonts w:ascii="Arial" w:hAnsi="Arial" w:cs="Arial"/>
        </w:rPr>
        <w:t>1.</w:t>
      </w:r>
      <w:r w:rsidRPr="00245056">
        <w:rPr>
          <w:rFonts w:ascii="Arial" w:hAnsi="Arial" w:cs="Arial"/>
        </w:rPr>
        <w:tab/>
        <w:t>An Associate’s Degree in computer science/systems, information systems/technology, engineering/engineering technology, software engineering/programming, management, natural sciences, social sciences, mathematics or business/finance and six years general experience of which at least one year must be specialized experience.</w:t>
      </w:r>
    </w:p>
    <w:p w14:paraId="423DABF5" w14:textId="77777777" w:rsidR="004D3C15" w:rsidRPr="004D3C15" w:rsidRDefault="004D3C15" w:rsidP="004D3C15">
      <w:pPr>
        <w:pStyle w:val="phanging"/>
        <w:spacing w:before="0" w:after="0"/>
        <w:rPr>
          <w:rFonts w:ascii="Arial" w:hAnsi="Arial" w:cs="Arial"/>
        </w:rPr>
      </w:pPr>
      <w:r w:rsidRPr="00245056">
        <w:rPr>
          <w:rFonts w:ascii="Arial" w:hAnsi="Arial" w:cs="Arial"/>
        </w:rPr>
        <w:t>2.</w:t>
      </w:r>
      <w:r w:rsidRPr="00245056">
        <w:rPr>
          <w:rFonts w:ascii="Arial" w:hAnsi="Arial" w:cs="Arial"/>
        </w:rPr>
        <w:tab/>
        <w:t>A high school diploma and seven years general experience of which two must be specialized.</w:t>
      </w:r>
    </w:p>
    <w:p w14:paraId="52FA9DA2" w14:textId="77777777" w:rsidR="00487127" w:rsidRPr="00F80295" w:rsidRDefault="00487127">
      <w:pPr>
        <w:pStyle w:val="pnba"/>
        <w:spacing w:before="0" w:after="0"/>
        <w:rPr>
          <w:rFonts w:ascii="Arial" w:hAnsi="Arial" w:cs="Arial"/>
          <w:b/>
        </w:rPr>
      </w:pPr>
    </w:p>
    <w:p w14:paraId="737E4290" w14:textId="77777777" w:rsidR="00487127" w:rsidRPr="00F80295" w:rsidRDefault="00487127">
      <w:pPr>
        <w:pStyle w:val="pnba"/>
        <w:spacing w:before="0" w:after="0"/>
        <w:rPr>
          <w:rFonts w:ascii="Arial" w:hAnsi="Arial" w:cs="Arial"/>
          <w:b/>
        </w:rPr>
      </w:pPr>
      <w:r w:rsidRPr="00F80295">
        <w:rPr>
          <w:rFonts w:ascii="Arial" w:hAnsi="Arial" w:cs="Arial"/>
          <w:b/>
        </w:rPr>
        <w:t>Skill Level 51 - Cable Installer (Administrative)</w:t>
      </w:r>
      <w:r w:rsidR="00D174C1" w:rsidRPr="00D174C1">
        <w:rPr>
          <w:rFonts w:ascii="Arial" w:hAnsi="Arial" w:cs="Arial"/>
          <w:b/>
          <w:color w:val="FF0000"/>
        </w:rPr>
        <w:t>**</w:t>
      </w:r>
    </w:p>
    <w:p w14:paraId="4DCC9209" w14:textId="77777777" w:rsidR="00487127" w:rsidRPr="00F80295" w:rsidRDefault="00487127">
      <w:pPr>
        <w:pStyle w:val="pnba"/>
        <w:spacing w:before="0" w:after="0"/>
        <w:rPr>
          <w:rFonts w:ascii="Arial" w:hAnsi="Arial" w:cs="Arial"/>
          <w:b/>
        </w:rPr>
      </w:pPr>
    </w:p>
    <w:p w14:paraId="3C0B49B2" w14:textId="77777777" w:rsidR="00487127" w:rsidRPr="00F80295" w:rsidRDefault="00487127">
      <w:pPr>
        <w:pStyle w:val="p"/>
        <w:spacing w:before="0" w:after="0"/>
        <w:rPr>
          <w:rFonts w:ascii="Arial" w:hAnsi="Arial" w:cs="Arial"/>
        </w:rPr>
      </w:pPr>
      <w:r w:rsidRPr="00F80295">
        <w:rPr>
          <w:rFonts w:ascii="Arial" w:hAnsi="Arial" w:cs="Arial"/>
          <w:u w:val="single"/>
        </w:rPr>
        <w:t>Minimum/General Experience</w:t>
      </w:r>
      <w:r w:rsidRPr="00B2230C">
        <w:rPr>
          <w:rFonts w:ascii="Arial" w:hAnsi="Arial" w:cs="Arial"/>
        </w:rPr>
        <w:t>:</w:t>
      </w:r>
      <w:r w:rsidRPr="00F80295">
        <w:rPr>
          <w:rFonts w:ascii="Arial" w:hAnsi="Arial" w:cs="Arial"/>
        </w:rPr>
        <w:t xml:space="preserve"> Requires one year experience in installing, modifying, and troubleshooting aerial and underground copper and fiber optic cable.</w:t>
      </w:r>
    </w:p>
    <w:p w14:paraId="1817171F" w14:textId="77777777" w:rsidR="00487127" w:rsidRPr="00F80295" w:rsidRDefault="00487127">
      <w:pPr>
        <w:pStyle w:val="p"/>
        <w:spacing w:before="0" w:after="0"/>
        <w:rPr>
          <w:rFonts w:ascii="Arial" w:hAnsi="Arial" w:cs="Arial"/>
          <w:u w:val="single"/>
        </w:rPr>
      </w:pPr>
    </w:p>
    <w:p w14:paraId="48DEB17D" w14:textId="77777777" w:rsidR="00487127" w:rsidRPr="00F80295" w:rsidRDefault="00487127">
      <w:pPr>
        <w:pStyle w:val="p"/>
        <w:spacing w:before="0" w:after="0"/>
        <w:rPr>
          <w:rFonts w:ascii="Arial" w:hAnsi="Arial" w:cs="Arial"/>
        </w:rPr>
      </w:pPr>
      <w:r w:rsidRPr="00F80295">
        <w:rPr>
          <w:rFonts w:ascii="Arial" w:hAnsi="Arial" w:cs="Arial"/>
          <w:u w:val="single"/>
        </w:rPr>
        <w:t xml:space="preserve">Functional </w:t>
      </w:r>
      <w:r w:rsidR="00AF0686">
        <w:rPr>
          <w:rFonts w:ascii="Arial" w:hAnsi="Arial" w:cs="Arial"/>
          <w:u w:val="single"/>
        </w:rPr>
        <w:t>Responsibilities</w:t>
      </w:r>
      <w:r w:rsidR="00AF0686" w:rsidRPr="00B2230C">
        <w:rPr>
          <w:rFonts w:ascii="Arial" w:hAnsi="Arial" w:cs="Arial"/>
        </w:rPr>
        <w:t xml:space="preserve">:  </w:t>
      </w:r>
      <w:r w:rsidRPr="00F80295">
        <w:rPr>
          <w:rFonts w:ascii="Arial" w:hAnsi="Arial" w:cs="Arial"/>
        </w:rPr>
        <w:t>In support of Information Technology (IT) tasks, installs, analyzes, and services communications cabling in the field. Maintains relations between the customer and the organization on all engineering matters. Familiar with standard concepts, practices, and procedures within a particular field. Relies on limited experience and judgment to plan and accomplish goals. Performs a variety of tasks. Works under general supervision. Typically reports to a supervisor or manager. A certain degree of creativity and latitude required.</w:t>
      </w:r>
    </w:p>
    <w:p w14:paraId="224BEF37" w14:textId="77777777" w:rsidR="00487127" w:rsidRPr="00F80295" w:rsidRDefault="00487127">
      <w:pPr>
        <w:pStyle w:val="p"/>
        <w:spacing w:before="0" w:after="0"/>
        <w:rPr>
          <w:rFonts w:ascii="Arial" w:hAnsi="Arial" w:cs="Arial"/>
          <w:u w:val="single"/>
        </w:rPr>
      </w:pPr>
    </w:p>
    <w:p w14:paraId="5624CC8C" w14:textId="77777777" w:rsidR="00487127" w:rsidRPr="00F80295" w:rsidRDefault="00487127">
      <w:pPr>
        <w:pStyle w:val="p"/>
        <w:spacing w:before="0" w:after="0"/>
        <w:rPr>
          <w:rFonts w:ascii="Arial" w:hAnsi="Arial" w:cs="Arial"/>
        </w:rPr>
      </w:pPr>
      <w:r w:rsidRPr="00F80295">
        <w:rPr>
          <w:rFonts w:ascii="Arial" w:hAnsi="Arial" w:cs="Arial"/>
          <w:u w:val="single"/>
        </w:rPr>
        <w:t>Minimum Education</w:t>
      </w:r>
      <w:r w:rsidRPr="00B2230C">
        <w:rPr>
          <w:rFonts w:ascii="Arial" w:hAnsi="Arial" w:cs="Arial"/>
        </w:rPr>
        <w:t xml:space="preserve">: </w:t>
      </w:r>
      <w:r w:rsidRPr="00F80295">
        <w:rPr>
          <w:rFonts w:ascii="Arial" w:hAnsi="Arial" w:cs="Arial"/>
        </w:rPr>
        <w:t xml:space="preserve"> High school graduate with applicable training certificate from an accredited training institution.  </w:t>
      </w:r>
    </w:p>
    <w:p w14:paraId="5CC80035" w14:textId="77777777" w:rsidR="00487127" w:rsidRPr="00F80295" w:rsidRDefault="00487127">
      <w:pPr>
        <w:rPr>
          <w:rFonts w:ascii="Arial" w:hAnsi="Arial" w:cs="Arial"/>
        </w:rPr>
      </w:pPr>
    </w:p>
    <w:p w14:paraId="7FBCD9ED" w14:textId="77777777" w:rsidR="00A606E2" w:rsidRDefault="00A606E2">
      <w:pPr>
        <w:jc w:val="center"/>
        <w:rPr>
          <w:rFonts w:ascii="Arial" w:hAnsi="Arial" w:cs="Arial"/>
          <w:b/>
          <w:bCs/>
          <w:color w:val="0000FF"/>
          <w:u w:val="single"/>
        </w:rPr>
      </w:pPr>
    </w:p>
    <w:p w14:paraId="0B014FCA" w14:textId="77777777" w:rsidR="00487127" w:rsidRPr="00F80295" w:rsidRDefault="00487127" w:rsidP="00827632">
      <w:pPr>
        <w:pStyle w:val="Heading2"/>
      </w:pPr>
      <w:bookmarkStart w:id="64" w:name="_Toc54878250"/>
      <w:r w:rsidRPr="00F80295">
        <w:t>ENGINEERING SERIES</w:t>
      </w:r>
      <w:bookmarkEnd w:id="64"/>
    </w:p>
    <w:p w14:paraId="4C5EA112" w14:textId="77777777" w:rsidR="00487127" w:rsidRPr="00F80295" w:rsidRDefault="00487127">
      <w:pPr>
        <w:pStyle w:val="pnba"/>
        <w:spacing w:before="0" w:after="0"/>
        <w:rPr>
          <w:rFonts w:ascii="Arial" w:hAnsi="Arial" w:cs="Arial"/>
          <w:b/>
        </w:rPr>
      </w:pPr>
    </w:p>
    <w:p w14:paraId="6555FB37" w14:textId="77777777" w:rsidR="00487127" w:rsidRPr="00F80295" w:rsidRDefault="00487127">
      <w:pPr>
        <w:pStyle w:val="pnba"/>
        <w:spacing w:before="0" w:after="0"/>
        <w:rPr>
          <w:rFonts w:ascii="Arial" w:hAnsi="Arial" w:cs="Arial"/>
          <w:b/>
        </w:rPr>
      </w:pPr>
      <w:r w:rsidRPr="00F80295">
        <w:rPr>
          <w:rFonts w:ascii="Arial" w:hAnsi="Arial" w:cs="Arial"/>
          <w:b/>
        </w:rPr>
        <w:t>Skill Level 61 - Principal Information Engineer</w:t>
      </w:r>
    </w:p>
    <w:p w14:paraId="2E93585B" w14:textId="77777777" w:rsidR="00487127" w:rsidRPr="00F80295" w:rsidRDefault="00487127">
      <w:pPr>
        <w:pStyle w:val="pnba"/>
        <w:spacing w:before="0" w:after="0"/>
        <w:rPr>
          <w:rFonts w:ascii="Arial" w:hAnsi="Arial" w:cs="Arial"/>
          <w:b/>
        </w:rPr>
      </w:pPr>
    </w:p>
    <w:p w14:paraId="65B159B2" w14:textId="77777777" w:rsidR="00487127" w:rsidRPr="00F80295" w:rsidRDefault="00487127">
      <w:pPr>
        <w:pStyle w:val="p"/>
        <w:spacing w:before="0" w:after="0"/>
        <w:rPr>
          <w:rFonts w:ascii="Arial" w:hAnsi="Arial" w:cs="Arial"/>
        </w:rPr>
      </w:pPr>
      <w:r w:rsidRPr="00F80295">
        <w:rPr>
          <w:rFonts w:ascii="Arial" w:hAnsi="Arial" w:cs="Arial"/>
          <w:u w:val="single"/>
        </w:rPr>
        <w:t>Minimum/General Experience</w:t>
      </w:r>
      <w:r w:rsidRPr="00B2230C">
        <w:rPr>
          <w:rFonts w:ascii="Arial" w:hAnsi="Arial" w:cs="Arial"/>
        </w:rPr>
        <w:t>:</w:t>
      </w:r>
      <w:r w:rsidRPr="00F80295">
        <w:rPr>
          <w:rFonts w:ascii="Arial" w:hAnsi="Arial" w:cs="Arial"/>
        </w:rPr>
        <w:t xml:space="preserve"> This position requires a minimum of ten years experience in information systems development, functional and data requirements analysis, systems analysis and design, programming, program design and documentation preparation. Of the ten years general experience, a minimum of seven years specialized experience is required in the following: demonstrated experience in managing the implementation of information engineering projects and experience in systems analysis, design and programming. Demonstrated experience in the client/server environment. Proven managerial and supervisory skills. Demonstrated exceptional written and oral communications skills, including giving formal presentations to different audiences. Must demonstrate the ability to work independently or under only general direction.</w:t>
      </w:r>
    </w:p>
    <w:p w14:paraId="5FCAFC2C" w14:textId="77777777" w:rsidR="00487127" w:rsidRPr="00F80295" w:rsidRDefault="00487127">
      <w:pPr>
        <w:pStyle w:val="p"/>
        <w:spacing w:before="0" w:after="0"/>
        <w:rPr>
          <w:rFonts w:ascii="Arial" w:hAnsi="Arial" w:cs="Arial"/>
        </w:rPr>
      </w:pPr>
    </w:p>
    <w:p w14:paraId="0938FD27" w14:textId="77777777" w:rsidR="00487127" w:rsidRPr="00F80295" w:rsidRDefault="00487127">
      <w:pPr>
        <w:pStyle w:val="p"/>
        <w:spacing w:before="0" w:after="0"/>
        <w:rPr>
          <w:rFonts w:ascii="Arial" w:hAnsi="Arial" w:cs="Arial"/>
        </w:rPr>
      </w:pPr>
      <w:r w:rsidRPr="00F80295">
        <w:rPr>
          <w:rFonts w:ascii="Arial" w:hAnsi="Arial" w:cs="Arial"/>
          <w:u w:val="single"/>
        </w:rPr>
        <w:t xml:space="preserve">Functional </w:t>
      </w:r>
      <w:r w:rsidR="00AF0686">
        <w:rPr>
          <w:rFonts w:ascii="Arial" w:hAnsi="Arial" w:cs="Arial"/>
          <w:u w:val="single"/>
        </w:rPr>
        <w:t>Responsibilities</w:t>
      </w:r>
      <w:r w:rsidR="00AF0686" w:rsidRPr="00B2230C">
        <w:rPr>
          <w:rFonts w:ascii="Arial" w:hAnsi="Arial" w:cs="Arial"/>
        </w:rPr>
        <w:t xml:space="preserve">:  </w:t>
      </w:r>
      <w:r w:rsidRPr="00F80295">
        <w:rPr>
          <w:rFonts w:ascii="Arial" w:hAnsi="Arial" w:cs="Arial"/>
        </w:rPr>
        <w:t>Applies an enterprise-wide set of disciplines for the planning, analysis, design and construction of information systems on an enterprise-wide basis or across a major sector of the enterprise. Develops analytical and computational techniques and methodology for problem solutions. Performs enterprise wide strategic systems planning, business information planning, business and analysis. Performs process and data modeling in support of the planning and analysis efforts using both manual and automated tools; such as Integrated Computer-Aided Software Engineering (I-CASE) tools. Applies reverse engineering and re-engineering disciplines to develop migration strategic and planning documents. Has experience with such methodologies as IDEF 0 process modeling and IDEF 1X data modeling. Provides technical guidance in software engineering techniques and automated support tools.</w:t>
      </w:r>
    </w:p>
    <w:p w14:paraId="6A547A7C" w14:textId="77777777" w:rsidR="00487127" w:rsidRPr="00F80295" w:rsidRDefault="00487127">
      <w:pPr>
        <w:pStyle w:val="p"/>
        <w:spacing w:before="0" w:after="0"/>
        <w:rPr>
          <w:rFonts w:ascii="Arial" w:hAnsi="Arial" w:cs="Arial"/>
        </w:rPr>
      </w:pPr>
    </w:p>
    <w:p w14:paraId="45EBE587" w14:textId="77777777" w:rsidR="00487127" w:rsidRPr="00F80295" w:rsidRDefault="00487127">
      <w:pPr>
        <w:pStyle w:val="p"/>
        <w:spacing w:before="0" w:after="0"/>
        <w:rPr>
          <w:rFonts w:ascii="Arial" w:hAnsi="Arial" w:cs="Arial"/>
        </w:rPr>
      </w:pPr>
      <w:r w:rsidRPr="00F80295">
        <w:rPr>
          <w:rFonts w:ascii="Arial" w:hAnsi="Arial" w:cs="Arial"/>
          <w:u w:val="single"/>
        </w:rPr>
        <w:t>Minimum Education</w:t>
      </w:r>
      <w:r w:rsidRPr="00B2230C">
        <w:rPr>
          <w:rFonts w:ascii="Arial" w:hAnsi="Arial" w:cs="Arial"/>
        </w:rPr>
        <w:t xml:space="preserve">: </w:t>
      </w:r>
      <w:r w:rsidRPr="00F80295">
        <w:rPr>
          <w:rFonts w:ascii="Arial" w:hAnsi="Arial" w:cs="Arial"/>
        </w:rPr>
        <w:t xml:space="preserve"> A Master’s degree in computer science/systems, information systems/technology, engineering/engineering technology, software engineering/programming, management, natural sciences, social sciences, mathematics or business/finance.</w:t>
      </w:r>
    </w:p>
    <w:p w14:paraId="05D136E6" w14:textId="77777777" w:rsidR="00487127" w:rsidRPr="00F80295" w:rsidRDefault="00487127">
      <w:pPr>
        <w:pStyle w:val="p"/>
        <w:spacing w:before="0" w:after="0"/>
        <w:rPr>
          <w:rFonts w:ascii="Arial" w:hAnsi="Arial" w:cs="Arial"/>
        </w:rPr>
      </w:pPr>
    </w:p>
    <w:p w14:paraId="4633DAA3" w14:textId="77777777" w:rsidR="00487127" w:rsidRPr="00F80295" w:rsidRDefault="00487127">
      <w:pPr>
        <w:pStyle w:val="p"/>
        <w:spacing w:before="0" w:after="0"/>
        <w:rPr>
          <w:rFonts w:ascii="Arial" w:hAnsi="Arial" w:cs="Arial"/>
        </w:rPr>
      </w:pPr>
      <w:r w:rsidRPr="00F80295">
        <w:rPr>
          <w:rFonts w:ascii="Arial" w:hAnsi="Arial" w:cs="Arial"/>
        </w:rPr>
        <w:t xml:space="preserve"> Education and experience requirements may be substituted with:</w:t>
      </w:r>
    </w:p>
    <w:p w14:paraId="4E578B30" w14:textId="77777777" w:rsidR="00487127" w:rsidRPr="00F80295" w:rsidRDefault="00487127">
      <w:pPr>
        <w:pStyle w:val="p"/>
        <w:spacing w:before="0" w:after="0"/>
        <w:ind w:left="600" w:hanging="600"/>
        <w:rPr>
          <w:rFonts w:ascii="Arial" w:hAnsi="Arial" w:cs="Arial"/>
        </w:rPr>
      </w:pPr>
      <w:r w:rsidRPr="00F80295">
        <w:rPr>
          <w:rFonts w:ascii="Arial" w:hAnsi="Arial" w:cs="Arial"/>
        </w:rPr>
        <w:t>1.</w:t>
      </w:r>
      <w:r w:rsidRPr="00F80295">
        <w:rPr>
          <w:rFonts w:ascii="Arial" w:hAnsi="Arial" w:cs="Arial"/>
        </w:rPr>
        <w:tab/>
        <w:t>A Ph.D. (in subjects described above) and eight years of general experience of which at least six years must be specialized experience.</w:t>
      </w:r>
    </w:p>
    <w:p w14:paraId="0F838077" w14:textId="77777777" w:rsidR="00487127" w:rsidRPr="00F80295" w:rsidRDefault="00487127">
      <w:pPr>
        <w:pStyle w:val="p"/>
        <w:spacing w:before="0" w:after="0"/>
        <w:ind w:left="600" w:hanging="600"/>
        <w:rPr>
          <w:rFonts w:ascii="Arial" w:hAnsi="Arial" w:cs="Arial"/>
        </w:rPr>
      </w:pPr>
      <w:r w:rsidRPr="00F80295">
        <w:rPr>
          <w:rFonts w:ascii="Arial" w:hAnsi="Arial" w:cs="Arial"/>
        </w:rPr>
        <w:t>2.</w:t>
      </w:r>
      <w:r w:rsidRPr="00F80295">
        <w:rPr>
          <w:rFonts w:ascii="Arial" w:hAnsi="Arial" w:cs="Arial"/>
        </w:rPr>
        <w:tab/>
        <w:t>A Bachelor’s degree (in subjects described above) and 12 years general experience of which at least nine years must be specialized experience.</w:t>
      </w:r>
    </w:p>
    <w:p w14:paraId="42E40868" w14:textId="77777777" w:rsidR="00487127" w:rsidRPr="00F80295" w:rsidRDefault="00487127">
      <w:pPr>
        <w:rPr>
          <w:rFonts w:ascii="Arial" w:hAnsi="Arial" w:cs="Arial"/>
        </w:rPr>
      </w:pPr>
    </w:p>
    <w:p w14:paraId="412359F1" w14:textId="77777777" w:rsidR="00487127" w:rsidRPr="00F80295" w:rsidRDefault="00487127">
      <w:pPr>
        <w:pStyle w:val="pnba"/>
        <w:spacing w:before="0" w:after="0"/>
        <w:rPr>
          <w:rFonts w:ascii="Arial" w:hAnsi="Arial" w:cs="Arial"/>
          <w:b/>
        </w:rPr>
      </w:pPr>
      <w:r w:rsidRPr="00F80295">
        <w:rPr>
          <w:rFonts w:ascii="Arial" w:hAnsi="Arial" w:cs="Arial"/>
          <w:b/>
        </w:rPr>
        <w:t>Skill Level 62 - Senior Information Engineer</w:t>
      </w:r>
    </w:p>
    <w:p w14:paraId="043E5C6E" w14:textId="77777777" w:rsidR="00487127" w:rsidRPr="00F80295" w:rsidRDefault="00487127">
      <w:pPr>
        <w:pStyle w:val="pnba"/>
        <w:spacing w:before="0" w:after="0"/>
        <w:rPr>
          <w:rFonts w:ascii="Arial" w:hAnsi="Arial" w:cs="Arial"/>
          <w:b/>
        </w:rPr>
      </w:pPr>
    </w:p>
    <w:p w14:paraId="676C8E52" w14:textId="77777777" w:rsidR="00487127" w:rsidRPr="00F80295" w:rsidRDefault="00487127">
      <w:pPr>
        <w:pStyle w:val="p"/>
        <w:spacing w:before="0" w:after="0"/>
        <w:rPr>
          <w:rFonts w:ascii="Arial" w:hAnsi="Arial" w:cs="Arial"/>
        </w:rPr>
      </w:pPr>
      <w:r w:rsidRPr="00F80295">
        <w:rPr>
          <w:rFonts w:ascii="Arial" w:hAnsi="Arial" w:cs="Arial"/>
          <w:u w:val="single"/>
        </w:rPr>
        <w:t>Minimum/General Experience</w:t>
      </w:r>
      <w:r w:rsidRPr="00B2230C">
        <w:rPr>
          <w:rFonts w:ascii="Arial" w:hAnsi="Arial" w:cs="Arial"/>
        </w:rPr>
        <w:t xml:space="preserve">: </w:t>
      </w:r>
      <w:r w:rsidRPr="00F80295">
        <w:rPr>
          <w:rFonts w:ascii="Arial" w:hAnsi="Arial" w:cs="Arial"/>
        </w:rPr>
        <w:t>This position requires a minimum of ten years experience, of which at least eight years must be specialized. Specialized experience includes information systems development, functional and data requirements analysis, systems analysis and design, programming, program design and documentation preparation. The following experience is also required: demonstrated experience in the implementation of information engineering projects; systems analysis, design and programming, systems planning, business information planning, and business analysis. Must demonstrate the ability to work independently or under only general direction.</w:t>
      </w:r>
    </w:p>
    <w:p w14:paraId="4A9CDFFE" w14:textId="77777777" w:rsidR="00487127" w:rsidRPr="00F80295" w:rsidRDefault="00487127">
      <w:pPr>
        <w:pStyle w:val="p"/>
        <w:spacing w:before="0" w:after="0"/>
        <w:rPr>
          <w:rFonts w:ascii="Arial" w:hAnsi="Arial" w:cs="Arial"/>
        </w:rPr>
      </w:pPr>
    </w:p>
    <w:p w14:paraId="7F49E4F1" w14:textId="77777777" w:rsidR="00487127" w:rsidRPr="00F80295" w:rsidRDefault="00487127">
      <w:pPr>
        <w:pStyle w:val="p"/>
        <w:spacing w:before="0" w:after="0"/>
        <w:rPr>
          <w:rFonts w:ascii="Arial" w:hAnsi="Arial" w:cs="Arial"/>
        </w:rPr>
      </w:pPr>
      <w:r w:rsidRPr="00F80295">
        <w:rPr>
          <w:rFonts w:ascii="Arial" w:hAnsi="Arial" w:cs="Arial"/>
          <w:u w:val="single"/>
        </w:rPr>
        <w:t xml:space="preserve">Functional </w:t>
      </w:r>
      <w:r w:rsidR="00AF0686">
        <w:rPr>
          <w:rFonts w:ascii="Arial" w:hAnsi="Arial" w:cs="Arial"/>
          <w:u w:val="single"/>
        </w:rPr>
        <w:t>Responsibilities</w:t>
      </w:r>
      <w:r w:rsidR="00AF0686" w:rsidRPr="00B2230C">
        <w:rPr>
          <w:rFonts w:ascii="Arial" w:hAnsi="Arial" w:cs="Arial"/>
        </w:rPr>
        <w:t xml:space="preserve">:  </w:t>
      </w:r>
      <w:r w:rsidRPr="00F80295">
        <w:rPr>
          <w:rFonts w:ascii="Arial" w:hAnsi="Arial" w:cs="Arial"/>
        </w:rPr>
        <w:t>Applies business process improvement practices to re-engineer methodologies/principles and business process modernization projects. Applies, as appropriate, activity and data modeling, transaction flow analysis, internal control and risk analysis and modern business methods and performance measurement techniques. Assists in establishing standards for information systems procedures. Develops and applies organization-wide information models for use in designing and building integrated, shared software and database management systems. Constructs sound, logical business improvement opportunities consistent with corporate information management guiding principles, cost savings, and open system architecture objectives. May provide daily supervision and direction to staff.</w:t>
      </w:r>
      <w:r w:rsidRPr="00F80295">
        <w:rPr>
          <w:rFonts w:ascii="Arial" w:hAnsi="Arial" w:cs="Arial"/>
          <w:color w:val="000000"/>
          <w:sz w:val="20"/>
        </w:rPr>
        <w:t xml:space="preserve"> </w:t>
      </w:r>
    </w:p>
    <w:p w14:paraId="50E0F14E" w14:textId="77777777" w:rsidR="00487127" w:rsidRPr="00F80295" w:rsidRDefault="00487127">
      <w:pPr>
        <w:pStyle w:val="p"/>
        <w:spacing w:before="0" w:after="0"/>
        <w:rPr>
          <w:rFonts w:ascii="Arial" w:hAnsi="Arial" w:cs="Arial"/>
        </w:rPr>
      </w:pPr>
    </w:p>
    <w:p w14:paraId="60960BA2" w14:textId="77777777" w:rsidR="00487127" w:rsidRPr="00F80295" w:rsidRDefault="00487127">
      <w:pPr>
        <w:pStyle w:val="p"/>
        <w:spacing w:before="0" w:after="0"/>
        <w:rPr>
          <w:rFonts w:ascii="Arial" w:hAnsi="Arial" w:cs="Arial"/>
        </w:rPr>
      </w:pPr>
      <w:r w:rsidRPr="00F80295">
        <w:rPr>
          <w:rFonts w:ascii="Arial" w:hAnsi="Arial" w:cs="Arial"/>
          <w:u w:val="single"/>
        </w:rPr>
        <w:t>Minimum Education</w:t>
      </w:r>
      <w:r w:rsidRPr="00B2230C">
        <w:rPr>
          <w:rFonts w:ascii="Arial" w:hAnsi="Arial" w:cs="Arial"/>
        </w:rPr>
        <w:t xml:space="preserve">:  </w:t>
      </w:r>
      <w:r w:rsidRPr="00F80295">
        <w:rPr>
          <w:rFonts w:ascii="Arial" w:hAnsi="Arial" w:cs="Arial"/>
        </w:rPr>
        <w:t>A Bachelor’s degree in computer science/systems, information systems/technology, engineering/engineering technology, software engineering/programming, management, natural sciences, social sciences, mathematics or business/finance.</w:t>
      </w:r>
    </w:p>
    <w:p w14:paraId="77493EEF" w14:textId="77777777" w:rsidR="00487127" w:rsidRPr="00F80295" w:rsidRDefault="00487127">
      <w:pPr>
        <w:pStyle w:val="p"/>
        <w:spacing w:before="0" w:after="0"/>
        <w:rPr>
          <w:rFonts w:ascii="Arial" w:hAnsi="Arial" w:cs="Arial"/>
        </w:rPr>
      </w:pPr>
    </w:p>
    <w:p w14:paraId="5000450B" w14:textId="77777777" w:rsidR="00487127" w:rsidRPr="00F80295" w:rsidRDefault="00487127">
      <w:pPr>
        <w:pStyle w:val="p"/>
        <w:spacing w:before="0" w:after="0"/>
        <w:rPr>
          <w:rFonts w:ascii="Arial" w:hAnsi="Arial" w:cs="Arial"/>
        </w:rPr>
      </w:pPr>
      <w:r w:rsidRPr="00F80295">
        <w:rPr>
          <w:rFonts w:ascii="Arial" w:hAnsi="Arial" w:cs="Arial"/>
        </w:rPr>
        <w:t>Education and experience requirements may be substituted with:</w:t>
      </w:r>
    </w:p>
    <w:p w14:paraId="35659854" w14:textId="77777777" w:rsidR="00487127" w:rsidRPr="00F80295" w:rsidRDefault="00487127">
      <w:pPr>
        <w:pStyle w:val="p"/>
        <w:spacing w:before="0" w:after="0"/>
        <w:ind w:left="576" w:hanging="576"/>
        <w:rPr>
          <w:rFonts w:ascii="Arial" w:hAnsi="Arial" w:cs="Arial"/>
        </w:rPr>
      </w:pPr>
      <w:r w:rsidRPr="00F80295">
        <w:rPr>
          <w:rFonts w:ascii="Arial" w:hAnsi="Arial" w:cs="Arial"/>
        </w:rPr>
        <w:t>1.</w:t>
      </w:r>
      <w:r w:rsidRPr="00F80295">
        <w:rPr>
          <w:rFonts w:ascii="Arial" w:hAnsi="Arial" w:cs="Arial"/>
        </w:rPr>
        <w:tab/>
        <w:t>A Master’s Degree (in subjects described above) and eight years general experience of which at least six years must be specialized experience.</w:t>
      </w:r>
    </w:p>
    <w:p w14:paraId="1591A67C" w14:textId="77777777" w:rsidR="00487127" w:rsidRPr="00F80295" w:rsidRDefault="00487127">
      <w:pPr>
        <w:pStyle w:val="phanging"/>
        <w:spacing w:before="0" w:after="0"/>
        <w:rPr>
          <w:rFonts w:ascii="Arial" w:hAnsi="Arial" w:cs="Arial"/>
        </w:rPr>
      </w:pPr>
      <w:r w:rsidRPr="00F80295">
        <w:rPr>
          <w:rFonts w:ascii="Arial" w:hAnsi="Arial" w:cs="Arial"/>
        </w:rPr>
        <w:t>2.</w:t>
      </w:r>
      <w:r w:rsidRPr="00F80295">
        <w:rPr>
          <w:rFonts w:ascii="Arial" w:hAnsi="Arial" w:cs="Arial"/>
        </w:rPr>
        <w:tab/>
        <w:t>A Ph.D. (in subjects described above) and six years of general experience of which at least five years must be specialized.</w:t>
      </w:r>
    </w:p>
    <w:p w14:paraId="0FAC9FF8" w14:textId="77777777" w:rsidR="00487127" w:rsidRPr="00F80295" w:rsidRDefault="00487127">
      <w:pPr>
        <w:pStyle w:val="phanging"/>
        <w:spacing w:before="0" w:after="0"/>
        <w:rPr>
          <w:rFonts w:ascii="Arial" w:hAnsi="Arial" w:cs="Arial"/>
        </w:rPr>
      </w:pPr>
      <w:r w:rsidRPr="00F80295">
        <w:rPr>
          <w:rFonts w:ascii="Arial" w:hAnsi="Arial" w:cs="Arial"/>
        </w:rPr>
        <w:t>3.</w:t>
      </w:r>
      <w:r w:rsidRPr="00F80295">
        <w:rPr>
          <w:rFonts w:ascii="Arial" w:hAnsi="Arial" w:cs="Arial"/>
        </w:rPr>
        <w:tab/>
        <w:t>No degree and thirteen years of general experience of which at least eleven years must be specialized experience.</w:t>
      </w:r>
    </w:p>
    <w:p w14:paraId="6C81940E" w14:textId="77777777" w:rsidR="00487127" w:rsidRPr="00F80295" w:rsidRDefault="00487127">
      <w:pPr>
        <w:rPr>
          <w:rFonts w:ascii="Arial" w:hAnsi="Arial" w:cs="Arial"/>
        </w:rPr>
      </w:pPr>
    </w:p>
    <w:p w14:paraId="4219C84F" w14:textId="77777777" w:rsidR="00487127" w:rsidRPr="00F80295" w:rsidRDefault="00487127">
      <w:pPr>
        <w:pStyle w:val="pnba"/>
        <w:spacing w:before="0" w:after="0"/>
        <w:rPr>
          <w:rFonts w:ascii="Arial" w:hAnsi="Arial" w:cs="Arial"/>
          <w:b/>
        </w:rPr>
      </w:pPr>
      <w:r w:rsidRPr="00F80295">
        <w:rPr>
          <w:rFonts w:ascii="Arial" w:hAnsi="Arial" w:cs="Arial"/>
          <w:b/>
        </w:rPr>
        <w:t>Skill Level 63 - Senior Application Engineer</w:t>
      </w:r>
    </w:p>
    <w:p w14:paraId="722655D7" w14:textId="77777777" w:rsidR="00487127" w:rsidRPr="00F80295" w:rsidRDefault="00487127">
      <w:pPr>
        <w:pStyle w:val="pnba"/>
        <w:spacing w:before="0" w:after="0"/>
        <w:rPr>
          <w:rFonts w:ascii="Arial" w:hAnsi="Arial" w:cs="Arial"/>
          <w:b/>
        </w:rPr>
      </w:pPr>
    </w:p>
    <w:p w14:paraId="43B7FC76" w14:textId="77777777" w:rsidR="00487127" w:rsidRPr="00F80295" w:rsidRDefault="00487127">
      <w:pPr>
        <w:pStyle w:val="p"/>
        <w:spacing w:before="0" w:after="0"/>
        <w:rPr>
          <w:rFonts w:ascii="Arial" w:hAnsi="Arial" w:cs="Arial"/>
        </w:rPr>
      </w:pPr>
      <w:r w:rsidRPr="00F80295">
        <w:rPr>
          <w:rFonts w:ascii="Arial" w:hAnsi="Arial" w:cs="Arial"/>
          <w:u w:val="single"/>
        </w:rPr>
        <w:t>Minimum/General Experience</w:t>
      </w:r>
      <w:r w:rsidRPr="00B2230C">
        <w:rPr>
          <w:rFonts w:ascii="Arial" w:hAnsi="Arial" w:cs="Arial"/>
        </w:rPr>
        <w:t xml:space="preserve">: </w:t>
      </w:r>
      <w:r w:rsidRPr="00F80295">
        <w:rPr>
          <w:rFonts w:ascii="Arial" w:hAnsi="Arial" w:cs="Arial"/>
        </w:rPr>
        <w:t>This position requires a minimum of ten years experience managing or performing software engineering activities, of which at least eight years must be specialized. Specialized experience includes: demonstrated experience with programming languages in the design and implementation of systems and using database management systems. General experience includes increasing responsibilities in software engineering activities. Knowledgeable of applicable standards.</w:t>
      </w:r>
    </w:p>
    <w:p w14:paraId="045D0F51" w14:textId="77777777" w:rsidR="00487127" w:rsidRPr="00F80295" w:rsidRDefault="00487127">
      <w:pPr>
        <w:pStyle w:val="p"/>
        <w:spacing w:before="0" w:after="0"/>
        <w:rPr>
          <w:rFonts w:ascii="Arial" w:hAnsi="Arial" w:cs="Arial"/>
          <w:u w:val="single"/>
        </w:rPr>
      </w:pPr>
    </w:p>
    <w:p w14:paraId="01213EBE" w14:textId="77777777" w:rsidR="00487127" w:rsidRPr="00F80295" w:rsidRDefault="00487127">
      <w:pPr>
        <w:pStyle w:val="p"/>
        <w:spacing w:before="0" w:after="0"/>
        <w:rPr>
          <w:rFonts w:ascii="Arial" w:hAnsi="Arial" w:cs="Arial"/>
        </w:rPr>
      </w:pPr>
      <w:r w:rsidRPr="00F80295">
        <w:rPr>
          <w:rFonts w:ascii="Arial" w:hAnsi="Arial" w:cs="Arial"/>
          <w:u w:val="single"/>
        </w:rPr>
        <w:t xml:space="preserve">Functional </w:t>
      </w:r>
      <w:r w:rsidR="00AF0686">
        <w:rPr>
          <w:rFonts w:ascii="Arial" w:hAnsi="Arial" w:cs="Arial"/>
          <w:u w:val="single"/>
        </w:rPr>
        <w:t>Responsibilities</w:t>
      </w:r>
      <w:r w:rsidR="00AF0686" w:rsidRPr="00B2230C">
        <w:rPr>
          <w:rFonts w:ascii="Arial" w:hAnsi="Arial" w:cs="Arial"/>
        </w:rPr>
        <w:t xml:space="preserve">:  </w:t>
      </w:r>
      <w:r w:rsidRPr="00F80295">
        <w:rPr>
          <w:rFonts w:ascii="Arial" w:hAnsi="Arial" w:cs="Arial"/>
        </w:rPr>
        <w:t>Leads the application of a systematic, disciplined, quantified engineering approach to the development, operation and maintenance of software. Analyzes and studies complex system requirements. Designs software tools and subsystems to support software reuse and domain analyses and manages their implementation. Manages software development and support using formal specifications, data flow diagrams, other accepted design techniques and, when appropriate, Computer Aided Software Engineering (CASE) tools. Estimates software development costs and schedule. Reviews existing programs and assists in making refinements, reducing operating time, and improving current techniques. Supervises software configuration management.</w:t>
      </w:r>
    </w:p>
    <w:p w14:paraId="7370A7DB" w14:textId="77777777" w:rsidR="00487127" w:rsidRPr="00F80295" w:rsidRDefault="00487127">
      <w:pPr>
        <w:pStyle w:val="p"/>
        <w:spacing w:before="0" w:after="0"/>
        <w:rPr>
          <w:rFonts w:ascii="Arial" w:hAnsi="Arial" w:cs="Arial"/>
          <w:u w:val="single"/>
        </w:rPr>
      </w:pPr>
    </w:p>
    <w:p w14:paraId="43E47C8A" w14:textId="77777777" w:rsidR="00487127" w:rsidRPr="00F80295" w:rsidRDefault="00487127">
      <w:pPr>
        <w:pStyle w:val="p"/>
        <w:spacing w:before="0" w:after="0"/>
        <w:rPr>
          <w:rFonts w:ascii="Arial" w:hAnsi="Arial" w:cs="Arial"/>
        </w:rPr>
      </w:pPr>
      <w:r w:rsidRPr="00F80295">
        <w:rPr>
          <w:rFonts w:ascii="Arial" w:hAnsi="Arial" w:cs="Arial"/>
          <w:u w:val="single"/>
        </w:rPr>
        <w:t>Minimum Education</w:t>
      </w:r>
      <w:r w:rsidRPr="00B2230C">
        <w:rPr>
          <w:rFonts w:ascii="Arial" w:hAnsi="Arial" w:cs="Arial"/>
        </w:rPr>
        <w:t xml:space="preserve">: </w:t>
      </w:r>
      <w:r w:rsidRPr="00F80295">
        <w:rPr>
          <w:rFonts w:ascii="Arial" w:hAnsi="Arial" w:cs="Arial"/>
        </w:rPr>
        <w:t xml:space="preserve"> A Bachelor’s degree in computer science/systems, information systems/technology, engineering/engineering technology, software engineering/programming, management, natural sciences, social sciences, mathematics or business/finance.</w:t>
      </w:r>
    </w:p>
    <w:p w14:paraId="2F8A8271" w14:textId="77777777" w:rsidR="00487127" w:rsidRPr="00F80295" w:rsidRDefault="00487127">
      <w:pPr>
        <w:pStyle w:val="p"/>
        <w:spacing w:before="0" w:after="0"/>
        <w:rPr>
          <w:rFonts w:ascii="Arial" w:hAnsi="Arial" w:cs="Arial"/>
        </w:rPr>
      </w:pPr>
    </w:p>
    <w:p w14:paraId="6FBAE763" w14:textId="77777777" w:rsidR="00487127" w:rsidRPr="00F80295" w:rsidRDefault="00487127">
      <w:pPr>
        <w:pStyle w:val="p"/>
        <w:spacing w:before="0" w:after="0"/>
        <w:ind w:left="576" w:hanging="576"/>
        <w:rPr>
          <w:rFonts w:ascii="Arial" w:hAnsi="Arial" w:cs="Arial"/>
        </w:rPr>
      </w:pPr>
      <w:r w:rsidRPr="00F80295">
        <w:rPr>
          <w:rFonts w:ascii="Arial" w:hAnsi="Arial" w:cs="Arial"/>
        </w:rPr>
        <w:t xml:space="preserve"> Education and experience requirements may be substituted with:</w:t>
      </w:r>
    </w:p>
    <w:p w14:paraId="704BC5F6" w14:textId="77777777" w:rsidR="00487127" w:rsidRPr="00F80295" w:rsidRDefault="00487127">
      <w:pPr>
        <w:pStyle w:val="p"/>
        <w:spacing w:before="0" w:after="0"/>
        <w:ind w:left="576" w:hanging="576"/>
        <w:rPr>
          <w:rFonts w:ascii="Arial" w:hAnsi="Arial" w:cs="Arial"/>
        </w:rPr>
      </w:pPr>
      <w:r w:rsidRPr="00F80295">
        <w:rPr>
          <w:rFonts w:ascii="Arial" w:hAnsi="Arial" w:cs="Arial"/>
        </w:rPr>
        <w:t>1.</w:t>
      </w:r>
      <w:r w:rsidRPr="00F80295">
        <w:rPr>
          <w:rFonts w:ascii="Arial" w:hAnsi="Arial" w:cs="Arial"/>
        </w:rPr>
        <w:tab/>
        <w:t>A Master’s Degree (in subjects described above) and eight years general experience of which at least six years must be specialized experience.</w:t>
      </w:r>
    </w:p>
    <w:p w14:paraId="25F65818" w14:textId="77777777" w:rsidR="00487127" w:rsidRPr="00F80295" w:rsidRDefault="00487127">
      <w:pPr>
        <w:pStyle w:val="phanging"/>
        <w:spacing w:before="0" w:after="0"/>
        <w:rPr>
          <w:rFonts w:ascii="Arial" w:hAnsi="Arial" w:cs="Arial"/>
        </w:rPr>
      </w:pPr>
      <w:r w:rsidRPr="00F80295">
        <w:rPr>
          <w:rFonts w:ascii="Arial" w:hAnsi="Arial" w:cs="Arial"/>
        </w:rPr>
        <w:t>2.</w:t>
      </w:r>
      <w:r w:rsidRPr="00F80295">
        <w:rPr>
          <w:rFonts w:ascii="Arial" w:hAnsi="Arial" w:cs="Arial"/>
        </w:rPr>
        <w:tab/>
        <w:t>No degree and thirteen years of general experience of which at least eleven years must be specialized experience.</w:t>
      </w:r>
    </w:p>
    <w:p w14:paraId="769E4F95" w14:textId="77777777" w:rsidR="00487127" w:rsidRPr="00F80295" w:rsidRDefault="00487127">
      <w:pPr>
        <w:rPr>
          <w:rFonts w:ascii="Arial" w:hAnsi="Arial" w:cs="Arial"/>
        </w:rPr>
      </w:pPr>
    </w:p>
    <w:p w14:paraId="325FF02E" w14:textId="77777777" w:rsidR="00487127" w:rsidRPr="00F80295" w:rsidRDefault="00487127">
      <w:pPr>
        <w:pStyle w:val="pnba"/>
        <w:spacing w:before="0" w:after="0"/>
        <w:rPr>
          <w:rFonts w:ascii="Arial" w:hAnsi="Arial" w:cs="Arial"/>
          <w:b/>
        </w:rPr>
      </w:pPr>
      <w:r w:rsidRPr="00F80295">
        <w:rPr>
          <w:rFonts w:ascii="Arial" w:hAnsi="Arial" w:cs="Arial"/>
          <w:b/>
        </w:rPr>
        <w:t>Skill Level 64 - Applications Engineer</w:t>
      </w:r>
    </w:p>
    <w:p w14:paraId="258DE1AA" w14:textId="77777777" w:rsidR="00487127" w:rsidRPr="00F80295" w:rsidRDefault="00487127">
      <w:pPr>
        <w:pStyle w:val="pnba"/>
        <w:spacing w:before="0" w:after="0"/>
        <w:rPr>
          <w:rFonts w:ascii="Arial" w:hAnsi="Arial" w:cs="Arial"/>
          <w:b/>
        </w:rPr>
      </w:pPr>
    </w:p>
    <w:p w14:paraId="4F16FF23" w14:textId="77777777" w:rsidR="00487127" w:rsidRPr="00F80295" w:rsidRDefault="00487127">
      <w:pPr>
        <w:pStyle w:val="p"/>
        <w:spacing w:before="0" w:after="0"/>
        <w:rPr>
          <w:rFonts w:ascii="Arial" w:hAnsi="Arial" w:cs="Arial"/>
        </w:rPr>
      </w:pPr>
      <w:r w:rsidRPr="00F80295">
        <w:rPr>
          <w:rFonts w:ascii="Arial" w:hAnsi="Arial" w:cs="Arial"/>
          <w:u w:val="single"/>
        </w:rPr>
        <w:t>Minimum/General Experience:</w:t>
      </w:r>
      <w:r w:rsidRPr="00F80295">
        <w:rPr>
          <w:rFonts w:ascii="Arial" w:hAnsi="Arial" w:cs="Arial"/>
        </w:rPr>
        <w:t xml:space="preserve"> </w:t>
      </w:r>
      <w:r w:rsidR="00B2230C">
        <w:rPr>
          <w:rFonts w:ascii="Arial" w:hAnsi="Arial" w:cs="Arial"/>
        </w:rPr>
        <w:t xml:space="preserve"> </w:t>
      </w:r>
      <w:r w:rsidRPr="00F80295">
        <w:rPr>
          <w:rFonts w:ascii="Arial" w:hAnsi="Arial" w:cs="Arial"/>
        </w:rPr>
        <w:t>This position requires a minimum of six years experience, of which at least four years must be specialized. Specialized experience includes: experience as an applications programmer on data base management systems, knowledge of computer equipment and ability to develop complex software to satisfy design objectives. Demonstrated ability to work independently or under only general direction.</w:t>
      </w:r>
    </w:p>
    <w:p w14:paraId="4046CD63" w14:textId="77777777" w:rsidR="00487127" w:rsidRPr="00F80295" w:rsidRDefault="00487127">
      <w:pPr>
        <w:pStyle w:val="p"/>
        <w:spacing w:before="0" w:after="0"/>
        <w:rPr>
          <w:rFonts w:ascii="Arial" w:hAnsi="Arial" w:cs="Arial"/>
        </w:rPr>
      </w:pPr>
    </w:p>
    <w:p w14:paraId="7742297A" w14:textId="77777777" w:rsidR="00487127" w:rsidRPr="00F80295" w:rsidRDefault="00487127">
      <w:pPr>
        <w:pStyle w:val="p"/>
        <w:spacing w:before="0" w:after="0"/>
        <w:rPr>
          <w:rFonts w:ascii="Arial" w:hAnsi="Arial" w:cs="Arial"/>
        </w:rPr>
      </w:pPr>
      <w:r w:rsidRPr="00F80295">
        <w:rPr>
          <w:rFonts w:ascii="Arial" w:hAnsi="Arial" w:cs="Arial"/>
          <w:u w:val="single"/>
        </w:rPr>
        <w:t>Functional Responsibilities</w:t>
      </w:r>
      <w:r w:rsidRPr="00F80295">
        <w:rPr>
          <w:rFonts w:ascii="Arial" w:hAnsi="Arial" w:cs="Arial"/>
        </w:rPr>
        <w:t xml:space="preserve">: </w:t>
      </w:r>
      <w:r w:rsidR="00B2230C">
        <w:rPr>
          <w:rFonts w:ascii="Arial" w:hAnsi="Arial" w:cs="Arial"/>
        </w:rPr>
        <w:t xml:space="preserve"> </w:t>
      </w:r>
      <w:r w:rsidRPr="00F80295">
        <w:rPr>
          <w:rFonts w:ascii="Arial" w:hAnsi="Arial" w:cs="Arial"/>
        </w:rPr>
        <w:t xml:space="preserve">Applies a systematic, disciplined, quantified engineering approach to the development, operation and maintenance of software. Analyzes functional business applications and design specifications for functional activities. Develops block diagrams and logic flow charts. Translates detailed design into </w:t>
      </w:r>
      <w:r w:rsidRPr="00F80295">
        <w:rPr>
          <w:rFonts w:ascii="Arial" w:hAnsi="Arial" w:cs="Arial"/>
        </w:rPr>
        <w:lastRenderedPageBreak/>
        <w:t xml:space="preserve">computer software. Tests, debugs, and refines the computer software to produce the required product. Prepares required documentation, including both program-level and user-level documentation. Enhances software to reduce operating time or improve efficiency. May provide technical direction to programmers to ensure program deadlines are met. </w:t>
      </w:r>
    </w:p>
    <w:p w14:paraId="403E1758" w14:textId="77777777" w:rsidR="00487127" w:rsidRPr="00F80295" w:rsidRDefault="00487127">
      <w:pPr>
        <w:pStyle w:val="p"/>
        <w:spacing w:before="0" w:after="0"/>
        <w:rPr>
          <w:rFonts w:ascii="Arial" w:hAnsi="Arial" w:cs="Arial"/>
        </w:rPr>
      </w:pPr>
    </w:p>
    <w:p w14:paraId="291265B5" w14:textId="77777777" w:rsidR="00487127" w:rsidRPr="00F80295" w:rsidRDefault="00487127">
      <w:pPr>
        <w:pStyle w:val="p"/>
        <w:spacing w:before="0" w:after="0"/>
        <w:rPr>
          <w:rFonts w:ascii="Arial" w:hAnsi="Arial" w:cs="Arial"/>
        </w:rPr>
      </w:pPr>
      <w:r w:rsidRPr="00F80295">
        <w:rPr>
          <w:rFonts w:ascii="Arial" w:hAnsi="Arial" w:cs="Arial"/>
          <w:u w:val="single"/>
        </w:rPr>
        <w:t>Minimum Education</w:t>
      </w:r>
      <w:r w:rsidRPr="00B2230C">
        <w:rPr>
          <w:rFonts w:ascii="Arial" w:hAnsi="Arial" w:cs="Arial"/>
        </w:rPr>
        <w:t xml:space="preserve">: </w:t>
      </w:r>
      <w:r w:rsidRPr="00F80295">
        <w:rPr>
          <w:rFonts w:ascii="Arial" w:hAnsi="Arial" w:cs="Arial"/>
        </w:rPr>
        <w:t xml:space="preserve"> A Bachelor’s degree in computer science/systems, information systems/technology, engineering/engineering technology, software engineering/programming, management, natural sciences, social sciences, mathematics or business/finance.</w:t>
      </w:r>
    </w:p>
    <w:p w14:paraId="41D4A952" w14:textId="77777777" w:rsidR="00487127" w:rsidRPr="00F80295" w:rsidRDefault="00487127">
      <w:pPr>
        <w:pStyle w:val="p"/>
        <w:spacing w:before="0" w:after="0"/>
        <w:rPr>
          <w:rFonts w:ascii="Arial" w:hAnsi="Arial" w:cs="Arial"/>
        </w:rPr>
      </w:pPr>
      <w:r w:rsidRPr="00F80295">
        <w:rPr>
          <w:rFonts w:ascii="Arial" w:hAnsi="Arial" w:cs="Arial"/>
        </w:rPr>
        <w:t>Education and experience requirements may be substituted with:</w:t>
      </w:r>
    </w:p>
    <w:p w14:paraId="16707D18" w14:textId="77777777" w:rsidR="00487127" w:rsidRPr="00F80295" w:rsidRDefault="00487127">
      <w:pPr>
        <w:pStyle w:val="phanging"/>
        <w:spacing w:before="0" w:after="0"/>
        <w:rPr>
          <w:rFonts w:ascii="Arial" w:hAnsi="Arial" w:cs="Arial"/>
        </w:rPr>
      </w:pPr>
      <w:r w:rsidRPr="00F80295">
        <w:rPr>
          <w:rFonts w:ascii="Arial" w:hAnsi="Arial" w:cs="Arial"/>
        </w:rPr>
        <w:t>1.</w:t>
      </w:r>
      <w:r w:rsidRPr="00F80295">
        <w:rPr>
          <w:rFonts w:ascii="Arial" w:hAnsi="Arial" w:cs="Arial"/>
        </w:rPr>
        <w:tab/>
        <w:t>A Master’s Degree (in subjects described above) and four years general experience of which at least three years must be specialized experience.</w:t>
      </w:r>
    </w:p>
    <w:p w14:paraId="747BAE13" w14:textId="77777777" w:rsidR="00487127" w:rsidRPr="00F80295" w:rsidRDefault="00487127">
      <w:pPr>
        <w:pStyle w:val="phanging"/>
        <w:spacing w:before="0" w:after="0"/>
        <w:rPr>
          <w:rFonts w:ascii="Arial" w:hAnsi="Arial" w:cs="Arial"/>
        </w:rPr>
      </w:pPr>
      <w:r w:rsidRPr="00F80295">
        <w:rPr>
          <w:rFonts w:ascii="Arial" w:hAnsi="Arial" w:cs="Arial"/>
        </w:rPr>
        <w:t>2.</w:t>
      </w:r>
      <w:r w:rsidRPr="00F80295">
        <w:rPr>
          <w:rFonts w:ascii="Arial" w:hAnsi="Arial" w:cs="Arial"/>
        </w:rPr>
        <w:tab/>
        <w:t>No degree and ten years of general experience of which at least eight years must be specialized experience.</w:t>
      </w:r>
    </w:p>
    <w:p w14:paraId="47D1FD1F" w14:textId="77777777" w:rsidR="00487127" w:rsidRPr="00F80295" w:rsidRDefault="00487127">
      <w:pPr>
        <w:pStyle w:val="pnba"/>
        <w:spacing w:before="0" w:after="0"/>
        <w:rPr>
          <w:rFonts w:ascii="Arial" w:hAnsi="Arial" w:cs="Arial"/>
          <w:b/>
        </w:rPr>
      </w:pPr>
    </w:p>
    <w:p w14:paraId="5DE86F98" w14:textId="77777777" w:rsidR="00487127" w:rsidRPr="00F80295" w:rsidRDefault="00487127">
      <w:pPr>
        <w:pStyle w:val="pnba"/>
        <w:spacing w:before="0" w:after="0"/>
        <w:rPr>
          <w:rFonts w:ascii="Arial" w:hAnsi="Arial" w:cs="Arial"/>
          <w:b/>
        </w:rPr>
      </w:pPr>
      <w:r w:rsidRPr="00F80295">
        <w:rPr>
          <w:rFonts w:ascii="Arial" w:hAnsi="Arial" w:cs="Arial"/>
          <w:b/>
        </w:rPr>
        <w:t>Skill Level 65 - Software Engineer I</w:t>
      </w:r>
    </w:p>
    <w:p w14:paraId="390DF22F" w14:textId="77777777" w:rsidR="00487127" w:rsidRPr="00F80295" w:rsidRDefault="00487127">
      <w:pPr>
        <w:pStyle w:val="pnba"/>
        <w:spacing w:before="0" w:after="0"/>
        <w:rPr>
          <w:rFonts w:ascii="Arial" w:hAnsi="Arial" w:cs="Arial"/>
          <w:b/>
        </w:rPr>
      </w:pPr>
    </w:p>
    <w:p w14:paraId="6710D85A" w14:textId="77777777" w:rsidR="00487127" w:rsidRPr="00F80295" w:rsidRDefault="00487127">
      <w:pPr>
        <w:pStyle w:val="p"/>
        <w:spacing w:before="0" w:after="0"/>
        <w:rPr>
          <w:rFonts w:ascii="Arial" w:hAnsi="Arial" w:cs="Arial"/>
        </w:rPr>
      </w:pPr>
      <w:r w:rsidRPr="00F80295">
        <w:rPr>
          <w:rFonts w:ascii="Arial" w:hAnsi="Arial" w:cs="Arial"/>
          <w:u w:val="single"/>
        </w:rPr>
        <w:t>Minimum/General Experience</w:t>
      </w:r>
      <w:r w:rsidRPr="00B2230C">
        <w:rPr>
          <w:rFonts w:ascii="Arial" w:hAnsi="Arial" w:cs="Arial"/>
        </w:rPr>
        <w:t>:</w:t>
      </w:r>
      <w:r w:rsidRPr="00F80295">
        <w:rPr>
          <w:rFonts w:ascii="Arial" w:hAnsi="Arial" w:cs="Arial"/>
        </w:rPr>
        <w:t xml:space="preserve"> Zero years of experience. Entry level position. Requires practical knowledge of one or more platforms and operating systems, and of programming languages such as C and C++. Typically requires knowledge of one or more systems architectures such as client/server and distributed processing.</w:t>
      </w:r>
    </w:p>
    <w:p w14:paraId="0C48E863" w14:textId="77777777" w:rsidR="00487127" w:rsidRPr="00F80295" w:rsidRDefault="00487127">
      <w:pPr>
        <w:pStyle w:val="p"/>
        <w:spacing w:before="0" w:after="0"/>
        <w:rPr>
          <w:rFonts w:ascii="Arial" w:hAnsi="Arial" w:cs="Arial"/>
        </w:rPr>
      </w:pPr>
    </w:p>
    <w:p w14:paraId="6407E2D2" w14:textId="77777777" w:rsidR="00487127" w:rsidRPr="00F80295" w:rsidRDefault="00487127">
      <w:pPr>
        <w:pStyle w:val="p"/>
        <w:spacing w:before="0" w:after="0"/>
        <w:rPr>
          <w:rFonts w:ascii="Arial" w:hAnsi="Arial" w:cs="Arial"/>
        </w:rPr>
      </w:pPr>
      <w:r w:rsidRPr="00F80295">
        <w:rPr>
          <w:rFonts w:ascii="Arial" w:hAnsi="Arial" w:cs="Arial"/>
          <w:u w:val="single"/>
        </w:rPr>
        <w:t>Functional Responsibilities</w:t>
      </w:r>
      <w:r w:rsidRPr="00F80295">
        <w:rPr>
          <w:rFonts w:ascii="Arial" w:hAnsi="Arial" w:cs="Arial"/>
        </w:rPr>
        <w:t>:</w:t>
      </w:r>
      <w:r w:rsidR="00B2230C">
        <w:rPr>
          <w:rFonts w:ascii="Arial" w:hAnsi="Arial" w:cs="Arial"/>
        </w:rPr>
        <w:t xml:space="preserve"> </w:t>
      </w:r>
      <w:r w:rsidRPr="00F80295">
        <w:rPr>
          <w:rFonts w:ascii="Arial" w:hAnsi="Arial" w:cs="Arial"/>
        </w:rPr>
        <w:t xml:space="preserve"> Assist in the design and coding of software product components, units and modules according to contract specifications. Participates in analysis and development of test plans. Tests assigned components and units. Provides test results and recommends corrections to senior developers.</w:t>
      </w:r>
    </w:p>
    <w:p w14:paraId="1D958FB9" w14:textId="77777777" w:rsidR="00487127" w:rsidRPr="00F80295" w:rsidRDefault="00487127">
      <w:pPr>
        <w:pStyle w:val="p"/>
        <w:spacing w:before="0" w:after="0"/>
        <w:rPr>
          <w:rFonts w:ascii="Arial" w:hAnsi="Arial" w:cs="Arial"/>
        </w:rPr>
      </w:pPr>
    </w:p>
    <w:p w14:paraId="0DB7623C" w14:textId="77777777" w:rsidR="00487127" w:rsidRPr="00F80295" w:rsidRDefault="00487127">
      <w:pPr>
        <w:pStyle w:val="p"/>
        <w:spacing w:before="0" w:after="0"/>
        <w:rPr>
          <w:rFonts w:ascii="Arial" w:hAnsi="Arial" w:cs="Arial"/>
        </w:rPr>
      </w:pPr>
      <w:r w:rsidRPr="00F80295">
        <w:rPr>
          <w:rFonts w:ascii="Arial" w:hAnsi="Arial" w:cs="Arial"/>
          <w:u w:val="single"/>
        </w:rPr>
        <w:t>Minimum Education</w:t>
      </w:r>
      <w:r w:rsidRPr="00B2230C">
        <w:rPr>
          <w:rFonts w:ascii="Arial" w:hAnsi="Arial" w:cs="Arial"/>
        </w:rPr>
        <w:t xml:space="preserve">: </w:t>
      </w:r>
      <w:r w:rsidRPr="00F80295">
        <w:rPr>
          <w:rFonts w:ascii="Arial" w:hAnsi="Arial" w:cs="Arial"/>
        </w:rPr>
        <w:t xml:space="preserve"> A Bachelor’s degree in computer science/systems, information systems/technology, engineering/engineering technology, software engineering/programming, management, natural sciences, social sciences, mathematics, or business/finance.</w:t>
      </w:r>
    </w:p>
    <w:p w14:paraId="4F4049D9" w14:textId="77777777" w:rsidR="00487127" w:rsidRPr="00F80295" w:rsidRDefault="00487127">
      <w:pPr>
        <w:pStyle w:val="phanging"/>
        <w:spacing w:before="0" w:after="0"/>
        <w:ind w:left="0" w:firstLine="0"/>
        <w:rPr>
          <w:rFonts w:ascii="Arial" w:hAnsi="Arial" w:cs="Arial"/>
          <w:b/>
        </w:rPr>
      </w:pPr>
    </w:p>
    <w:p w14:paraId="705DF08E" w14:textId="77777777" w:rsidR="00487127" w:rsidRPr="00F80295" w:rsidRDefault="00487127" w:rsidP="00A75EEE">
      <w:pPr>
        <w:pStyle w:val="pnba"/>
        <w:spacing w:before="0" w:after="0"/>
        <w:rPr>
          <w:rFonts w:ascii="Arial" w:hAnsi="Arial" w:cs="Arial"/>
        </w:rPr>
      </w:pPr>
      <w:r w:rsidRPr="00F80295">
        <w:rPr>
          <w:rFonts w:ascii="Arial" w:hAnsi="Arial" w:cs="Arial"/>
          <w:b/>
        </w:rPr>
        <w:t xml:space="preserve">Skill Level 66 - </w:t>
      </w:r>
      <w:r w:rsidR="00A75EEE">
        <w:rPr>
          <w:rFonts w:ascii="Arial" w:hAnsi="Arial" w:cs="Arial"/>
          <w:b/>
        </w:rPr>
        <w:t>Reserved</w:t>
      </w:r>
    </w:p>
    <w:p w14:paraId="5EE278E9" w14:textId="77777777" w:rsidR="00487127" w:rsidRPr="00F80295" w:rsidRDefault="00487127">
      <w:pPr>
        <w:pStyle w:val="phanging"/>
        <w:spacing w:before="0" w:after="0"/>
        <w:ind w:left="0" w:firstLine="0"/>
        <w:rPr>
          <w:rFonts w:ascii="Arial" w:hAnsi="Arial" w:cs="Arial"/>
        </w:rPr>
      </w:pPr>
    </w:p>
    <w:p w14:paraId="31457044" w14:textId="77777777" w:rsidR="00487127" w:rsidRPr="00F80295" w:rsidRDefault="00487127">
      <w:pPr>
        <w:pStyle w:val="pnba"/>
        <w:spacing w:before="0" w:after="0"/>
        <w:rPr>
          <w:rFonts w:ascii="Arial" w:hAnsi="Arial" w:cs="Arial"/>
          <w:b/>
        </w:rPr>
      </w:pPr>
      <w:r w:rsidRPr="00F80295">
        <w:rPr>
          <w:rFonts w:ascii="Arial" w:hAnsi="Arial" w:cs="Arial"/>
          <w:b/>
        </w:rPr>
        <w:t>Skill Level 67 - Software Engineer III</w:t>
      </w:r>
    </w:p>
    <w:p w14:paraId="4FF0B093" w14:textId="77777777" w:rsidR="00487127" w:rsidRPr="00F80295" w:rsidRDefault="00487127">
      <w:pPr>
        <w:pStyle w:val="pnba"/>
        <w:spacing w:before="0" w:after="0"/>
        <w:rPr>
          <w:rFonts w:ascii="Arial" w:hAnsi="Arial" w:cs="Arial"/>
          <w:b/>
        </w:rPr>
      </w:pPr>
    </w:p>
    <w:p w14:paraId="5FB2E95E" w14:textId="77777777" w:rsidR="005545E0" w:rsidRPr="003918FF" w:rsidRDefault="005545E0" w:rsidP="005545E0">
      <w:pPr>
        <w:pStyle w:val="p"/>
        <w:spacing w:before="0" w:after="0"/>
        <w:rPr>
          <w:rFonts w:ascii="Arial" w:hAnsi="Arial" w:cs="Arial"/>
        </w:rPr>
      </w:pPr>
      <w:r w:rsidRPr="003918FF">
        <w:rPr>
          <w:rFonts w:ascii="Arial" w:hAnsi="Arial" w:cs="Arial"/>
          <w:u w:val="single"/>
        </w:rPr>
        <w:t>Minimum/General Experience</w:t>
      </w:r>
      <w:r w:rsidRPr="003918FF">
        <w:rPr>
          <w:rFonts w:ascii="Arial" w:hAnsi="Arial" w:cs="Arial"/>
        </w:rPr>
        <w:t xml:space="preserve">: </w:t>
      </w:r>
      <w:r w:rsidRPr="005545E0">
        <w:rPr>
          <w:rFonts w:ascii="Arial" w:hAnsi="Arial" w:cs="Arial"/>
        </w:rPr>
        <w:t xml:space="preserve">Six </w:t>
      </w:r>
      <w:r w:rsidRPr="003918FF">
        <w:rPr>
          <w:rFonts w:ascii="Arial" w:hAnsi="Arial" w:cs="Arial"/>
        </w:rPr>
        <w:t>years experience. Software development experience. Requires comprehensive knowledge of one or more platforms and operating systems, and of programming languages such as C and C++. Typically requires knowledge of one or more systems architectures such as client/server and distributed processing.</w:t>
      </w:r>
    </w:p>
    <w:p w14:paraId="6DAF9F8D" w14:textId="77777777" w:rsidR="00487127" w:rsidRPr="00F80295" w:rsidRDefault="00487127">
      <w:pPr>
        <w:pStyle w:val="p"/>
        <w:spacing w:before="0" w:after="0"/>
        <w:rPr>
          <w:rFonts w:ascii="Arial" w:hAnsi="Arial" w:cs="Arial"/>
        </w:rPr>
      </w:pPr>
    </w:p>
    <w:p w14:paraId="0588CD5A" w14:textId="77777777" w:rsidR="005545E0" w:rsidRPr="003918FF" w:rsidRDefault="005545E0" w:rsidP="005545E0">
      <w:pPr>
        <w:pStyle w:val="p"/>
        <w:spacing w:before="0" w:after="0"/>
        <w:rPr>
          <w:rFonts w:ascii="Arial" w:hAnsi="Arial" w:cs="Arial"/>
        </w:rPr>
      </w:pPr>
      <w:r w:rsidRPr="003918FF">
        <w:rPr>
          <w:rFonts w:ascii="Arial" w:hAnsi="Arial" w:cs="Arial"/>
          <w:u w:val="single"/>
        </w:rPr>
        <w:t>Functional Responsibilities</w:t>
      </w:r>
      <w:r w:rsidRPr="003918FF">
        <w:rPr>
          <w:rFonts w:ascii="Arial" w:hAnsi="Arial" w:cs="Arial"/>
        </w:rPr>
        <w:t xml:space="preserve">: Designs and codes software components, units, and modules that meet product specification and development schedules. Tests and debugs assigned components and units. Participates in large systems and subsystem planning. </w:t>
      </w:r>
      <w:r w:rsidRPr="003918FF">
        <w:rPr>
          <w:rFonts w:ascii="Arial" w:hAnsi="Arial" w:cs="Arial"/>
        </w:rPr>
        <w:lastRenderedPageBreak/>
        <w:t>Adheres to product build and release schedules and strategies. Acts as a technical resource for lower-level developers.</w:t>
      </w:r>
    </w:p>
    <w:p w14:paraId="6C3AA32D" w14:textId="77777777" w:rsidR="00487127" w:rsidRPr="00F80295" w:rsidRDefault="00487127">
      <w:pPr>
        <w:pStyle w:val="p"/>
        <w:spacing w:before="0" w:after="0"/>
        <w:rPr>
          <w:rFonts w:ascii="Arial" w:hAnsi="Arial" w:cs="Arial"/>
        </w:rPr>
      </w:pPr>
    </w:p>
    <w:p w14:paraId="2092D901" w14:textId="77777777" w:rsidR="005545E0" w:rsidRPr="003918FF" w:rsidRDefault="005545E0" w:rsidP="005545E0">
      <w:pPr>
        <w:pStyle w:val="pnba"/>
        <w:spacing w:before="0" w:after="0"/>
        <w:rPr>
          <w:rFonts w:ascii="Arial" w:hAnsi="Arial" w:cs="Arial"/>
          <w:b/>
        </w:rPr>
      </w:pPr>
      <w:r w:rsidRPr="003918FF">
        <w:rPr>
          <w:rFonts w:ascii="Arial" w:hAnsi="Arial" w:cs="Arial"/>
          <w:u w:val="single"/>
        </w:rPr>
        <w:t>Minimum Education</w:t>
      </w:r>
      <w:r w:rsidRPr="003918FF">
        <w:rPr>
          <w:rFonts w:ascii="Arial" w:hAnsi="Arial" w:cs="Arial"/>
        </w:rPr>
        <w:t>:  A Bachelor’s degree in computer science/systems, information systems/technology, engineering/engineering technology, software engineering/programming, management, natural sciences, social sciences, mathematics, or business/finance. Three years additional applicable experience may be substituted for a degree.</w:t>
      </w:r>
    </w:p>
    <w:p w14:paraId="3C9BC551" w14:textId="77777777" w:rsidR="00487127" w:rsidRPr="00F80295" w:rsidRDefault="00487127">
      <w:pPr>
        <w:pStyle w:val="pnba"/>
        <w:spacing w:before="0" w:after="0"/>
        <w:rPr>
          <w:rFonts w:ascii="Arial" w:hAnsi="Arial" w:cs="Arial"/>
          <w:b/>
        </w:rPr>
      </w:pPr>
    </w:p>
    <w:p w14:paraId="3EED98FB" w14:textId="77777777" w:rsidR="00487127" w:rsidRPr="00F80295" w:rsidRDefault="00487127">
      <w:pPr>
        <w:pStyle w:val="pnba"/>
        <w:spacing w:before="0" w:after="0"/>
        <w:rPr>
          <w:rFonts w:ascii="Arial" w:hAnsi="Arial" w:cs="Arial"/>
          <w:b/>
        </w:rPr>
      </w:pPr>
      <w:r w:rsidRPr="00F80295">
        <w:rPr>
          <w:rFonts w:ascii="Arial" w:hAnsi="Arial" w:cs="Arial"/>
          <w:b/>
        </w:rPr>
        <w:t>Skill Level 68 - Test Engineer (Senior)</w:t>
      </w:r>
      <w:r w:rsidRPr="00F80295">
        <w:rPr>
          <w:rFonts w:ascii="Arial" w:hAnsi="Arial" w:cs="Arial"/>
        </w:rPr>
        <w:t xml:space="preserve"> </w:t>
      </w:r>
    </w:p>
    <w:p w14:paraId="3C12A5E2" w14:textId="77777777" w:rsidR="00487127" w:rsidRPr="00F80295" w:rsidRDefault="00487127">
      <w:pPr>
        <w:pStyle w:val="pnba"/>
        <w:spacing w:before="0" w:after="0"/>
        <w:rPr>
          <w:rFonts w:ascii="Arial" w:hAnsi="Arial" w:cs="Arial"/>
          <w:b/>
        </w:rPr>
      </w:pPr>
    </w:p>
    <w:p w14:paraId="32729AA1" w14:textId="77777777" w:rsidR="00487127" w:rsidRPr="00F80295" w:rsidRDefault="00487127">
      <w:pPr>
        <w:pStyle w:val="p"/>
        <w:spacing w:before="0" w:after="0"/>
        <w:rPr>
          <w:rFonts w:ascii="Arial" w:hAnsi="Arial" w:cs="Arial"/>
          <w:color w:val="000000"/>
        </w:rPr>
      </w:pPr>
      <w:r w:rsidRPr="00F80295">
        <w:rPr>
          <w:rFonts w:ascii="Arial" w:hAnsi="Arial" w:cs="Arial"/>
          <w:u w:val="single"/>
        </w:rPr>
        <w:t>Minimum/General Experience</w:t>
      </w:r>
      <w:r w:rsidRPr="00B2230C">
        <w:rPr>
          <w:rFonts w:ascii="Arial" w:hAnsi="Arial" w:cs="Arial"/>
        </w:rPr>
        <w:t xml:space="preserve">: </w:t>
      </w:r>
      <w:r w:rsidRPr="00F80295">
        <w:rPr>
          <w:rFonts w:ascii="Arial" w:hAnsi="Arial" w:cs="Arial"/>
        </w:rPr>
        <w:t xml:space="preserve"> This position requires s</w:t>
      </w:r>
      <w:r w:rsidRPr="00F80295">
        <w:rPr>
          <w:rFonts w:ascii="Arial" w:hAnsi="Arial" w:cs="Arial"/>
          <w:color w:val="000000"/>
        </w:rPr>
        <w:t>even years of intensive and progressive experience in a computer related field with four years within the last eight calendar years of intensive and progressive experience in performing software testing for complex to highly complex software hardware applications and/or systems.</w:t>
      </w:r>
    </w:p>
    <w:p w14:paraId="71A2EFEC" w14:textId="77777777" w:rsidR="00487127" w:rsidRPr="00F80295" w:rsidRDefault="00487127">
      <w:pPr>
        <w:pStyle w:val="p"/>
        <w:spacing w:before="0" w:after="0"/>
        <w:rPr>
          <w:rFonts w:ascii="Arial" w:hAnsi="Arial" w:cs="Arial"/>
          <w:color w:val="000000"/>
        </w:rPr>
      </w:pPr>
    </w:p>
    <w:p w14:paraId="12DB1DFC" w14:textId="77777777" w:rsidR="00487127" w:rsidRPr="00F80295" w:rsidRDefault="00487127" w:rsidP="00126C7D">
      <w:pPr>
        <w:pStyle w:val="p"/>
        <w:spacing w:before="0" w:after="0"/>
        <w:rPr>
          <w:rFonts w:ascii="Arial" w:hAnsi="Arial" w:cs="Arial"/>
          <w:szCs w:val="24"/>
        </w:rPr>
      </w:pPr>
      <w:r w:rsidRPr="00F80295">
        <w:rPr>
          <w:rFonts w:ascii="Arial" w:hAnsi="Arial" w:cs="Arial"/>
          <w:u w:val="single"/>
        </w:rPr>
        <w:t>Functional Responsibilities</w:t>
      </w:r>
      <w:r w:rsidRPr="00F80295">
        <w:rPr>
          <w:rFonts w:ascii="Arial" w:hAnsi="Arial" w:cs="Arial"/>
        </w:rPr>
        <w:t xml:space="preserve">: </w:t>
      </w:r>
      <w:r w:rsidR="00126C7D" w:rsidRPr="00F80295">
        <w:rPr>
          <w:rFonts w:ascii="Arial" w:hAnsi="Arial" w:cs="Arial"/>
          <w:szCs w:val="24"/>
        </w:rPr>
        <w:t>Subject matter expert providing testing expertise in for the support of user requirements of complex to highly complex software/hardware applications.  Directs and/or participates in all phases of risk management assessments and software/hardware development with emphasis on analysis of user requirements, test design and test tools selection.  Responsible for ensuring that the test design and documentation support all applicable client, agency, or industry standards time lines and budgets.  Responsible for ensuring that testing conclusions and recommendations are fully supported by test results, and project managers are fully informed of testing status and application deviations from documented user requirements.</w:t>
      </w:r>
    </w:p>
    <w:p w14:paraId="7B19F9BA" w14:textId="77777777" w:rsidR="00126C7D" w:rsidRPr="00F80295" w:rsidRDefault="00126C7D" w:rsidP="00126C7D">
      <w:pPr>
        <w:pStyle w:val="p"/>
        <w:spacing w:before="0" w:after="0"/>
        <w:rPr>
          <w:rFonts w:ascii="Arial" w:hAnsi="Arial" w:cs="Arial"/>
          <w:u w:val="single"/>
        </w:rPr>
      </w:pPr>
    </w:p>
    <w:p w14:paraId="2E8E42B7" w14:textId="77777777" w:rsidR="00487127" w:rsidRPr="00F80295" w:rsidRDefault="00487127">
      <w:pPr>
        <w:rPr>
          <w:rFonts w:ascii="Arial" w:hAnsi="Arial" w:cs="Arial"/>
          <w:color w:val="000000"/>
        </w:rPr>
      </w:pPr>
      <w:r w:rsidRPr="00F80295">
        <w:rPr>
          <w:rFonts w:ascii="Arial" w:hAnsi="Arial" w:cs="Arial"/>
          <w:u w:val="single"/>
        </w:rPr>
        <w:t>Minimum Education</w:t>
      </w:r>
      <w:r w:rsidRPr="00B2230C">
        <w:rPr>
          <w:rFonts w:ascii="Arial" w:hAnsi="Arial" w:cs="Arial"/>
        </w:rPr>
        <w:t xml:space="preserve">: </w:t>
      </w:r>
      <w:r w:rsidRPr="00F80295">
        <w:rPr>
          <w:rFonts w:ascii="Arial" w:hAnsi="Arial" w:cs="Arial"/>
        </w:rPr>
        <w:t xml:space="preserve"> A Bachelor’s degree </w:t>
      </w:r>
      <w:r w:rsidRPr="00F80295">
        <w:rPr>
          <w:rFonts w:ascii="Arial" w:hAnsi="Arial" w:cs="Arial"/>
          <w:color w:val="000000"/>
        </w:rPr>
        <w:t>from an accredited college or university in computer science, mathematics, or engineering or a mathematics-intensive discipline, or an applicable certificate of training from an accredited institution.</w:t>
      </w:r>
    </w:p>
    <w:p w14:paraId="22A240EC" w14:textId="77777777" w:rsidR="00487127" w:rsidRPr="00F80295" w:rsidRDefault="00487127">
      <w:pPr>
        <w:pStyle w:val="pnba"/>
        <w:spacing w:before="0" w:after="0"/>
        <w:rPr>
          <w:rFonts w:ascii="Arial" w:hAnsi="Arial" w:cs="Arial"/>
          <w:b/>
        </w:rPr>
      </w:pPr>
    </w:p>
    <w:p w14:paraId="45A15A6D" w14:textId="77777777" w:rsidR="00487127" w:rsidRPr="00F80295" w:rsidRDefault="00487127">
      <w:pPr>
        <w:pStyle w:val="p"/>
        <w:spacing w:before="0" w:after="0"/>
        <w:rPr>
          <w:rFonts w:ascii="Arial" w:hAnsi="Arial" w:cs="Arial"/>
        </w:rPr>
      </w:pPr>
      <w:r w:rsidRPr="00F80295">
        <w:rPr>
          <w:rFonts w:ascii="Arial" w:hAnsi="Arial" w:cs="Arial"/>
        </w:rPr>
        <w:t>Education and experience requirements may be substituted with:</w:t>
      </w:r>
    </w:p>
    <w:p w14:paraId="5A16E661" w14:textId="77777777" w:rsidR="00487127" w:rsidRPr="00F80295" w:rsidRDefault="00487127">
      <w:pPr>
        <w:pStyle w:val="phanging"/>
        <w:spacing w:before="0" w:after="0"/>
        <w:rPr>
          <w:rFonts w:ascii="Arial" w:hAnsi="Arial" w:cs="Arial"/>
        </w:rPr>
      </w:pPr>
      <w:r w:rsidRPr="00F80295">
        <w:rPr>
          <w:rFonts w:ascii="Arial" w:hAnsi="Arial" w:cs="Arial"/>
        </w:rPr>
        <w:t>1.</w:t>
      </w:r>
      <w:r w:rsidRPr="00F80295">
        <w:rPr>
          <w:rFonts w:ascii="Arial" w:hAnsi="Arial" w:cs="Arial"/>
        </w:rPr>
        <w:tab/>
        <w:t>A Master’s Degree (in subjects described above) and five years related experience of which at least three involve intensive and progressive experience in performing software testing.</w:t>
      </w:r>
    </w:p>
    <w:p w14:paraId="3B910ED3" w14:textId="77777777" w:rsidR="00487127" w:rsidRPr="00F80295" w:rsidRDefault="00487127">
      <w:pPr>
        <w:pStyle w:val="p"/>
        <w:tabs>
          <w:tab w:val="left" w:pos="600"/>
        </w:tabs>
        <w:spacing w:before="0" w:after="0"/>
        <w:ind w:left="600" w:hanging="600"/>
        <w:rPr>
          <w:rFonts w:ascii="Arial" w:hAnsi="Arial" w:cs="Arial"/>
          <w:color w:val="000000"/>
        </w:rPr>
      </w:pPr>
      <w:r w:rsidRPr="00F80295">
        <w:rPr>
          <w:rFonts w:ascii="Arial" w:hAnsi="Arial" w:cs="Arial"/>
        </w:rPr>
        <w:t>2.</w:t>
      </w:r>
      <w:r w:rsidRPr="00F80295">
        <w:rPr>
          <w:rFonts w:ascii="Arial" w:hAnsi="Arial" w:cs="Arial"/>
        </w:rPr>
        <w:tab/>
        <w:t xml:space="preserve">No degree and eleven years of experience of </w:t>
      </w:r>
      <w:r w:rsidRPr="00F80295">
        <w:rPr>
          <w:rFonts w:ascii="Arial" w:hAnsi="Arial" w:cs="Arial"/>
          <w:color w:val="000000"/>
        </w:rPr>
        <w:t>intensive and progressive experience in performing software testing for complex to highly complex software hardware applications and/or systems.</w:t>
      </w:r>
    </w:p>
    <w:p w14:paraId="46F28A98" w14:textId="77777777" w:rsidR="00487127" w:rsidRPr="00F80295" w:rsidRDefault="00487127">
      <w:pPr>
        <w:pStyle w:val="pnba"/>
        <w:spacing w:before="0" w:after="0"/>
        <w:rPr>
          <w:rFonts w:ascii="Arial" w:hAnsi="Arial" w:cs="Arial"/>
          <w:b/>
        </w:rPr>
      </w:pPr>
    </w:p>
    <w:p w14:paraId="61BBD02B" w14:textId="77777777" w:rsidR="00487127" w:rsidRPr="00F80295" w:rsidRDefault="00487127">
      <w:pPr>
        <w:pStyle w:val="pnba"/>
        <w:spacing w:before="0" w:after="0"/>
        <w:rPr>
          <w:rFonts w:ascii="Arial" w:hAnsi="Arial" w:cs="Arial"/>
          <w:b/>
        </w:rPr>
      </w:pPr>
      <w:r w:rsidRPr="00F80295">
        <w:rPr>
          <w:rFonts w:ascii="Arial" w:hAnsi="Arial" w:cs="Arial"/>
          <w:b/>
        </w:rPr>
        <w:t xml:space="preserve">Skill Level 69 - </w:t>
      </w:r>
      <w:r w:rsidRPr="00F80295">
        <w:rPr>
          <w:rFonts w:ascii="Arial" w:hAnsi="Arial" w:cs="Arial"/>
          <w:b/>
          <w:color w:val="000000"/>
        </w:rPr>
        <w:t>Test Engineer (Intermediate)</w:t>
      </w:r>
    </w:p>
    <w:p w14:paraId="7D2DF17C" w14:textId="77777777" w:rsidR="00487127" w:rsidRPr="00F80295" w:rsidRDefault="00487127">
      <w:pPr>
        <w:pStyle w:val="pnba"/>
        <w:spacing w:before="0" w:after="0"/>
        <w:rPr>
          <w:rFonts w:ascii="Arial" w:hAnsi="Arial" w:cs="Arial"/>
          <w:b/>
        </w:rPr>
      </w:pPr>
    </w:p>
    <w:p w14:paraId="66962984" w14:textId="77777777" w:rsidR="00487127" w:rsidRPr="00F80295" w:rsidRDefault="00487127">
      <w:pPr>
        <w:pStyle w:val="p"/>
        <w:spacing w:before="0" w:after="0"/>
        <w:rPr>
          <w:rFonts w:ascii="Arial" w:hAnsi="Arial" w:cs="Arial"/>
          <w:color w:val="000000"/>
        </w:rPr>
      </w:pPr>
      <w:r w:rsidRPr="00F80295">
        <w:rPr>
          <w:rFonts w:ascii="Arial" w:hAnsi="Arial" w:cs="Arial"/>
          <w:u w:val="single"/>
        </w:rPr>
        <w:t>Minimum/General Experience</w:t>
      </w:r>
      <w:r w:rsidRPr="00B2230C">
        <w:rPr>
          <w:rFonts w:ascii="Arial" w:hAnsi="Arial" w:cs="Arial"/>
        </w:rPr>
        <w:t>:</w:t>
      </w:r>
      <w:r w:rsidRPr="00F80295">
        <w:rPr>
          <w:rFonts w:ascii="Arial" w:hAnsi="Arial" w:cs="Arial"/>
        </w:rPr>
        <w:t xml:space="preserve"> This position requires five</w:t>
      </w:r>
      <w:r w:rsidRPr="00F80295">
        <w:rPr>
          <w:rFonts w:ascii="Arial" w:hAnsi="Arial" w:cs="Arial"/>
          <w:color w:val="000000"/>
        </w:rPr>
        <w:t xml:space="preserve"> years of intensive and progressive experience in a computer related field with three years within the last six calendar years of intensive and progressive experience in performing software testing for complex to highly complex software hardware applications and/or systems.</w:t>
      </w:r>
    </w:p>
    <w:p w14:paraId="29C39661" w14:textId="77777777" w:rsidR="00487127" w:rsidRPr="00F80295" w:rsidRDefault="00487127">
      <w:pPr>
        <w:pStyle w:val="p"/>
        <w:spacing w:before="0" w:after="0"/>
        <w:rPr>
          <w:rFonts w:ascii="Arial" w:hAnsi="Arial" w:cs="Arial"/>
        </w:rPr>
      </w:pPr>
    </w:p>
    <w:p w14:paraId="4F6CD084" w14:textId="77777777" w:rsidR="00487127" w:rsidRPr="00F80295" w:rsidRDefault="00487127">
      <w:pPr>
        <w:pStyle w:val="p"/>
        <w:spacing w:before="0" w:after="0"/>
        <w:rPr>
          <w:rFonts w:ascii="Arial" w:hAnsi="Arial" w:cs="Arial"/>
          <w:color w:val="000000"/>
          <w:szCs w:val="24"/>
        </w:rPr>
      </w:pPr>
      <w:r w:rsidRPr="00F80295">
        <w:rPr>
          <w:rFonts w:ascii="Arial" w:hAnsi="Arial" w:cs="Arial"/>
          <w:u w:val="single"/>
        </w:rPr>
        <w:lastRenderedPageBreak/>
        <w:t>Functional Responsibilities</w:t>
      </w:r>
      <w:r w:rsidRPr="00F80295">
        <w:rPr>
          <w:rFonts w:ascii="Arial" w:hAnsi="Arial" w:cs="Arial"/>
        </w:rPr>
        <w:t xml:space="preserve">: </w:t>
      </w:r>
      <w:r w:rsidR="00126C7D" w:rsidRPr="00F80295">
        <w:rPr>
          <w:rFonts w:ascii="Arial" w:hAnsi="Arial" w:cs="Arial"/>
          <w:color w:val="000000"/>
          <w:szCs w:val="24"/>
        </w:rPr>
        <w:t>Performs analysis of documented user requirements and directs or assists in the design of test plans in support of user requirements for moderately complex to complex software/hardware applications.  Reviews user application system requirements documentation; designs, defines and documents unit and application test plans; Transforms test plans into test scripts and executes those scripts.  May participate in all phases of risk management assessment and software/hardware development under the direction of a Senior Test Engineer.  Responsible for ensuring proper execution of test scripts and documentation of test results in test logs or defect tracking systems.  Responsible for ensuring that the test designs and documentation support all applicable client, agency or industry standards, time lines and budgets. Responsible for the development of test data to be used in performing the required tests.  Responsible that testing conclusions and recommendations are fully supported by test results, and those project managers are fully informed of testing status and application deviations from documented user requirements. Responsible for/or assists in the analysis of test results, documents conclusions and makes recommendations as supported by such analysis.</w:t>
      </w:r>
    </w:p>
    <w:p w14:paraId="1C884A85" w14:textId="77777777" w:rsidR="00126C7D" w:rsidRPr="00F80295" w:rsidRDefault="00126C7D">
      <w:pPr>
        <w:pStyle w:val="p"/>
        <w:spacing w:before="0" w:after="0"/>
        <w:rPr>
          <w:rFonts w:ascii="Arial" w:hAnsi="Arial" w:cs="Arial"/>
        </w:rPr>
      </w:pPr>
    </w:p>
    <w:p w14:paraId="339F9FBE" w14:textId="77777777" w:rsidR="00487127" w:rsidRPr="00F80295" w:rsidRDefault="00487127">
      <w:pPr>
        <w:rPr>
          <w:rFonts w:ascii="Arial" w:hAnsi="Arial" w:cs="Arial"/>
          <w:color w:val="000000"/>
        </w:rPr>
      </w:pPr>
      <w:r w:rsidRPr="00F80295">
        <w:rPr>
          <w:rFonts w:ascii="Arial" w:hAnsi="Arial" w:cs="Arial"/>
          <w:u w:val="single"/>
        </w:rPr>
        <w:t>Minimum Education</w:t>
      </w:r>
      <w:r w:rsidRPr="00B2230C">
        <w:rPr>
          <w:rFonts w:ascii="Arial" w:hAnsi="Arial" w:cs="Arial"/>
        </w:rPr>
        <w:t xml:space="preserve">: </w:t>
      </w:r>
      <w:r w:rsidRPr="00F80295">
        <w:rPr>
          <w:rFonts w:ascii="Arial" w:hAnsi="Arial" w:cs="Arial"/>
        </w:rPr>
        <w:t xml:space="preserve"> A Bachelor’s degree </w:t>
      </w:r>
      <w:r w:rsidRPr="00F80295">
        <w:rPr>
          <w:rFonts w:ascii="Arial" w:hAnsi="Arial" w:cs="Arial"/>
          <w:color w:val="000000"/>
        </w:rPr>
        <w:t>from an accredited college or university in computer science, mathematics, or engineering or a mathematics-intensive discipline, or an applicable certificate of training from an accredited institution.</w:t>
      </w:r>
    </w:p>
    <w:p w14:paraId="0DC0042F" w14:textId="77777777" w:rsidR="00487127" w:rsidRPr="00F80295" w:rsidRDefault="00487127">
      <w:pPr>
        <w:pStyle w:val="pnba"/>
        <w:spacing w:before="0" w:after="0"/>
        <w:rPr>
          <w:rFonts w:ascii="Arial" w:hAnsi="Arial" w:cs="Arial"/>
          <w:b/>
        </w:rPr>
      </w:pPr>
    </w:p>
    <w:p w14:paraId="1A6D2F7B" w14:textId="77777777" w:rsidR="00487127" w:rsidRPr="00F80295" w:rsidRDefault="00487127">
      <w:pPr>
        <w:pStyle w:val="p"/>
        <w:spacing w:before="0" w:after="0"/>
        <w:rPr>
          <w:rFonts w:ascii="Arial" w:hAnsi="Arial" w:cs="Arial"/>
        </w:rPr>
      </w:pPr>
      <w:r w:rsidRPr="00F80295">
        <w:rPr>
          <w:rFonts w:ascii="Arial" w:hAnsi="Arial" w:cs="Arial"/>
        </w:rPr>
        <w:t>Education and experience requirements may be substituted with:</w:t>
      </w:r>
    </w:p>
    <w:p w14:paraId="69C34232" w14:textId="77777777" w:rsidR="00487127" w:rsidRPr="00F80295" w:rsidRDefault="00487127">
      <w:pPr>
        <w:pStyle w:val="phanging"/>
        <w:spacing w:before="0" w:after="0"/>
        <w:rPr>
          <w:rFonts w:ascii="Arial" w:hAnsi="Arial" w:cs="Arial"/>
        </w:rPr>
      </w:pPr>
      <w:r w:rsidRPr="00F80295">
        <w:rPr>
          <w:rFonts w:ascii="Arial" w:hAnsi="Arial" w:cs="Arial"/>
        </w:rPr>
        <w:t>1.</w:t>
      </w:r>
      <w:r w:rsidRPr="00F80295">
        <w:rPr>
          <w:rFonts w:ascii="Arial" w:hAnsi="Arial" w:cs="Arial"/>
        </w:rPr>
        <w:tab/>
        <w:t xml:space="preserve">A Master’s Degree (in subjects described above) and one year </w:t>
      </w:r>
      <w:r w:rsidRPr="00F80295">
        <w:rPr>
          <w:rFonts w:ascii="Arial" w:hAnsi="Arial" w:cs="Arial"/>
          <w:color w:val="000000"/>
        </w:rPr>
        <w:t>of intensive and progressive experience performing software testing for moderately complex to complex software/hardware applications and/or systems.</w:t>
      </w:r>
    </w:p>
    <w:p w14:paraId="02CF6111" w14:textId="77777777" w:rsidR="00487127" w:rsidRPr="00F80295" w:rsidRDefault="00487127">
      <w:pPr>
        <w:pStyle w:val="p"/>
        <w:tabs>
          <w:tab w:val="left" w:pos="600"/>
        </w:tabs>
        <w:spacing w:before="0" w:after="0"/>
        <w:ind w:left="600" w:hanging="600"/>
        <w:rPr>
          <w:rFonts w:ascii="Arial" w:hAnsi="Arial" w:cs="Arial"/>
          <w:color w:val="000000"/>
        </w:rPr>
      </w:pPr>
      <w:r w:rsidRPr="00F80295">
        <w:rPr>
          <w:rFonts w:ascii="Arial" w:hAnsi="Arial" w:cs="Arial"/>
        </w:rPr>
        <w:t>2.</w:t>
      </w:r>
      <w:r w:rsidRPr="00F80295">
        <w:rPr>
          <w:rFonts w:ascii="Arial" w:hAnsi="Arial" w:cs="Arial"/>
        </w:rPr>
        <w:tab/>
        <w:t xml:space="preserve">No degree and nine years of experience of </w:t>
      </w:r>
      <w:r w:rsidRPr="00F80295">
        <w:rPr>
          <w:rFonts w:ascii="Arial" w:hAnsi="Arial" w:cs="Arial"/>
          <w:color w:val="000000"/>
        </w:rPr>
        <w:t>intensive and progressive experience in performing software testing for complex to highly complex software hardware applications and/or systems.</w:t>
      </w:r>
    </w:p>
    <w:p w14:paraId="68CB880A" w14:textId="77777777" w:rsidR="00487127" w:rsidRPr="00F80295" w:rsidRDefault="00487127">
      <w:pPr>
        <w:pStyle w:val="pnba"/>
        <w:spacing w:before="0" w:after="0"/>
        <w:rPr>
          <w:rFonts w:ascii="Arial" w:hAnsi="Arial" w:cs="Arial"/>
          <w:b/>
        </w:rPr>
      </w:pPr>
    </w:p>
    <w:p w14:paraId="632ED0AF" w14:textId="77777777" w:rsidR="00487127" w:rsidRPr="00F80295" w:rsidRDefault="00487127">
      <w:pPr>
        <w:pStyle w:val="pnba"/>
        <w:spacing w:before="0" w:after="0"/>
        <w:rPr>
          <w:rFonts w:ascii="Arial" w:hAnsi="Arial" w:cs="Arial"/>
          <w:b/>
        </w:rPr>
      </w:pPr>
      <w:r w:rsidRPr="00F80295">
        <w:rPr>
          <w:rFonts w:ascii="Arial" w:hAnsi="Arial" w:cs="Arial"/>
          <w:b/>
        </w:rPr>
        <w:t xml:space="preserve">Skill Level 70 - </w:t>
      </w:r>
      <w:r w:rsidRPr="00F80295">
        <w:rPr>
          <w:rFonts w:ascii="Arial" w:hAnsi="Arial" w:cs="Arial"/>
          <w:b/>
          <w:color w:val="000000"/>
        </w:rPr>
        <w:t>Test Engineer (Associate)</w:t>
      </w:r>
    </w:p>
    <w:p w14:paraId="1608AD62" w14:textId="77777777" w:rsidR="00487127" w:rsidRPr="00F80295" w:rsidRDefault="00487127">
      <w:pPr>
        <w:pStyle w:val="pnba"/>
        <w:spacing w:before="0" w:after="0"/>
        <w:rPr>
          <w:rFonts w:ascii="Arial" w:hAnsi="Arial" w:cs="Arial"/>
          <w:b/>
        </w:rPr>
      </w:pPr>
    </w:p>
    <w:p w14:paraId="65F039FA" w14:textId="77777777" w:rsidR="00487127" w:rsidRPr="00F80295" w:rsidRDefault="00487127">
      <w:pPr>
        <w:pStyle w:val="p"/>
        <w:spacing w:before="0" w:after="0"/>
        <w:rPr>
          <w:rFonts w:ascii="Arial" w:hAnsi="Arial" w:cs="Arial"/>
          <w:color w:val="000000"/>
        </w:rPr>
      </w:pPr>
      <w:r w:rsidRPr="00F80295">
        <w:rPr>
          <w:rFonts w:ascii="Arial" w:hAnsi="Arial" w:cs="Arial"/>
          <w:u w:val="single"/>
        </w:rPr>
        <w:t>Minimum/General Experience</w:t>
      </w:r>
      <w:r w:rsidRPr="00B2230C">
        <w:rPr>
          <w:rFonts w:ascii="Arial" w:hAnsi="Arial" w:cs="Arial"/>
        </w:rPr>
        <w:t xml:space="preserve">: </w:t>
      </w:r>
      <w:r w:rsidRPr="00F80295">
        <w:rPr>
          <w:rFonts w:ascii="Arial" w:hAnsi="Arial" w:cs="Arial"/>
        </w:rPr>
        <w:t>This position requires two</w:t>
      </w:r>
      <w:r w:rsidRPr="00F80295">
        <w:rPr>
          <w:rFonts w:ascii="Arial" w:hAnsi="Arial" w:cs="Arial"/>
          <w:color w:val="000000"/>
        </w:rPr>
        <w:t xml:space="preserve"> years of intensive and progressive experience in a computer related field with one year experience in performing software testing of simple to moderately complex software hardware applications and/or systems. </w:t>
      </w:r>
    </w:p>
    <w:p w14:paraId="4BED208F" w14:textId="77777777" w:rsidR="00487127" w:rsidRPr="00F80295" w:rsidRDefault="00487127">
      <w:pPr>
        <w:pStyle w:val="p"/>
        <w:spacing w:before="0" w:after="0"/>
        <w:rPr>
          <w:rFonts w:ascii="Arial" w:hAnsi="Arial" w:cs="Arial"/>
        </w:rPr>
      </w:pPr>
    </w:p>
    <w:p w14:paraId="6306E7A3" w14:textId="77777777" w:rsidR="00487127" w:rsidRPr="00F80295" w:rsidRDefault="00487127">
      <w:pPr>
        <w:pStyle w:val="p"/>
        <w:spacing w:before="0" w:after="0"/>
        <w:rPr>
          <w:rFonts w:ascii="Arial" w:hAnsi="Arial" w:cs="Arial"/>
          <w:color w:val="000000"/>
          <w:szCs w:val="24"/>
        </w:rPr>
      </w:pPr>
      <w:r w:rsidRPr="00F80295">
        <w:rPr>
          <w:rFonts w:ascii="Arial" w:hAnsi="Arial" w:cs="Arial"/>
          <w:u w:val="single"/>
        </w:rPr>
        <w:t>Functional Responsibilities</w:t>
      </w:r>
      <w:r w:rsidRPr="00F80295">
        <w:rPr>
          <w:rFonts w:ascii="Arial" w:hAnsi="Arial" w:cs="Arial"/>
        </w:rPr>
        <w:t xml:space="preserve">: </w:t>
      </w:r>
      <w:r w:rsidR="00AD0104" w:rsidRPr="00F80295">
        <w:rPr>
          <w:rFonts w:ascii="Arial" w:hAnsi="Arial" w:cs="Arial"/>
          <w:color w:val="000000"/>
          <w:szCs w:val="24"/>
        </w:rPr>
        <w:t xml:space="preserve">Performs formal system testing activities for a particular project or subset of a larger project under supervision of more experienced test personnel.  May participate in support of user requirements for simple to moderately complex software/hardware applications under the direction of a Senior Test Engineer.  Executes defined test cases and procedures as detailed in the test documentation.  Assists with the collection of data and technical information used in the development of test documentation.  Assist in the development of test data to be used in performing required tests.  Responsible for Documentation of test results in the proper logs and/or tracking systems.  Participates in selected phases of risk management assessment and software/hardware development under the direction of more experienced personnel.  </w:t>
      </w:r>
      <w:r w:rsidR="00AD0104" w:rsidRPr="00F80295">
        <w:rPr>
          <w:rFonts w:ascii="Arial" w:hAnsi="Arial" w:cs="Arial"/>
          <w:color w:val="000000"/>
          <w:szCs w:val="24"/>
        </w:rPr>
        <w:lastRenderedPageBreak/>
        <w:t>May participate in the development of test scripts and is responsible for ensuring proper execution of those test scripts.  Under the direction of more experienced personnel, may be responsible for ensuring that test designs and documentation supports selected client, agency or industry standards and time lines.  Responsible for ensuring that testing conclusions and recommendations are supported by test results.  Responsible for or assists in the analysis of test results and documents conclusions.</w:t>
      </w:r>
    </w:p>
    <w:p w14:paraId="1AF14251" w14:textId="77777777" w:rsidR="00AD0104" w:rsidRPr="00F80295" w:rsidRDefault="00AD0104">
      <w:pPr>
        <w:pStyle w:val="p"/>
        <w:spacing w:before="0" w:after="0"/>
        <w:rPr>
          <w:rFonts w:ascii="Arial" w:hAnsi="Arial" w:cs="Arial"/>
        </w:rPr>
      </w:pPr>
    </w:p>
    <w:p w14:paraId="3489D8B2" w14:textId="77777777" w:rsidR="00487127" w:rsidRPr="00F80295" w:rsidRDefault="00487127">
      <w:pPr>
        <w:rPr>
          <w:rFonts w:ascii="Arial" w:hAnsi="Arial" w:cs="Arial"/>
          <w:color w:val="000000"/>
        </w:rPr>
      </w:pPr>
      <w:r w:rsidRPr="00F80295">
        <w:rPr>
          <w:rFonts w:ascii="Arial" w:hAnsi="Arial" w:cs="Arial"/>
          <w:u w:val="single"/>
        </w:rPr>
        <w:t>Minimum Education</w:t>
      </w:r>
      <w:r w:rsidRPr="00B2230C">
        <w:rPr>
          <w:rFonts w:ascii="Arial" w:hAnsi="Arial" w:cs="Arial"/>
        </w:rPr>
        <w:t xml:space="preserve">: </w:t>
      </w:r>
      <w:r w:rsidRPr="00F80295">
        <w:rPr>
          <w:rFonts w:ascii="Arial" w:hAnsi="Arial" w:cs="Arial"/>
        </w:rPr>
        <w:t xml:space="preserve"> A Bachelor’s degree </w:t>
      </w:r>
      <w:r w:rsidRPr="00F80295">
        <w:rPr>
          <w:rFonts w:ascii="Arial" w:hAnsi="Arial" w:cs="Arial"/>
          <w:color w:val="000000"/>
        </w:rPr>
        <w:t>from an accredited college or university in computer science, mathematics, or engineering or a mathematics-intensive discipline, or an applicable certificate of training from an accredited institution.</w:t>
      </w:r>
    </w:p>
    <w:p w14:paraId="274AF224" w14:textId="77777777" w:rsidR="00487127" w:rsidRPr="00F80295" w:rsidRDefault="00487127">
      <w:pPr>
        <w:pStyle w:val="pnba"/>
        <w:spacing w:before="0" w:after="0"/>
        <w:rPr>
          <w:rFonts w:ascii="Arial" w:hAnsi="Arial" w:cs="Arial"/>
          <w:b/>
        </w:rPr>
      </w:pPr>
    </w:p>
    <w:p w14:paraId="013821E1" w14:textId="77777777" w:rsidR="00487127" w:rsidRPr="00F80295" w:rsidRDefault="00487127">
      <w:pPr>
        <w:pStyle w:val="p"/>
        <w:spacing w:before="0" w:after="0"/>
        <w:rPr>
          <w:rFonts w:ascii="Arial" w:hAnsi="Arial" w:cs="Arial"/>
        </w:rPr>
      </w:pPr>
      <w:r w:rsidRPr="00F80295">
        <w:rPr>
          <w:rFonts w:ascii="Arial" w:hAnsi="Arial" w:cs="Arial"/>
        </w:rPr>
        <w:t>Education and experience requirements may be substituted with:</w:t>
      </w:r>
    </w:p>
    <w:p w14:paraId="61785D33" w14:textId="77777777" w:rsidR="00487127" w:rsidRPr="00F80295" w:rsidRDefault="00487127">
      <w:pPr>
        <w:pStyle w:val="phanging"/>
        <w:spacing w:before="0" w:after="0"/>
        <w:rPr>
          <w:rFonts w:ascii="Arial" w:hAnsi="Arial" w:cs="Arial"/>
        </w:rPr>
      </w:pPr>
      <w:r w:rsidRPr="00F80295">
        <w:rPr>
          <w:rFonts w:ascii="Arial" w:hAnsi="Arial" w:cs="Arial"/>
        </w:rPr>
        <w:t>1.</w:t>
      </w:r>
      <w:r w:rsidRPr="00F80295">
        <w:rPr>
          <w:rFonts w:ascii="Arial" w:hAnsi="Arial" w:cs="Arial"/>
        </w:rPr>
        <w:tab/>
        <w:t>A Master’s Degree (in subjects described above).</w:t>
      </w:r>
    </w:p>
    <w:p w14:paraId="619C4AAA" w14:textId="77777777" w:rsidR="00487127" w:rsidRPr="00F80295" w:rsidRDefault="00487127">
      <w:pPr>
        <w:pStyle w:val="p"/>
        <w:tabs>
          <w:tab w:val="left" w:pos="600"/>
        </w:tabs>
        <w:spacing w:before="0" w:after="0"/>
        <w:ind w:left="600" w:hanging="600"/>
        <w:rPr>
          <w:rFonts w:ascii="Arial" w:hAnsi="Arial" w:cs="Arial"/>
          <w:color w:val="000000"/>
        </w:rPr>
      </w:pPr>
      <w:r w:rsidRPr="00F80295">
        <w:rPr>
          <w:rFonts w:ascii="Arial" w:hAnsi="Arial" w:cs="Arial"/>
        </w:rPr>
        <w:t>2.</w:t>
      </w:r>
      <w:r w:rsidRPr="00F80295">
        <w:rPr>
          <w:rFonts w:ascii="Arial" w:hAnsi="Arial" w:cs="Arial"/>
        </w:rPr>
        <w:tab/>
        <w:t xml:space="preserve">No degree and six years of experience of </w:t>
      </w:r>
      <w:r w:rsidRPr="00F80295">
        <w:rPr>
          <w:rFonts w:ascii="Arial" w:hAnsi="Arial" w:cs="Arial"/>
          <w:color w:val="000000"/>
        </w:rPr>
        <w:t>intensive and progressive experience in performing software testing of simple to moderately complex software hardware applications and/or systems.</w:t>
      </w:r>
    </w:p>
    <w:p w14:paraId="43E93898" w14:textId="77777777" w:rsidR="00487127" w:rsidRPr="00F80295" w:rsidRDefault="00487127">
      <w:pPr>
        <w:pStyle w:val="pnba"/>
        <w:spacing w:before="0" w:after="0"/>
        <w:rPr>
          <w:rFonts w:ascii="Arial" w:hAnsi="Arial" w:cs="Arial"/>
          <w:b/>
        </w:rPr>
      </w:pPr>
    </w:p>
    <w:p w14:paraId="652CFB14" w14:textId="77777777" w:rsidR="00487127" w:rsidRPr="00F80295" w:rsidRDefault="00487127">
      <w:pPr>
        <w:pStyle w:val="pnba"/>
        <w:spacing w:before="0" w:after="0"/>
        <w:rPr>
          <w:rFonts w:ascii="Arial" w:hAnsi="Arial" w:cs="Arial"/>
          <w:b/>
        </w:rPr>
      </w:pPr>
      <w:r w:rsidRPr="00F80295">
        <w:rPr>
          <w:rFonts w:ascii="Arial" w:hAnsi="Arial" w:cs="Arial"/>
          <w:b/>
        </w:rPr>
        <w:t xml:space="preserve">Skill Level 71 - </w:t>
      </w:r>
      <w:r w:rsidRPr="00F80295">
        <w:rPr>
          <w:rFonts w:ascii="Arial" w:hAnsi="Arial" w:cs="Arial"/>
          <w:b/>
          <w:color w:val="000000"/>
        </w:rPr>
        <w:t>Software Systems Engineer (Lead)</w:t>
      </w:r>
    </w:p>
    <w:p w14:paraId="09A922A2" w14:textId="77777777" w:rsidR="00487127" w:rsidRPr="00F80295" w:rsidRDefault="00487127">
      <w:pPr>
        <w:pStyle w:val="pnba"/>
        <w:spacing w:before="0" w:after="0"/>
        <w:rPr>
          <w:rFonts w:ascii="Arial" w:hAnsi="Arial" w:cs="Arial"/>
          <w:b/>
        </w:rPr>
      </w:pPr>
    </w:p>
    <w:p w14:paraId="38A257B3" w14:textId="77777777" w:rsidR="00487127" w:rsidRPr="00F80295" w:rsidRDefault="00487127">
      <w:pPr>
        <w:pStyle w:val="p"/>
        <w:spacing w:before="0" w:after="0"/>
        <w:rPr>
          <w:rFonts w:ascii="Arial" w:hAnsi="Arial" w:cs="Arial"/>
          <w:color w:val="000000"/>
          <w:szCs w:val="24"/>
        </w:rPr>
      </w:pPr>
      <w:r w:rsidRPr="00F80295">
        <w:rPr>
          <w:rFonts w:ascii="Arial" w:hAnsi="Arial" w:cs="Arial"/>
          <w:u w:val="single"/>
        </w:rPr>
        <w:t>Minimum/General Experience</w:t>
      </w:r>
      <w:r w:rsidRPr="00B2230C">
        <w:rPr>
          <w:rFonts w:ascii="Arial" w:hAnsi="Arial" w:cs="Arial"/>
        </w:rPr>
        <w:t xml:space="preserve">: </w:t>
      </w:r>
      <w:r w:rsidRPr="00F80295">
        <w:rPr>
          <w:rFonts w:ascii="Arial" w:hAnsi="Arial" w:cs="Arial"/>
        </w:rPr>
        <w:t xml:space="preserve">This position requires </w:t>
      </w:r>
      <w:r w:rsidRPr="00F80295">
        <w:rPr>
          <w:rFonts w:ascii="Arial" w:hAnsi="Arial" w:cs="Arial"/>
          <w:color w:val="000000"/>
        </w:rPr>
        <w:t xml:space="preserve">seven years of increasingly complex and progressive experience in performing systems analysis, development, and implementation of business, mathematical, or scientific settings using a variety of information technology resources.  </w:t>
      </w:r>
      <w:r w:rsidR="00AD0104" w:rsidRPr="00F80295">
        <w:rPr>
          <w:rFonts w:ascii="Arial" w:hAnsi="Arial" w:cs="Arial"/>
          <w:color w:val="000000"/>
          <w:szCs w:val="24"/>
        </w:rPr>
        <w:t>Requires experience with current technologies and, where required for the task, emerging technologies.  Must have managed or had significant involvement with complex or substantive information technology projects including one year of experience demonstrating management and supervision capabilities.</w:t>
      </w:r>
    </w:p>
    <w:p w14:paraId="470B465E" w14:textId="77777777" w:rsidR="00AD0104" w:rsidRPr="00F80295" w:rsidRDefault="00AD0104">
      <w:pPr>
        <w:pStyle w:val="p"/>
        <w:spacing w:before="0" w:after="0"/>
        <w:rPr>
          <w:rFonts w:ascii="Arial" w:hAnsi="Arial" w:cs="Arial"/>
        </w:rPr>
      </w:pPr>
    </w:p>
    <w:p w14:paraId="169763E9" w14:textId="77777777" w:rsidR="00487127" w:rsidRPr="00F80295" w:rsidRDefault="00487127">
      <w:pPr>
        <w:pStyle w:val="p"/>
        <w:spacing w:before="0" w:after="0"/>
        <w:rPr>
          <w:rFonts w:ascii="Arial" w:hAnsi="Arial" w:cs="Arial"/>
          <w:color w:val="000000"/>
          <w:szCs w:val="24"/>
        </w:rPr>
      </w:pPr>
      <w:r w:rsidRPr="00F80295">
        <w:rPr>
          <w:rFonts w:ascii="Arial" w:hAnsi="Arial" w:cs="Arial"/>
          <w:u w:val="single"/>
        </w:rPr>
        <w:t>Functional Responsibilities</w:t>
      </w:r>
      <w:r w:rsidRPr="00F80295">
        <w:rPr>
          <w:rFonts w:ascii="Arial" w:hAnsi="Arial" w:cs="Arial"/>
        </w:rPr>
        <w:t xml:space="preserve">: </w:t>
      </w:r>
      <w:r w:rsidR="00AD0104" w:rsidRPr="00F80295">
        <w:rPr>
          <w:rFonts w:ascii="Arial" w:hAnsi="Arial" w:cs="Arial"/>
          <w:color w:val="000000"/>
          <w:szCs w:val="24"/>
        </w:rPr>
        <w:t>Formulates and defines specifications for operating system applications or modifies and maintains existing applications using engineering releases and utilities from the manufacturer.  Responsible for program design, modeling, simulation, coding, testing, debugging and documentation.  Responsible for applications dealing with the overall operating system, such as sophisticated file maintenance routines, large telecommunications/communications networks, computer accounting and advanced mathematical/scientific software packages.  Instructs, directs, and checks the work of other task personnel.  Responsible for quality assurance review and the evaluation of existing and new software products.</w:t>
      </w:r>
    </w:p>
    <w:p w14:paraId="48E09A5D" w14:textId="77777777" w:rsidR="00AD0104" w:rsidRPr="00F80295" w:rsidRDefault="00AD0104">
      <w:pPr>
        <w:pStyle w:val="p"/>
        <w:spacing w:before="0" w:after="0"/>
        <w:rPr>
          <w:rFonts w:ascii="Arial" w:hAnsi="Arial" w:cs="Arial"/>
        </w:rPr>
      </w:pPr>
    </w:p>
    <w:p w14:paraId="6B8ECEE1" w14:textId="77777777" w:rsidR="00487127" w:rsidRPr="00F80295" w:rsidRDefault="004871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color w:val="000000"/>
        </w:rPr>
      </w:pPr>
      <w:r w:rsidRPr="00B2230C">
        <w:rPr>
          <w:rFonts w:ascii="Arial" w:hAnsi="Arial" w:cs="Arial"/>
          <w:u w:val="single"/>
        </w:rPr>
        <w:t>Minimum Education</w:t>
      </w:r>
      <w:r w:rsidRPr="00F80295">
        <w:rPr>
          <w:rFonts w:ascii="Arial" w:hAnsi="Arial" w:cs="Arial"/>
        </w:rPr>
        <w:t xml:space="preserve">:  A </w:t>
      </w:r>
      <w:r w:rsidRPr="00F80295">
        <w:rPr>
          <w:rFonts w:ascii="Arial" w:hAnsi="Arial" w:cs="Arial"/>
          <w:color w:val="000000"/>
        </w:rPr>
        <w:t xml:space="preserve">Bachelor’s degree from an accredited college or university with a curriculum or major field of study which provides substantial knowledge useful in managing large, complex </w:t>
      </w:r>
      <w:r w:rsidR="00F74FEB">
        <w:rPr>
          <w:rFonts w:ascii="Arial" w:hAnsi="Arial" w:cs="Arial"/>
          <w:color w:val="000000"/>
        </w:rPr>
        <w:t>AIS projects closely</w:t>
      </w:r>
      <w:r w:rsidRPr="00F80295">
        <w:rPr>
          <w:rFonts w:ascii="Arial" w:hAnsi="Arial" w:cs="Arial"/>
          <w:color w:val="000000"/>
        </w:rPr>
        <w:t xml:space="preserve"> related to the work to be automated, and/or in a computer science, information system, a physical science, engineering or a mathematics-intensive discipline.</w:t>
      </w:r>
    </w:p>
    <w:p w14:paraId="60A3798F" w14:textId="77777777" w:rsidR="00487127" w:rsidRPr="00F80295" w:rsidRDefault="00487127">
      <w:pPr>
        <w:rPr>
          <w:rFonts w:ascii="Arial" w:hAnsi="Arial" w:cs="Arial"/>
          <w:b/>
        </w:rPr>
      </w:pPr>
    </w:p>
    <w:p w14:paraId="7A7B4B79" w14:textId="77777777" w:rsidR="00487127" w:rsidRPr="00F80295" w:rsidRDefault="00487127">
      <w:pPr>
        <w:pStyle w:val="p"/>
        <w:spacing w:before="0" w:after="0"/>
        <w:rPr>
          <w:rFonts w:ascii="Arial" w:hAnsi="Arial" w:cs="Arial"/>
        </w:rPr>
      </w:pPr>
      <w:r w:rsidRPr="00F80295">
        <w:rPr>
          <w:rFonts w:ascii="Arial" w:hAnsi="Arial" w:cs="Arial"/>
        </w:rPr>
        <w:t>Education and experience requirements may be substituted with:</w:t>
      </w:r>
    </w:p>
    <w:p w14:paraId="670B49B4" w14:textId="77777777" w:rsidR="00487127" w:rsidRPr="00F80295" w:rsidRDefault="00487127">
      <w:pPr>
        <w:pStyle w:val="phanging"/>
        <w:spacing w:before="0" w:after="0"/>
        <w:rPr>
          <w:rFonts w:ascii="Arial" w:hAnsi="Arial" w:cs="Arial"/>
        </w:rPr>
      </w:pPr>
      <w:r w:rsidRPr="00F80295">
        <w:rPr>
          <w:rFonts w:ascii="Arial" w:hAnsi="Arial" w:cs="Arial"/>
        </w:rPr>
        <w:lastRenderedPageBreak/>
        <w:t>1.</w:t>
      </w:r>
      <w:r w:rsidRPr="00F80295">
        <w:rPr>
          <w:rFonts w:ascii="Arial" w:hAnsi="Arial" w:cs="Arial"/>
        </w:rPr>
        <w:tab/>
        <w:t>A Master’s Degree (in subjects described above) and five years of relevant experience.</w:t>
      </w:r>
    </w:p>
    <w:p w14:paraId="37177C32" w14:textId="77777777" w:rsidR="00487127" w:rsidRPr="00F80295" w:rsidRDefault="00487127">
      <w:pPr>
        <w:pStyle w:val="p"/>
        <w:tabs>
          <w:tab w:val="left" w:pos="600"/>
        </w:tabs>
        <w:spacing w:before="0" w:after="0"/>
        <w:ind w:left="600" w:hanging="600"/>
        <w:rPr>
          <w:rFonts w:ascii="Arial" w:hAnsi="Arial" w:cs="Arial"/>
          <w:color w:val="000000"/>
        </w:rPr>
      </w:pPr>
      <w:r w:rsidRPr="00F80295">
        <w:rPr>
          <w:rFonts w:ascii="Arial" w:hAnsi="Arial" w:cs="Arial"/>
        </w:rPr>
        <w:t>2.</w:t>
      </w:r>
      <w:r w:rsidRPr="00F80295">
        <w:rPr>
          <w:rFonts w:ascii="Arial" w:hAnsi="Arial" w:cs="Arial"/>
        </w:rPr>
        <w:tab/>
        <w:t>No degree and eleven years of directly relevant experience.</w:t>
      </w:r>
    </w:p>
    <w:p w14:paraId="1B046308" w14:textId="77777777" w:rsidR="00487127" w:rsidRPr="00F80295" w:rsidRDefault="00487127">
      <w:pPr>
        <w:pStyle w:val="pnba"/>
        <w:spacing w:before="0" w:after="0"/>
        <w:rPr>
          <w:rFonts w:ascii="Arial" w:hAnsi="Arial" w:cs="Arial"/>
          <w:b/>
        </w:rPr>
      </w:pPr>
    </w:p>
    <w:p w14:paraId="1257EDB8" w14:textId="77777777" w:rsidR="00487127" w:rsidRPr="00F80295" w:rsidRDefault="00487127">
      <w:pPr>
        <w:pStyle w:val="pnba"/>
        <w:spacing w:before="0" w:after="0"/>
        <w:rPr>
          <w:rFonts w:ascii="Arial" w:hAnsi="Arial" w:cs="Arial"/>
          <w:b/>
        </w:rPr>
      </w:pPr>
      <w:r w:rsidRPr="00F80295">
        <w:rPr>
          <w:rFonts w:ascii="Arial" w:hAnsi="Arial" w:cs="Arial"/>
          <w:b/>
        </w:rPr>
        <w:t xml:space="preserve">Skill Level 72 – Senior </w:t>
      </w:r>
      <w:r w:rsidRPr="00F80295">
        <w:rPr>
          <w:rFonts w:ascii="Arial" w:hAnsi="Arial" w:cs="Arial"/>
          <w:b/>
          <w:color w:val="000000"/>
        </w:rPr>
        <w:t xml:space="preserve">Software Engineer </w:t>
      </w:r>
    </w:p>
    <w:p w14:paraId="52476E14" w14:textId="77777777" w:rsidR="00487127" w:rsidRPr="00F80295" w:rsidRDefault="00487127">
      <w:pPr>
        <w:pStyle w:val="pnba"/>
        <w:spacing w:before="0" w:after="0"/>
        <w:rPr>
          <w:rFonts w:ascii="Arial" w:hAnsi="Arial" w:cs="Arial"/>
          <w:b/>
        </w:rPr>
      </w:pPr>
    </w:p>
    <w:p w14:paraId="1956E4FD" w14:textId="77777777" w:rsidR="00487127" w:rsidRPr="00F80295" w:rsidRDefault="004871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color w:val="000000"/>
        </w:rPr>
      </w:pPr>
      <w:r w:rsidRPr="00F80295">
        <w:rPr>
          <w:rFonts w:ascii="Arial" w:hAnsi="Arial" w:cs="Arial"/>
          <w:u w:val="single"/>
        </w:rPr>
        <w:t>Minimum/General Experience</w:t>
      </w:r>
      <w:r w:rsidRPr="00B2230C">
        <w:rPr>
          <w:rFonts w:ascii="Arial" w:hAnsi="Arial" w:cs="Arial"/>
        </w:rPr>
        <w:t>:</w:t>
      </w:r>
      <w:r w:rsidRPr="00F80295">
        <w:rPr>
          <w:rFonts w:ascii="Arial" w:hAnsi="Arial" w:cs="Arial"/>
        </w:rPr>
        <w:t xml:space="preserve"> This position requires </w:t>
      </w:r>
      <w:r w:rsidRPr="00F80295">
        <w:rPr>
          <w:rFonts w:ascii="Arial" w:hAnsi="Arial" w:cs="Arial"/>
          <w:color w:val="000000"/>
        </w:rPr>
        <w:t xml:space="preserve">ten years general experience and five years specialized experience is required.  Ten years general experience includes all aspects of network and computer communications software, and a mixture of experience of the operating systems listed in the skill description and the demonstrated ability to work independently or under only general supervision. </w:t>
      </w:r>
    </w:p>
    <w:p w14:paraId="359B6AB8" w14:textId="77777777" w:rsidR="00AD0104" w:rsidRPr="00F80295" w:rsidRDefault="00AD0104" w:rsidP="00AD01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color w:val="000000"/>
          <w:szCs w:val="24"/>
        </w:rPr>
      </w:pPr>
      <w:r w:rsidRPr="00F80295">
        <w:rPr>
          <w:rFonts w:ascii="Arial" w:hAnsi="Arial" w:cs="Arial"/>
          <w:color w:val="000000"/>
          <w:szCs w:val="24"/>
        </w:rPr>
        <w:t xml:space="preserve">Five (5) years experience in software engineering of large, complex, interconnected/distributed systems environments. Demonstrated experience in developing, testing, installing, and operating network and computer (host) communications software (e.g. access method and protocol software, application interfaces, transaction processors, and emulators); using and implementing communications standards. </w:t>
      </w:r>
    </w:p>
    <w:p w14:paraId="2659E026" w14:textId="77777777" w:rsidR="00487127" w:rsidRPr="00F80295" w:rsidRDefault="004871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color w:val="000000"/>
        </w:rPr>
      </w:pPr>
    </w:p>
    <w:p w14:paraId="60F8DA55" w14:textId="77777777" w:rsidR="00487127" w:rsidRPr="00F80295" w:rsidRDefault="00487127" w:rsidP="00AD010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60"/>
        <w:rPr>
          <w:rFonts w:ascii="Arial" w:hAnsi="Arial" w:cs="Arial"/>
          <w:color w:val="000000"/>
          <w:szCs w:val="24"/>
        </w:rPr>
      </w:pPr>
      <w:r w:rsidRPr="00F80295">
        <w:rPr>
          <w:rFonts w:ascii="Arial" w:hAnsi="Arial" w:cs="Arial"/>
          <w:u w:val="single"/>
        </w:rPr>
        <w:t>Functional Responsibilities</w:t>
      </w:r>
      <w:r w:rsidRPr="00F80295">
        <w:rPr>
          <w:rFonts w:ascii="Arial" w:hAnsi="Arial" w:cs="Arial"/>
        </w:rPr>
        <w:t xml:space="preserve">: </w:t>
      </w:r>
      <w:r w:rsidR="00AD0104" w:rsidRPr="00F80295">
        <w:rPr>
          <w:rFonts w:ascii="Arial" w:hAnsi="Arial" w:cs="Arial"/>
          <w:color w:val="000000"/>
          <w:szCs w:val="24"/>
        </w:rPr>
        <w:t>Performs complex analysis, design, development, integration, testing and debugging of computer software. Activities range from operating system architecture integration and software design to recommendation of products. Expert knowledge of Operating Systems, LANs, WANs, VPNs, PKI, routers, firewalls, network protocols, data encryption, and key management. Provides functional and empirical analysis related to the design, development and implementation of software operating systems for products including, but not limited to, IA utility software, IA development software, and IA diagnostic software. Expert knowledge of Common Operating Environment (COE). Develops system level scripts in various common languages (e.g., Bourne shell on UNIX). Analyzes network and computer communications hardware characteristics for IA requirements. Assists and coordinates with communications network specialists in the area of communications hardware.</w:t>
      </w:r>
    </w:p>
    <w:p w14:paraId="45DCE87D" w14:textId="77777777" w:rsidR="00AD0104" w:rsidRPr="00F80295" w:rsidRDefault="00AD0104" w:rsidP="00AD010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60"/>
        <w:rPr>
          <w:rFonts w:ascii="Arial" w:hAnsi="Arial" w:cs="Arial"/>
        </w:rPr>
      </w:pPr>
    </w:p>
    <w:p w14:paraId="46CFD5AE" w14:textId="77777777" w:rsidR="00487127" w:rsidRPr="00F80295" w:rsidRDefault="004871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color w:val="000000"/>
        </w:rPr>
      </w:pPr>
      <w:r w:rsidRPr="00F80295">
        <w:rPr>
          <w:rFonts w:ascii="Arial" w:hAnsi="Arial" w:cs="Arial"/>
          <w:u w:val="single"/>
        </w:rPr>
        <w:t>Minimum Education</w:t>
      </w:r>
      <w:r w:rsidRPr="00F80295">
        <w:rPr>
          <w:rFonts w:ascii="Arial" w:hAnsi="Arial" w:cs="Arial"/>
        </w:rPr>
        <w:t>:  A Master’s</w:t>
      </w:r>
      <w:r w:rsidRPr="00F80295">
        <w:rPr>
          <w:rFonts w:ascii="Arial" w:hAnsi="Arial" w:cs="Arial"/>
          <w:color w:val="000000"/>
        </w:rPr>
        <w:t xml:space="preserve"> degree from an accredited college or university in Computer Science, Information Systems, Engineering, Business, Mathematics, or other related scientific or technical discipline is required.</w:t>
      </w:r>
    </w:p>
    <w:p w14:paraId="2E455EFC" w14:textId="77777777" w:rsidR="00487127" w:rsidRPr="00F80295" w:rsidRDefault="00487127">
      <w:pPr>
        <w:rPr>
          <w:rFonts w:ascii="Arial" w:hAnsi="Arial" w:cs="Arial"/>
          <w:b/>
        </w:rPr>
      </w:pPr>
    </w:p>
    <w:p w14:paraId="3659BD2B" w14:textId="77777777" w:rsidR="00487127" w:rsidRPr="00F80295" w:rsidRDefault="00487127">
      <w:pPr>
        <w:pStyle w:val="p"/>
        <w:spacing w:before="0" w:after="0"/>
        <w:rPr>
          <w:rFonts w:ascii="Arial" w:hAnsi="Arial" w:cs="Arial"/>
        </w:rPr>
      </w:pPr>
      <w:r w:rsidRPr="00F80295">
        <w:rPr>
          <w:rFonts w:ascii="Arial" w:hAnsi="Arial" w:cs="Arial"/>
        </w:rPr>
        <w:t>Education and experience requirements may be substituted with:</w:t>
      </w:r>
    </w:p>
    <w:p w14:paraId="2BBAE95F" w14:textId="77777777" w:rsidR="00487127" w:rsidRPr="00F80295" w:rsidRDefault="00487127">
      <w:pPr>
        <w:pStyle w:val="phanging"/>
        <w:spacing w:before="0" w:after="0"/>
        <w:rPr>
          <w:rFonts w:ascii="Arial" w:hAnsi="Arial" w:cs="Arial"/>
          <w:color w:val="000000"/>
        </w:rPr>
      </w:pPr>
      <w:r w:rsidRPr="00F80295">
        <w:rPr>
          <w:rFonts w:ascii="Arial" w:hAnsi="Arial" w:cs="Arial"/>
        </w:rPr>
        <w:t>1.</w:t>
      </w:r>
      <w:r w:rsidRPr="00F80295">
        <w:rPr>
          <w:rFonts w:ascii="Arial" w:hAnsi="Arial" w:cs="Arial"/>
        </w:rPr>
        <w:tab/>
      </w:r>
      <w:r w:rsidRPr="00F80295">
        <w:rPr>
          <w:rFonts w:ascii="Arial" w:hAnsi="Arial" w:cs="Arial"/>
          <w:color w:val="000000"/>
        </w:rPr>
        <w:t xml:space="preserve">A Ph.D. (in the subjects described above) and will be considered equivalent to two (2) years general experience and one (1) year specialized experience. </w:t>
      </w:r>
    </w:p>
    <w:p w14:paraId="3C97B7AE" w14:textId="77777777" w:rsidR="00487127" w:rsidRPr="00F80295" w:rsidRDefault="00487127">
      <w:pPr>
        <w:pStyle w:val="p"/>
        <w:tabs>
          <w:tab w:val="left" w:pos="600"/>
        </w:tabs>
        <w:spacing w:before="0" w:after="0"/>
        <w:ind w:left="600" w:hanging="600"/>
        <w:rPr>
          <w:rFonts w:ascii="Arial" w:hAnsi="Arial" w:cs="Arial"/>
        </w:rPr>
      </w:pPr>
      <w:r w:rsidRPr="00F80295">
        <w:rPr>
          <w:rFonts w:ascii="Arial" w:hAnsi="Arial" w:cs="Arial"/>
        </w:rPr>
        <w:t>2.</w:t>
      </w:r>
      <w:r w:rsidRPr="00F80295">
        <w:rPr>
          <w:rFonts w:ascii="Arial" w:hAnsi="Arial" w:cs="Arial"/>
        </w:rPr>
        <w:tab/>
        <w:t>A Bachelor’s degree (in the subjects described above) and twelve years general and six years specific experience.</w:t>
      </w:r>
    </w:p>
    <w:p w14:paraId="236E63B5" w14:textId="77777777" w:rsidR="00487127" w:rsidRPr="00F80295" w:rsidRDefault="00487127">
      <w:pPr>
        <w:pStyle w:val="phanging"/>
        <w:spacing w:before="0" w:after="0"/>
        <w:rPr>
          <w:rFonts w:ascii="Arial" w:hAnsi="Arial" w:cs="Arial"/>
        </w:rPr>
      </w:pPr>
      <w:r w:rsidRPr="00F80295">
        <w:rPr>
          <w:rFonts w:ascii="Arial" w:hAnsi="Arial" w:cs="Arial"/>
          <w:color w:val="000000"/>
        </w:rPr>
        <w:t>3.</w:t>
      </w:r>
      <w:r w:rsidRPr="00F80295">
        <w:rPr>
          <w:rFonts w:ascii="Arial" w:hAnsi="Arial" w:cs="Arial"/>
          <w:color w:val="000000"/>
        </w:rPr>
        <w:tab/>
        <w:t>A Certificate from a nationally recognized information systems security organization (CISSP, CISA, etc) may be considered equivalent to three (3) years generalized experience and three (3) years specialized experience.</w:t>
      </w:r>
    </w:p>
    <w:p w14:paraId="5CF3D3E5" w14:textId="77777777" w:rsidR="00487127" w:rsidRPr="00F80295" w:rsidRDefault="00487127">
      <w:pPr>
        <w:pStyle w:val="p"/>
        <w:tabs>
          <w:tab w:val="left" w:pos="600"/>
        </w:tabs>
        <w:spacing w:before="0" w:after="0"/>
        <w:ind w:left="600" w:hanging="600"/>
        <w:rPr>
          <w:rFonts w:ascii="Arial" w:hAnsi="Arial" w:cs="Arial"/>
          <w:color w:val="000000"/>
        </w:rPr>
      </w:pPr>
    </w:p>
    <w:p w14:paraId="1114DA6D" w14:textId="77777777" w:rsidR="00487127" w:rsidRPr="00F80295" w:rsidRDefault="00487127" w:rsidP="00827632">
      <w:pPr>
        <w:pStyle w:val="Heading2"/>
      </w:pPr>
      <w:bookmarkStart w:id="65" w:name="_Toc54878251"/>
      <w:r w:rsidRPr="00F80295">
        <w:lastRenderedPageBreak/>
        <w:t>TECHNICIAN SERIES</w:t>
      </w:r>
      <w:bookmarkEnd w:id="65"/>
    </w:p>
    <w:p w14:paraId="680C4017" w14:textId="77777777" w:rsidR="00487127" w:rsidRPr="00F80295" w:rsidRDefault="00487127" w:rsidP="00A94909">
      <w:pPr>
        <w:pStyle w:val="pnba"/>
        <w:keepLines/>
        <w:spacing w:before="0" w:after="0"/>
        <w:rPr>
          <w:rFonts w:ascii="Arial" w:hAnsi="Arial" w:cs="Arial"/>
          <w:b/>
        </w:rPr>
      </w:pPr>
    </w:p>
    <w:p w14:paraId="3903B0E9" w14:textId="77777777" w:rsidR="00487127" w:rsidRPr="00F80295" w:rsidRDefault="00487127" w:rsidP="00A94909">
      <w:pPr>
        <w:pStyle w:val="pnba"/>
        <w:keepLines/>
        <w:spacing w:before="0" w:after="0"/>
        <w:rPr>
          <w:rFonts w:ascii="Arial" w:hAnsi="Arial" w:cs="Arial"/>
          <w:b/>
        </w:rPr>
      </w:pPr>
      <w:r w:rsidRPr="00F80295">
        <w:rPr>
          <w:rFonts w:ascii="Arial" w:hAnsi="Arial" w:cs="Arial"/>
          <w:b/>
        </w:rPr>
        <w:t>Skill Level 81 - Senior Technician Assistant (Administrative)</w:t>
      </w:r>
      <w:r w:rsidR="00D174C1" w:rsidRPr="00D174C1">
        <w:rPr>
          <w:rFonts w:ascii="Arial" w:hAnsi="Arial" w:cs="Arial"/>
          <w:b/>
          <w:color w:val="FF0000"/>
        </w:rPr>
        <w:t>**</w:t>
      </w:r>
    </w:p>
    <w:p w14:paraId="5DA6AC77" w14:textId="77777777" w:rsidR="00487127" w:rsidRPr="00F80295" w:rsidRDefault="00487127">
      <w:pPr>
        <w:pStyle w:val="pnba"/>
        <w:spacing w:before="0" w:after="0"/>
        <w:rPr>
          <w:rFonts w:ascii="Arial" w:hAnsi="Arial" w:cs="Arial"/>
          <w:b/>
        </w:rPr>
      </w:pPr>
    </w:p>
    <w:p w14:paraId="5E33388E" w14:textId="77777777" w:rsidR="00487127" w:rsidRPr="00F80295" w:rsidRDefault="00487127">
      <w:pPr>
        <w:pStyle w:val="p"/>
        <w:spacing w:before="0" w:after="0"/>
        <w:rPr>
          <w:rFonts w:ascii="Arial" w:hAnsi="Arial" w:cs="Arial"/>
        </w:rPr>
      </w:pPr>
      <w:r w:rsidRPr="00F80295">
        <w:rPr>
          <w:rFonts w:ascii="Arial" w:hAnsi="Arial" w:cs="Arial"/>
          <w:u w:val="single"/>
        </w:rPr>
        <w:t>Minimum/General Experience</w:t>
      </w:r>
      <w:r w:rsidRPr="00B2230C">
        <w:rPr>
          <w:rFonts w:ascii="Arial" w:hAnsi="Arial" w:cs="Arial"/>
        </w:rPr>
        <w:t>:</w:t>
      </w:r>
      <w:r w:rsidRPr="00F80295">
        <w:rPr>
          <w:rFonts w:ascii="Arial" w:hAnsi="Arial" w:cs="Arial"/>
        </w:rPr>
        <w:t xml:space="preserve"> Three years related experience in building and performing tests on electronic systems components to determine operability, troubleshooting malfunctioning circuits, and making required repairs. Must be familiar with principles of performing complex tasks using standard and nonstandard equipment and techniques.</w:t>
      </w:r>
    </w:p>
    <w:p w14:paraId="6E0D8BEE" w14:textId="77777777" w:rsidR="00487127" w:rsidRPr="00F80295" w:rsidRDefault="00487127">
      <w:pPr>
        <w:pStyle w:val="p"/>
        <w:spacing w:before="0" w:after="0"/>
        <w:rPr>
          <w:rFonts w:ascii="Arial" w:hAnsi="Arial" w:cs="Arial"/>
        </w:rPr>
      </w:pPr>
    </w:p>
    <w:p w14:paraId="18BE1C54" w14:textId="77777777" w:rsidR="00487127" w:rsidRPr="00F80295" w:rsidRDefault="00487127">
      <w:pPr>
        <w:pStyle w:val="p"/>
        <w:spacing w:before="0" w:after="0"/>
        <w:rPr>
          <w:rFonts w:ascii="Arial" w:hAnsi="Arial" w:cs="Arial"/>
        </w:rPr>
      </w:pPr>
      <w:r w:rsidRPr="00F80295">
        <w:rPr>
          <w:rFonts w:ascii="Arial" w:hAnsi="Arial" w:cs="Arial"/>
          <w:u w:val="single"/>
        </w:rPr>
        <w:t>Functional Responsibilities</w:t>
      </w:r>
      <w:r w:rsidRPr="00F80295">
        <w:rPr>
          <w:rFonts w:ascii="Arial" w:hAnsi="Arial" w:cs="Arial"/>
        </w:rPr>
        <w:t>: Troubleshoots and repairs particularly complex or troublesome electronic failures independently. Services and calibrates electronic test equipment or control systems, and may suggest design changes or recommend improvements in production methods. Shall perform configuration management, inventory, and receiving tasks associated with all system hardware and software components.</w:t>
      </w:r>
    </w:p>
    <w:p w14:paraId="50518786" w14:textId="77777777" w:rsidR="00487127" w:rsidRPr="00F80295" w:rsidRDefault="00487127">
      <w:pPr>
        <w:pStyle w:val="p"/>
        <w:spacing w:before="0" w:after="0"/>
        <w:rPr>
          <w:rFonts w:ascii="Arial" w:hAnsi="Arial" w:cs="Arial"/>
          <w:u w:val="single"/>
        </w:rPr>
      </w:pPr>
    </w:p>
    <w:p w14:paraId="62C904AE" w14:textId="77777777" w:rsidR="00487127" w:rsidRPr="00F80295" w:rsidRDefault="00487127">
      <w:pPr>
        <w:pStyle w:val="p"/>
        <w:spacing w:before="0" w:after="0"/>
        <w:rPr>
          <w:rFonts w:ascii="Arial" w:hAnsi="Arial" w:cs="Arial"/>
        </w:rPr>
      </w:pPr>
      <w:r w:rsidRPr="00F80295">
        <w:rPr>
          <w:rFonts w:ascii="Arial" w:hAnsi="Arial" w:cs="Arial"/>
          <w:u w:val="single"/>
        </w:rPr>
        <w:t>Minimum Education</w:t>
      </w:r>
      <w:r w:rsidRPr="00B2230C">
        <w:rPr>
          <w:rFonts w:ascii="Arial" w:hAnsi="Arial" w:cs="Arial"/>
        </w:rPr>
        <w:t xml:space="preserve">:  </w:t>
      </w:r>
      <w:r w:rsidRPr="00F80295">
        <w:rPr>
          <w:rFonts w:ascii="Arial" w:hAnsi="Arial" w:cs="Arial"/>
        </w:rPr>
        <w:t>High School Degree.</w:t>
      </w:r>
    </w:p>
    <w:p w14:paraId="54C581B8" w14:textId="77777777" w:rsidR="00487127" w:rsidRPr="00F80295" w:rsidRDefault="00487127">
      <w:pPr>
        <w:rPr>
          <w:rFonts w:ascii="Arial" w:hAnsi="Arial" w:cs="Arial"/>
        </w:rPr>
      </w:pPr>
    </w:p>
    <w:p w14:paraId="380E4902" w14:textId="77777777" w:rsidR="00487127" w:rsidRPr="00F80295" w:rsidRDefault="00487127">
      <w:pPr>
        <w:pStyle w:val="pnba"/>
        <w:spacing w:before="0" w:after="0"/>
        <w:rPr>
          <w:rFonts w:ascii="Arial" w:hAnsi="Arial" w:cs="Arial"/>
          <w:b/>
        </w:rPr>
      </w:pPr>
      <w:r w:rsidRPr="00F80295">
        <w:rPr>
          <w:rFonts w:ascii="Arial" w:hAnsi="Arial" w:cs="Arial"/>
          <w:b/>
        </w:rPr>
        <w:t>Skill Level 82 - Technician Assistant (Administrative)</w:t>
      </w:r>
      <w:r w:rsidR="00D174C1" w:rsidRPr="00D174C1">
        <w:rPr>
          <w:rFonts w:ascii="Arial" w:hAnsi="Arial" w:cs="Arial"/>
          <w:b/>
          <w:color w:val="FF0000"/>
        </w:rPr>
        <w:t>**</w:t>
      </w:r>
    </w:p>
    <w:p w14:paraId="1713B16A" w14:textId="77777777" w:rsidR="00487127" w:rsidRPr="00F80295" w:rsidRDefault="00487127">
      <w:pPr>
        <w:pStyle w:val="pnba"/>
        <w:spacing w:before="0" w:after="0"/>
        <w:rPr>
          <w:rFonts w:ascii="Arial" w:hAnsi="Arial" w:cs="Arial"/>
          <w:b/>
        </w:rPr>
      </w:pPr>
    </w:p>
    <w:p w14:paraId="6989E142" w14:textId="77777777" w:rsidR="00487127" w:rsidRPr="00F80295" w:rsidRDefault="00487127">
      <w:pPr>
        <w:pStyle w:val="p"/>
        <w:spacing w:before="0" w:after="0"/>
        <w:rPr>
          <w:rFonts w:ascii="Arial" w:hAnsi="Arial" w:cs="Arial"/>
        </w:rPr>
      </w:pPr>
      <w:r w:rsidRPr="00F80295">
        <w:rPr>
          <w:rFonts w:ascii="Arial" w:hAnsi="Arial" w:cs="Arial"/>
          <w:u w:val="single"/>
        </w:rPr>
        <w:t>Minimum/General Experience</w:t>
      </w:r>
      <w:r w:rsidRPr="00B2230C">
        <w:rPr>
          <w:rFonts w:ascii="Arial" w:hAnsi="Arial" w:cs="Arial"/>
        </w:rPr>
        <w:t xml:space="preserve">: </w:t>
      </w:r>
      <w:r w:rsidRPr="00F80295">
        <w:rPr>
          <w:rFonts w:ascii="Arial" w:hAnsi="Arial" w:cs="Arial"/>
        </w:rPr>
        <w:t>One (1) year of related experience in performing tests on electronic systems components to determine operability, troubleshooting malfunctioning circuits and making required repairs. Must be familiar with performing standard and moderately complex tasks using standard electronic test equipment.</w:t>
      </w:r>
    </w:p>
    <w:p w14:paraId="69939231" w14:textId="77777777" w:rsidR="00487127" w:rsidRPr="00F80295" w:rsidRDefault="00487127">
      <w:pPr>
        <w:pStyle w:val="p"/>
        <w:spacing w:before="0" w:after="0"/>
        <w:rPr>
          <w:rFonts w:ascii="Arial" w:hAnsi="Arial" w:cs="Arial"/>
        </w:rPr>
      </w:pPr>
    </w:p>
    <w:p w14:paraId="5D5C4D3F" w14:textId="77777777" w:rsidR="00487127" w:rsidRPr="00F80295" w:rsidRDefault="00487127">
      <w:pPr>
        <w:pStyle w:val="p"/>
        <w:spacing w:before="0" w:after="0"/>
        <w:rPr>
          <w:rFonts w:ascii="Arial" w:hAnsi="Arial" w:cs="Arial"/>
        </w:rPr>
      </w:pPr>
      <w:r w:rsidRPr="00F80295">
        <w:rPr>
          <w:rFonts w:ascii="Arial" w:hAnsi="Arial" w:cs="Arial"/>
          <w:u w:val="single"/>
        </w:rPr>
        <w:t>Functional Responsibilities</w:t>
      </w:r>
      <w:r w:rsidRPr="00F80295">
        <w:rPr>
          <w:rFonts w:ascii="Arial" w:hAnsi="Arial" w:cs="Arial"/>
        </w:rPr>
        <w:t>: Under limited supervision, inspects tests and troubleshoots electronic systems. Makes repairs requiring standard techniques, may make repairs using nonstandard techniques, may service calibrate electronic test equipment or control systems, and maintains logs and reports as required.</w:t>
      </w:r>
    </w:p>
    <w:p w14:paraId="390C55DC" w14:textId="77777777" w:rsidR="00487127" w:rsidRPr="00F80295" w:rsidRDefault="00487127">
      <w:pPr>
        <w:pStyle w:val="p"/>
        <w:spacing w:before="0" w:after="0"/>
        <w:rPr>
          <w:rFonts w:ascii="Arial" w:hAnsi="Arial" w:cs="Arial"/>
          <w:u w:val="single"/>
        </w:rPr>
      </w:pPr>
    </w:p>
    <w:p w14:paraId="2946A8F2" w14:textId="77777777" w:rsidR="00487127" w:rsidRPr="00F80295" w:rsidRDefault="00487127">
      <w:pPr>
        <w:pStyle w:val="p"/>
        <w:spacing w:before="0" w:after="0"/>
        <w:rPr>
          <w:rFonts w:ascii="Arial" w:hAnsi="Arial" w:cs="Arial"/>
        </w:rPr>
      </w:pPr>
      <w:r w:rsidRPr="00F80295">
        <w:rPr>
          <w:rFonts w:ascii="Arial" w:hAnsi="Arial" w:cs="Arial"/>
          <w:u w:val="single"/>
        </w:rPr>
        <w:t>Minimum Education</w:t>
      </w:r>
      <w:r w:rsidRPr="00B2230C">
        <w:rPr>
          <w:rFonts w:ascii="Arial" w:hAnsi="Arial" w:cs="Arial"/>
        </w:rPr>
        <w:t xml:space="preserve">: </w:t>
      </w:r>
      <w:r w:rsidRPr="00F80295">
        <w:rPr>
          <w:rFonts w:ascii="Arial" w:hAnsi="Arial" w:cs="Arial"/>
        </w:rPr>
        <w:t xml:space="preserve"> High School Degree.</w:t>
      </w:r>
    </w:p>
    <w:p w14:paraId="16CC2575" w14:textId="77777777" w:rsidR="00487127" w:rsidRPr="00F80295" w:rsidRDefault="00487127">
      <w:pPr>
        <w:pStyle w:val="p"/>
        <w:spacing w:before="0" w:after="0"/>
        <w:rPr>
          <w:rFonts w:ascii="Arial" w:hAnsi="Arial" w:cs="Arial"/>
        </w:rPr>
      </w:pPr>
    </w:p>
    <w:p w14:paraId="30C5AF4E" w14:textId="77777777" w:rsidR="00487127" w:rsidRPr="00F80295" w:rsidRDefault="00487127">
      <w:pPr>
        <w:pStyle w:val="pnba"/>
        <w:spacing w:before="0" w:after="0"/>
        <w:rPr>
          <w:rFonts w:ascii="Arial" w:hAnsi="Arial" w:cs="Arial"/>
          <w:b/>
        </w:rPr>
      </w:pPr>
      <w:r w:rsidRPr="00F80295">
        <w:rPr>
          <w:rFonts w:ascii="Arial" w:hAnsi="Arial" w:cs="Arial"/>
          <w:b/>
        </w:rPr>
        <w:t xml:space="preserve">Skill Level 83 - </w:t>
      </w:r>
      <w:r w:rsidRPr="00F80295">
        <w:rPr>
          <w:rFonts w:ascii="Arial" w:hAnsi="Arial" w:cs="Arial"/>
          <w:b/>
          <w:color w:val="000000"/>
        </w:rPr>
        <w:t>Technical Subject Matter Specialist (Senior)</w:t>
      </w:r>
    </w:p>
    <w:p w14:paraId="2AE306D9" w14:textId="77777777" w:rsidR="00487127" w:rsidRPr="00F80295" w:rsidRDefault="00487127">
      <w:pPr>
        <w:pStyle w:val="pnba"/>
        <w:spacing w:before="0" w:after="0"/>
        <w:rPr>
          <w:rFonts w:ascii="Arial" w:hAnsi="Arial" w:cs="Arial"/>
          <w:b/>
        </w:rPr>
      </w:pPr>
    </w:p>
    <w:p w14:paraId="628A7F8F" w14:textId="77777777" w:rsidR="007C2299" w:rsidRDefault="00487127" w:rsidP="007C2299">
      <w:pPr>
        <w:pStyle w:val="p"/>
        <w:spacing w:before="0" w:after="0"/>
        <w:rPr>
          <w:rFonts w:ascii="Arial" w:hAnsi="Arial" w:cs="Arial"/>
          <w:color w:val="000000"/>
        </w:rPr>
      </w:pPr>
      <w:r w:rsidRPr="00F80295">
        <w:rPr>
          <w:rFonts w:ascii="Arial" w:hAnsi="Arial" w:cs="Arial"/>
          <w:u w:val="single"/>
        </w:rPr>
        <w:t>Minimum/General Experience</w:t>
      </w:r>
      <w:r w:rsidRPr="00B2230C">
        <w:rPr>
          <w:rFonts w:ascii="Arial" w:hAnsi="Arial" w:cs="Arial"/>
        </w:rPr>
        <w:t>:</w:t>
      </w:r>
      <w:r w:rsidRPr="00F80295">
        <w:rPr>
          <w:rFonts w:ascii="Arial" w:hAnsi="Arial" w:cs="Arial"/>
        </w:rPr>
        <w:t xml:space="preserve"> This position requires </w:t>
      </w:r>
      <w:r w:rsidRPr="00F80295">
        <w:rPr>
          <w:rFonts w:ascii="Arial" w:hAnsi="Arial" w:cs="Arial"/>
          <w:color w:val="000000"/>
        </w:rPr>
        <w:t xml:space="preserve">six years of intensive and progressive experience in the applicable specialty field. </w:t>
      </w:r>
    </w:p>
    <w:p w14:paraId="764C6AC9" w14:textId="77777777" w:rsidR="007C2299" w:rsidRDefault="007C2299" w:rsidP="007C2299">
      <w:pPr>
        <w:pStyle w:val="p"/>
        <w:spacing w:before="0" w:after="0"/>
        <w:rPr>
          <w:rFonts w:ascii="Arial" w:hAnsi="Arial" w:cs="Arial"/>
          <w:color w:val="000000"/>
        </w:rPr>
      </w:pPr>
    </w:p>
    <w:p w14:paraId="6CA9990D" w14:textId="77777777" w:rsidR="00AD0104" w:rsidRPr="007C2299" w:rsidRDefault="00487127" w:rsidP="007C2299">
      <w:pPr>
        <w:pStyle w:val="p"/>
        <w:spacing w:before="0" w:after="0"/>
        <w:rPr>
          <w:rFonts w:ascii="Arial" w:hAnsi="Arial" w:cs="Arial"/>
          <w:color w:val="000000"/>
        </w:rPr>
      </w:pPr>
      <w:r w:rsidRPr="00F80295">
        <w:rPr>
          <w:rFonts w:ascii="Arial" w:hAnsi="Arial" w:cs="Arial"/>
          <w:u w:val="single"/>
        </w:rPr>
        <w:t>Functional Responsibilities</w:t>
      </w:r>
      <w:r w:rsidRPr="00F80295">
        <w:rPr>
          <w:rFonts w:ascii="Arial" w:hAnsi="Arial" w:cs="Arial"/>
        </w:rPr>
        <w:t xml:space="preserve">: </w:t>
      </w:r>
      <w:r w:rsidR="00AD0104" w:rsidRPr="00F80295">
        <w:rPr>
          <w:rFonts w:ascii="Arial" w:hAnsi="Arial" w:cs="Arial"/>
          <w:color w:val="000000"/>
          <w:szCs w:val="24"/>
        </w:rPr>
        <w:t>Applies subject matter knowledge to high level analysis, collection, assessment, design, development, modeling, simulation, integration, installation, documentation, and implementation.  Resolves problems, which require an intimate knowledge of the related technical subject matter.  Applies principles and methods of the subject matter to specialized solutions.  Includes but not limited to; identity management, medical and legal transcription, scientific encoding, environmental, scientific, maintenance and repair processes, business processes, and logistical support activities.</w:t>
      </w:r>
    </w:p>
    <w:p w14:paraId="416187A0" w14:textId="77777777" w:rsidR="00487127" w:rsidRPr="00F80295" w:rsidRDefault="00487127">
      <w:pPr>
        <w:pStyle w:val="p"/>
        <w:spacing w:before="0" w:after="0"/>
        <w:rPr>
          <w:rFonts w:ascii="Arial" w:hAnsi="Arial" w:cs="Arial"/>
        </w:rPr>
      </w:pPr>
    </w:p>
    <w:p w14:paraId="559CE15C" w14:textId="77777777" w:rsidR="00487127" w:rsidRPr="00F80295" w:rsidRDefault="004871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color w:val="000000"/>
        </w:rPr>
      </w:pPr>
      <w:r w:rsidRPr="00F80295">
        <w:rPr>
          <w:rFonts w:ascii="Arial" w:hAnsi="Arial" w:cs="Arial"/>
          <w:u w:val="single"/>
        </w:rPr>
        <w:t>Minimum Education</w:t>
      </w:r>
      <w:r w:rsidRPr="00F80295">
        <w:rPr>
          <w:rFonts w:ascii="Arial" w:hAnsi="Arial" w:cs="Arial"/>
        </w:rPr>
        <w:t xml:space="preserve">:  A </w:t>
      </w:r>
      <w:r w:rsidRPr="00F80295">
        <w:rPr>
          <w:rFonts w:ascii="Arial" w:hAnsi="Arial" w:cs="Arial"/>
          <w:color w:val="000000"/>
        </w:rPr>
        <w:t>Bachelor’s degree from an accredited college or university with a curriculum or major field of study which is closely related to the work to be automated, and/or in a computer science, information system, a physical science, engineering or a mathematics-intensive discipline.</w:t>
      </w:r>
    </w:p>
    <w:p w14:paraId="7E7E7743" w14:textId="77777777" w:rsidR="00487127" w:rsidRPr="00F80295" w:rsidRDefault="00487127">
      <w:pPr>
        <w:rPr>
          <w:rFonts w:ascii="Arial" w:hAnsi="Arial" w:cs="Arial"/>
          <w:b/>
        </w:rPr>
      </w:pPr>
    </w:p>
    <w:p w14:paraId="54B2344F" w14:textId="77777777" w:rsidR="00487127" w:rsidRPr="00F80295" w:rsidRDefault="00487127">
      <w:pPr>
        <w:pStyle w:val="p"/>
        <w:spacing w:before="0" w:after="0"/>
        <w:rPr>
          <w:rFonts w:ascii="Arial" w:hAnsi="Arial" w:cs="Arial"/>
        </w:rPr>
      </w:pPr>
      <w:r w:rsidRPr="00F80295">
        <w:rPr>
          <w:rFonts w:ascii="Arial" w:hAnsi="Arial" w:cs="Arial"/>
        </w:rPr>
        <w:t>Education and experience requirements may be substituted with:</w:t>
      </w:r>
    </w:p>
    <w:p w14:paraId="538D94FD" w14:textId="77777777" w:rsidR="00487127" w:rsidRPr="00F80295" w:rsidRDefault="00487127">
      <w:pPr>
        <w:pStyle w:val="phanging"/>
        <w:spacing w:before="0" w:after="0"/>
        <w:rPr>
          <w:rFonts w:ascii="Arial" w:hAnsi="Arial" w:cs="Arial"/>
        </w:rPr>
      </w:pPr>
      <w:r w:rsidRPr="00F80295">
        <w:rPr>
          <w:rFonts w:ascii="Arial" w:hAnsi="Arial" w:cs="Arial"/>
        </w:rPr>
        <w:t>1.</w:t>
      </w:r>
      <w:r w:rsidRPr="00F80295">
        <w:rPr>
          <w:rFonts w:ascii="Arial" w:hAnsi="Arial" w:cs="Arial"/>
        </w:rPr>
        <w:tab/>
        <w:t>A Master’s Degree (in subjects described above) and four years of relevant experience.</w:t>
      </w:r>
    </w:p>
    <w:p w14:paraId="79998307" w14:textId="77777777" w:rsidR="00487127" w:rsidRPr="00F80295" w:rsidRDefault="00487127">
      <w:pPr>
        <w:pStyle w:val="p"/>
        <w:tabs>
          <w:tab w:val="left" w:pos="600"/>
        </w:tabs>
        <w:spacing w:before="0" w:after="0"/>
        <w:ind w:left="600" w:hanging="600"/>
        <w:rPr>
          <w:rFonts w:ascii="Arial" w:hAnsi="Arial" w:cs="Arial"/>
        </w:rPr>
      </w:pPr>
      <w:r w:rsidRPr="00F80295">
        <w:rPr>
          <w:rFonts w:ascii="Arial" w:hAnsi="Arial" w:cs="Arial"/>
        </w:rPr>
        <w:t>2.</w:t>
      </w:r>
      <w:r w:rsidRPr="00F80295">
        <w:rPr>
          <w:rFonts w:ascii="Arial" w:hAnsi="Arial" w:cs="Arial"/>
        </w:rPr>
        <w:tab/>
        <w:t>No degree and ten years of directly applicable experience.</w:t>
      </w:r>
    </w:p>
    <w:p w14:paraId="11448A93" w14:textId="77777777" w:rsidR="00487127" w:rsidRPr="00F80295" w:rsidRDefault="00487127">
      <w:pPr>
        <w:pStyle w:val="p"/>
        <w:tabs>
          <w:tab w:val="left" w:pos="600"/>
        </w:tabs>
        <w:spacing w:before="0" w:after="0"/>
        <w:ind w:left="600" w:hanging="600"/>
        <w:rPr>
          <w:rFonts w:ascii="Arial" w:hAnsi="Arial" w:cs="Arial"/>
        </w:rPr>
      </w:pPr>
      <w:r w:rsidRPr="00F80295">
        <w:rPr>
          <w:rFonts w:ascii="Arial" w:hAnsi="Arial" w:cs="Arial"/>
        </w:rPr>
        <w:t>3.</w:t>
      </w:r>
      <w:r w:rsidRPr="00F80295">
        <w:rPr>
          <w:rFonts w:ascii="Arial" w:hAnsi="Arial" w:cs="Arial"/>
        </w:rPr>
        <w:tab/>
        <w:t>An applicable certificate of training with two years undergraduate work can be considered equivalent to a Bachelor’s degree.</w:t>
      </w:r>
    </w:p>
    <w:p w14:paraId="0D84D397" w14:textId="77777777" w:rsidR="00487127" w:rsidRPr="00F80295" w:rsidRDefault="00487127">
      <w:pPr>
        <w:pStyle w:val="p"/>
        <w:tabs>
          <w:tab w:val="left" w:pos="600"/>
        </w:tabs>
        <w:spacing w:before="0" w:after="0"/>
        <w:ind w:left="600" w:hanging="600"/>
        <w:rPr>
          <w:rFonts w:ascii="Arial" w:hAnsi="Arial" w:cs="Arial"/>
          <w:color w:val="000000"/>
        </w:rPr>
      </w:pPr>
    </w:p>
    <w:p w14:paraId="3BB60572" w14:textId="77777777" w:rsidR="00487127" w:rsidRPr="00F80295" w:rsidRDefault="00487127">
      <w:pPr>
        <w:pStyle w:val="pnba"/>
        <w:spacing w:before="0" w:after="0"/>
        <w:rPr>
          <w:rFonts w:ascii="Arial" w:hAnsi="Arial" w:cs="Arial"/>
          <w:b/>
        </w:rPr>
      </w:pPr>
      <w:r w:rsidRPr="00F80295">
        <w:rPr>
          <w:rFonts w:ascii="Arial" w:hAnsi="Arial" w:cs="Arial"/>
          <w:b/>
        </w:rPr>
        <w:t xml:space="preserve">Skill Level 84 - </w:t>
      </w:r>
      <w:r w:rsidRPr="00F80295">
        <w:rPr>
          <w:rFonts w:ascii="Arial" w:hAnsi="Arial" w:cs="Arial"/>
          <w:b/>
          <w:color w:val="000000"/>
        </w:rPr>
        <w:t>Technical Subject Matter Specialist (Intermediate)</w:t>
      </w:r>
    </w:p>
    <w:p w14:paraId="50FBCC17" w14:textId="77777777" w:rsidR="00487127" w:rsidRPr="00F80295" w:rsidRDefault="00487127">
      <w:pPr>
        <w:pStyle w:val="pnba"/>
        <w:spacing w:before="0" w:after="0"/>
        <w:rPr>
          <w:rFonts w:ascii="Arial" w:hAnsi="Arial" w:cs="Arial"/>
          <w:b/>
        </w:rPr>
      </w:pPr>
    </w:p>
    <w:p w14:paraId="66D17AD9" w14:textId="77777777" w:rsidR="00487127" w:rsidRPr="00F80295" w:rsidRDefault="00487127">
      <w:pPr>
        <w:pStyle w:val="p"/>
        <w:spacing w:before="0" w:after="0"/>
        <w:rPr>
          <w:rFonts w:ascii="Arial" w:hAnsi="Arial" w:cs="Arial"/>
          <w:color w:val="000000"/>
        </w:rPr>
      </w:pPr>
      <w:r w:rsidRPr="00F80295">
        <w:rPr>
          <w:rFonts w:ascii="Arial" w:hAnsi="Arial" w:cs="Arial"/>
          <w:u w:val="single"/>
        </w:rPr>
        <w:t>Minimum/General Experience</w:t>
      </w:r>
      <w:r w:rsidRPr="00B2230C">
        <w:rPr>
          <w:rFonts w:ascii="Arial" w:hAnsi="Arial" w:cs="Arial"/>
        </w:rPr>
        <w:t>:</w:t>
      </w:r>
      <w:r w:rsidRPr="00F80295">
        <w:rPr>
          <w:rFonts w:ascii="Arial" w:hAnsi="Arial" w:cs="Arial"/>
        </w:rPr>
        <w:t xml:space="preserve"> This position requires two years</w:t>
      </w:r>
      <w:r w:rsidRPr="00F80295">
        <w:rPr>
          <w:rFonts w:ascii="Arial" w:hAnsi="Arial" w:cs="Arial"/>
          <w:color w:val="000000"/>
        </w:rPr>
        <w:t xml:space="preserve"> of intensive and progressive experience in the applicable specialty field. </w:t>
      </w:r>
    </w:p>
    <w:p w14:paraId="0D62D7A3" w14:textId="77777777" w:rsidR="00487127" w:rsidRPr="00F80295" w:rsidRDefault="00487127">
      <w:pPr>
        <w:pStyle w:val="p"/>
        <w:spacing w:before="0" w:after="0"/>
        <w:rPr>
          <w:rFonts w:ascii="Arial" w:hAnsi="Arial" w:cs="Arial"/>
        </w:rPr>
      </w:pPr>
    </w:p>
    <w:p w14:paraId="23F744E9" w14:textId="77777777" w:rsidR="00AD0104" w:rsidRPr="00F80295" w:rsidRDefault="00487127" w:rsidP="00AD0104">
      <w:pPr>
        <w:rPr>
          <w:rFonts w:ascii="Arial" w:hAnsi="Arial" w:cs="Arial"/>
          <w:color w:val="000000"/>
          <w:szCs w:val="24"/>
        </w:rPr>
      </w:pPr>
      <w:r w:rsidRPr="00F80295">
        <w:rPr>
          <w:rFonts w:ascii="Arial" w:hAnsi="Arial" w:cs="Arial"/>
          <w:u w:val="single"/>
        </w:rPr>
        <w:t>Functional Responsibilities</w:t>
      </w:r>
      <w:r w:rsidRPr="00F80295">
        <w:rPr>
          <w:rFonts w:ascii="Arial" w:hAnsi="Arial" w:cs="Arial"/>
        </w:rPr>
        <w:t>:</w:t>
      </w:r>
      <w:r w:rsidR="00B2230C">
        <w:rPr>
          <w:rFonts w:ascii="Arial" w:hAnsi="Arial" w:cs="Arial"/>
        </w:rPr>
        <w:t xml:space="preserve"> </w:t>
      </w:r>
      <w:r w:rsidRPr="00F80295">
        <w:rPr>
          <w:rFonts w:ascii="Arial" w:hAnsi="Arial" w:cs="Arial"/>
        </w:rPr>
        <w:t xml:space="preserve"> </w:t>
      </w:r>
      <w:r w:rsidR="00AD0104" w:rsidRPr="00F80295">
        <w:rPr>
          <w:rFonts w:ascii="Arial" w:hAnsi="Arial" w:cs="Arial"/>
          <w:color w:val="000000"/>
          <w:szCs w:val="24"/>
        </w:rPr>
        <w:t>Applies subject matter knowledge to high level analysis, collection, assessment, design, development, modeling, simulation, integration, installation, documentation, and implementation.  Resolves problems, which require an intimate knowledge of the related technical subject matter.  Applies principles and methods of the subject matter to specialized solutions.  Includes but not limited to; identity management, medical and legal transcription, scientific encoding environmental, scientific, maintenance and repair processes, business processes, and logistical support activities.</w:t>
      </w:r>
    </w:p>
    <w:p w14:paraId="601B5710" w14:textId="77777777" w:rsidR="00487127" w:rsidRPr="00F80295" w:rsidRDefault="00487127" w:rsidP="00AD0104">
      <w:pPr>
        <w:rPr>
          <w:rFonts w:ascii="Arial" w:hAnsi="Arial" w:cs="Arial"/>
        </w:rPr>
      </w:pPr>
    </w:p>
    <w:p w14:paraId="13E7F867" w14:textId="77777777" w:rsidR="00487127" w:rsidRPr="00F80295" w:rsidRDefault="004871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color w:val="000000"/>
        </w:rPr>
      </w:pPr>
      <w:r w:rsidRPr="00B2230C">
        <w:rPr>
          <w:rFonts w:ascii="Arial" w:hAnsi="Arial" w:cs="Arial"/>
          <w:u w:val="single"/>
        </w:rPr>
        <w:t>Minimum Education</w:t>
      </w:r>
      <w:r w:rsidRPr="00F80295">
        <w:rPr>
          <w:rFonts w:ascii="Arial" w:hAnsi="Arial" w:cs="Arial"/>
        </w:rPr>
        <w:t xml:space="preserve">:  A </w:t>
      </w:r>
      <w:r w:rsidRPr="00F80295">
        <w:rPr>
          <w:rFonts w:ascii="Arial" w:hAnsi="Arial" w:cs="Arial"/>
          <w:color w:val="000000"/>
        </w:rPr>
        <w:t>Bachelor’s degree from an accredited college or university with a curriculum or major field of study which is closely related to the work to be automated, and/or in a computer science, information system, a physical science, engineering or a mathematics-intensive discipline.</w:t>
      </w:r>
    </w:p>
    <w:p w14:paraId="453136FF" w14:textId="77777777" w:rsidR="00487127" w:rsidRPr="00F80295" w:rsidRDefault="004871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color w:val="000000"/>
        </w:rPr>
      </w:pPr>
    </w:p>
    <w:p w14:paraId="0C17BB97" w14:textId="77777777" w:rsidR="00487127" w:rsidRPr="00F80295" w:rsidRDefault="00487127">
      <w:pPr>
        <w:pStyle w:val="p"/>
        <w:spacing w:before="0" w:after="0"/>
        <w:rPr>
          <w:rFonts w:ascii="Arial" w:hAnsi="Arial" w:cs="Arial"/>
        </w:rPr>
      </w:pPr>
      <w:r w:rsidRPr="00F80295">
        <w:rPr>
          <w:rFonts w:ascii="Arial" w:hAnsi="Arial" w:cs="Arial"/>
        </w:rPr>
        <w:t>Education and experience requirements may be substituted with:</w:t>
      </w:r>
    </w:p>
    <w:p w14:paraId="0584595D" w14:textId="77777777" w:rsidR="00487127" w:rsidRPr="00F80295" w:rsidRDefault="00487127">
      <w:pPr>
        <w:pStyle w:val="phanging"/>
        <w:spacing w:before="0" w:after="0"/>
        <w:rPr>
          <w:rFonts w:ascii="Arial" w:hAnsi="Arial" w:cs="Arial"/>
        </w:rPr>
      </w:pPr>
      <w:r w:rsidRPr="00F80295">
        <w:rPr>
          <w:rFonts w:ascii="Arial" w:hAnsi="Arial" w:cs="Arial"/>
        </w:rPr>
        <w:t>1.</w:t>
      </w:r>
      <w:r w:rsidRPr="00F80295">
        <w:rPr>
          <w:rFonts w:ascii="Arial" w:hAnsi="Arial" w:cs="Arial"/>
        </w:rPr>
        <w:tab/>
        <w:t>A Master’s Degree (in subjects described above) with applicable experience.</w:t>
      </w:r>
    </w:p>
    <w:p w14:paraId="4164FF87" w14:textId="77777777" w:rsidR="00487127" w:rsidRPr="00F80295" w:rsidRDefault="00487127">
      <w:pPr>
        <w:pStyle w:val="p"/>
        <w:tabs>
          <w:tab w:val="left" w:pos="600"/>
        </w:tabs>
        <w:spacing w:before="0" w:after="0"/>
        <w:ind w:left="600" w:hanging="600"/>
        <w:rPr>
          <w:rFonts w:ascii="Arial" w:hAnsi="Arial" w:cs="Arial"/>
        </w:rPr>
      </w:pPr>
      <w:r w:rsidRPr="00F80295">
        <w:rPr>
          <w:rFonts w:ascii="Arial" w:hAnsi="Arial" w:cs="Arial"/>
        </w:rPr>
        <w:t>2.</w:t>
      </w:r>
      <w:r w:rsidRPr="00F80295">
        <w:rPr>
          <w:rFonts w:ascii="Arial" w:hAnsi="Arial" w:cs="Arial"/>
        </w:rPr>
        <w:tab/>
        <w:t>No degree and five years of directly applicable experience.</w:t>
      </w:r>
    </w:p>
    <w:p w14:paraId="5AABC777" w14:textId="77777777" w:rsidR="00487127" w:rsidRPr="00F80295" w:rsidRDefault="00487127">
      <w:pPr>
        <w:pStyle w:val="p"/>
        <w:tabs>
          <w:tab w:val="left" w:pos="600"/>
        </w:tabs>
        <w:spacing w:before="0" w:after="0"/>
        <w:ind w:left="600" w:hanging="600"/>
        <w:rPr>
          <w:rFonts w:ascii="Arial" w:hAnsi="Arial" w:cs="Arial"/>
        </w:rPr>
      </w:pPr>
      <w:r w:rsidRPr="00F80295">
        <w:rPr>
          <w:rFonts w:ascii="Arial" w:hAnsi="Arial" w:cs="Arial"/>
        </w:rPr>
        <w:t>3.</w:t>
      </w:r>
      <w:r w:rsidRPr="00F80295">
        <w:rPr>
          <w:rFonts w:ascii="Arial" w:hAnsi="Arial" w:cs="Arial"/>
        </w:rPr>
        <w:tab/>
        <w:t>An applicable certificate of training with two years undergraduate work can be considered equivalent to a Bachelor’s degree.</w:t>
      </w:r>
    </w:p>
    <w:p w14:paraId="0B100FE1" w14:textId="77777777" w:rsidR="00487127" w:rsidRPr="00F80295" w:rsidRDefault="00487127">
      <w:pPr>
        <w:pStyle w:val="pnba"/>
        <w:spacing w:before="0" w:after="0"/>
        <w:rPr>
          <w:rFonts w:ascii="Arial" w:hAnsi="Arial" w:cs="Arial"/>
          <w:b/>
        </w:rPr>
      </w:pPr>
    </w:p>
    <w:p w14:paraId="023DD095" w14:textId="77777777" w:rsidR="00487127" w:rsidRPr="00F80295" w:rsidRDefault="00487127">
      <w:pPr>
        <w:pStyle w:val="pnba"/>
        <w:spacing w:before="0" w:after="0"/>
        <w:rPr>
          <w:rFonts w:ascii="Arial" w:hAnsi="Arial" w:cs="Arial"/>
          <w:b/>
        </w:rPr>
      </w:pPr>
      <w:r w:rsidRPr="00F80295">
        <w:rPr>
          <w:rFonts w:ascii="Arial" w:hAnsi="Arial" w:cs="Arial"/>
          <w:b/>
        </w:rPr>
        <w:t xml:space="preserve">Skill Level 85 - </w:t>
      </w:r>
      <w:r w:rsidRPr="00F80295">
        <w:rPr>
          <w:rFonts w:ascii="Arial" w:hAnsi="Arial" w:cs="Arial"/>
          <w:b/>
          <w:color w:val="000000"/>
        </w:rPr>
        <w:t>Technical Subject Matter Specialist (Associate)</w:t>
      </w:r>
    </w:p>
    <w:p w14:paraId="18778D31" w14:textId="77777777" w:rsidR="00487127" w:rsidRPr="00F80295" w:rsidRDefault="00487127">
      <w:pPr>
        <w:pStyle w:val="pnba"/>
        <w:spacing w:before="0" w:after="0"/>
        <w:rPr>
          <w:rFonts w:ascii="Arial" w:hAnsi="Arial" w:cs="Arial"/>
          <w:b/>
        </w:rPr>
      </w:pPr>
    </w:p>
    <w:p w14:paraId="3D7058F6" w14:textId="77777777" w:rsidR="007C2299" w:rsidRDefault="00487127" w:rsidP="007C2299">
      <w:pPr>
        <w:pStyle w:val="p"/>
        <w:spacing w:before="0" w:after="0"/>
        <w:rPr>
          <w:rFonts w:ascii="Arial" w:hAnsi="Arial" w:cs="Arial"/>
        </w:rPr>
      </w:pPr>
      <w:r w:rsidRPr="00F80295">
        <w:rPr>
          <w:rFonts w:ascii="Arial" w:hAnsi="Arial" w:cs="Arial"/>
          <w:u w:val="single"/>
        </w:rPr>
        <w:t>Minimum/General Experience</w:t>
      </w:r>
      <w:r w:rsidRPr="00B2230C">
        <w:rPr>
          <w:rFonts w:ascii="Arial" w:hAnsi="Arial" w:cs="Arial"/>
        </w:rPr>
        <w:t>:</w:t>
      </w:r>
      <w:r w:rsidRPr="00F80295">
        <w:rPr>
          <w:rFonts w:ascii="Arial" w:hAnsi="Arial" w:cs="Arial"/>
        </w:rPr>
        <w:t xml:space="preserve"> This position is entry level and does not require experience with a related degree.  </w:t>
      </w:r>
    </w:p>
    <w:p w14:paraId="1A119CC7" w14:textId="77777777" w:rsidR="007C2299" w:rsidRDefault="007C2299" w:rsidP="007C2299">
      <w:pPr>
        <w:pStyle w:val="p"/>
        <w:spacing w:before="0" w:after="0"/>
        <w:rPr>
          <w:rFonts w:ascii="Arial" w:hAnsi="Arial" w:cs="Arial"/>
        </w:rPr>
      </w:pPr>
    </w:p>
    <w:p w14:paraId="30B835BE" w14:textId="77777777" w:rsidR="00AD0104" w:rsidRPr="00F80295" w:rsidRDefault="00487127" w:rsidP="007C2299">
      <w:pPr>
        <w:pStyle w:val="p"/>
        <w:spacing w:before="0" w:after="0"/>
        <w:rPr>
          <w:rFonts w:ascii="Arial" w:hAnsi="Arial" w:cs="Arial"/>
          <w:color w:val="000000"/>
          <w:szCs w:val="24"/>
        </w:rPr>
      </w:pPr>
      <w:r w:rsidRPr="00F80295">
        <w:rPr>
          <w:rFonts w:ascii="Arial" w:hAnsi="Arial" w:cs="Arial"/>
          <w:u w:val="single"/>
        </w:rPr>
        <w:t>Functional Responsibilities</w:t>
      </w:r>
      <w:r w:rsidRPr="00F80295">
        <w:rPr>
          <w:rFonts w:ascii="Arial" w:hAnsi="Arial" w:cs="Arial"/>
        </w:rPr>
        <w:t>:</w:t>
      </w:r>
      <w:r w:rsidR="00B2230C">
        <w:rPr>
          <w:rFonts w:ascii="Arial" w:hAnsi="Arial" w:cs="Arial"/>
        </w:rPr>
        <w:t xml:space="preserve"> </w:t>
      </w:r>
      <w:r w:rsidRPr="00F80295">
        <w:rPr>
          <w:rFonts w:ascii="Arial" w:hAnsi="Arial" w:cs="Arial"/>
        </w:rPr>
        <w:t xml:space="preserve"> </w:t>
      </w:r>
      <w:r w:rsidR="00AD0104" w:rsidRPr="00F80295">
        <w:rPr>
          <w:rFonts w:ascii="Arial" w:hAnsi="Arial" w:cs="Arial"/>
          <w:color w:val="000000"/>
          <w:szCs w:val="24"/>
        </w:rPr>
        <w:t xml:space="preserve">Applies subject matter knowledge to high level analysis, collection, assessment, design, development, modeling, simulation, integration, installation, documentation, and implementation.  Resolves problems which require an </w:t>
      </w:r>
      <w:r w:rsidR="00AD0104" w:rsidRPr="00F80295">
        <w:rPr>
          <w:rFonts w:ascii="Arial" w:hAnsi="Arial" w:cs="Arial"/>
          <w:color w:val="000000"/>
          <w:szCs w:val="24"/>
        </w:rPr>
        <w:lastRenderedPageBreak/>
        <w:t>intimate knowledge of the related technical subject matter.  Applies principals and methods of the subject matter to specialized solutions.  Includes but not limited to; identity management, medical and legal transcription, scientific encoding, environmental, scientific, maintenance and repair processes, business processes, and logistical support activities.</w:t>
      </w:r>
    </w:p>
    <w:p w14:paraId="25F27D63" w14:textId="77777777" w:rsidR="00487127" w:rsidRPr="00F80295" w:rsidRDefault="00487127" w:rsidP="00AD010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60"/>
        <w:rPr>
          <w:rFonts w:ascii="Arial" w:hAnsi="Arial" w:cs="Arial"/>
        </w:rPr>
      </w:pPr>
    </w:p>
    <w:p w14:paraId="62C0FDC1" w14:textId="77777777" w:rsidR="00487127" w:rsidRPr="00F80295" w:rsidRDefault="004871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color w:val="000000"/>
        </w:rPr>
      </w:pPr>
      <w:r w:rsidRPr="00B2230C">
        <w:rPr>
          <w:rFonts w:ascii="Arial" w:hAnsi="Arial" w:cs="Arial"/>
          <w:u w:val="single"/>
        </w:rPr>
        <w:t>Minimum Education</w:t>
      </w:r>
      <w:r w:rsidRPr="00F80295">
        <w:rPr>
          <w:rFonts w:ascii="Arial" w:hAnsi="Arial" w:cs="Arial"/>
        </w:rPr>
        <w:t xml:space="preserve">:  </w:t>
      </w:r>
      <w:r w:rsidRPr="00F80295">
        <w:rPr>
          <w:rFonts w:ascii="Arial" w:hAnsi="Arial" w:cs="Arial"/>
          <w:color w:val="000000"/>
        </w:rPr>
        <w:t>Bachelor’s degree from an accredited college or university with a curriculum or major field of study which is closely related to the work to be automated, and/or in a computer science, information system, a physical science, engineering or a mathematics-intensive discipline.</w:t>
      </w:r>
    </w:p>
    <w:p w14:paraId="20D3B732" w14:textId="77777777" w:rsidR="00487127" w:rsidRPr="00F80295" w:rsidRDefault="00487127">
      <w:pPr>
        <w:rPr>
          <w:rFonts w:ascii="Arial" w:hAnsi="Arial" w:cs="Arial"/>
          <w:b/>
        </w:rPr>
      </w:pPr>
    </w:p>
    <w:p w14:paraId="7527CA15" w14:textId="77777777" w:rsidR="00487127" w:rsidRPr="00F80295" w:rsidRDefault="00487127">
      <w:pPr>
        <w:pStyle w:val="p"/>
        <w:spacing w:before="0" w:after="0"/>
        <w:rPr>
          <w:rFonts w:ascii="Arial" w:hAnsi="Arial" w:cs="Arial"/>
        </w:rPr>
      </w:pPr>
      <w:r w:rsidRPr="00F80295">
        <w:rPr>
          <w:rFonts w:ascii="Arial" w:hAnsi="Arial" w:cs="Arial"/>
        </w:rPr>
        <w:t>Education and experience requirements may be substituted with:</w:t>
      </w:r>
    </w:p>
    <w:p w14:paraId="12808E6E" w14:textId="77777777" w:rsidR="00487127" w:rsidRPr="00F80295" w:rsidRDefault="00487127">
      <w:pPr>
        <w:pStyle w:val="p"/>
        <w:tabs>
          <w:tab w:val="left" w:pos="600"/>
        </w:tabs>
        <w:spacing w:before="0" w:after="0"/>
        <w:ind w:left="600" w:hanging="600"/>
        <w:rPr>
          <w:rFonts w:ascii="Arial" w:hAnsi="Arial" w:cs="Arial"/>
          <w:color w:val="000000"/>
        </w:rPr>
      </w:pPr>
      <w:r w:rsidRPr="00F80295">
        <w:rPr>
          <w:rFonts w:ascii="Arial" w:hAnsi="Arial" w:cs="Arial"/>
        </w:rPr>
        <w:t>1.</w:t>
      </w:r>
      <w:r w:rsidRPr="00F80295">
        <w:rPr>
          <w:rFonts w:ascii="Arial" w:hAnsi="Arial" w:cs="Arial"/>
        </w:rPr>
        <w:tab/>
        <w:t>No degree and four years of directly relevant experience to the work to be automated.</w:t>
      </w:r>
    </w:p>
    <w:p w14:paraId="68E4BCBE" w14:textId="77777777" w:rsidR="00487127" w:rsidRPr="00F80295" w:rsidRDefault="00487127">
      <w:pPr>
        <w:pStyle w:val="p"/>
        <w:tabs>
          <w:tab w:val="left" w:pos="600"/>
        </w:tabs>
        <w:spacing w:before="0" w:after="0"/>
        <w:ind w:left="600" w:hanging="600"/>
        <w:rPr>
          <w:rFonts w:ascii="Arial" w:hAnsi="Arial" w:cs="Arial"/>
        </w:rPr>
      </w:pPr>
      <w:r w:rsidRPr="00F80295">
        <w:rPr>
          <w:rFonts w:ascii="Arial" w:hAnsi="Arial" w:cs="Arial"/>
        </w:rPr>
        <w:t>2.</w:t>
      </w:r>
      <w:r w:rsidRPr="00F80295">
        <w:rPr>
          <w:rFonts w:ascii="Arial" w:hAnsi="Arial" w:cs="Arial"/>
        </w:rPr>
        <w:tab/>
        <w:t>An applicable certificate of training with two years undergraduate work can be considered equivalent to a Bachelor’s degree.</w:t>
      </w:r>
    </w:p>
    <w:p w14:paraId="2A29BA5D" w14:textId="77777777" w:rsidR="007C2299" w:rsidRDefault="007C2299">
      <w:pPr>
        <w:jc w:val="center"/>
        <w:rPr>
          <w:rFonts w:ascii="Arial" w:hAnsi="Arial" w:cs="Arial"/>
          <w:b/>
          <w:bCs/>
          <w:color w:val="0000FF"/>
          <w:u w:val="single"/>
        </w:rPr>
      </w:pPr>
    </w:p>
    <w:p w14:paraId="1DDF467F" w14:textId="77777777" w:rsidR="00BD1C45" w:rsidRDefault="00BD1C45">
      <w:pPr>
        <w:jc w:val="center"/>
        <w:rPr>
          <w:rFonts w:ascii="Arial" w:hAnsi="Arial" w:cs="Arial"/>
          <w:b/>
          <w:bCs/>
          <w:color w:val="0000FF"/>
          <w:u w:val="single"/>
        </w:rPr>
      </w:pPr>
    </w:p>
    <w:p w14:paraId="19A03F45" w14:textId="77777777" w:rsidR="00487127" w:rsidRPr="00F80295" w:rsidRDefault="00487127" w:rsidP="00827632">
      <w:pPr>
        <w:pStyle w:val="Heading2"/>
      </w:pPr>
      <w:bookmarkStart w:id="66" w:name="_Toc54878252"/>
      <w:r w:rsidRPr="00F80295">
        <w:t>COMPUTER OPERATIONS SERIES</w:t>
      </w:r>
      <w:bookmarkEnd w:id="66"/>
    </w:p>
    <w:p w14:paraId="33A7F855" w14:textId="77777777" w:rsidR="00487127" w:rsidRPr="00F80295" w:rsidRDefault="00487127">
      <w:pPr>
        <w:pStyle w:val="pnba"/>
        <w:spacing w:before="0" w:after="0"/>
        <w:rPr>
          <w:rFonts w:ascii="Arial" w:hAnsi="Arial" w:cs="Arial"/>
          <w:b/>
        </w:rPr>
      </w:pPr>
    </w:p>
    <w:p w14:paraId="4DEEAC8B" w14:textId="77777777" w:rsidR="00487127" w:rsidRPr="00F80295" w:rsidRDefault="00487127">
      <w:pPr>
        <w:pStyle w:val="pnba"/>
        <w:spacing w:before="0" w:after="0"/>
        <w:rPr>
          <w:rFonts w:ascii="Arial" w:hAnsi="Arial" w:cs="Arial"/>
          <w:b/>
        </w:rPr>
      </w:pPr>
      <w:r w:rsidRPr="00F80295">
        <w:rPr>
          <w:rFonts w:ascii="Arial" w:hAnsi="Arial" w:cs="Arial"/>
          <w:b/>
        </w:rPr>
        <w:t>Skill Level 101 - System Administrator</w:t>
      </w:r>
    </w:p>
    <w:p w14:paraId="585E3E44" w14:textId="77777777" w:rsidR="00487127" w:rsidRPr="00F80295" w:rsidRDefault="00487127">
      <w:pPr>
        <w:pStyle w:val="pnba"/>
        <w:spacing w:before="0" w:after="0"/>
        <w:rPr>
          <w:rFonts w:ascii="Arial" w:hAnsi="Arial" w:cs="Arial"/>
          <w:b/>
        </w:rPr>
      </w:pPr>
    </w:p>
    <w:p w14:paraId="32879484" w14:textId="77777777" w:rsidR="00487127" w:rsidRPr="00F80295" w:rsidRDefault="00487127">
      <w:pPr>
        <w:pStyle w:val="p"/>
        <w:spacing w:before="0" w:after="0"/>
        <w:rPr>
          <w:rFonts w:ascii="Arial" w:hAnsi="Arial" w:cs="Arial"/>
        </w:rPr>
      </w:pPr>
      <w:r w:rsidRPr="00F80295">
        <w:rPr>
          <w:rFonts w:ascii="Arial" w:hAnsi="Arial" w:cs="Arial"/>
          <w:u w:val="single"/>
        </w:rPr>
        <w:t>Minimum/General Experience</w:t>
      </w:r>
      <w:r w:rsidRPr="00B2230C">
        <w:rPr>
          <w:rFonts w:ascii="Arial" w:hAnsi="Arial" w:cs="Arial"/>
        </w:rPr>
        <w:t>:</w:t>
      </w:r>
      <w:r w:rsidRPr="00F80295">
        <w:rPr>
          <w:rFonts w:ascii="Arial" w:hAnsi="Arial" w:cs="Arial"/>
        </w:rPr>
        <w:t xml:space="preserve"> This position requires a minimum of four years experience, of which at least three years must be specialized experience in administrating computer systems. General experience includes operations experience on a large-scale computer system or a multi-server local area network.</w:t>
      </w:r>
    </w:p>
    <w:p w14:paraId="16594F51" w14:textId="77777777" w:rsidR="00487127" w:rsidRPr="00F80295" w:rsidRDefault="00487127">
      <w:pPr>
        <w:pStyle w:val="p"/>
        <w:spacing w:before="0" w:after="0"/>
        <w:rPr>
          <w:rFonts w:ascii="Arial" w:hAnsi="Arial" w:cs="Arial"/>
        </w:rPr>
      </w:pPr>
    </w:p>
    <w:p w14:paraId="7B449536" w14:textId="77777777" w:rsidR="00487127" w:rsidRPr="00F80295" w:rsidRDefault="00487127">
      <w:pPr>
        <w:pStyle w:val="p"/>
        <w:spacing w:before="0" w:after="0"/>
        <w:rPr>
          <w:rFonts w:ascii="Arial" w:hAnsi="Arial" w:cs="Arial"/>
        </w:rPr>
      </w:pPr>
      <w:r w:rsidRPr="00F80295">
        <w:rPr>
          <w:rFonts w:ascii="Arial" w:hAnsi="Arial" w:cs="Arial"/>
          <w:u w:val="single"/>
        </w:rPr>
        <w:t xml:space="preserve">Functional </w:t>
      </w:r>
      <w:r w:rsidR="00AF0686">
        <w:rPr>
          <w:rFonts w:ascii="Arial" w:hAnsi="Arial" w:cs="Arial"/>
          <w:u w:val="single"/>
        </w:rPr>
        <w:t>Responsibilities</w:t>
      </w:r>
      <w:r w:rsidR="00AF0686" w:rsidRPr="00B2230C">
        <w:rPr>
          <w:rFonts w:ascii="Arial" w:hAnsi="Arial" w:cs="Arial"/>
        </w:rPr>
        <w:t xml:space="preserve">:  </w:t>
      </w:r>
      <w:r w:rsidRPr="00F80295">
        <w:rPr>
          <w:rFonts w:ascii="Arial" w:hAnsi="Arial" w:cs="Arial"/>
        </w:rPr>
        <w:t>Supervises and manages the daily activities of configuration and operation of business systems which may be mainframe, mini, or client/server based. Optimizes system operation and resource utilization, and performs system capacity analysis and planning. Provides assistance to users in accessing and using business systems.</w:t>
      </w:r>
    </w:p>
    <w:p w14:paraId="111D4111" w14:textId="77777777" w:rsidR="00487127" w:rsidRPr="00F80295" w:rsidRDefault="00487127">
      <w:pPr>
        <w:pStyle w:val="p"/>
        <w:spacing w:before="0" w:after="0"/>
        <w:rPr>
          <w:rFonts w:ascii="Arial" w:hAnsi="Arial" w:cs="Arial"/>
        </w:rPr>
      </w:pPr>
    </w:p>
    <w:p w14:paraId="2A55D3D0" w14:textId="77777777" w:rsidR="00487127" w:rsidRPr="00F80295" w:rsidRDefault="00487127">
      <w:pPr>
        <w:pStyle w:val="p"/>
        <w:spacing w:before="0" w:after="0"/>
        <w:rPr>
          <w:rFonts w:ascii="Arial" w:hAnsi="Arial" w:cs="Arial"/>
        </w:rPr>
      </w:pPr>
      <w:r w:rsidRPr="00F80295">
        <w:rPr>
          <w:rFonts w:ascii="Arial" w:hAnsi="Arial" w:cs="Arial"/>
          <w:u w:val="single"/>
        </w:rPr>
        <w:t>Minimum Education</w:t>
      </w:r>
      <w:r w:rsidRPr="00B2230C">
        <w:rPr>
          <w:rFonts w:ascii="Arial" w:hAnsi="Arial" w:cs="Arial"/>
        </w:rPr>
        <w:t xml:space="preserve">:  </w:t>
      </w:r>
      <w:r w:rsidRPr="00F80295">
        <w:rPr>
          <w:rFonts w:ascii="Arial" w:hAnsi="Arial" w:cs="Arial"/>
        </w:rPr>
        <w:t>A Bachelor’s degree in computer science/systems, information systems/technology, engineering/engineering technology, software engineering/programming, management, natural sciences, social sciences, mathematics or business/finance.</w:t>
      </w:r>
    </w:p>
    <w:p w14:paraId="39AB939A" w14:textId="77777777" w:rsidR="00487127" w:rsidRPr="00F80295" w:rsidRDefault="00487127">
      <w:pPr>
        <w:pStyle w:val="p"/>
        <w:spacing w:before="0" w:after="0"/>
        <w:rPr>
          <w:rFonts w:ascii="Arial" w:hAnsi="Arial" w:cs="Arial"/>
        </w:rPr>
      </w:pPr>
    </w:p>
    <w:p w14:paraId="064A47E7" w14:textId="77777777" w:rsidR="00487127" w:rsidRPr="00F80295" w:rsidRDefault="00487127">
      <w:pPr>
        <w:pStyle w:val="p"/>
        <w:spacing w:before="0" w:after="0"/>
        <w:rPr>
          <w:rFonts w:ascii="Arial" w:hAnsi="Arial" w:cs="Arial"/>
        </w:rPr>
      </w:pPr>
      <w:r w:rsidRPr="00F80295">
        <w:rPr>
          <w:rFonts w:ascii="Arial" w:hAnsi="Arial" w:cs="Arial"/>
        </w:rPr>
        <w:t xml:space="preserve"> Education and experience requirements may be substituted with:</w:t>
      </w:r>
    </w:p>
    <w:p w14:paraId="6AB50AEF" w14:textId="77777777" w:rsidR="00487127" w:rsidRPr="00F80295" w:rsidRDefault="00487127">
      <w:pPr>
        <w:pStyle w:val="p"/>
        <w:spacing w:before="0" w:after="0"/>
        <w:ind w:left="576" w:hanging="576"/>
        <w:rPr>
          <w:rFonts w:ascii="Arial" w:hAnsi="Arial" w:cs="Arial"/>
        </w:rPr>
      </w:pPr>
      <w:r w:rsidRPr="00F80295">
        <w:rPr>
          <w:rFonts w:ascii="Arial" w:hAnsi="Arial" w:cs="Arial"/>
        </w:rPr>
        <w:t>1.</w:t>
      </w:r>
      <w:r w:rsidRPr="00F80295">
        <w:rPr>
          <w:rFonts w:ascii="Arial" w:hAnsi="Arial" w:cs="Arial"/>
        </w:rPr>
        <w:tab/>
        <w:t>A Master’s Degree (in subjects described above) and three years general experience of which at least two years must be specialized experience.</w:t>
      </w:r>
    </w:p>
    <w:p w14:paraId="3E715E7F" w14:textId="77777777" w:rsidR="00487127" w:rsidRPr="00F80295" w:rsidRDefault="00487127">
      <w:pPr>
        <w:pStyle w:val="phanging"/>
        <w:spacing w:before="0" w:after="0"/>
        <w:rPr>
          <w:rFonts w:ascii="Arial" w:hAnsi="Arial" w:cs="Arial"/>
        </w:rPr>
      </w:pPr>
      <w:r w:rsidRPr="00F80295">
        <w:rPr>
          <w:rFonts w:ascii="Arial" w:hAnsi="Arial" w:cs="Arial"/>
        </w:rPr>
        <w:t>2.</w:t>
      </w:r>
      <w:r w:rsidRPr="00F80295">
        <w:rPr>
          <w:rFonts w:ascii="Arial" w:hAnsi="Arial" w:cs="Arial"/>
        </w:rPr>
        <w:tab/>
        <w:t>No degree and eight years general experience of which six years is specialized experience.</w:t>
      </w:r>
    </w:p>
    <w:p w14:paraId="1E4308A7" w14:textId="77777777" w:rsidR="00487127" w:rsidRPr="00F80295" w:rsidRDefault="00487127">
      <w:pPr>
        <w:pStyle w:val="phanging"/>
        <w:spacing w:before="0" w:after="0"/>
        <w:rPr>
          <w:rFonts w:ascii="Arial" w:hAnsi="Arial" w:cs="Arial"/>
          <w:b/>
        </w:rPr>
      </w:pPr>
    </w:p>
    <w:p w14:paraId="0CAFB255" w14:textId="77777777" w:rsidR="00487127" w:rsidRPr="00F80295" w:rsidRDefault="00487127">
      <w:pPr>
        <w:pStyle w:val="pnba"/>
        <w:spacing w:before="0" w:after="0"/>
        <w:rPr>
          <w:rFonts w:ascii="Arial" w:hAnsi="Arial" w:cs="Arial"/>
          <w:b/>
        </w:rPr>
      </w:pPr>
      <w:r w:rsidRPr="00F80295">
        <w:rPr>
          <w:rFonts w:ascii="Arial" w:hAnsi="Arial" w:cs="Arial"/>
          <w:b/>
        </w:rPr>
        <w:lastRenderedPageBreak/>
        <w:t>Skill Level 102 - System Operator</w:t>
      </w:r>
      <w:r w:rsidR="004E615E" w:rsidRPr="00D174C1">
        <w:rPr>
          <w:rFonts w:ascii="Arial" w:hAnsi="Arial" w:cs="Arial"/>
          <w:b/>
          <w:color w:val="FF0000"/>
        </w:rPr>
        <w:t>**</w:t>
      </w:r>
    </w:p>
    <w:p w14:paraId="4B591B2E" w14:textId="77777777" w:rsidR="00487127" w:rsidRPr="00F80295" w:rsidRDefault="00487127">
      <w:pPr>
        <w:pStyle w:val="pnba"/>
        <w:spacing w:before="0" w:after="0"/>
        <w:rPr>
          <w:rFonts w:ascii="Arial" w:hAnsi="Arial" w:cs="Arial"/>
          <w:b/>
        </w:rPr>
      </w:pPr>
    </w:p>
    <w:p w14:paraId="3474854F" w14:textId="77777777" w:rsidR="00487127" w:rsidRPr="00F80295" w:rsidRDefault="00487127">
      <w:pPr>
        <w:pStyle w:val="p"/>
        <w:spacing w:before="0" w:after="0"/>
        <w:rPr>
          <w:rFonts w:ascii="Arial" w:hAnsi="Arial" w:cs="Arial"/>
        </w:rPr>
      </w:pPr>
      <w:r w:rsidRPr="00F80295">
        <w:rPr>
          <w:rFonts w:ascii="Arial" w:hAnsi="Arial" w:cs="Arial"/>
          <w:u w:val="single"/>
        </w:rPr>
        <w:t>Minimum/General Experience</w:t>
      </w:r>
      <w:r w:rsidRPr="00B2230C">
        <w:rPr>
          <w:rFonts w:ascii="Arial" w:hAnsi="Arial" w:cs="Arial"/>
        </w:rPr>
        <w:t>:</w:t>
      </w:r>
      <w:r w:rsidRPr="00F80295">
        <w:rPr>
          <w:rFonts w:ascii="Arial" w:hAnsi="Arial" w:cs="Arial"/>
        </w:rPr>
        <w:t xml:space="preserve"> This position requires a minimum of two years experience, of which at least two years must be specialized experience operating a large-scale computer system or a multi-server local area network. Must demonstrate sufficient knowledge of programming to understand how programs use computer hardware.</w:t>
      </w:r>
    </w:p>
    <w:p w14:paraId="752AFA1E" w14:textId="77777777" w:rsidR="00487127" w:rsidRPr="00F80295" w:rsidRDefault="00487127">
      <w:pPr>
        <w:pStyle w:val="p"/>
        <w:spacing w:before="0" w:after="0"/>
        <w:rPr>
          <w:rFonts w:ascii="Arial" w:hAnsi="Arial" w:cs="Arial"/>
        </w:rPr>
      </w:pPr>
    </w:p>
    <w:p w14:paraId="0CCA499D" w14:textId="77777777" w:rsidR="00487127" w:rsidRPr="00F80295" w:rsidRDefault="00487127">
      <w:pPr>
        <w:pStyle w:val="p"/>
        <w:spacing w:before="0" w:after="0"/>
        <w:rPr>
          <w:rFonts w:ascii="Arial" w:hAnsi="Arial" w:cs="Arial"/>
        </w:rPr>
      </w:pPr>
      <w:r w:rsidRPr="00F80295">
        <w:rPr>
          <w:rFonts w:ascii="Arial" w:hAnsi="Arial" w:cs="Arial"/>
          <w:u w:val="single"/>
        </w:rPr>
        <w:t xml:space="preserve">Functional </w:t>
      </w:r>
      <w:r w:rsidR="00AF0686">
        <w:rPr>
          <w:rFonts w:ascii="Arial" w:hAnsi="Arial" w:cs="Arial"/>
          <w:u w:val="single"/>
        </w:rPr>
        <w:t>Responsibilities</w:t>
      </w:r>
      <w:r w:rsidR="00AF0686" w:rsidRPr="00B2230C">
        <w:rPr>
          <w:rFonts w:ascii="Arial" w:hAnsi="Arial" w:cs="Arial"/>
        </w:rPr>
        <w:t xml:space="preserve">:  </w:t>
      </w:r>
      <w:r w:rsidRPr="00F80295">
        <w:rPr>
          <w:rFonts w:ascii="Arial" w:hAnsi="Arial" w:cs="Arial"/>
        </w:rPr>
        <w:t>Monitors and supports computer processing. Coordinates input, output, and file media. Distributes output and controls computer operation, which may be mainframe, mini, or client/server based.</w:t>
      </w:r>
    </w:p>
    <w:p w14:paraId="4776B120" w14:textId="77777777" w:rsidR="00487127" w:rsidRPr="00F80295" w:rsidRDefault="00487127">
      <w:pPr>
        <w:pStyle w:val="p"/>
        <w:spacing w:before="0" w:after="0"/>
        <w:rPr>
          <w:rFonts w:ascii="Arial" w:hAnsi="Arial" w:cs="Arial"/>
        </w:rPr>
      </w:pPr>
    </w:p>
    <w:p w14:paraId="2F75EF18" w14:textId="77777777" w:rsidR="00487127" w:rsidRPr="00F80295" w:rsidRDefault="00487127">
      <w:pPr>
        <w:pStyle w:val="p"/>
        <w:spacing w:before="0" w:after="0"/>
        <w:rPr>
          <w:rFonts w:ascii="Arial" w:hAnsi="Arial" w:cs="Arial"/>
        </w:rPr>
      </w:pPr>
      <w:r w:rsidRPr="00F80295">
        <w:rPr>
          <w:rFonts w:ascii="Arial" w:hAnsi="Arial" w:cs="Arial"/>
          <w:u w:val="single"/>
        </w:rPr>
        <w:t>Minimum Education</w:t>
      </w:r>
      <w:r w:rsidRPr="00903432">
        <w:rPr>
          <w:rFonts w:ascii="Arial" w:hAnsi="Arial" w:cs="Arial"/>
        </w:rPr>
        <w:t xml:space="preserve">:  </w:t>
      </w:r>
      <w:r w:rsidRPr="00F80295">
        <w:rPr>
          <w:rFonts w:ascii="Arial" w:hAnsi="Arial" w:cs="Arial"/>
        </w:rPr>
        <w:t>A Bachelor’s degree in computer science/systems, information systems/technology, engineering/engineering technology, software engineering/programming, management, natural sciences, social sciences, mathematics or business/finance.</w:t>
      </w:r>
    </w:p>
    <w:p w14:paraId="5A6236B8" w14:textId="77777777" w:rsidR="00487127" w:rsidRPr="00F80295" w:rsidRDefault="00487127">
      <w:pPr>
        <w:pStyle w:val="p"/>
        <w:spacing w:before="0" w:after="0"/>
        <w:rPr>
          <w:rFonts w:ascii="Arial" w:hAnsi="Arial" w:cs="Arial"/>
        </w:rPr>
      </w:pPr>
    </w:p>
    <w:p w14:paraId="04DA2A3B" w14:textId="77777777" w:rsidR="00487127" w:rsidRPr="00F80295" w:rsidRDefault="00487127">
      <w:pPr>
        <w:pStyle w:val="p"/>
        <w:spacing w:before="0" w:after="0"/>
        <w:rPr>
          <w:rFonts w:ascii="Arial" w:hAnsi="Arial" w:cs="Arial"/>
        </w:rPr>
      </w:pPr>
      <w:r w:rsidRPr="00F80295">
        <w:rPr>
          <w:rFonts w:ascii="Arial" w:hAnsi="Arial" w:cs="Arial"/>
        </w:rPr>
        <w:t xml:space="preserve"> Education and experience requirements may be substituted with:</w:t>
      </w:r>
    </w:p>
    <w:p w14:paraId="4092D6CD" w14:textId="77777777" w:rsidR="00487127" w:rsidRPr="00F80295" w:rsidRDefault="00487127">
      <w:pPr>
        <w:pStyle w:val="phanging"/>
        <w:spacing w:before="0" w:after="0"/>
        <w:rPr>
          <w:rFonts w:ascii="Arial" w:hAnsi="Arial" w:cs="Arial"/>
        </w:rPr>
      </w:pPr>
      <w:r w:rsidRPr="00F80295">
        <w:rPr>
          <w:rFonts w:ascii="Arial" w:hAnsi="Arial" w:cs="Arial"/>
        </w:rPr>
        <w:t>1.</w:t>
      </w:r>
      <w:r w:rsidRPr="00F80295">
        <w:rPr>
          <w:rFonts w:ascii="Arial" w:hAnsi="Arial" w:cs="Arial"/>
        </w:rPr>
        <w:tab/>
        <w:t>An Associate’s Degree (in subjects described above) and three years general experience of which at least one year must be specialized experience.</w:t>
      </w:r>
    </w:p>
    <w:p w14:paraId="5C47473E" w14:textId="77777777" w:rsidR="00487127" w:rsidRPr="00F80295" w:rsidRDefault="00487127">
      <w:pPr>
        <w:pStyle w:val="phanging"/>
        <w:spacing w:before="0" w:after="0"/>
        <w:rPr>
          <w:rFonts w:ascii="Arial" w:hAnsi="Arial" w:cs="Arial"/>
        </w:rPr>
      </w:pPr>
      <w:r w:rsidRPr="00F80295">
        <w:rPr>
          <w:rFonts w:ascii="Arial" w:hAnsi="Arial" w:cs="Arial"/>
        </w:rPr>
        <w:t>2.</w:t>
      </w:r>
      <w:r w:rsidRPr="00F80295">
        <w:rPr>
          <w:rFonts w:ascii="Arial" w:hAnsi="Arial" w:cs="Arial"/>
        </w:rPr>
        <w:tab/>
        <w:t>No degree and seven years general experience of which at least five years is specialized experience.</w:t>
      </w:r>
    </w:p>
    <w:p w14:paraId="35850E62" w14:textId="77777777" w:rsidR="00487127" w:rsidRPr="00F80295" w:rsidRDefault="00487127">
      <w:pPr>
        <w:pStyle w:val="p"/>
        <w:spacing w:before="0" w:after="0"/>
        <w:rPr>
          <w:rFonts w:ascii="Arial" w:hAnsi="Arial" w:cs="Arial"/>
        </w:rPr>
      </w:pPr>
    </w:p>
    <w:p w14:paraId="4C859EEA" w14:textId="77777777" w:rsidR="00487127" w:rsidRPr="00F80295" w:rsidRDefault="00487127">
      <w:pPr>
        <w:pStyle w:val="pnba"/>
        <w:spacing w:before="0" w:after="0"/>
        <w:rPr>
          <w:rFonts w:ascii="Arial" w:hAnsi="Arial" w:cs="Arial"/>
          <w:b/>
        </w:rPr>
      </w:pPr>
      <w:r w:rsidRPr="00F80295">
        <w:rPr>
          <w:rFonts w:ascii="Arial" w:hAnsi="Arial" w:cs="Arial"/>
          <w:b/>
        </w:rPr>
        <w:t>Skill Level 103 - Senior Computer Security Systems Specialist</w:t>
      </w:r>
    </w:p>
    <w:p w14:paraId="3D2E64A1" w14:textId="77777777" w:rsidR="00487127" w:rsidRPr="00F80295" w:rsidRDefault="00487127">
      <w:pPr>
        <w:pStyle w:val="pnba"/>
        <w:spacing w:before="0" w:after="0"/>
        <w:rPr>
          <w:rFonts w:ascii="Arial" w:hAnsi="Arial" w:cs="Arial"/>
          <w:b/>
        </w:rPr>
      </w:pPr>
    </w:p>
    <w:p w14:paraId="37D7445D" w14:textId="77777777" w:rsidR="00487127" w:rsidRPr="00F80295" w:rsidRDefault="00A05020">
      <w:pPr>
        <w:pStyle w:val="p"/>
        <w:spacing w:before="0" w:after="0"/>
        <w:rPr>
          <w:rFonts w:ascii="Arial" w:hAnsi="Arial" w:cs="Arial"/>
        </w:rPr>
      </w:pPr>
      <w:r w:rsidRPr="003918FF">
        <w:rPr>
          <w:rFonts w:ascii="Arial" w:hAnsi="Arial" w:cs="Arial"/>
          <w:u w:val="single"/>
        </w:rPr>
        <w:t>Minimum/General Experience</w:t>
      </w:r>
      <w:r w:rsidRPr="003918FF">
        <w:rPr>
          <w:rFonts w:ascii="Arial" w:hAnsi="Arial" w:cs="Arial"/>
        </w:rPr>
        <w:t xml:space="preserve">: This position requires a minimum of </w:t>
      </w:r>
      <w:r w:rsidRPr="00067745">
        <w:rPr>
          <w:rFonts w:ascii="Arial" w:hAnsi="Arial" w:cs="Arial"/>
        </w:rPr>
        <w:t>12</w:t>
      </w:r>
      <w:r w:rsidRPr="003918FF">
        <w:rPr>
          <w:rFonts w:ascii="Arial" w:hAnsi="Arial" w:cs="Arial"/>
        </w:rPr>
        <w:t xml:space="preserve"> years experience, of which at least eight years must be specialized experience in defining computer security requirements for high level applications, evaluation of approved security product capabilities and resolution </w:t>
      </w:r>
      <w:r w:rsidR="00487127" w:rsidRPr="00F80295">
        <w:rPr>
          <w:rFonts w:ascii="Arial" w:hAnsi="Arial" w:cs="Arial"/>
        </w:rPr>
        <w:t>of computer security problems.</w:t>
      </w:r>
    </w:p>
    <w:p w14:paraId="58666F63" w14:textId="77777777" w:rsidR="00487127" w:rsidRPr="00F80295" w:rsidRDefault="00487127">
      <w:pPr>
        <w:pStyle w:val="p"/>
        <w:spacing w:before="0" w:after="0"/>
        <w:rPr>
          <w:rFonts w:ascii="Arial" w:hAnsi="Arial" w:cs="Arial"/>
          <w:u w:val="single"/>
        </w:rPr>
      </w:pPr>
    </w:p>
    <w:p w14:paraId="6CCC0D5E" w14:textId="77777777" w:rsidR="00A05020" w:rsidRPr="003918FF" w:rsidRDefault="00A05020" w:rsidP="00A05020">
      <w:pPr>
        <w:pStyle w:val="p"/>
        <w:spacing w:before="0" w:after="0"/>
        <w:rPr>
          <w:rFonts w:ascii="Arial" w:hAnsi="Arial" w:cs="Arial"/>
        </w:rPr>
      </w:pPr>
      <w:r w:rsidRPr="003918FF">
        <w:rPr>
          <w:rFonts w:ascii="Arial" w:hAnsi="Arial" w:cs="Arial"/>
          <w:u w:val="single"/>
        </w:rPr>
        <w:t>Functional Responsibilities</w:t>
      </w:r>
      <w:r w:rsidRPr="003918FF">
        <w:rPr>
          <w:rFonts w:ascii="Arial" w:hAnsi="Arial" w:cs="Arial"/>
        </w:rPr>
        <w:t>:  Analyzes and defines security requirements. Designs, develops, engineers, and implements solutions computer security requirements. Gathers and organizes technical information about an organization’s mission goals and needs, existing security products, and ongoing programs in the computer security arena. Performs risk analyses which also includes risk assessment. Provides daily supervision and direction to staff.</w:t>
      </w:r>
    </w:p>
    <w:p w14:paraId="6B29B845" w14:textId="77777777" w:rsidR="00487127" w:rsidRPr="00F80295" w:rsidRDefault="00487127">
      <w:pPr>
        <w:pStyle w:val="p"/>
        <w:spacing w:before="0" w:after="0"/>
        <w:rPr>
          <w:rFonts w:ascii="Arial" w:hAnsi="Arial" w:cs="Arial"/>
          <w:u w:val="single"/>
        </w:rPr>
      </w:pPr>
    </w:p>
    <w:p w14:paraId="3A8F2946" w14:textId="77777777" w:rsidR="00A05020" w:rsidRPr="003918FF" w:rsidRDefault="00A05020" w:rsidP="00A05020">
      <w:pPr>
        <w:pStyle w:val="p"/>
        <w:spacing w:before="0" w:after="0"/>
        <w:rPr>
          <w:rFonts w:ascii="Arial" w:hAnsi="Arial" w:cs="Arial"/>
        </w:rPr>
      </w:pPr>
      <w:r w:rsidRPr="003918FF">
        <w:rPr>
          <w:rFonts w:ascii="Arial" w:hAnsi="Arial" w:cs="Arial"/>
          <w:u w:val="single"/>
        </w:rPr>
        <w:t>Minimum Education</w:t>
      </w:r>
      <w:r w:rsidRPr="003918FF">
        <w:rPr>
          <w:rFonts w:ascii="Arial" w:hAnsi="Arial" w:cs="Arial"/>
        </w:rPr>
        <w:t xml:space="preserve">:  A Bachelor’s degree in computer science/systems, information systems/technology, engineering/engineering technology, software engineering/programming, management, natural sciences, social sciences, mathematics, or business/finance is required. </w:t>
      </w:r>
    </w:p>
    <w:p w14:paraId="212F4629" w14:textId="77777777" w:rsidR="00A05020" w:rsidRPr="003918FF" w:rsidRDefault="00A05020" w:rsidP="00A05020">
      <w:pPr>
        <w:pStyle w:val="phanging"/>
        <w:spacing w:before="0" w:after="0"/>
        <w:rPr>
          <w:rFonts w:ascii="Arial" w:hAnsi="Arial" w:cs="Arial"/>
        </w:rPr>
      </w:pPr>
      <w:r w:rsidRPr="003918FF">
        <w:rPr>
          <w:rFonts w:ascii="Arial" w:hAnsi="Arial" w:cs="Arial"/>
        </w:rPr>
        <w:t xml:space="preserve"> Education and experience requirements may be substituted with:</w:t>
      </w:r>
    </w:p>
    <w:p w14:paraId="2DA363AB" w14:textId="77777777" w:rsidR="00A05020" w:rsidRPr="003918FF" w:rsidRDefault="00A05020" w:rsidP="00A05020">
      <w:pPr>
        <w:pStyle w:val="phanging"/>
        <w:spacing w:before="0" w:after="0"/>
        <w:rPr>
          <w:rFonts w:ascii="Arial" w:hAnsi="Arial" w:cs="Arial"/>
        </w:rPr>
      </w:pPr>
      <w:r w:rsidRPr="003918FF">
        <w:rPr>
          <w:rFonts w:ascii="Arial" w:hAnsi="Arial" w:cs="Arial"/>
        </w:rPr>
        <w:t>1.</w:t>
      </w:r>
      <w:r w:rsidRPr="003918FF">
        <w:rPr>
          <w:rFonts w:ascii="Arial" w:hAnsi="Arial" w:cs="Arial"/>
        </w:rPr>
        <w:tab/>
        <w:t>A Master’s Degree (in subjects described above) and eight years general experience of which at least seven years must be specialized experience.</w:t>
      </w:r>
    </w:p>
    <w:p w14:paraId="7033699D" w14:textId="77777777" w:rsidR="00A05020" w:rsidRPr="003918FF" w:rsidRDefault="00A05020" w:rsidP="00A05020">
      <w:pPr>
        <w:pStyle w:val="phanging"/>
        <w:spacing w:before="0" w:after="0"/>
        <w:rPr>
          <w:rFonts w:ascii="Arial" w:hAnsi="Arial" w:cs="Arial"/>
        </w:rPr>
      </w:pPr>
      <w:r w:rsidRPr="003918FF">
        <w:rPr>
          <w:rFonts w:ascii="Arial" w:hAnsi="Arial" w:cs="Arial"/>
        </w:rPr>
        <w:t>2.</w:t>
      </w:r>
      <w:r w:rsidRPr="003918FF">
        <w:rPr>
          <w:rFonts w:ascii="Arial" w:hAnsi="Arial" w:cs="Arial"/>
        </w:rPr>
        <w:tab/>
        <w:t>A Ph.D. (in subjects described above) and six years general experience of which at least five years must be specialized experience.</w:t>
      </w:r>
    </w:p>
    <w:p w14:paraId="7F67ABB6" w14:textId="77777777" w:rsidR="00A05020" w:rsidRPr="003918FF" w:rsidRDefault="00A05020" w:rsidP="00A05020">
      <w:pPr>
        <w:pStyle w:val="phanging"/>
        <w:spacing w:before="0" w:after="0"/>
        <w:rPr>
          <w:rFonts w:ascii="Arial" w:hAnsi="Arial" w:cs="Arial"/>
          <w:b/>
        </w:rPr>
      </w:pPr>
      <w:r w:rsidRPr="003918FF">
        <w:rPr>
          <w:rFonts w:ascii="Arial" w:hAnsi="Arial" w:cs="Arial"/>
        </w:rPr>
        <w:lastRenderedPageBreak/>
        <w:t>3.</w:t>
      </w:r>
      <w:r w:rsidRPr="003918FF">
        <w:rPr>
          <w:rFonts w:ascii="Arial" w:hAnsi="Arial" w:cs="Arial"/>
        </w:rPr>
        <w:tab/>
        <w:t>No degree and thirteen years general experience of which at least eleven years is specialized.</w:t>
      </w:r>
    </w:p>
    <w:p w14:paraId="473352BD" w14:textId="77777777" w:rsidR="00487127" w:rsidRPr="00F80295" w:rsidRDefault="00487127">
      <w:pPr>
        <w:pStyle w:val="phanging"/>
        <w:spacing w:before="0" w:after="0"/>
        <w:rPr>
          <w:rFonts w:ascii="Arial" w:hAnsi="Arial" w:cs="Arial"/>
          <w:b/>
        </w:rPr>
      </w:pPr>
    </w:p>
    <w:p w14:paraId="16F9EC9D" w14:textId="77777777" w:rsidR="00487127" w:rsidRPr="00F80295" w:rsidRDefault="00487127">
      <w:pPr>
        <w:pStyle w:val="pnba"/>
        <w:spacing w:before="0" w:after="0"/>
        <w:rPr>
          <w:rFonts w:ascii="Arial" w:hAnsi="Arial" w:cs="Arial"/>
          <w:b/>
        </w:rPr>
      </w:pPr>
      <w:r w:rsidRPr="00F80295">
        <w:rPr>
          <w:rFonts w:ascii="Arial" w:hAnsi="Arial" w:cs="Arial"/>
          <w:b/>
        </w:rPr>
        <w:t>Skill Level 104 - Computer Security Systems Specialist</w:t>
      </w:r>
    </w:p>
    <w:p w14:paraId="0CF6EF3F" w14:textId="77777777" w:rsidR="00487127" w:rsidRPr="00F80295" w:rsidRDefault="00487127">
      <w:pPr>
        <w:pStyle w:val="pnba"/>
        <w:spacing w:before="0" w:after="0"/>
        <w:rPr>
          <w:rFonts w:ascii="Arial" w:hAnsi="Arial" w:cs="Arial"/>
          <w:b/>
        </w:rPr>
      </w:pPr>
    </w:p>
    <w:p w14:paraId="7844FDCE" w14:textId="77777777" w:rsidR="00487127" w:rsidRPr="00F80295" w:rsidRDefault="00487127">
      <w:pPr>
        <w:pStyle w:val="p"/>
        <w:spacing w:before="0" w:after="0"/>
        <w:rPr>
          <w:rFonts w:ascii="Arial" w:hAnsi="Arial" w:cs="Arial"/>
        </w:rPr>
      </w:pPr>
      <w:r w:rsidRPr="00F80295">
        <w:rPr>
          <w:rFonts w:ascii="Arial" w:hAnsi="Arial" w:cs="Arial"/>
          <w:u w:val="single"/>
        </w:rPr>
        <w:t>Minimum/General Experience</w:t>
      </w:r>
      <w:r w:rsidRPr="00903432">
        <w:rPr>
          <w:rFonts w:ascii="Arial" w:hAnsi="Arial" w:cs="Arial"/>
        </w:rPr>
        <w:t>:</w:t>
      </w:r>
      <w:r w:rsidRPr="00F80295">
        <w:rPr>
          <w:rFonts w:ascii="Arial" w:hAnsi="Arial" w:cs="Arial"/>
        </w:rPr>
        <w:t xml:space="preserve"> This position requires a minimum of eight years experience, of which at least six years must be specialized experience in defining computer security requirements for high level applications, evaluation of approved security product capabilities, and developing solutions computer security problems.</w:t>
      </w:r>
    </w:p>
    <w:p w14:paraId="09C9B157" w14:textId="77777777" w:rsidR="00487127" w:rsidRPr="00F80295" w:rsidRDefault="00487127">
      <w:pPr>
        <w:pStyle w:val="p"/>
        <w:spacing w:before="0" w:after="0"/>
        <w:rPr>
          <w:rFonts w:ascii="Arial" w:hAnsi="Arial" w:cs="Arial"/>
          <w:u w:val="single"/>
        </w:rPr>
      </w:pPr>
    </w:p>
    <w:p w14:paraId="19A5007E" w14:textId="77777777" w:rsidR="00487127" w:rsidRPr="00F80295" w:rsidRDefault="00487127">
      <w:pPr>
        <w:pStyle w:val="p"/>
        <w:spacing w:before="0" w:after="0"/>
        <w:rPr>
          <w:rFonts w:ascii="Arial" w:hAnsi="Arial" w:cs="Arial"/>
        </w:rPr>
      </w:pPr>
      <w:r w:rsidRPr="00F80295">
        <w:rPr>
          <w:rFonts w:ascii="Arial" w:hAnsi="Arial" w:cs="Arial"/>
          <w:u w:val="single"/>
        </w:rPr>
        <w:t>Functional Responsibilities</w:t>
      </w:r>
      <w:r w:rsidRPr="00F80295">
        <w:rPr>
          <w:rFonts w:ascii="Arial" w:hAnsi="Arial" w:cs="Arial"/>
        </w:rPr>
        <w:t>: Analyzes and defines security requirements. Designs, develops, engineers, and implements solutions to computer security requirements. Gathers and organizes technical information about an organization’s mission goals and needs, existing security products, and ongoing programs in the computer security arena. Performs risk analyses which also includes risk assessment.</w:t>
      </w:r>
    </w:p>
    <w:p w14:paraId="6A10A9DA" w14:textId="77777777" w:rsidR="00487127" w:rsidRPr="00F80295" w:rsidRDefault="00487127">
      <w:pPr>
        <w:pStyle w:val="p"/>
        <w:spacing w:before="0" w:after="0"/>
        <w:rPr>
          <w:rFonts w:ascii="Arial" w:hAnsi="Arial" w:cs="Arial"/>
          <w:u w:val="single"/>
        </w:rPr>
      </w:pPr>
    </w:p>
    <w:p w14:paraId="1C51065C" w14:textId="77777777" w:rsidR="00487127" w:rsidRPr="00F80295" w:rsidRDefault="00487127">
      <w:pPr>
        <w:pStyle w:val="p"/>
        <w:spacing w:before="0" w:after="0"/>
        <w:rPr>
          <w:rFonts w:ascii="Arial" w:hAnsi="Arial" w:cs="Arial"/>
        </w:rPr>
      </w:pPr>
      <w:r w:rsidRPr="00F80295">
        <w:rPr>
          <w:rFonts w:ascii="Arial" w:hAnsi="Arial" w:cs="Arial"/>
          <w:u w:val="single"/>
        </w:rPr>
        <w:t>Minimum Education</w:t>
      </w:r>
      <w:r w:rsidRPr="00903432">
        <w:rPr>
          <w:rFonts w:ascii="Arial" w:hAnsi="Arial" w:cs="Arial"/>
        </w:rPr>
        <w:t xml:space="preserve">: </w:t>
      </w:r>
      <w:r w:rsidRPr="00F80295">
        <w:rPr>
          <w:rFonts w:ascii="Arial" w:hAnsi="Arial" w:cs="Arial"/>
        </w:rPr>
        <w:t xml:space="preserve"> A Bachelor’s degree in computer science/systems, information systems/technology, engineering/engineering technology, software engineering/programming, management, natural sciences, social sciences, mathematics, or business/finance. </w:t>
      </w:r>
    </w:p>
    <w:p w14:paraId="6B6DBC0E" w14:textId="77777777" w:rsidR="00487127" w:rsidRPr="00F80295" w:rsidRDefault="00487127">
      <w:pPr>
        <w:pStyle w:val="phanging"/>
        <w:spacing w:before="0" w:after="0"/>
        <w:rPr>
          <w:rFonts w:ascii="Arial" w:hAnsi="Arial" w:cs="Arial"/>
        </w:rPr>
      </w:pPr>
    </w:p>
    <w:p w14:paraId="6BD44D9C" w14:textId="77777777" w:rsidR="00487127" w:rsidRPr="00F80295" w:rsidRDefault="00487127">
      <w:pPr>
        <w:pStyle w:val="phanging"/>
        <w:spacing w:before="0" w:after="0"/>
        <w:rPr>
          <w:rFonts w:ascii="Arial" w:hAnsi="Arial" w:cs="Arial"/>
        </w:rPr>
      </w:pPr>
      <w:r w:rsidRPr="00F80295">
        <w:rPr>
          <w:rFonts w:ascii="Arial" w:hAnsi="Arial" w:cs="Arial"/>
        </w:rPr>
        <w:t xml:space="preserve"> Education and experience requirements may be substituted with:</w:t>
      </w:r>
    </w:p>
    <w:p w14:paraId="4AB2427F" w14:textId="77777777" w:rsidR="00487127" w:rsidRPr="00F80295" w:rsidRDefault="00487127">
      <w:pPr>
        <w:pStyle w:val="phanging"/>
        <w:spacing w:before="0" w:after="0"/>
        <w:rPr>
          <w:rFonts w:ascii="Arial" w:hAnsi="Arial" w:cs="Arial"/>
        </w:rPr>
      </w:pPr>
      <w:r w:rsidRPr="00F80295">
        <w:rPr>
          <w:rFonts w:ascii="Arial" w:hAnsi="Arial" w:cs="Arial"/>
        </w:rPr>
        <w:t>1.</w:t>
      </w:r>
      <w:r w:rsidRPr="00F80295">
        <w:rPr>
          <w:rFonts w:ascii="Arial" w:hAnsi="Arial" w:cs="Arial"/>
        </w:rPr>
        <w:tab/>
        <w:t>A Master’s Degree (in subjects described above) and seven years general experience of which at least five years must be specialized experience.</w:t>
      </w:r>
    </w:p>
    <w:p w14:paraId="33ADE079" w14:textId="77777777" w:rsidR="00487127" w:rsidRPr="00F80295" w:rsidRDefault="00487127">
      <w:pPr>
        <w:pStyle w:val="phanging"/>
        <w:tabs>
          <w:tab w:val="left" w:pos="540"/>
        </w:tabs>
        <w:spacing w:before="0" w:after="0"/>
        <w:rPr>
          <w:rFonts w:ascii="Arial" w:hAnsi="Arial" w:cs="Arial"/>
        </w:rPr>
      </w:pPr>
      <w:r w:rsidRPr="00F80295">
        <w:rPr>
          <w:rFonts w:ascii="Arial" w:hAnsi="Arial" w:cs="Arial"/>
        </w:rPr>
        <w:t>2.</w:t>
      </w:r>
      <w:r w:rsidRPr="00F80295">
        <w:rPr>
          <w:rFonts w:ascii="Arial" w:hAnsi="Arial" w:cs="Arial"/>
        </w:rPr>
        <w:tab/>
        <w:t>No degree and twelve years general experience of which at least ten years is specialized.</w:t>
      </w:r>
    </w:p>
    <w:p w14:paraId="30894FBC" w14:textId="77777777" w:rsidR="00487127" w:rsidRPr="00F80295" w:rsidRDefault="00487127">
      <w:pPr>
        <w:pStyle w:val="phanging"/>
        <w:spacing w:before="0" w:after="0"/>
        <w:ind w:left="360" w:firstLine="0"/>
        <w:rPr>
          <w:rFonts w:ascii="Arial" w:hAnsi="Arial" w:cs="Arial"/>
        </w:rPr>
      </w:pPr>
    </w:p>
    <w:p w14:paraId="1EC4A79B" w14:textId="77777777" w:rsidR="00487127" w:rsidRPr="00F80295" w:rsidRDefault="00487127">
      <w:pPr>
        <w:pStyle w:val="phanging"/>
        <w:spacing w:before="0" w:after="0"/>
        <w:rPr>
          <w:rFonts w:ascii="Arial" w:hAnsi="Arial" w:cs="Arial"/>
          <w:b/>
        </w:rPr>
      </w:pPr>
      <w:r w:rsidRPr="00F80295">
        <w:rPr>
          <w:rFonts w:ascii="Arial" w:hAnsi="Arial" w:cs="Arial"/>
          <w:b/>
        </w:rPr>
        <w:t>Skill Level 105 - Help Desk Specialist</w:t>
      </w:r>
      <w:r w:rsidR="004E615E" w:rsidRPr="00D174C1">
        <w:rPr>
          <w:rFonts w:ascii="Arial" w:hAnsi="Arial" w:cs="Arial"/>
          <w:b/>
          <w:color w:val="FF0000"/>
        </w:rPr>
        <w:t>**</w:t>
      </w:r>
    </w:p>
    <w:p w14:paraId="795EA3A5" w14:textId="77777777" w:rsidR="00487127" w:rsidRPr="00F80295" w:rsidRDefault="00487127">
      <w:pPr>
        <w:pStyle w:val="phanging"/>
        <w:spacing w:before="0" w:after="0"/>
        <w:rPr>
          <w:rFonts w:ascii="Arial" w:hAnsi="Arial" w:cs="Arial"/>
        </w:rPr>
      </w:pPr>
    </w:p>
    <w:p w14:paraId="3EB8F5F1" w14:textId="77777777" w:rsidR="00487127" w:rsidRPr="00F80295" w:rsidRDefault="00487127">
      <w:pPr>
        <w:pStyle w:val="p"/>
        <w:spacing w:before="0" w:after="0"/>
        <w:rPr>
          <w:rFonts w:ascii="Arial" w:hAnsi="Arial" w:cs="Arial"/>
        </w:rPr>
      </w:pPr>
      <w:r w:rsidRPr="00F80295">
        <w:rPr>
          <w:rFonts w:ascii="Arial" w:hAnsi="Arial" w:cs="Arial"/>
          <w:u w:val="single"/>
        </w:rPr>
        <w:t>Minimum/General Experience</w:t>
      </w:r>
      <w:r w:rsidRPr="00903432">
        <w:rPr>
          <w:rFonts w:ascii="Arial" w:hAnsi="Arial" w:cs="Arial"/>
        </w:rPr>
        <w:t xml:space="preserve">: </w:t>
      </w:r>
      <w:r w:rsidRPr="00F80295">
        <w:rPr>
          <w:rFonts w:ascii="Arial" w:hAnsi="Arial" w:cs="Arial"/>
        </w:rPr>
        <w:t>This position requires a minimum of five years experience, of which at least three years must be specialized. Specialized experience includes: knowledge of PC operating systems, e.g., DOS, Windows, as well as networking and mail standards and work on a help desk. General experience includes information systems development and other work in the client/server field, or related fields. Demonstrated ability to communicate orally and in writing and a positive customer service attitude.</w:t>
      </w:r>
    </w:p>
    <w:p w14:paraId="58BFE1E9" w14:textId="77777777" w:rsidR="00487127" w:rsidRPr="00F80295" w:rsidRDefault="00487127">
      <w:pPr>
        <w:pStyle w:val="p"/>
        <w:spacing w:before="0" w:after="0"/>
        <w:rPr>
          <w:rFonts w:ascii="Arial" w:hAnsi="Arial" w:cs="Arial"/>
          <w:u w:val="single"/>
        </w:rPr>
      </w:pPr>
    </w:p>
    <w:p w14:paraId="544A8CCC" w14:textId="77777777" w:rsidR="00487127" w:rsidRPr="00F80295" w:rsidRDefault="00487127">
      <w:pPr>
        <w:pStyle w:val="p"/>
        <w:spacing w:before="0" w:after="0"/>
        <w:rPr>
          <w:rFonts w:ascii="Arial" w:hAnsi="Arial" w:cs="Arial"/>
        </w:rPr>
      </w:pPr>
      <w:r w:rsidRPr="00F80295">
        <w:rPr>
          <w:rFonts w:ascii="Arial" w:hAnsi="Arial" w:cs="Arial"/>
          <w:u w:val="single"/>
        </w:rPr>
        <w:t xml:space="preserve">Functional </w:t>
      </w:r>
      <w:r w:rsidR="00AF0686">
        <w:rPr>
          <w:rFonts w:ascii="Arial" w:hAnsi="Arial" w:cs="Arial"/>
          <w:u w:val="single"/>
        </w:rPr>
        <w:t>Responsibilities</w:t>
      </w:r>
      <w:r w:rsidR="00AF0686" w:rsidRPr="00903432">
        <w:rPr>
          <w:rFonts w:ascii="Arial" w:hAnsi="Arial" w:cs="Arial"/>
        </w:rPr>
        <w:t xml:space="preserve">:  </w:t>
      </w:r>
      <w:r w:rsidRPr="00F80295">
        <w:rPr>
          <w:rFonts w:ascii="Arial" w:hAnsi="Arial" w:cs="Arial"/>
        </w:rPr>
        <w:t>Provides phone and in-person support to users in the areas of e-mail, directories, standard Windows desktop applications, and applications developed under this contract or predecessors. Serves as the initial point of contact for troubleshooting hardware/software PC and printer problems.</w:t>
      </w:r>
    </w:p>
    <w:p w14:paraId="4B085031" w14:textId="77777777" w:rsidR="00487127" w:rsidRPr="00F80295" w:rsidRDefault="00487127">
      <w:pPr>
        <w:pStyle w:val="p"/>
        <w:spacing w:before="0" w:after="0"/>
        <w:rPr>
          <w:rFonts w:ascii="Arial" w:hAnsi="Arial" w:cs="Arial"/>
          <w:u w:val="single"/>
        </w:rPr>
      </w:pPr>
    </w:p>
    <w:p w14:paraId="18F938BA" w14:textId="77777777" w:rsidR="00487127" w:rsidRPr="00F80295" w:rsidRDefault="00487127">
      <w:pPr>
        <w:pStyle w:val="p"/>
        <w:spacing w:before="0" w:after="0"/>
        <w:rPr>
          <w:rFonts w:ascii="Arial" w:hAnsi="Arial" w:cs="Arial"/>
        </w:rPr>
      </w:pPr>
      <w:r w:rsidRPr="00F80295">
        <w:rPr>
          <w:rFonts w:ascii="Arial" w:hAnsi="Arial" w:cs="Arial"/>
          <w:u w:val="single"/>
        </w:rPr>
        <w:t>Minimum Education</w:t>
      </w:r>
      <w:r w:rsidRPr="00903432">
        <w:rPr>
          <w:rFonts w:ascii="Arial" w:hAnsi="Arial" w:cs="Arial"/>
        </w:rPr>
        <w:t xml:space="preserve">:  </w:t>
      </w:r>
      <w:r w:rsidRPr="00F80295">
        <w:rPr>
          <w:rFonts w:ascii="Arial" w:hAnsi="Arial" w:cs="Arial"/>
        </w:rPr>
        <w:t>An Associate’s degree in computer science/systems, information systems/technology, engineering/engineering technology, software engineering/programming, management, natural sciences, social sciences, mathematics or business/finance.</w:t>
      </w:r>
    </w:p>
    <w:p w14:paraId="2C01F1A4" w14:textId="77777777" w:rsidR="00487127" w:rsidRPr="00F80295" w:rsidRDefault="00487127">
      <w:pPr>
        <w:pStyle w:val="phanging"/>
        <w:spacing w:before="0" w:after="0"/>
        <w:rPr>
          <w:rFonts w:ascii="Arial" w:hAnsi="Arial" w:cs="Arial"/>
        </w:rPr>
      </w:pPr>
    </w:p>
    <w:p w14:paraId="619FF1A6" w14:textId="77777777" w:rsidR="00487127" w:rsidRPr="00F80295" w:rsidRDefault="00487127">
      <w:pPr>
        <w:pStyle w:val="phanging"/>
        <w:spacing w:before="0" w:after="0"/>
        <w:rPr>
          <w:rFonts w:ascii="Arial" w:hAnsi="Arial" w:cs="Arial"/>
        </w:rPr>
      </w:pPr>
      <w:r w:rsidRPr="00F80295">
        <w:rPr>
          <w:rFonts w:ascii="Arial" w:hAnsi="Arial" w:cs="Arial"/>
        </w:rPr>
        <w:t xml:space="preserve"> Education and experience requirements may be substituted with:</w:t>
      </w:r>
    </w:p>
    <w:p w14:paraId="50065BAC" w14:textId="77777777" w:rsidR="00487127" w:rsidRPr="00F80295" w:rsidRDefault="00487127">
      <w:pPr>
        <w:pStyle w:val="phanging"/>
        <w:spacing w:before="0" w:after="0"/>
        <w:rPr>
          <w:rFonts w:ascii="Arial" w:hAnsi="Arial" w:cs="Arial"/>
        </w:rPr>
      </w:pPr>
      <w:r w:rsidRPr="00F80295">
        <w:rPr>
          <w:rFonts w:ascii="Arial" w:hAnsi="Arial" w:cs="Arial"/>
        </w:rPr>
        <w:t>1.</w:t>
      </w:r>
      <w:r w:rsidRPr="00F80295">
        <w:rPr>
          <w:rFonts w:ascii="Arial" w:hAnsi="Arial" w:cs="Arial"/>
        </w:rPr>
        <w:tab/>
        <w:t>A Bachelor’s Degree (in subjects described above) and four years general experience of which at least two years must be specialized experience.</w:t>
      </w:r>
    </w:p>
    <w:p w14:paraId="1EF7C4AE" w14:textId="77777777" w:rsidR="00487127" w:rsidRPr="00F80295" w:rsidRDefault="00487127">
      <w:pPr>
        <w:pStyle w:val="phanging"/>
        <w:spacing w:before="0" w:after="0"/>
        <w:rPr>
          <w:rFonts w:ascii="Arial" w:hAnsi="Arial" w:cs="Arial"/>
        </w:rPr>
      </w:pPr>
      <w:r w:rsidRPr="00F80295">
        <w:rPr>
          <w:rFonts w:ascii="Arial" w:hAnsi="Arial" w:cs="Arial"/>
        </w:rPr>
        <w:t>2.</w:t>
      </w:r>
      <w:r w:rsidRPr="00F80295">
        <w:rPr>
          <w:rFonts w:ascii="Arial" w:hAnsi="Arial" w:cs="Arial"/>
        </w:rPr>
        <w:tab/>
        <w:t>No degree and eight years general experience of which at least six years is specialized experience.</w:t>
      </w:r>
    </w:p>
    <w:p w14:paraId="22410FF8" w14:textId="77777777" w:rsidR="00487127" w:rsidRPr="00F80295" w:rsidRDefault="00487127">
      <w:pPr>
        <w:rPr>
          <w:rFonts w:ascii="Arial" w:hAnsi="Arial" w:cs="Arial"/>
        </w:rPr>
      </w:pPr>
    </w:p>
    <w:p w14:paraId="350E5EE2" w14:textId="77777777" w:rsidR="00487127" w:rsidRPr="00F80295" w:rsidRDefault="00487127">
      <w:pPr>
        <w:pStyle w:val="pnba"/>
        <w:spacing w:before="0" w:after="0"/>
        <w:rPr>
          <w:rFonts w:ascii="Arial" w:hAnsi="Arial" w:cs="Arial"/>
          <w:b/>
        </w:rPr>
      </w:pPr>
      <w:r w:rsidRPr="00F80295">
        <w:rPr>
          <w:rFonts w:ascii="Arial" w:hAnsi="Arial" w:cs="Arial"/>
          <w:b/>
        </w:rPr>
        <w:t>Skill Level 106 - Hardware Specialist</w:t>
      </w:r>
    </w:p>
    <w:p w14:paraId="035ACA04" w14:textId="77777777" w:rsidR="00487127" w:rsidRPr="00F80295" w:rsidRDefault="00487127">
      <w:pPr>
        <w:pStyle w:val="pnba"/>
        <w:spacing w:before="0" w:after="0"/>
        <w:rPr>
          <w:rFonts w:ascii="Arial" w:hAnsi="Arial" w:cs="Arial"/>
          <w:b/>
        </w:rPr>
      </w:pPr>
    </w:p>
    <w:p w14:paraId="4D049A9F" w14:textId="77777777" w:rsidR="00487127" w:rsidRPr="00F80295" w:rsidRDefault="00487127">
      <w:pPr>
        <w:pStyle w:val="p"/>
        <w:spacing w:before="0" w:after="0"/>
        <w:rPr>
          <w:rFonts w:ascii="Arial" w:hAnsi="Arial" w:cs="Arial"/>
        </w:rPr>
      </w:pPr>
      <w:r w:rsidRPr="00F80295">
        <w:rPr>
          <w:rFonts w:ascii="Arial" w:hAnsi="Arial" w:cs="Arial"/>
          <w:u w:val="single"/>
        </w:rPr>
        <w:t>Minimum/General Experience</w:t>
      </w:r>
      <w:r w:rsidRPr="00903432">
        <w:rPr>
          <w:rFonts w:ascii="Arial" w:hAnsi="Arial" w:cs="Arial"/>
        </w:rPr>
        <w:t xml:space="preserve">: </w:t>
      </w:r>
      <w:r w:rsidRPr="00F80295">
        <w:rPr>
          <w:rFonts w:ascii="Arial" w:hAnsi="Arial" w:cs="Arial"/>
        </w:rPr>
        <w:t>This position requires a minimum of six years experience, of which at least four years must be specialized. Specialized experience includes: system analysis and evaluation of hardware capabilities and configurations. General experience includes increasing responsibilities with IT systems, including systems analysis and programming. Must demonstrate the ability to work independently or under only general direction.</w:t>
      </w:r>
    </w:p>
    <w:p w14:paraId="44ACB52E" w14:textId="77777777" w:rsidR="00487127" w:rsidRPr="00F80295" w:rsidRDefault="00487127">
      <w:pPr>
        <w:pStyle w:val="p"/>
        <w:spacing w:before="0" w:after="0"/>
        <w:rPr>
          <w:rFonts w:ascii="Arial" w:hAnsi="Arial" w:cs="Arial"/>
          <w:u w:val="single"/>
        </w:rPr>
      </w:pPr>
    </w:p>
    <w:p w14:paraId="30AF835F" w14:textId="77777777" w:rsidR="00487127" w:rsidRPr="00F80295" w:rsidRDefault="00487127">
      <w:pPr>
        <w:pStyle w:val="p"/>
        <w:spacing w:before="0" w:after="0"/>
        <w:rPr>
          <w:rFonts w:ascii="Arial" w:hAnsi="Arial" w:cs="Arial"/>
        </w:rPr>
      </w:pPr>
      <w:r w:rsidRPr="00F80295">
        <w:rPr>
          <w:rFonts w:ascii="Arial" w:hAnsi="Arial" w:cs="Arial"/>
          <w:u w:val="single"/>
        </w:rPr>
        <w:t xml:space="preserve">Functional </w:t>
      </w:r>
      <w:r w:rsidR="00AF0686">
        <w:rPr>
          <w:rFonts w:ascii="Arial" w:hAnsi="Arial" w:cs="Arial"/>
          <w:u w:val="single"/>
        </w:rPr>
        <w:t>Responsibilities</w:t>
      </w:r>
      <w:r w:rsidR="00AF0686" w:rsidRPr="00903432">
        <w:rPr>
          <w:rFonts w:ascii="Arial" w:hAnsi="Arial" w:cs="Arial"/>
        </w:rPr>
        <w:t xml:space="preserve">:  </w:t>
      </w:r>
      <w:r w:rsidRPr="00F80295">
        <w:rPr>
          <w:rFonts w:ascii="Arial" w:hAnsi="Arial" w:cs="Arial"/>
        </w:rPr>
        <w:t>Reviews computer systems in terms of machine capabilities and man-machine interface. Prepares reports and studies concerning hardware. Prepares functional requirements and specifications for hardware acquisitions. Ensures that problems have been properly identified and solutions will satisfy the user’s requirements.</w:t>
      </w:r>
    </w:p>
    <w:p w14:paraId="584FAF4C" w14:textId="77777777" w:rsidR="00487127" w:rsidRPr="00F80295" w:rsidRDefault="00487127">
      <w:pPr>
        <w:pStyle w:val="p"/>
        <w:spacing w:before="0" w:after="0"/>
        <w:rPr>
          <w:rFonts w:ascii="Arial" w:hAnsi="Arial" w:cs="Arial"/>
          <w:u w:val="single"/>
        </w:rPr>
      </w:pPr>
    </w:p>
    <w:p w14:paraId="0404E402" w14:textId="77777777" w:rsidR="00487127" w:rsidRPr="00F80295" w:rsidRDefault="00487127">
      <w:pPr>
        <w:pStyle w:val="p"/>
        <w:spacing w:before="0" w:after="0"/>
        <w:rPr>
          <w:rFonts w:ascii="Arial" w:hAnsi="Arial" w:cs="Arial"/>
        </w:rPr>
      </w:pPr>
      <w:r w:rsidRPr="00F80295">
        <w:rPr>
          <w:rFonts w:ascii="Arial" w:hAnsi="Arial" w:cs="Arial"/>
          <w:u w:val="single"/>
        </w:rPr>
        <w:t>Minimum Education</w:t>
      </w:r>
      <w:r w:rsidRPr="00903432">
        <w:rPr>
          <w:rFonts w:ascii="Arial" w:hAnsi="Arial" w:cs="Arial"/>
        </w:rPr>
        <w:t xml:space="preserve">:  </w:t>
      </w:r>
      <w:r w:rsidRPr="00F80295">
        <w:rPr>
          <w:rFonts w:ascii="Arial" w:hAnsi="Arial" w:cs="Arial"/>
        </w:rPr>
        <w:t>An Associate’s degree in computer science/systems, information systems/technology, engineering/engineering technology, software engineering/programming, management, natural sciences, social sciences, mathematics or business/finance.</w:t>
      </w:r>
    </w:p>
    <w:p w14:paraId="4AABDBB2" w14:textId="77777777" w:rsidR="00487127" w:rsidRPr="00F80295" w:rsidRDefault="00487127">
      <w:pPr>
        <w:pStyle w:val="p"/>
        <w:spacing w:before="0" w:after="0"/>
        <w:ind w:left="576" w:hanging="576"/>
        <w:rPr>
          <w:rFonts w:ascii="Arial" w:hAnsi="Arial" w:cs="Arial"/>
        </w:rPr>
      </w:pPr>
    </w:p>
    <w:p w14:paraId="3E1813A1" w14:textId="77777777" w:rsidR="00487127" w:rsidRPr="00F80295" w:rsidRDefault="00487127">
      <w:pPr>
        <w:pStyle w:val="p"/>
        <w:spacing w:before="0" w:after="0"/>
        <w:ind w:left="576" w:hanging="576"/>
        <w:rPr>
          <w:rFonts w:ascii="Arial" w:hAnsi="Arial" w:cs="Arial"/>
        </w:rPr>
      </w:pPr>
      <w:r w:rsidRPr="00F80295">
        <w:rPr>
          <w:rFonts w:ascii="Arial" w:hAnsi="Arial" w:cs="Arial"/>
        </w:rPr>
        <w:t xml:space="preserve"> Education and experience requirements may be substituted with:</w:t>
      </w:r>
    </w:p>
    <w:p w14:paraId="3CB5EAC5" w14:textId="77777777" w:rsidR="00487127" w:rsidRPr="00F80295" w:rsidRDefault="00487127">
      <w:pPr>
        <w:pStyle w:val="p"/>
        <w:spacing w:before="0" w:after="0"/>
        <w:ind w:left="576" w:hanging="576"/>
        <w:rPr>
          <w:rFonts w:ascii="Arial" w:hAnsi="Arial" w:cs="Arial"/>
        </w:rPr>
      </w:pPr>
      <w:r w:rsidRPr="00F80295">
        <w:rPr>
          <w:rFonts w:ascii="Arial" w:hAnsi="Arial" w:cs="Arial"/>
        </w:rPr>
        <w:t>1.</w:t>
      </w:r>
      <w:r w:rsidRPr="00F80295">
        <w:rPr>
          <w:rFonts w:ascii="Arial" w:hAnsi="Arial" w:cs="Arial"/>
        </w:rPr>
        <w:tab/>
        <w:t>A Bachelor’s Degree (in the subjects described above) and four years general experience of which at least two years must be specialized experience.</w:t>
      </w:r>
    </w:p>
    <w:p w14:paraId="29FC54E5" w14:textId="77777777" w:rsidR="00487127" w:rsidRPr="00F80295" w:rsidRDefault="00487127">
      <w:pPr>
        <w:pStyle w:val="phanging"/>
        <w:spacing w:before="0" w:after="0"/>
        <w:rPr>
          <w:rFonts w:ascii="Arial" w:hAnsi="Arial" w:cs="Arial"/>
        </w:rPr>
      </w:pPr>
      <w:r w:rsidRPr="00F80295">
        <w:rPr>
          <w:rFonts w:ascii="Arial" w:hAnsi="Arial" w:cs="Arial"/>
        </w:rPr>
        <w:t>2.</w:t>
      </w:r>
      <w:r w:rsidRPr="00F80295">
        <w:rPr>
          <w:rFonts w:ascii="Arial" w:hAnsi="Arial" w:cs="Arial"/>
        </w:rPr>
        <w:tab/>
        <w:t>No degree and nine years general experience of which at least seven years is specialized experience.</w:t>
      </w:r>
    </w:p>
    <w:p w14:paraId="50519A0D" w14:textId="77777777" w:rsidR="00487127" w:rsidRPr="00F80295" w:rsidRDefault="00487127">
      <w:pPr>
        <w:pStyle w:val="pnba"/>
        <w:spacing w:before="0" w:after="0"/>
        <w:rPr>
          <w:rFonts w:ascii="Arial" w:hAnsi="Arial" w:cs="Arial"/>
          <w:b/>
        </w:rPr>
      </w:pPr>
    </w:p>
    <w:p w14:paraId="658FBBCA" w14:textId="77777777" w:rsidR="00487127" w:rsidRPr="00F80295" w:rsidRDefault="00487127">
      <w:pPr>
        <w:pStyle w:val="pnba"/>
        <w:spacing w:before="0" w:after="0"/>
        <w:rPr>
          <w:rFonts w:ascii="Arial" w:hAnsi="Arial" w:cs="Arial"/>
          <w:b/>
        </w:rPr>
      </w:pPr>
      <w:r w:rsidRPr="00F80295">
        <w:rPr>
          <w:rFonts w:ascii="Arial" w:hAnsi="Arial" w:cs="Arial"/>
          <w:b/>
        </w:rPr>
        <w:t>Skill Level 107 - User Services Specialist I (Administrative)</w:t>
      </w:r>
      <w:r w:rsidR="00930101" w:rsidRPr="00D174C1">
        <w:rPr>
          <w:rFonts w:ascii="Arial" w:hAnsi="Arial" w:cs="Arial"/>
          <w:b/>
          <w:color w:val="FF0000"/>
        </w:rPr>
        <w:t>**</w:t>
      </w:r>
    </w:p>
    <w:p w14:paraId="562410C5" w14:textId="77777777" w:rsidR="00487127" w:rsidRPr="00F80295" w:rsidRDefault="00487127">
      <w:pPr>
        <w:pStyle w:val="pnba"/>
        <w:spacing w:before="0" w:after="0"/>
        <w:rPr>
          <w:rFonts w:ascii="Arial" w:hAnsi="Arial" w:cs="Arial"/>
          <w:b/>
        </w:rPr>
      </w:pPr>
    </w:p>
    <w:p w14:paraId="40A42DFB" w14:textId="77777777" w:rsidR="00487127" w:rsidRPr="00F80295" w:rsidRDefault="00487127">
      <w:pPr>
        <w:pStyle w:val="p"/>
        <w:spacing w:before="0" w:after="0"/>
        <w:rPr>
          <w:rFonts w:ascii="Arial" w:hAnsi="Arial" w:cs="Arial"/>
        </w:rPr>
      </w:pPr>
      <w:r w:rsidRPr="00F80295">
        <w:rPr>
          <w:rFonts w:ascii="Arial" w:hAnsi="Arial" w:cs="Arial"/>
          <w:u w:val="single"/>
        </w:rPr>
        <w:t>Minimum/General Experience</w:t>
      </w:r>
      <w:r w:rsidRPr="00903432">
        <w:rPr>
          <w:rFonts w:ascii="Arial" w:hAnsi="Arial" w:cs="Arial"/>
        </w:rPr>
        <w:t xml:space="preserve">: </w:t>
      </w:r>
      <w:r w:rsidRPr="00F80295">
        <w:rPr>
          <w:rFonts w:ascii="Arial" w:hAnsi="Arial" w:cs="Arial"/>
        </w:rPr>
        <w:t>Three years of experience. Requires knowledge of the employer’s (or client’s) computer equipment and software.</w:t>
      </w:r>
    </w:p>
    <w:p w14:paraId="7584DCE8" w14:textId="77777777" w:rsidR="00487127" w:rsidRPr="00F80295" w:rsidRDefault="00487127">
      <w:pPr>
        <w:pStyle w:val="p"/>
        <w:spacing w:before="0" w:after="0"/>
        <w:rPr>
          <w:rFonts w:ascii="Arial" w:hAnsi="Arial" w:cs="Arial"/>
        </w:rPr>
      </w:pPr>
    </w:p>
    <w:p w14:paraId="051BB19D" w14:textId="77777777" w:rsidR="00487127" w:rsidRPr="00F80295" w:rsidRDefault="00487127">
      <w:pPr>
        <w:pStyle w:val="p"/>
        <w:spacing w:before="0" w:after="0"/>
        <w:rPr>
          <w:rFonts w:ascii="Arial" w:hAnsi="Arial" w:cs="Arial"/>
        </w:rPr>
      </w:pPr>
      <w:r w:rsidRPr="00F80295">
        <w:rPr>
          <w:rFonts w:ascii="Arial" w:hAnsi="Arial" w:cs="Arial"/>
          <w:u w:val="single"/>
        </w:rPr>
        <w:t>Functional Responsibilities</w:t>
      </w:r>
      <w:r w:rsidRPr="00F80295">
        <w:rPr>
          <w:rFonts w:ascii="Arial" w:hAnsi="Arial" w:cs="Arial"/>
        </w:rPr>
        <w:t>: Provides technical assistance to system users. Responses to users’ requests for assistance by phone and in person. May staff a help desk or information center. Installs and modifies computer hardware and software.</w:t>
      </w:r>
    </w:p>
    <w:p w14:paraId="127974EF" w14:textId="77777777" w:rsidR="00487127" w:rsidRPr="00F80295" w:rsidRDefault="00487127">
      <w:pPr>
        <w:pStyle w:val="p"/>
        <w:spacing w:before="0" w:after="0"/>
        <w:rPr>
          <w:rFonts w:ascii="Arial" w:hAnsi="Arial" w:cs="Arial"/>
        </w:rPr>
      </w:pPr>
    </w:p>
    <w:p w14:paraId="58879E55" w14:textId="77777777" w:rsidR="00487127" w:rsidRPr="00F80295" w:rsidRDefault="00487127">
      <w:pPr>
        <w:pStyle w:val="p"/>
        <w:spacing w:before="0" w:after="0"/>
        <w:rPr>
          <w:rFonts w:ascii="Arial" w:hAnsi="Arial" w:cs="Arial"/>
        </w:rPr>
      </w:pPr>
      <w:r w:rsidRPr="00F80295">
        <w:rPr>
          <w:rFonts w:ascii="Arial" w:hAnsi="Arial" w:cs="Arial"/>
        </w:rPr>
        <w:t>Minimum Education:  High school graduate or equivalent.</w:t>
      </w:r>
    </w:p>
    <w:p w14:paraId="65D214D8" w14:textId="77777777" w:rsidR="00487127" w:rsidRPr="00F80295" w:rsidRDefault="00487127">
      <w:pPr>
        <w:rPr>
          <w:rFonts w:ascii="Arial" w:hAnsi="Arial" w:cs="Arial"/>
        </w:rPr>
      </w:pPr>
    </w:p>
    <w:p w14:paraId="477686DF" w14:textId="77777777" w:rsidR="00487127" w:rsidRPr="00F80295" w:rsidRDefault="00487127">
      <w:pPr>
        <w:pStyle w:val="pnba"/>
        <w:spacing w:before="0" w:after="0"/>
        <w:rPr>
          <w:rFonts w:ascii="Arial" w:hAnsi="Arial" w:cs="Arial"/>
          <w:b/>
        </w:rPr>
      </w:pPr>
      <w:r w:rsidRPr="00F80295">
        <w:rPr>
          <w:rFonts w:ascii="Arial" w:hAnsi="Arial" w:cs="Arial"/>
          <w:b/>
        </w:rPr>
        <w:lastRenderedPageBreak/>
        <w:t>Skill Level 108 - User Services Specialist II</w:t>
      </w:r>
      <w:r w:rsidR="00930101" w:rsidRPr="00D174C1">
        <w:rPr>
          <w:rFonts w:ascii="Arial" w:hAnsi="Arial" w:cs="Arial"/>
          <w:b/>
          <w:color w:val="FF0000"/>
        </w:rPr>
        <w:t>**</w:t>
      </w:r>
    </w:p>
    <w:p w14:paraId="29210223" w14:textId="77777777" w:rsidR="00487127" w:rsidRPr="00F80295" w:rsidRDefault="00487127">
      <w:pPr>
        <w:pStyle w:val="pnba"/>
        <w:spacing w:before="0" w:after="0"/>
        <w:rPr>
          <w:rFonts w:ascii="Arial" w:hAnsi="Arial" w:cs="Arial"/>
          <w:b/>
        </w:rPr>
      </w:pPr>
    </w:p>
    <w:p w14:paraId="725BCC7B" w14:textId="77777777" w:rsidR="00487127" w:rsidRPr="00F80295" w:rsidRDefault="00487127">
      <w:pPr>
        <w:pStyle w:val="p"/>
        <w:spacing w:before="0" w:after="0"/>
        <w:rPr>
          <w:rFonts w:ascii="Arial" w:hAnsi="Arial" w:cs="Arial"/>
        </w:rPr>
      </w:pPr>
      <w:r w:rsidRPr="00F80295">
        <w:rPr>
          <w:rFonts w:ascii="Arial" w:hAnsi="Arial" w:cs="Arial"/>
          <w:u w:val="single"/>
        </w:rPr>
        <w:t>Minimum/General Experience</w:t>
      </w:r>
      <w:r w:rsidRPr="00903432">
        <w:rPr>
          <w:rFonts w:ascii="Arial" w:hAnsi="Arial" w:cs="Arial"/>
        </w:rPr>
        <w:t>:</w:t>
      </w:r>
      <w:r w:rsidRPr="00F80295">
        <w:rPr>
          <w:rFonts w:ascii="Arial" w:hAnsi="Arial" w:cs="Arial"/>
        </w:rPr>
        <w:t xml:space="preserve"> Five years of experience. Requires knowledge of employer’s (or client’s) computer equipment, software, and application processes. Requires experience in providing technical assistance and on-the-job training. Generally requires extensive knowledge of one or more operating systems and environments.</w:t>
      </w:r>
    </w:p>
    <w:p w14:paraId="46C08DBC" w14:textId="77777777" w:rsidR="00487127" w:rsidRPr="00F80295" w:rsidRDefault="00487127">
      <w:pPr>
        <w:pStyle w:val="p"/>
        <w:spacing w:before="0" w:after="0"/>
        <w:rPr>
          <w:rFonts w:ascii="Arial" w:hAnsi="Arial" w:cs="Arial"/>
        </w:rPr>
      </w:pPr>
    </w:p>
    <w:p w14:paraId="640A334C" w14:textId="77777777" w:rsidR="00487127" w:rsidRPr="00F80295" w:rsidRDefault="00487127">
      <w:pPr>
        <w:pStyle w:val="p"/>
        <w:spacing w:before="0" w:after="0"/>
        <w:rPr>
          <w:rFonts w:ascii="Arial" w:hAnsi="Arial" w:cs="Arial"/>
        </w:rPr>
      </w:pPr>
      <w:r w:rsidRPr="00F80295">
        <w:rPr>
          <w:rFonts w:ascii="Arial" w:hAnsi="Arial" w:cs="Arial"/>
          <w:u w:val="single"/>
        </w:rPr>
        <w:t>Functional Responsibilities</w:t>
      </w:r>
      <w:r w:rsidRPr="00F80295">
        <w:rPr>
          <w:rFonts w:ascii="Arial" w:hAnsi="Arial" w:cs="Arial"/>
        </w:rPr>
        <w:t>: Responds to user requests for assistance by phone and in person. Installs and modifies computer hardware and software. Diagnoses hardware, software, and operator problems and recommends remedial actions or procedural changes. May load and configure software such as operating systems and environments and application. Provides technical assistance and training to system users.</w:t>
      </w:r>
    </w:p>
    <w:p w14:paraId="765EC7D1" w14:textId="77777777" w:rsidR="00487127" w:rsidRPr="00F80295" w:rsidRDefault="00487127">
      <w:pPr>
        <w:pStyle w:val="p"/>
        <w:spacing w:before="0" w:after="0"/>
        <w:rPr>
          <w:rFonts w:ascii="Arial" w:hAnsi="Arial" w:cs="Arial"/>
        </w:rPr>
      </w:pPr>
    </w:p>
    <w:p w14:paraId="2D249BA2" w14:textId="77777777" w:rsidR="00487127" w:rsidRPr="00F80295" w:rsidRDefault="00487127">
      <w:pPr>
        <w:pStyle w:val="p"/>
        <w:spacing w:before="0" w:after="0"/>
        <w:rPr>
          <w:rFonts w:ascii="Arial" w:hAnsi="Arial" w:cs="Arial"/>
        </w:rPr>
      </w:pPr>
      <w:r w:rsidRPr="00F80295">
        <w:rPr>
          <w:rFonts w:ascii="Arial" w:hAnsi="Arial" w:cs="Arial"/>
          <w:u w:val="single"/>
        </w:rPr>
        <w:t>Minimum Education</w:t>
      </w:r>
      <w:r w:rsidRPr="00903432">
        <w:rPr>
          <w:rFonts w:ascii="Arial" w:hAnsi="Arial" w:cs="Arial"/>
        </w:rPr>
        <w:t xml:space="preserve">: </w:t>
      </w:r>
      <w:r w:rsidRPr="00F80295">
        <w:rPr>
          <w:rFonts w:ascii="Arial" w:hAnsi="Arial" w:cs="Arial"/>
        </w:rPr>
        <w:t xml:space="preserve"> An Associate’s degree in computer science/systems, information systems/technology, engineering/engineering technology, software engineering/programming, management, natural sciences, social sciences, mathematics, or business/finance. Two years additional applicable experience may be substituted for a degree.</w:t>
      </w:r>
    </w:p>
    <w:p w14:paraId="70734F52" w14:textId="77777777" w:rsidR="00487127" w:rsidRPr="00F80295" w:rsidRDefault="00487127">
      <w:pPr>
        <w:pStyle w:val="p"/>
        <w:spacing w:before="0" w:after="0"/>
        <w:rPr>
          <w:rFonts w:ascii="Arial" w:hAnsi="Arial" w:cs="Arial"/>
        </w:rPr>
      </w:pPr>
    </w:p>
    <w:p w14:paraId="12B6E2D8" w14:textId="77777777" w:rsidR="00487127" w:rsidRDefault="00487127" w:rsidP="00A75EEE">
      <w:pPr>
        <w:pStyle w:val="pnba"/>
        <w:spacing w:before="0" w:after="0"/>
        <w:rPr>
          <w:rFonts w:ascii="Arial" w:hAnsi="Arial" w:cs="Arial"/>
          <w:b/>
        </w:rPr>
      </w:pPr>
      <w:r w:rsidRPr="00F80295">
        <w:rPr>
          <w:rFonts w:ascii="Arial" w:hAnsi="Arial" w:cs="Arial"/>
          <w:b/>
        </w:rPr>
        <w:t xml:space="preserve">Skill Level 111 </w:t>
      </w:r>
      <w:r w:rsidR="00A75EEE">
        <w:rPr>
          <w:rFonts w:ascii="Arial" w:hAnsi="Arial" w:cs="Arial"/>
          <w:b/>
        </w:rPr>
        <w:t>–</w:t>
      </w:r>
      <w:r w:rsidRPr="00F80295">
        <w:rPr>
          <w:rFonts w:ascii="Arial" w:hAnsi="Arial" w:cs="Arial"/>
          <w:b/>
        </w:rPr>
        <w:t xml:space="preserve"> </w:t>
      </w:r>
      <w:r w:rsidR="00A75EEE">
        <w:rPr>
          <w:rFonts w:ascii="Arial" w:hAnsi="Arial" w:cs="Arial"/>
          <w:b/>
        </w:rPr>
        <w:t>Reserved</w:t>
      </w:r>
    </w:p>
    <w:p w14:paraId="0D293B3C" w14:textId="77777777" w:rsidR="00A75EEE" w:rsidRPr="00F80295" w:rsidRDefault="00A75EEE" w:rsidP="00A75EEE">
      <w:pPr>
        <w:pStyle w:val="pnba"/>
        <w:spacing w:before="0" w:after="0"/>
        <w:rPr>
          <w:rFonts w:ascii="Arial" w:hAnsi="Arial" w:cs="Arial"/>
        </w:rPr>
      </w:pPr>
    </w:p>
    <w:p w14:paraId="01D21A35" w14:textId="77777777" w:rsidR="00487127" w:rsidRPr="00245056" w:rsidRDefault="00487127">
      <w:pPr>
        <w:pStyle w:val="pnba"/>
        <w:spacing w:before="0" w:after="0"/>
        <w:rPr>
          <w:rFonts w:ascii="Arial" w:hAnsi="Arial" w:cs="Arial"/>
          <w:b/>
        </w:rPr>
      </w:pPr>
      <w:r w:rsidRPr="00245056">
        <w:rPr>
          <w:rFonts w:ascii="Arial" w:hAnsi="Arial" w:cs="Arial"/>
          <w:b/>
        </w:rPr>
        <w:t xml:space="preserve">Skill Level 112 - Senior Hardware Installation Technician </w:t>
      </w:r>
    </w:p>
    <w:p w14:paraId="74441993" w14:textId="77777777" w:rsidR="00487127" w:rsidRPr="00245056" w:rsidRDefault="00487127">
      <w:pPr>
        <w:pStyle w:val="pnba"/>
        <w:spacing w:before="0" w:after="0"/>
        <w:rPr>
          <w:rFonts w:ascii="Arial" w:hAnsi="Arial" w:cs="Arial"/>
          <w:b/>
        </w:rPr>
      </w:pPr>
    </w:p>
    <w:p w14:paraId="739610B1" w14:textId="77777777" w:rsidR="00621692" w:rsidRPr="00245056" w:rsidRDefault="00621692" w:rsidP="00621692">
      <w:pPr>
        <w:pStyle w:val="p"/>
        <w:spacing w:before="0" w:after="0"/>
        <w:rPr>
          <w:rFonts w:ascii="Arial" w:hAnsi="Arial" w:cs="Arial"/>
        </w:rPr>
      </w:pPr>
      <w:r w:rsidRPr="00245056">
        <w:rPr>
          <w:rFonts w:ascii="Arial" w:hAnsi="Arial" w:cs="Arial"/>
          <w:u w:val="single"/>
        </w:rPr>
        <w:t>Minimum/General Experience:</w:t>
      </w:r>
      <w:r w:rsidRPr="00245056">
        <w:rPr>
          <w:rFonts w:ascii="Arial" w:hAnsi="Arial" w:cs="Arial"/>
        </w:rPr>
        <w:t xml:space="preserve"> This position requires a minimum of </w:t>
      </w:r>
      <w:r w:rsidR="00F56140">
        <w:rPr>
          <w:rFonts w:ascii="Arial" w:hAnsi="Arial" w:cs="Arial"/>
        </w:rPr>
        <w:t>10</w:t>
      </w:r>
      <w:r w:rsidRPr="00245056">
        <w:rPr>
          <w:rFonts w:ascii="Arial" w:hAnsi="Arial" w:cs="Arial"/>
        </w:rPr>
        <w:t xml:space="preserve"> years experience of which at least six years must be specialized. Specialized experience includes: supervision of installation technicians, analysis, design, and installation of computer based systems; analysis, design, and installation of local area networks; and analysis and installation of communication systems. General experience includes increasing responsibilities in technical management.</w:t>
      </w:r>
    </w:p>
    <w:p w14:paraId="5F0B439F" w14:textId="77777777" w:rsidR="00621692" w:rsidRPr="00245056" w:rsidRDefault="00621692" w:rsidP="00621692">
      <w:pPr>
        <w:pStyle w:val="p"/>
        <w:spacing w:before="0" w:after="0"/>
        <w:rPr>
          <w:rFonts w:ascii="Arial" w:hAnsi="Arial" w:cs="Arial"/>
          <w:u w:val="single"/>
        </w:rPr>
      </w:pPr>
    </w:p>
    <w:p w14:paraId="4E2E0533" w14:textId="77777777" w:rsidR="00621692" w:rsidRPr="00245056" w:rsidRDefault="00621692" w:rsidP="00621692">
      <w:pPr>
        <w:pStyle w:val="p"/>
        <w:spacing w:before="0" w:after="0"/>
        <w:rPr>
          <w:rFonts w:ascii="Arial" w:hAnsi="Arial" w:cs="Arial"/>
        </w:rPr>
      </w:pPr>
      <w:r w:rsidRPr="00245056">
        <w:rPr>
          <w:rFonts w:ascii="Arial" w:hAnsi="Arial" w:cs="Arial"/>
          <w:u w:val="single"/>
        </w:rPr>
        <w:t>Functional Responsibilities</w:t>
      </w:r>
      <w:r w:rsidRPr="00245056">
        <w:rPr>
          <w:rFonts w:ascii="Arial" w:hAnsi="Arial" w:cs="Arial"/>
        </w:rPr>
        <w:t>. Organizes and directs hardware installations and on-site surveys. Assesses and documents current site network configuration and user requirements. Designs and optimizes network topologies. Analyzes and develops new hardware requirements and prepares specifications for hardware acquisitions. Directs and leads preparation of engineering plans and site installation Technical Design Packages. Develops hardware installation schedules. Mobilizes installation team. Directs and leads preparation of drawings documenting configuration changes at each site. Prepares site installation and test reports. Coordinates post installation operations and maintenance support.</w:t>
      </w:r>
    </w:p>
    <w:p w14:paraId="568A5895" w14:textId="77777777" w:rsidR="00621692" w:rsidRPr="00245056" w:rsidRDefault="00621692" w:rsidP="00621692">
      <w:pPr>
        <w:pStyle w:val="p"/>
        <w:spacing w:before="0" w:after="0"/>
        <w:rPr>
          <w:rFonts w:ascii="Arial" w:hAnsi="Arial" w:cs="Arial"/>
          <w:u w:val="single"/>
        </w:rPr>
      </w:pPr>
    </w:p>
    <w:p w14:paraId="14752AEB" w14:textId="77777777" w:rsidR="00621692" w:rsidRPr="00245056" w:rsidRDefault="00621692" w:rsidP="00621692">
      <w:pPr>
        <w:pStyle w:val="p"/>
        <w:spacing w:before="0" w:after="0"/>
        <w:rPr>
          <w:rFonts w:ascii="Arial" w:hAnsi="Arial" w:cs="Arial"/>
        </w:rPr>
      </w:pPr>
      <w:r w:rsidRPr="00245056">
        <w:rPr>
          <w:rFonts w:ascii="Arial" w:hAnsi="Arial" w:cs="Arial"/>
          <w:u w:val="single"/>
        </w:rPr>
        <w:t xml:space="preserve">Minimum Education: </w:t>
      </w:r>
      <w:r w:rsidRPr="00245056">
        <w:rPr>
          <w:rFonts w:ascii="Arial" w:hAnsi="Arial" w:cs="Arial"/>
        </w:rPr>
        <w:t xml:space="preserve"> Minimum education requirement is a high school diploma. </w:t>
      </w:r>
    </w:p>
    <w:p w14:paraId="6DFC243A" w14:textId="77777777" w:rsidR="00621692" w:rsidRPr="00245056" w:rsidRDefault="00621692" w:rsidP="00621692">
      <w:pPr>
        <w:pStyle w:val="p"/>
        <w:spacing w:before="0" w:after="0"/>
        <w:rPr>
          <w:rFonts w:ascii="Arial" w:hAnsi="Arial" w:cs="Arial"/>
        </w:rPr>
      </w:pPr>
    </w:p>
    <w:p w14:paraId="7D06C15F" w14:textId="77777777" w:rsidR="00621692" w:rsidRPr="00245056" w:rsidRDefault="00621692" w:rsidP="00621692">
      <w:pPr>
        <w:pStyle w:val="phanging"/>
        <w:spacing w:before="0" w:after="0"/>
        <w:rPr>
          <w:rFonts w:ascii="Arial" w:hAnsi="Arial" w:cs="Arial"/>
        </w:rPr>
      </w:pPr>
      <w:r w:rsidRPr="00245056">
        <w:rPr>
          <w:rFonts w:ascii="Arial" w:hAnsi="Arial" w:cs="Arial"/>
        </w:rPr>
        <w:t xml:space="preserve"> Education and experience requirements may be substituted with:</w:t>
      </w:r>
    </w:p>
    <w:p w14:paraId="073566E8" w14:textId="77777777" w:rsidR="00621692" w:rsidRPr="00245056" w:rsidRDefault="00621692" w:rsidP="00621692">
      <w:pPr>
        <w:pStyle w:val="phanging"/>
        <w:spacing w:before="0" w:after="0"/>
        <w:rPr>
          <w:rFonts w:ascii="Arial" w:hAnsi="Arial" w:cs="Arial"/>
        </w:rPr>
      </w:pPr>
      <w:r w:rsidRPr="00245056">
        <w:rPr>
          <w:rFonts w:ascii="Arial" w:hAnsi="Arial" w:cs="Arial"/>
        </w:rPr>
        <w:t>1.</w:t>
      </w:r>
      <w:r w:rsidRPr="00245056">
        <w:rPr>
          <w:rFonts w:ascii="Arial" w:hAnsi="Arial" w:cs="Arial"/>
        </w:rPr>
        <w:tab/>
        <w:t xml:space="preserve">An Associate’s Degree in computer science/systems, information systems/technology, engineering/engineering technology, software </w:t>
      </w:r>
      <w:r w:rsidRPr="00245056">
        <w:rPr>
          <w:rFonts w:ascii="Arial" w:hAnsi="Arial" w:cs="Arial"/>
        </w:rPr>
        <w:lastRenderedPageBreak/>
        <w:t>engineering/programming, management, natural sciences, social sciences, mathematics or business/finance and seven years general experience of which at least five years must be specialized experience.</w:t>
      </w:r>
    </w:p>
    <w:p w14:paraId="26B97C78" w14:textId="77777777" w:rsidR="00621692" w:rsidRPr="00245056" w:rsidRDefault="00621692" w:rsidP="00621692">
      <w:pPr>
        <w:pStyle w:val="phanging"/>
        <w:spacing w:before="0" w:after="0"/>
        <w:rPr>
          <w:rFonts w:ascii="Arial" w:hAnsi="Arial" w:cs="Arial"/>
        </w:rPr>
      </w:pPr>
      <w:r w:rsidRPr="00245056">
        <w:rPr>
          <w:rFonts w:ascii="Arial" w:hAnsi="Arial" w:cs="Arial"/>
        </w:rPr>
        <w:t>2.</w:t>
      </w:r>
      <w:r w:rsidRPr="00245056">
        <w:rPr>
          <w:rFonts w:ascii="Arial" w:hAnsi="Arial" w:cs="Arial"/>
        </w:rPr>
        <w:tab/>
        <w:t>A Bachelor’s Degree (in subjects described above) and six years general experience of which at least three years must be specialized experience.</w:t>
      </w:r>
    </w:p>
    <w:p w14:paraId="34E8C530" w14:textId="77777777" w:rsidR="00621692" w:rsidRPr="00245056" w:rsidRDefault="00621692" w:rsidP="00621692">
      <w:pPr>
        <w:pStyle w:val="phanging"/>
        <w:spacing w:before="0" w:after="0"/>
        <w:rPr>
          <w:rFonts w:ascii="Arial" w:hAnsi="Arial" w:cs="Arial"/>
        </w:rPr>
      </w:pPr>
    </w:p>
    <w:p w14:paraId="60E181C0" w14:textId="77777777" w:rsidR="00487127" w:rsidRPr="00F80295" w:rsidRDefault="00487127">
      <w:pPr>
        <w:pStyle w:val="pnba"/>
        <w:spacing w:before="0" w:after="0"/>
        <w:rPr>
          <w:rFonts w:ascii="Arial" w:hAnsi="Arial" w:cs="Arial"/>
          <w:b/>
        </w:rPr>
      </w:pPr>
      <w:r w:rsidRPr="00245056">
        <w:rPr>
          <w:rFonts w:ascii="Arial" w:hAnsi="Arial" w:cs="Arial"/>
          <w:b/>
        </w:rPr>
        <w:t xml:space="preserve">Skill Level 113 - Hardware Draftsman </w:t>
      </w:r>
      <w:r w:rsidR="00621692" w:rsidRPr="00245056">
        <w:rPr>
          <w:rFonts w:ascii="Arial" w:hAnsi="Arial" w:cs="Arial"/>
          <w:b/>
        </w:rPr>
        <w:t>(Administrative)</w:t>
      </w:r>
      <w:r w:rsidR="00930101" w:rsidRPr="00D174C1">
        <w:rPr>
          <w:rFonts w:ascii="Arial" w:hAnsi="Arial" w:cs="Arial"/>
          <w:b/>
          <w:color w:val="FF0000"/>
        </w:rPr>
        <w:t>**</w:t>
      </w:r>
    </w:p>
    <w:p w14:paraId="463B8F3F" w14:textId="77777777" w:rsidR="00487127" w:rsidRPr="00F80295" w:rsidRDefault="00487127">
      <w:pPr>
        <w:pStyle w:val="pnba"/>
        <w:spacing w:before="0" w:after="0"/>
        <w:rPr>
          <w:rFonts w:ascii="Arial" w:hAnsi="Arial" w:cs="Arial"/>
          <w:b/>
        </w:rPr>
      </w:pPr>
    </w:p>
    <w:p w14:paraId="75F33E52" w14:textId="77777777" w:rsidR="00487127" w:rsidRPr="00F80295" w:rsidRDefault="00487127">
      <w:pPr>
        <w:pStyle w:val="p"/>
        <w:spacing w:before="0" w:after="0"/>
        <w:rPr>
          <w:rFonts w:ascii="Arial" w:hAnsi="Arial" w:cs="Arial"/>
        </w:rPr>
      </w:pPr>
      <w:r w:rsidRPr="00F80295">
        <w:rPr>
          <w:rFonts w:ascii="Arial" w:hAnsi="Arial" w:cs="Arial"/>
          <w:u w:val="single"/>
        </w:rPr>
        <w:t>Minimum/General Experience</w:t>
      </w:r>
      <w:r w:rsidRPr="00903432">
        <w:rPr>
          <w:rFonts w:ascii="Arial" w:hAnsi="Arial" w:cs="Arial"/>
        </w:rPr>
        <w:t>:</w:t>
      </w:r>
      <w:r w:rsidRPr="00F80295">
        <w:rPr>
          <w:rFonts w:ascii="Arial" w:hAnsi="Arial" w:cs="Arial"/>
        </w:rPr>
        <w:t xml:space="preserve"> This position requires a minimum of five years drafting experience. A diversified drafting background is required. A minimum of one-year specialized experience shall be in drafting of interconnects drawings, site plans, and mechanical parts typical of custom hardware installations.  Must demonstrate the ability to work independently or under only general supervision.</w:t>
      </w:r>
    </w:p>
    <w:p w14:paraId="0FAAD936" w14:textId="77777777" w:rsidR="00487127" w:rsidRPr="00F80295" w:rsidRDefault="00487127">
      <w:pPr>
        <w:pStyle w:val="p"/>
        <w:spacing w:before="0" w:after="0"/>
        <w:rPr>
          <w:rFonts w:ascii="Arial" w:hAnsi="Arial" w:cs="Arial"/>
          <w:u w:val="single"/>
        </w:rPr>
      </w:pPr>
    </w:p>
    <w:p w14:paraId="285BA531" w14:textId="77777777" w:rsidR="00487127" w:rsidRPr="00F80295" w:rsidRDefault="00487127">
      <w:pPr>
        <w:pStyle w:val="p"/>
        <w:spacing w:before="0" w:after="0"/>
        <w:rPr>
          <w:rFonts w:ascii="Arial" w:hAnsi="Arial" w:cs="Arial"/>
        </w:rPr>
      </w:pPr>
      <w:r w:rsidRPr="00F80295">
        <w:rPr>
          <w:rFonts w:ascii="Arial" w:hAnsi="Arial" w:cs="Arial"/>
          <w:u w:val="single"/>
        </w:rPr>
        <w:t xml:space="preserve">Functional </w:t>
      </w:r>
      <w:r w:rsidR="00AF0686">
        <w:rPr>
          <w:rFonts w:ascii="Arial" w:hAnsi="Arial" w:cs="Arial"/>
          <w:u w:val="single"/>
        </w:rPr>
        <w:t>Responsibilities</w:t>
      </w:r>
      <w:r w:rsidR="00AF0686" w:rsidRPr="00903432">
        <w:rPr>
          <w:rFonts w:ascii="Arial" w:hAnsi="Arial" w:cs="Arial"/>
        </w:rPr>
        <w:t xml:space="preserve">:  </w:t>
      </w:r>
      <w:r w:rsidRPr="00F80295">
        <w:rPr>
          <w:rFonts w:ascii="Arial" w:hAnsi="Arial" w:cs="Arial"/>
        </w:rPr>
        <w:t>Develops engineering drawings, using computer based drawing packages such as Aptitude. Develops engineering drawings for site plans, electrical interconnects, and mechanical plans for specialized hardware.</w:t>
      </w:r>
    </w:p>
    <w:p w14:paraId="5EDD0198" w14:textId="77777777" w:rsidR="00487127" w:rsidRPr="00F80295" w:rsidRDefault="00487127">
      <w:pPr>
        <w:pStyle w:val="p"/>
        <w:spacing w:before="0" w:after="0"/>
        <w:rPr>
          <w:rFonts w:ascii="Arial" w:hAnsi="Arial" w:cs="Arial"/>
          <w:u w:val="single"/>
        </w:rPr>
      </w:pPr>
    </w:p>
    <w:p w14:paraId="5F931848" w14:textId="77777777" w:rsidR="004567B0" w:rsidRPr="00F80295" w:rsidRDefault="00487127" w:rsidP="004567B0">
      <w:pPr>
        <w:pStyle w:val="p"/>
        <w:spacing w:before="0" w:after="0"/>
        <w:rPr>
          <w:rFonts w:ascii="Arial" w:hAnsi="Arial" w:cs="Arial"/>
          <w:szCs w:val="24"/>
        </w:rPr>
      </w:pPr>
      <w:r w:rsidRPr="00F80295">
        <w:rPr>
          <w:rFonts w:ascii="Arial" w:hAnsi="Arial" w:cs="Arial"/>
          <w:u w:val="single"/>
        </w:rPr>
        <w:t>Minimum Education</w:t>
      </w:r>
      <w:r w:rsidRPr="00903432">
        <w:rPr>
          <w:rFonts w:ascii="Arial" w:hAnsi="Arial" w:cs="Arial"/>
        </w:rPr>
        <w:t xml:space="preserve">:  </w:t>
      </w:r>
      <w:r w:rsidR="004567B0" w:rsidRPr="00F80295">
        <w:rPr>
          <w:rFonts w:ascii="Arial" w:hAnsi="Arial" w:cs="Arial"/>
          <w:szCs w:val="24"/>
        </w:rPr>
        <w:t xml:space="preserve">A bachelor’s degree from an accredited college or university in drafting, computer science/systems, information systems/technology, engineering/engineering technology, software engineering/programming, management, natural sciences, social sciences, mathematics or business/finance. </w:t>
      </w:r>
    </w:p>
    <w:p w14:paraId="291769DC" w14:textId="77777777" w:rsidR="00487127" w:rsidRPr="00F80295" w:rsidRDefault="00487127" w:rsidP="004567B0">
      <w:pPr>
        <w:pStyle w:val="p"/>
        <w:spacing w:before="0" w:after="0"/>
        <w:rPr>
          <w:rFonts w:ascii="Arial" w:hAnsi="Arial" w:cs="Arial"/>
        </w:rPr>
      </w:pPr>
    </w:p>
    <w:p w14:paraId="0244DF63" w14:textId="77777777" w:rsidR="00487127" w:rsidRPr="00F80295" w:rsidRDefault="00487127">
      <w:pPr>
        <w:pStyle w:val="phanging"/>
        <w:spacing w:before="0" w:after="0"/>
        <w:rPr>
          <w:rFonts w:ascii="Arial" w:hAnsi="Arial" w:cs="Arial"/>
        </w:rPr>
      </w:pPr>
      <w:r w:rsidRPr="00F80295">
        <w:rPr>
          <w:rFonts w:ascii="Arial" w:hAnsi="Arial" w:cs="Arial"/>
        </w:rPr>
        <w:t xml:space="preserve"> Education and experience requirements may be substituted with:</w:t>
      </w:r>
    </w:p>
    <w:p w14:paraId="273A90DD" w14:textId="77777777" w:rsidR="00487127" w:rsidRPr="00F80295" w:rsidRDefault="00487127">
      <w:pPr>
        <w:pStyle w:val="phanging"/>
        <w:spacing w:before="0" w:after="0"/>
        <w:rPr>
          <w:rFonts w:ascii="Arial" w:hAnsi="Arial" w:cs="Arial"/>
        </w:rPr>
      </w:pPr>
      <w:r w:rsidRPr="00F80295">
        <w:rPr>
          <w:rFonts w:ascii="Arial" w:hAnsi="Arial" w:cs="Arial"/>
        </w:rPr>
        <w:t>1.</w:t>
      </w:r>
      <w:r w:rsidRPr="00F80295">
        <w:rPr>
          <w:rFonts w:ascii="Arial" w:hAnsi="Arial" w:cs="Arial"/>
        </w:rPr>
        <w:tab/>
        <w:t>An Associate’s Degree (in the subjects above) and six years general experience with one additional year of specialized experience.</w:t>
      </w:r>
    </w:p>
    <w:p w14:paraId="0CD43519" w14:textId="77777777" w:rsidR="00487127" w:rsidRPr="00F80295" w:rsidRDefault="00487127">
      <w:pPr>
        <w:pStyle w:val="phanging"/>
        <w:spacing w:before="0" w:after="0"/>
        <w:rPr>
          <w:rFonts w:ascii="Arial" w:hAnsi="Arial" w:cs="Arial"/>
        </w:rPr>
      </w:pPr>
      <w:r w:rsidRPr="00F80295">
        <w:rPr>
          <w:rFonts w:ascii="Arial" w:hAnsi="Arial" w:cs="Arial"/>
        </w:rPr>
        <w:t>2.</w:t>
      </w:r>
      <w:r w:rsidRPr="00F80295">
        <w:rPr>
          <w:rFonts w:ascii="Arial" w:hAnsi="Arial" w:cs="Arial"/>
        </w:rPr>
        <w:tab/>
        <w:t>A high school diploma and seven years general experience with two additional years specialized experience.</w:t>
      </w:r>
    </w:p>
    <w:p w14:paraId="4405BD26" w14:textId="77777777" w:rsidR="00487127" w:rsidRPr="00F80295" w:rsidRDefault="00487127">
      <w:pPr>
        <w:pStyle w:val="pnba"/>
        <w:spacing w:before="0" w:after="0"/>
        <w:rPr>
          <w:rFonts w:ascii="Arial" w:hAnsi="Arial" w:cs="Arial"/>
          <w:b/>
        </w:rPr>
      </w:pPr>
    </w:p>
    <w:p w14:paraId="2B363612" w14:textId="77777777" w:rsidR="00487127" w:rsidRPr="00F80295" w:rsidRDefault="00487127">
      <w:pPr>
        <w:pStyle w:val="pnba"/>
        <w:spacing w:before="0" w:after="0"/>
        <w:rPr>
          <w:rFonts w:ascii="Arial" w:hAnsi="Arial" w:cs="Arial"/>
          <w:b/>
        </w:rPr>
      </w:pPr>
      <w:r w:rsidRPr="00F80295">
        <w:rPr>
          <w:rFonts w:ascii="Arial" w:hAnsi="Arial" w:cs="Arial"/>
          <w:b/>
        </w:rPr>
        <w:t>Skill Level 114 - Computer System Installation Specialist</w:t>
      </w:r>
    </w:p>
    <w:p w14:paraId="59C50D28" w14:textId="77777777" w:rsidR="00487127" w:rsidRPr="00F80295" w:rsidRDefault="00487127">
      <w:pPr>
        <w:pStyle w:val="pnba"/>
        <w:spacing w:before="0" w:after="0"/>
        <w:rPr>
          <w:rFonts w:ascii="Arial" w:hAnsi="Arial" w:cs="Arial"/>
          <w:b/>
        </w:rPr>
      </w:pPr>
    </w:p>
    <w:p w14:paraId="77968F58" w14:textId="77777777" w:rsidR="00487127" w:rsidRPr="00F80295" w:rsidRDefault="00487127">
      <w:pPr>
        <w:pStyle w:val="p"/>
        <w:spacing w:before="0" w:after="0"/>
        <w:rPr>
          <w:rFonts w:ascii="Arial" w:hAnsi="Arial" w:cs="Arial"/>
        </w:rPr>
      </w:pPr>
      <w:r w:rsidRPr="00F80295">
        <w:rPr>
          <w:rFonts w:ascii="Arial" w:hAnsi="Arial" w:cs="Arial"/>
          <w:u w:val="single"/>
        </w:rPr>
        <w:t>Minimum/General Experience</w:t>
      </w:r>
      <w:r w:rsidRPr="00903432">
        <w:rPr>
          <w:rFonts w:ascii="Arial" w:hAnsi="Arial" w:cs="Arial"/>
        </w:rPr>
        <w:t xml:space="preserve">: </w:t>
      </w:r>
      <w:r w:rsidRPr="00F80295">
        <w:rPr>
          <w:rFonts w:ascii="Arial" w:hAnsi="Arial" w:cs="Arial"/>
        </w:rPr>
        <w:t>Eleven years experience. Requires extensive knowledge of computer equipment inventory, control quality assurance, and logistics processes. Requires extensive understanding of computer acquisition processes, automated records and databases, equipment substitution criteria, and issue and disposal processes.</w:t>
      </w:r>
    </w:p>
    <w:p w14:paraId="66061EAC" w14:textId="77777777" w:rsidR="00487127" w:rsidRPr="00F80295" w:rsidRDefault="00487127">
      <w:pPr>
        <w:pStyle w:val="p"/>
        <w:spacing w:before="0" w:after="0"/>
        <w:rPr>
          <w:rFonts w:ascii="Arial" w:hAnsi="Arial" w:cs="Arial"/>
        </w:rPr>
      </w:pPr>
    </w:p>
    <w:p w14:paraId="13D3A87E" w14:textId="77777777" w:rsidR="00487127" w:rsidRPr="00F80295" w:rsidRDefault="00487127">
      <w:pPr>
        <w:pStyle w:val="p"/>
        <w:spacing w:before="0" w:after="0"/>
        <w:rPr>
          <w:rFonts w:ascii="Arial" w:hAnsi="Arial" w:cs="Arial"/>
        </w:rPr>
      </w:pPr>
      <w:r w:rsidRPr="00F80295">
        <w:rPr>
          <w:rFonts w:ascii="Arial" w:hAnsi="Arial" w:cs="Arial"/>
          <w:u w:val="single"/>
        </w:rPr>
        <w:t>Functional Responsibilities</w:t>
      </w:r>
      <w:r w:rsidRPr="00F80295">
        <w:rPr>
          <w:rFonts w:ascii="Arial" w:hAnsi="Arial" w:cs="Arial"/>
        </w:rPr>
        <w:t>: Performs IT material management, including install planning, provisioning requirements determination, acquisition, distribution, accountability, and issue for consumption, retention or disposal. Determines current and future equipment requirements to meet customer needs. Reviews and analyses schedules to ensure readiness and availability of equipment for installation.</w:t>
      </w:r>
    </w:p>
    <w:p w14:paraId="39F3B4DA" w14:textId="77777777" w:rsidR="00487127" w:rsidRPr="00F80295" w:rsidRDefault="00487127">
      <w:pPr>
        <w:pStyle w:val="p"/>
        <w:spacing w:before="0" w:after="0"/>
        <w:rPr>
          <w:rFonts w:ascii="Arial" w:hAnsi="Arial" w:cs="Arial"/>
        </w:rPr>
      </w:pPr>
    </w:p>
    <w:p w14:paraId="556DE92F" w14:textId="77777777" w:rsidR="00487127" w:rsidRPr="00F80295" w:rsidRDefault="00487127">
      <w:pPr>
        <w:pStyle w:val="p"/>
        <w:spacing w:before="0" w:after="0"/>
        <w:rPr>
          <w:rFonts w:ascii="Arial" w:hAnsi="Arial" w:cs="Arial"/>
        </w:rPr>
      </w:pPr>
      <w:r w:rsidRPr="00F80295">
        <w:rPr>
          <w:rFonts w:ascii="Arial" w:hAnsi="Arial" w:cs="Arial"/>
          <w:u w:val="single"/>
        </w:rPr>
        <w:t>Minimum Education</w:t>
      </w:r>
      <w:r w:rsidRPr="00903432">
        <w:rPr>
          <w:rFonts w:ascii="Arial" w:hAnsi="Arial" w:cs="Arial"/>
        </w:rPr>
        <w:t xml:space="preserve">:  </w:t>
      </w:r>
      <w:r w:rsidRPr="00F80295">
        <w:rPr>
          <w:rFonts w:ascii="Arial" w:hAnsi="Arial" w:cs="Arial"/>
        </w:rPr>
        <w:t xml:space="preserve"> A Bachelor’s degree in computer science/systems, information systems/technology, engineering/engineering technology, software engineering/programming, management, natural sciences, social sciences, </w:t>
      </w:r>
      <w:r w:rsidRPr="00F80295">
        <w:rPr>
          <w:rFonts w:ascii="Arial" w:hAnsi="Arial" w:cs="Arial"/>
        </w:rPr>
        <w:lastRenderedPageBreak/>
        <w:t>mathematics, or business/finance. Three years additional applicable experience may be substituted for a degree.</w:t>
      </w:r>
    </w:p>
    <w:p w14:paraId="74978FAE" w14:textId="77777777" w:rsidR="00487127" w:rsidRPr="00F80295" w:rsidRDefault="00487127">
      <w:pPr>
        <w:pStyle w:val="phanging"/>
        <w:spacing w:before="0" w:after="0"/>
        <w:ind w:left="0" w:firstLine="0"/>
        <w:rPr>
          <w:rFonts w:ascii="Arial" w:hAnsi="Arial" w:cs="Arial"/>
        </w:rPr>
      </w:pPr>
    </w:p>
    <w:p w14:paraId="756FFDB8" w14:textId="77777777" w:rsidR="00487127" w:rsidRPr="00F80295" w:rsidRDefault="00487127" w:rsidP="00827632">
      <w:pPr>
        <w:pStyle w:val="Heading2"/>
      </w:pPr>
      <w:bookmarkStart w:id="67" w:name="_Toc54878253"/>
      <w:r w:rsidRPr="00F80295">
        <w:t>SPECIALIST SERIES</w:t>
      </w:r>
      <w:bookmarkEnd w:id="67"/>
    </w:p>
    <w:p w14:paraId="64657141" w14:textId="77777777" w:rsidR="00487127" w:rsidRPr="00F80295" w:rsidRDefault="00487127">
      <w:pPr>
        <w:pStyle w:val="pnba"/>
        <w:spacing w:before="0" w:after="0"/>
        <w:rPr>
          <w:rFonts w:ascii="Arial" w:hAnsi="Arial" w:cs="Arial"/>
          <w:b/>
        </w:rPr>
      </w:pPr>
    </w:p>
    <w:p w14:paraId="22B6BCBB" w14:textId="77777777" w:rsidR="00487127" w:rsidRPr="00F80295" w:rsidRDefault="00487127">
      <w:pPr>
        <w:pStyle w:val="pnba"/>
        <w:spacing w:before="0" w:after="0"/>
        <w:rPr>
          <w:rFonts w:ascii="Arial" w:hAnsi="Arial" w:cs="Arial"/>
          <w:b/>
        </w:rPr>
      </w:pPr>
      <w:r w:rsidRPr="00F80295">
        <w:rPr>
          <w:rFonts w:ascii="Arial" w:hAnsi="Arial" w:cs="Arial"/>
          <w:b/>
        </w:rPr>
        <w:t>Skill Level 121 - Senior Database Management Specialist</w:t>
      </w:r>
    </w:p>
    <w:p w14:paraId="57731DE9" w14:textId="77777777" w:rsidR="00487127" w:rsidRPr="00F80295" w:rsidRDefault="00487127">
      <w:pPr>
        <w:pStyle w:val="pnba"/>
        <w:spacing w:before="0" w:after="0"/>
        <w:rPr>
          <w:rFonts w:ascii="Arial" w:hAnsi="Arial" w:cs="Arial"/>
          <w:b/>
        </w:rPr>
      </w:pPr>
    </w:p>
    <w:p w14:paraId="764F5486" w14:textId="77777777" w:rsidR="00487127" w:rsidRPr="00F80295" w:rsidRDefault="00487127">
      <w:pPr>
        <w:pStyle w:val="p"/>
        <w:spacing w:before="0" w:after="0"/>
        <w:rPr>
          <w:rFonts w:ascii="Arial" w:hAnsi="Arial" w:cs="Arial"/>
        </w:rPr>
      </w:pPr>
      <w:r w:rsidRPr="00F80295">
        <w:rPr>
          <w:rFonts w:ascii="Arial" w:hAnsi="Arial" w:cs="Arial"/>
          <w:u w:val="single"/>
        </w:rPr>
        <w:t>Minimum/General Experience</w:t>
      </w:r>
      <w:r w:rsidRPr="00903432">
        <w:rPr>
          <w:rFonts w:ascii="Arial" w:hAnsi="Arial" w:cs="Arial"/>
        </w:rPr>
        <w:t>:</w:t>
      </w:r>
      <w:r w:rsidRPr="00F80295">
        <w:rPr>
          <w:rFonts w:ascii="Arial" w:hAnsi="Arial" w:cs="Arial"/>
        </w:rPr>
        <w:t xml:space="preserve"> This position requires a minimum of ten years experience, of which at least eight years must be specialized. Specialized experience includes: demonstrated experience with data base design and system analysis, current operating systems software internals and data manipulation languages. General experience includes increasing responsibilities in the development and maintenance of data base systems.</w:t>
      </w:r>
    </w:p>
    <w:p w14:paraId="5C6A9390" w14:textId="77777777" w:rsidR="00487127" w:rsidRPr="00F80295" w:rsidRDefault="00487127">
      <w:pPr>
        <w:pStyle w:val="p"/>
        <w:spacing w:before="0" w:after="0"/>
        <w:rPr>
          <w:rFonts w:ascii="Arial" w:hAnsi="Arial" w:cs="Arial"/>
        </w:rPr>
      </w:pPr>
    </w:p>
    <w:p w14:paraId="7FABD0F4" w14:textId="77777777" w:rsidR="00487127" w:rsidRPr="00F80295" w:rsidRDefault="00487127">
      <w:pPr>
        <w:pStyle w:val="p"/>
        <w:spacing w:before="0" w:after="0"/>
        <w:rPr>
          <w:rFonts w:ascii="Arial" w:hAnsi="Arial" w:cs="Arial"/>
        </w:rPr>
      </w:pPr>
      <w:r w:rsidRPr="00F80295">
        <w:rPr>
          <w:rFonts w:ascii="Arial" w:hAnsi="Arial" w:cs="Arial"/>
          <w:u w:val="single"/>
        </w:rPr>
        <w:t xml:space="preserve">Functional </w:t>
      </w:r>
      <w:r w:rsidR="00AF0686">
        <w:rPr>
          <w:rFonts w:ascii="Arial" w:hAnsi="Arial" w:cs="Arial"/>
          <w:u w:val="single"/>
        </w:rPr>
        <w:t>Responsibilities</w:t>
      </w:r>
      <w:r w:rsidR="00AF0686" w:rsidRPr="00903432">
        <w:rPr>
          <w:rFonts w:ascii="Arial" w:hAnsi="Arial" w:cs="Arial"/>
        </w:rPr>
        <w:t xml:space="preserve">:  </w:t>
      </w:r>
      <w:r w:rsidRPr="00F80295">
        <w:rPr>
          <w:rFonts w:ascii="Arial" w:hAnsi="Arial" w:cs="Arial"/>
        </w:rPr>
        <w:t>Manages the development of data base projects. Plans and budgets staff and data base resources. When necessary, reallocates resources to maximize benefits. Prepares and delivers presentations on data base management systems (DBMS) concepts. May provide daily supervision and direction to support staff.</w:t>
      </w:r>
    </w:p>
    <w:p w14:paraId="7D7C1214" w14:textId="77777777" w:rsidR="00487127" w:rsidRPr="00F80295" w:rsidRDefault="00487127">
      <w:pPr>
        <w:pStyle w:val="p"/>
        <w:spacing w:before="0" w:after="0"/>
        <w:rPr>
          <w:rFonts w:ascii="Arial" w:hAnsi="Arial" w:cs="Arial"/>
        </w:rPr>
      </w:pPr>
    </w:p>
    <w:p w14:paraId="1BCE89C5" w14:textId="77777777" w:rsidR="00487127" w:rsidRPr="00F80295" w:rsidRDefault="00487127">
      <w:pPr>
        <w:pStyle w:val="p"/>
        <w:spacing w:before="0" w:after="0"/>
        <w:rPr>
          <w:rFonts w:ascii="Arial" w:hAnsi="Arial" w:cs="Arial"/>
        </w:rPr>
      </w:pPr>
      <w:r w:rsidRPr="00F80295">
        <w:rPr>
          <w:rFonts w:ascii="Arial" w:hAnsi="Arial" w:cs="Arial"/>
          <w:u w:val="single"/>
        </w:rPr>
        <w:t>Minimum Education</w:t>
      </w:r>
      <w:r w:rsidRPr="00903432">
        <w:rPr>
          <w:rFonts w:ascii="Arial" w:hAnsi="Arial" w:cs="Arial"/>
        </w:rPr>
        <w:t xml:space="preserve">:  </w:t>
      </w:r>
      <w:r w:rsidRPr="00F80295">
        <w:rPr>
          <w:rFonts w:ascii="Arial" w:hAnsi="Arial" w:cs="Arial"/>
        </w:rPr>
        <w:t>A Bachelor’s degree in computer science/systems, information systems/technology, engineering/engineering technology, software engineering/programming, management, natural sciences, social sciences, mathematics or business/finance.</w:t>
      </w:r>
    </w:p>
    <w:p w14:paraId="5D8811D2" w14:textId="77777777" w:rsidR="00487127" w:rsidRPr="00F80295" w:rsidRDefault="00487127">
      <w:pPr>
        <w:pStyle w:val="p"/>
        <w:spacing w:before="0" w:after="0"/>
        <w:rPr>
          <w:rFonts w:ascii="Arial" w:hAnsi="Arial" w:cs="Arial"/>
        </w:rPr>
      </w:pPr>
    </w:p>
    <w:p w14:paraId="48209B87" w14:textId="77777777" w:rsidR="00487127" w:rsidRPr="00F80295" w:rsidRDefault="00487127">
      <w:pPr>
        <w:pStyle w:val="p"/>
        <w:spacing w:before="0" w:after="0"/>
        <w:rPr>
          <w:rFonts w:ascii="Arial" w:hAnsi="Arial" w:cs="Arial"/>
        </w:rPr>
      </w:pPr>
      <w:r w:rsidRPr="00F80295">
        <w:rPr>
          <w:rFonts w:ascii="Arial" w:hAnsi="Arial" w:cs="Arial"/>
        </w:rPr>
        <w:t>Education and experience requirements may be substituted with:</w:t>
      </w:r>
    </w:p>
    <w:p w14:paraId="25FB55A6" w14:textId="77777777" w:rsidR="00487127" w:rsidRPr="00F80295" w:rsidRDefault="00487127">
      <w:pPr>
        <w:pStyle w:val="phanging"/>
        <w:spacing w:before="0" w:after="0"/>
        <w:rPr>
          <w:rFonts w:ascii="Arial" w:hAnsi="Arial" w:cs="Arial"/>
        </w:rPr>
      </w:pPr>
      <w:r w:rsidRPr="00F80295">
        <w:rPr>
          <w:rFonts w:ascii="Arial" w:hAnsi="Arial" w:cs="Arial"/>
        </w:rPr>
        <w:t>1.</w:t>
      </w:r>
      <w:r w:rsidRPr="00F80295">
        <w:rPr>
          <w:rFonts w:ascii="Arial" w:hAnsi="Arial" w:cs="Arial"/>
        </w:rPr>
        <w:tab/>
        <w:t>A Master’s Degree (in subjects described above) and eight years general experience of which at least six years must be specialized experience.</w:t>
      </w:r>
    </w:p>
    <w:p w14:paraId="36117F59" w14:textId="77777777" w:rsidR="00487127" w:rsidRPr="00F80295" w:rsidRDefault="00487127">
      <w:pPr>
        <w:pStyle w:val="phanging"/>
        <w:spacing w:before="0" w:after="0"/>
        <w:rPr>
          <w:rFonts w:ascii="Arial" w:hAnsi="Arial" w:cs="Arial"/>
        </w:rPr>
      </w:pPr>
      <w:r w:rsidRPr="00F80295">
        <w:rPr>
          <w:rFonts w:ascii="Arial" w:hAnsi="Arial" w:cs="Arial"/>
        </w:rPr>
        <w:t>2.</w:t>
      </w:r>
      <w:r w:rsidRPr="00F80295">
        <w:rPr>
          <w:rFonts w:ascii="Arial" w:hAnsi="Arial" w:cs="Arial"/>
        </w:rPr>
        <w:tab/>
        <w:t>No degree and thirteen years of general experience of which at least eleven years must be specialized experience.</w:t>
      </w:r>
    </w:p>
    <w:p w14:paraId="584F3C18" w14:textId="77777777" w:rsidR="00487127" w:rsidRPr="00F80295" w:rsidRDefault="00487127">
      <w:pPr>
        <w:rPr>
          <w:rFonts w:ascii="Arial" w:hAnsi="Arial" w:cs="Arial"/>
        </w:rPr>
      </w:pPr>
    </w:p>
    <w:p w14:paraId="72C1387C" w14:textId="77777777" w:rsidR="00487127" w:rsidRPr="00F80295" w:rsidRDefault="00487127">
      <w:pPr>
        <w:pStyle w:val="pnba"/>
        <w:spacing w:before="0" w:after="0"/>
        <w:rPr>
          <w:rFonts w:ascii="Arial" w:hAnsi="Arial" w:cs="Arial"/>
          <w:b/>
        </w:rPr>
      </w:pPr>
      <w:r w:rsidRPr="00F80295">
        <w:rPr>
          <w:rFonts w:ascii="Arial" w:hAnsi="Arial" w:cs="Arial"/>
          <w:b/>
        </w:rPr>
        <w:t>Skill Level 122 - Database Management Specialist</w:t>
      </w:r>
    </w:p>
    <w:p w14:paraId="79A0F018" w14:textId="77777777" w:rsidR="00487127" w:rsidRPr="00F80295" w:rsidRDefault="00487127">
      <w:pPr>
        <w:pStyle w:val="pnba"/>
        <w:spacing w:before="0" w:after="0"/>
        <w:rPr>
          <w:rFonts w:ascii="Arial" w:hAnsi="Arial" w:cs="Arial"/>
          <w:b/>
        </w:rPr>
      </w:pPr>
    </w:p>
    <w:p w14:paraId="2E27BD15" w14:textId="77777777" w:rsidR="00487127" w:rsidRDefault="00487127">
      <w:pPr>
        <w:pStyle w:val="p"/>
        <w:spacing w:before="0" w:after="0"/>
        <w:rPr>
          <w:rFonts w:ascii="Arial" w:hAnsi="Arial" w:cs="Arial"/>
        </w:rPr>
      </w:pPr>
      <w:r w:rsidRPr="00F80295">
        <w:rPr>
          <w:rFonts w:ascii="Arial" w:hAnsi="Arial" w:cs="Arial"/>
          <w:u w:val="single"/>
        </w:rPr>
        <w:t>Minimum/General Experience</w:t>
      </w:r>
      <w:r w:rsidRPr="00903432">
        <w:rPr>
          <w:rFonts w:ascii="Arial" w:hAnsi="Arial" w:cs="Arial"/>
        </w:rPr>
        <w:t xml:space="preserve">: </w:t>
      </w:r>
      <w:r w:rsidRPr="00F80295">
        <w:rPr>
          <w:rFonts w:ascii="Arial" w:hAnsi="Arial" w:cs="Arial"/>
        </w:rPr>
        <w:t>This position requires a minimum of six years experience, of which at least four years must be specialized. Specialized experience includes: demonstrated experience using current DBMS’s technologies, application design utilizing various DBMS and experience with DBMS internals. General experience includes increasing responsibilities in DBMS systems analysis and programming. Demonstrated ability to work independently or under only general direction.</w:t>
      </w:r>
    </w:p>
    <w:p w14:paraId="458DABEA" w14:textId="77777777" w:rsidR="00903432" w:rsidRPr="00F80295" w:rsidRDefault="00903432">
      <w:pPr>
        <w:pStyle w:val="p"/>
        <w:spacing w:before="0" w:after="0"/>
        <w:rPr>
          <w:rFonts w:ascii="Arial" w:hAnsi="Arial" w:cs="Arial"/>
        </w:rPr>
      </w:pPr>
    </w:p>
    <w:p w14:paraId="67090F51" w14:textId="77777777" w:rsidR="00487127" w:rsidRPr="00F80295" w:rsidRDefault="00487127">
      <w:pPr>
        <w:pStyle w:val="p"/>
        <w:spacing w:before="0" w:after="0"/>
        <w:rPr>
          <w:rFonts w:ascii="Arial" w:hAnsi="Arial" w:cs="Arial"/>
        </w:rPr>
      </w:pPr>
      <w:r w:rsidRPr="00F80295">
        <w:rPr>
          <w:rFonts w:ascii="Arial" w:hAnsi="Arial" w:cs="Arial"/>
          <w:u w:val="single"/>
        </w:rPr>
        <w:t xml:space="preserve">Functional </w:t>
      </w:r>
      <w:r w:rsidR="00AF0686">
        <w:rPr>
          <w:rFonts w:ascii="Arial" w:hAnsi="Arial" w:cs="Arial"/>
          <w:u w:val="single"/>
        </w:rPr>
        <w:t>Responsibilities</w:t>
      </w:r>
      <w:r w:rsidR="00AF0686" w:rsidRPr="00903432">
        <w:rPr>
          <w:rFonts w:ascii="Arial" w:hAnsi="Arial" w:cs="Arial"/>
        </w:rPr>
        <w:t xml:space="preserve">:  </w:t>
      </w:r>
      <w:r w:rsidRPr="00F80295">
        <w:rPr>
          <w:rFonts w:ascii="Arial" w:hAnsi="Arial" w:cs="Arial"/>
        </w:rPr>
        <w:t>Provides highly technical expertise in the use of DBMS. Evaluates and recommends available DBMS products to support validated user requirements. Defines file organization, indexing methods, and security procedures for specific user applications.</w:t>
      </w:r>
    </w:p>
    <w:p w14:paraId="619D7210" w14:textId="77777777" w:rsidR="00487127" w:rsidRPr="00F80295" w:rsidRDefault="00487127">
      <w:pPr>
        <w:pStyle w:val="p"/>
        <w:spacing w:before="0" w:after="0"/>
        <w:rPr>
          <w:rFonts w:ascii="Arial" w:hAnsi="Arial" w:cs="Arial"/>
        </w:rPr>
      </w:pPr>
    </w:p>
    <w:p w14:paraId="702DAF45" w14:textId="77777777" w:rsidR="00487127" w:rsidRPr="00F80295" w:rsidRDefault="00487127">
      <w:pPr>
        <w:pStyle w:val="p"/>
        <w:spacing w:before="0" w:after="0"/>
        <w:rPr>
          <w:rFonts w:ascii="Arial" w:hAnsi="Arial" w:cs="Arial"/>
        </w:rPr>
      </w:pPr>
      <w:r w:rsidRPr="00F80295">
        <w:rPr>
          <w:rFonts w:ascii="Arial" w:hAnsi="Arial" w:cs="Arial"/>
          <w:u w:val="single"/>
        </w:rPr>
        <w:lastRenderedPageBreak/>
        <w:t>Minimum Education</w:t>
      </w:r>
      <w:r w:rsidRPr="00903432">
        <w:rPr>
          <w:rFonts w:ascii="Arial" w:hAnsi="Arial" w:cs="Arial"/>
        </w:rPr>
        <w:t xml:space="preserve">: </w:t>
      </w:r>
      <w:r w:rsidRPr="00F80295">
        <w:rPr>
          <w:rFonts w:ascii="Arial" w:hAnsi="Arial" w:cs="Arial"/>
        </w:rPr>
        <w:t xml:space="preserve"> A Bachelor’s degree in computer science/systems, information systems/technology, engineering/engineering technology, software engineering/programming, management, natural sciences, social sciences, mathematics or business/finance.</w:t>
      </w:r>
    </w:p>
    <w:p w14:paraId="23A9D3A4" w14:textId="77777777" w:rsidR="00487127" w:rsidRPr="00F80295" w:rsidRDefault="00487127">
      <w:pPr>
        <w:pStyle w:val="p"/>
        <w:spacing w:before="0" w:after="0"/>
        <w:rPr>
          <w:rFonts w:ascii="Arial" w:hAnsi="Arial" w:cs="Arial"/>
        </w:rPr>
      </w:pPr>
    </w:p>
    <w:p w14:paraId="452911DF" w14:textId="77777777" w:rsidR="00487127" w:rsidRPr="00F80295" w:rsidRDefault="00487127">
      <w:pPr>
        <w:pStyle w:val="p"/>
        <w:spacing w:before="0" w:after="0"/>
        <w:rPr>
          <w:rFonts w:ascii="Arial" w:hAnsi="Arial" w:cs="Arial"/>
        </w:rPr>
      </w:pPr>
      <w:r w:rsidRPr="00F80295">
        <w:rPr>
          <w:rFonts w:ascii="Arial" w:hAnsi="Arial" w:cs="Arial"/>
        </w:rPr>
        <w:t xml:space="preserve"> Education and experience requirements may be substituted with:</w:t>
      </w:r>
    </w:p>
    <w:p w14:paraId="539F62F0" w14:textId="77777777" w:rsidR="00487127" w:rsidRPr="00F80295" w:rsidRDefault="00487127">
      <w:pPr>
        <w:pStyle w:val="p"/>
        <w:spacing w:before="0" w:after="0"/>
        <w:ind w:left="576" w:hanging="576"/>
        <w:rPr>
          <w:rFonts w:ascii="Arial" w:hAnsi="Arial" w:cs="Arial"/>
        </w:rPr>
      </w:pPr>
      <w:r w:rsidRPr="00F80295">
        <w:rPr>
          <w:rFonts w:ascii="Arial" w:hAnsi="Arial" w:cs="Arial"/>
        </w:rPr>
        <w:t xml:space="preserve"> 1.</w:t>
      </w:r>
      <w:r w:rsidRPr="00F80295">
        <w:rPr>
          <w:rFonts w:ascii="Arial" w:hAnsi="Arial" w:cs="Arial"/>
        </w:rPr>
        <w:tab/>
        <w:t>A Master’s Degree (in subjects described above) and four years general experience of which at least three years must be specialized experience.</w:t>
      </w:r>
    </w:p>
    <w:p w14:paraId="24A3839B" w14:textId="77777777" w:rsidR="00487127" w:rsidRPr="00F80295" w:rsidRDefault="00487127">
      <w:pPr>
        <w:pStyle w:val="phanging"/>
        <w:spacing w:before="0" w:after="0"/>
        <w:rPr>
          <w:rFonts w:ascii="Arial" w:hAnsi="Arial" w:cs="Arial"/>
        </w:rPr>
      </w:pPr>
      <w:r w:rsidRPr="00F80295">
        <w:rPr>
          <w:rFonts w:ascii="Arial" w:hAnsi="Arial" w:cs="Arial"/>
        </w:rPr>
        <w:t>2.</w:t>
      </w:r>
      <w:r w:rsidRPr="00F80295">
        <w:rPr>
          <w:rFonts w:ascii="Arial" w:hAnsi="Arial" w:cs="Arial"/>
        </w:rPr>
        <w:tab/>
        <w:t>No degree and ten years of general experience of which at least eight years must be specialized experience.</w:t>
      </w:r>
    </w:p>
    <w:p w14:paraId="2FFC92CC" w14:textId="77777777" w:rsidR="00487127" w:rsidRPr="00F80295" w:rsidRDefault="00487127">
      <w:pPr>
        <w:pStyle w:val="pnba"/>
        <w:spacing w:before="0" w:after="0"/>
        <w:rPr>
          <w:rFonts w:ascii="Arial" w:hAnsi="Arial" w:cs="Arial"/>
          <w:b/>
        </w:rPr>
      </w:pPr>
    </w:p>
    <w:p w14:paraId="07986C83" w14:textId="77777777" w:rsidR="00487127" w:rsidRPr="00F80295" w:rsidRDefault="00487127">
      <w:pPr>
        <w:pStyle w:val="pnba"/>
        <w:spacing w:before="0" w:after="0"/>
        <w:rPr>
          <w:rFonts w:ascii="Arial" w:hAnsi="Arial" w:cs="Arial"/>
          <w:b/>
        </w:rPr>
      </w:pPr>
      <w:r w:rsidRPr="00F80295">
        <w:rPr>
          <w:rFonts w:ascii="Arial" w:hAnsi="Arial" w:cs="Arial"/>
          <w:b/>
        </w:rPr>
        <w:t>Skill Level 123 - Data Base Specialist</w:t>
      </w:r>
    </w:p>
    <w:p w14:paraId="7D878D3E" w14:textId="77777777" w:rsidR="00487127" w:rsidRPr="00F80295" w:rsidRDefault="00487127">
      <w:pPr>
        <w:pStyle w:val="pnba"/>
        <w:spacing w:before="0" w:after="0"/>
        <w:rPr>
          <w:rFonts w:ascii="Arial" w:hAnsi="Arial" w:cs="Arial"/>
          <w:b/>
        </w:rPr>
      </w:pPr>
    </w:p>
    <w:p w14:paraId="54427171" w14:textId="77777777" w:rsidR="00487127" w:rsidRPr="00F80295" w:rsidRDefault="00487127">
      <w:pPr>
        <w:pStyle w:val="p"/>
        <w:spacing w:before="0" w:after="0"/>
        <w:rPr>
          <w:rFonts w:ascii="Arial" w:hAnsi="Arial" w:cs="Arial"/>
        </w:rPr>
      </w:pPr>
      <w:r w:rsidRPr="00F80295">
        <w:rPr>
          <w:rFonts w:ascii="Arial" w:hAnsi="Arial" w:cs="Arial"/>
          <w:u w:val="single"/>
        </w:rPr>
        <w:t>Minimum/General Experience</w:t>
      </w:r>
      <w:r w:rsidRPr="00903432">
        <w:rPr>
          <w:rFonts w:ascii="Arial" w:hAnsi="Arial" w:cs="Arial"/>
        </w:rPr>
        <w:t>:</w:t>
      </w:r>
      <w:r w:rsidRPr="00F80295">
        <w:rPr>
          <w:rFonts w:ascii="Arial" w:hAnsi="Arial" w:cs="Arial"/>
        </w:rPr>
        <w:t xml:space="preserve"> Eight (8) years related experience performing difficult and complex software engineering activities relative to the design and development of existing software and new or existing systems or subsystems. Task leader of complex technical efforts in their specialty.</w:t>
      </w:r>
    </w:p>
    <w:p w14:paraId="1406E7E0" w14:textId="77777777" w:rsidR="00487127" w:rsidRPr="00F80295" w:rsidRDefault="00487127">
      <w:pPr>
        <w:pStyle w:val="p"/>
        <w:spacing w:before="0" w:after="0"/>
        <w:rPr>
          <w:rFonts w:ascii="Arial" w:hAnsi="Arial" w:cs="Arial"/>
        </w:rPr>
      </w:pPr>
    </w:p>
    <w:p w14:paraId="67FA3E76" w14:textId="77777777" w:rsidR="00487127" w:rsidRPr="00F80295" w:rsidRDefault="00487127">
      <w:pPr>
        <w:pStyle w:val="p"/>
        <w:spacing w:before="0" w:after="0"/>
        <w:rPr>
          <w:rFonts w:ascii="Arial" w:hAnsi="Arial" w:cs="Arial"/>
        </w:rPr>
      </w:pPr>
      <w:r w:rsidRPr="00F80295">
        <w:rPr>
          <w:rFonts w:ascii="Arial" w:hAnsi="Arial" w:cs="Arial"/>
          <w:u w:val="single"/>
        </w:rPr>
        <w:t>Functional Responsibilities</w:t>
      </w:r>
      <w:r w:rsidRPr="00903432">
        <w:rPr>
          <w:rFonts w:ascii="Arial" w:hAnsi="Arial" w:cs="Arial"/>
        </w:rPr>
        <w:t xml:space="preserve">: </w:t>
      </w:r>
      <w:r w:rsidRPr="00F80295">
        <w:rPr>
          <w:rFonts w:ascii="Arial" w:hAnsi="Arial" w:cs="Arial"/>
        </w:rPr>
        <w:t>Works under limited supervision in performing difficult and complex software engineering assignments relative to the modification and/or development of software systems. Formulates and develops systems or subsystems architecture, requirements, and design documents. Performs software algorithm development, design, coding, and documentation work of systems. Understands and has implemented WEB technology. Evaluates subcontractor software activities, so as to ensure compliance with software engineering standards.</w:t>
      </w:r>
    </w:p>
    <w:p w14:paraId="063B16A7" w14:textId="77777777" w:rsidR="00487127" w:rsidRPr="00F80295" w:rsidRDefault="00487127">
      <w:pPr>
        <w:pStyle w:val="p"/>
        <w:spacing w:before="0" w:after="0"/>
        <w:rPr>
          <w:rFonts w:ascii="Arial" w:hAnsi="Arial" w:cs="Arial"/>
          <w:u w:val="single"/>
        </w:rPr>
      </w:pPr>
    </w:p>
    <w:p w14:paraId="23E0B9B8" w14:textId="77777777" w:rsidR="00487127" w:rsidRPr="00F80295" w:rsidRDefault="00487127">
      <w:pPr>
        <w:pStyle w:val="p"/>
        <w:spacing w:before="0" w:after="0"/>
        <w:rPr>
          <w:rFonts w:ascii="Arial" w:hAnsi="Arial" w:cs="Arial"/>
        </w:rPr>
      </w:pPr>
      <w:r w:rsidRPr="00F80295">
        <w:rPr>
          <w:rFonts w:ascii="Arial" w:hAnsi="Arial" w:cs="Arial"/>
          <w:u w:val="single"/>
        </w:rPr>
        <w:t>Minimum Education</w:t>
      </w:r>
      <w:r w:rsidRPr="00903432">
        <w:rPr>
          <w:rFonts w:ascii="Arial" w:hAnsi="Arial" w:cs="Arial"/>
        </w:rPr>
        <w:t xml:space="preserve">:  </w:t>
      </w:r>
      <w:r w:rsidRPr="00F80295">
        <w:rPr>
          <w:rFonts w:ascii="Arial" w:hAnsi="Arial" w:cs="Arial"/>
        </w:rPr>
        <w:t>Bachelor’s Degree in computer science/systems, information systems/technology, engineering/engineering technology, software engineering/programming, management, natural sciences, social sciences, mathematics, or business/finance.</w:t>
      </w:r>
    </w:p>
    <w:p w14:paraId="7F419265" w14:textId="77777777" w:rsidR="00487127" w:rsidRPr="00F80295" w:rsidRDefault="00487127">
      <w:pPr>
        <w:rPr>
          <w:rFonts w:ascii="Arial" w:hAnsi="Arial" w:cs="Arial"/>
        </w:rPr>
      </w:pPr>
    </w:p>
    <w:p w14:paraId="119A22A2" w14:textId="77777777" w:rsidR="00487127" w:rsidRPr="00F80295" w:rsidRDefault="00487127">
      <w:pPr>
        <w:pStyle w:val="pnba"/>
        <w:spacing w:before="0" w:after="0"/>
        <w:rPr>
          <w:rFonts w:ascii="Arial" w:hAnsi="Arial" w:cs="Arial"/>
          <w:b/>
        </w:rPr>
      </w:pPr>
      <w:r w:rsidRPr="00F80295">
        <w:rPr>
          <w:rFonts w:ascii="Arial" w:hAnsi="Arial" w:cs="Arial"/>
          <w:b/>
        </w:rPr>
        <w:t>Skill Level 124 - Principal Industry/Functional Area Expert</w:t>
      </w:r>
    </w:p>
    <w:p w14:paraId="612F50BB" w14:textId="77777777" w:rsidR="00487127" w:rsidRPr="00F80295" w:rsidRDefault="00487127">
      <w:pPr>
        <w:pStyle w:val="pnba"/>
        <w:spacing w:before="0" w:after="0"/>
        <w:rPr>
          <w:rFonts w:ascii="Arial" w:hAnsi="Arial" w:cs="Arial"/>
          <w:b/>
        </w:rPr>
      </w:pPr>
    </w:p>
    <w:p w14:paraId="6F38F264" w14:textId="77777777" w:rsidR="00487127" w:rsidRPr="00F80295" w:rsidRDefault="00487127">
      <w:pPr>
        <w:pStyle w:val="p"/>
        <w:spacing w:before="0" w:after="0"/>
        <w:rPr>
          <w:rFonts w:ascii="Arial" w:hAnsi="Arial" w:cs="Arial"/>
        </w:rPr>
      </w:pPr>
      <w:r w:rsidRPr="00F80295">
        <w:rPr>
          <w:rFonts w:ascii="Arial" w:hAnsi="Arial" w:cs="Arial"/>
          <w:u w:val="single"/>
        </w:rPr>
        <w:t>Minimum/General Experience</w:t>
      </w:r>
      <w:r w:rsidRPr="00903432">
        <w:rPr>
          <w:rFonts w:ascii="Arial" w:hAnsi="Arial" w:cs="Arial"/>
        </w:rPr>
        <w:t xml:space="preserve">:  </w:t>
      </w:r>
      <w:r w:rsidRPr="00F80295">
        <w:rPr>
          <w:rFonts w:ascii="Arial" w:hAnsi="Arial" w:cs="Arial"/>
        </w:rPr>
        <w:t xml:space="preserve">Ten years of general IT experience and formal training and three years experience in BPR methods, plus training and one year experience in enterprise applications. </w:t>
      </w:r>
    </w:p>
    <w:p w14:paraId="76B7EC12" w14:textId="77777777" w:rsidR="00487127" w:rsidRPr="00F80295" w:rsidRDefault="00487127">
      <w:pPr>
        <w:pStyle w:val="p"/>
        <w:spacing w:before="0" w:after="0"/>
        <w:rPr>
          <w:rFonts w:ascii="Arial" w:hAnsi="Arial" w:cs="Arial"/>
          <w:u w:val="single"/>
        </w:rPr>
      </w:pPr>
    </w:p>
    <w:p w14:paraId="08E87796" w14:textId="77777777" w:rsidR="00487127" w:rsidRPr="00F80295" w:rsidRDefault="00487127">
      <w:pPr>
        <w:pStyle w:val="p"/>
        <w:spacing w:before="0" w:after="0"/>
        <w:rPr>
          <w:rFonts w:ascii="Arial" w:hAnsi="Arial" w:cs="Arial"/>
        </w:rPr>
      </w:pPr>
      <w:r w:rsidRPr="00F80295">
        <w:rPr>
          <w:rFonts w:ascii="Arial" w:hAnsi="Arial" w:cs="Arial"/>
          <w:u w:val="single"/>
        </w:rPr>
        <w:t>Functional Responsibilities</w:t>
      </w:r>
      <w:r w:rsidRPr="00F80295">
        <w:rPr>
          <w:rFonts w:ascii="Arial" w:hAnsi="Arial" w:cs="Arial"/>
        </w:rPr>
        <w:t xml:space="preserve">: </w:t>
      </w:r>
      <w:r w:rsidR="00903432">
        <w:rPr>
          <w:rFonts w:ascii="Arial" w:hAnsi="Arial" w:cs="Arial"/>
        </w:rPr>
        <w:t xml:space="preserve"> </w:t>
      </w:r>
      <w:r w:rsidRPr="00F80295">
        <w:rPr>
          <w:rFonts w:ascii="Arial" w:hAnsi="Arial" w:cs="Arial"/>
        </w:rPr>
        <w:t xml:space="preserve">Recognized for strong expertise in industry issues and trends. Utilize functional area expertise gained through direct industry experience to assess the operational and functional baseline of an organization and its organizational components. Examples of the functional areas would include Human Resources, Finance, Supply, Service, etc. Works with senior managers and executives to provide industry vision and strategic direction with regard to their enterprise. Guides the determination of information technology inadequacies and/or deficiencies that affect the functional area’s ability to support/meet organizational goals. Generates functional area strategies for enhanced IT operations in a cross-functional area mode throughout the </w:t>
      </w:r>
      <w:r w:rsidRPr="00F80295">
        <w:rPr>
          <w:rFonts w:ascii="Arial" w:hAnsi="Arial" w:cs="Arial"/>
        </w:rPr>
        <w:lastRenderedPageBreak/>
        <w:t>organization. Participates in account strategy sessions, strategic assessments and design reviews to validate enterprise approach and associated work products, such as ERP implementations. Provides guidance and direction to other professionals, acts in a consulting and/or advisory capacity; coordinates resolution of highly complex problems and tasks, possesses ability to meet and operate under deadlines.</w:t>
      </w:r>
    </w:p>
    <w:p w14:paraId="59407182" w14:textId="77777777" w:rsidR="00487127" w:rsidRPr="00F80295" w:rsidRDefault="00487127">
      <w:pPr>
        <w:pStyle w:val="p"/>
        <w:spacing w:before="0" w:after="0"/>
        <w:rPr>
          <w:rFonts w:ascii="Arial" w:hAnsi="Arial" w:cs="Arial"/>
          <w:u w:val="single"/>
        </w:rPr>
      </w:pPr>
    </w:p>
    <w:p w14:paraId="184F7506" w14:textId="77777777" w:rsidR="00487127" w:rsidRPr="00F80295" w:rsidRDefault="00487127">
      <w:pPr>
        <w:pStyle w:val="p"/>
        <w:spacing w:before="0" w:after="0"/>
        <w:rPr>
          <w:rFonts w:ascii="Arial" w:hAnsi="Arial" w:cs="Arial"/>
        </w:rPr>
      </w:pPr>
      <w:r w:rsidRPr="00F80295">
        <w:rPr>
          <w:rFonts w:ascii="Arial" w:hAnsi="Arial" w:cs="Arial"/>
          <w:u w:val="single"/>
        </w:rPr>
        <w:t>Minimum Education</w:t>
      </w:r>
      <w:r w:rsidRPr="005A117A">
        <w:rPr>
          <w:rFonts w:ascii="Arial" w:hAnsi="Arial" w:cs="Arial"/>
        </w:rPr>
        <w:t xml:space="preserve">: </w:t>
      </w:r>
      <w:r w:rsidRPr="00F80295">
        <w:rPr>
          <w:rFonts w:ascii="Arial" w:hAnsi="Arial" w:cs="Arial"/>
        </w:rPr>
        <w:t xml:space="preserve">  Bachelor’s Degree in computer science/systems, information systems/technology, engineering/engineering technology, software engineering/programming, management, natural sciences, social sciences, mathematics, or business/finance.</w:t>
      </w:r>
    </w:p>
    <w:p w14:paraId="3B493721" w14:textId="77777777" w:rsidR="00487127" w:rsidRPr="00F80295" w:rsidRDefault="00487127">
      <w:pPr>
        <w:pStyle w:val="p"/>
        <w:spacing w:before="0" w:after="0"/>
        <w:rPr>
          <w:rFonts w:ascii="Arial" w:hAnsi="Arial" w:cs="Arial"/>
        </w:rPr>
      </w:pPr>
    </w:p>
    <w:p w14:paraId="02D4BF90" w14:textId="77777777" w:rsidR="00487127" w:rsidRPr="00F80295" w:rsidRDefault="00487127">
      <w:pPr>
        <w:pStyle w:val="p"/>
        <w:spacing w:before="0" w:after="0"/>
        <w:rPr>
          <w:rFonts w:ascii="Arial" w:hAnsi="Arial" w:cs="Arial"/>
        </w:rPr>
      </w:pPr>
      <w:r w:rsidRPr="00F80295">
        <w:rPr>
          <w:rFonts w:ascii="Arial" w:hAnsi="Arial" w:cs="Arial"/>
        </w:rPr>
        <w:t xml:space="preserve"> Education and experience requirements may be substituted with:</w:t>
      </w:r>
    </w:p>
    <w:p w14:paraId="36C5B13C" w14:textId="77777777" w:rsidR="00487127" w:rsidRPr="00F80295" w:rsidRDefault="00487127" w:rsidP="00C70089">
      <w:pPr>
        <w:pStyle w:val="p"/>
        <w:numPr>
          <w:ilvl w:val="0"/>
          <w:numId w:val="12"/>
        </w:numPr>
        <w:tabs>
          <w:tab w:val="clear" w:pos="720"/>
          <w:tab w:val="num" w:pos="450"/>
        </w:tabs>
        <w:spacing w:before="0" w:after="0"/>
        <w:ind w:hanging="720"/>
        <w:rPr>
          <w:rFonts w:ascii="Arial" w:hAnsi="Arial" w:cs="Arial"/>
        </w:rPr>
      </w:pPr>
      <w:r w:rsidRPr="00F80295">
        <w:rPr>
          <w:rFonts w:ascii="Arial" w:hAnsi="Arial" w:cs="Arial"/>
        </w:rPr>
        <w:t>A Master’s Degree (in subjects described above) and six years experience.</w:t>
      </w:r>
    </w:p>
    <w:p w14:paraId="592D0DEF" w14:textId="77777777" w:rsidR="00487127" w:rsidRPr="00F80295" w:rsidRDefault="00487127" w:rsidP="00C70089">
      <w:pPr>
        <w:pStyle w:val="p"/>
        <w:numPr>
          <w:ilvl w:val="0"/>
          <w:numId w:val="12"/>
        </w:numPr>
        <w:tabs>
          <w:tab w:val="clear" w:pos="720"/>
          <w:tab w:val="num" w:pos="450"/>
        </w:tabs>
        <w:spacing w:before="0" w:after="0"/>
        <w:ind w:hanging="720"/>
        <w:rPr>
          <w:rFonts w:ascii="Arial" w:hAnsi="Arial" w:cs="Arial"/>
        </w:rPr>
      </w:pPr>
      <w:r w:rsidRPr="00F80295">
        <w:rPr>
          <w:rFonts w:ascii="Arial" w:hAnsi="Arial" w:cs="Arial"/>
        </w:rPr>
        <w:t xml:space="preserve">A PhD Degree (in subjects described above) and four years of general IT experience. </w:t>
      </w:r>
    </w:p>
    <w:p w14:paraId="307C7114" w14:textId="77777777" w:rsidR="00487127" w:rsidRPr="00F80295" w:rsidRDefault="00487127" w:rsidP="00C70089">
      <w:pPr>
        <w:pStyle w:val="p"/>
        <w:numPr>
          <w:ilvl w:val="0"/>
          <w:numId w:val="12"/>
        </w:numPr>
        <w:tabs>
          <w:tab w:val="clear" w:pos="720"/>
          <w:tab w:val="num" w:pos="450"/>
        </w:tabs>
        <w:spacing w:before="0" w:after="0"/>
        <w:ind w:hanging="720"/>
        <w:rPr>
          <w:rFonts w:ascii="Arial" w:hAnsi="Arial" w:cs="Arial"/>
        </w:rPr>
      </w:pPr>
      <w:r w:rsidRPr="00F80295">
        <w:rPr>
          <w:rFonts w:ascii="Arial" w:hAnsi="Arial" w:cs="Arial"/>
        </w:rPr>
        <w:t>Three years of additional applicable experience as a Bachelor’s degree.</w:t>
      </w:r>
    </w:p>
    <w:p w14:paraId="310ACB48" w14:textId="77777777" w:rsidR="001450D4" w:rsidRPr="00F80295" w:rsidRDefault="001450D4">
      <w:pPr>
        <w:pStyle w:val="pnba"/>
        <w:spacing w:before="0" w:after="0"/>
        <w:rPr>
          <w:rFonts w:ascii="Arial" w:hAnsi="Arial" w:cs="Arial"/>
          <w:b/>
        </w:rPr>
      </w:pPr>
    </w:p>
    <w:p w14:paraId="062559C8" w14:textId="77777777" w:rsidR="00487127" w:rsidRPr="00F80295" w:rsidRDefault="00487127">
      <w:pPr>
        <w:pStyle w:val="pnba"/>
        <w:spacing w:before="0" w:after="0"/>
        <w:rPr>
          <w:rFonts w:ascii="Arial" w:hAnsi="Arial" w:cs="Arial"/>
          <w:b/>
        </w:rPr>
      </w:pPr>
      <w:r w:rsidRPr="00F80295">
        <w:rPr>
          <w:rFonts w:ascii="Arial" w:hAnsi="Arial" w:cs="Arial"/>
          <w:b/>
        </w:rPr>
        <w:t>Skill Level 125 - Senior Industry/Functional Area Specialist</w:t>
      </w:r>
    </w:p>
    <w:p w14:paraId="61F21237" w14:textId="77777777" w:rsidR="00487127" w:rsidRPr="00F80295" w:rsidRDefault="00487127">
      <w:pPr>
        <w:pStyle w:val="pnba"/>
        <w:spacing w:before="0" w:after="0"/>
        <w:rPr>
          <w:rFonts w:ascii="Arial" w:hAnsi="Arial" w:cs="Arial"/>
          <w:b/>
        </w:rPr>
      </w:pPr>
    </w:p>
    <w:p w14:paraId="1EB1A98A" w14:textId="77777777" w:rsidR="00487127" w:rsidRPr="00F80295" w:rsidRDefault="00487127">
      <w:pPr>
        <w:pStyle w:val="p"/>
        <w:spacing w:before="0" w:after="0"/>
        <w:rPr>
          <w:rFonts w:ascii="Arial" w:hAnsi="Arial" w:cs="Arial"/>
        </w:rPr>
      </w:pPr>
      <w:r w:rsidRPr="00F80295">
        <w:rPr>
          <w:rFonts w:ascii="Arial" w:hAnsi="Arial" w:cs="Arial"/>
          <w:u w:val="single"/>
        </w:rPr>
        <w:t>Minimum/General Experience</w:t>
      </w:r>
      <w:r w:rsidRPr="005A117A">
        <w:rPr>
          <w:rFonts w:ascii="Arial" w:hAnsi="Arial" w:cs="Arial"/>
        </w:rPr>
        <w:t>:</w:t>
      </w:r>
      <w:r w:rsidRPr="00F80295">
        <w:rPr>
          <w:rFonts w:ascii="Arial" w:hAnsi="Arial" w:cs="Arial"/>
        </w:rPr>
        <w:t xml:space="preserve"> Six years of experience in BPR methods, plus formal training and one year experience in enterprise applications. </w:t>
      </w:r>
    </w:p>
    <w:p w14:paraId="20C1D9A4" w14:textId="77777777" w:rsidR="00487127" w:rsidRPr="00F80295" w:rsidRDefault="00487127">
      <w:pPr>
        <w:pStyle w:val="p"/>
        <w:spacing w:before="0" w:after="0"/>
        <w:rPr>
          <w:rFonts w:ascii="Arial" w:hAnsi="Arial" w:cs="Arial"/>
        </w:rPr>
      </w:pPr>
    </w:p>
    <w:p w14:paraId="47C73F7F" w14:textId="77777777" w:rsidR="00487127" w:rsidRPr="00F80295" w:rsidRDefault="00487127">
      <w:pPr>
        <w:pStyle w:val="p"/>
        <w:spacing w:before="0" w:after="0"/>
        <w:rPr>
          <w:rFonts w:ascii="Arial" w:hAnsi="Arial" w:cs="Arial"/>
        </w:rPr>
      </w:pPr>
      <w:r w:rsidRPr="00F80295">
        <w:rPr>
          <w:rFonts w:ascii="Arial" w:hAnsi="Arial" w:cs="Arial"/>
          <w:u w:val="single"/>
        </w:rPr>
        <w:t>Functional Responsibilities</w:t>
      </w:r>
      <w:r w:rsidRPr="00F80295">
        <w:rPr>
          <w:rFonts w:ascii="Arial" w:hAnsi="Arial" w:cs="Arial"/>
        </w:rPr>
        <w:t>: Recognized for understanding and communicating common best practices for the industry. Utilizes a knowledge base to create conceptual business models and to point out relevant issues and considerations in selecting application software packages, such as those provided by ERP vendors. Assesses the operational and functional baseline of an organization and its organizational components, and helps to define the direction and strategy for an engagement while ensuring the organizational needs are being addressed. Examples of the functional areas would include Human Resources, Finance, Supply, Service, etc. Works with senior managers to provide industry vision and guidance with regard to their industry. Leads the determination and classification of information technology inadequacies and/or deficiencies that affect the functional area’s ability to support/meet organizational goals. Supports the development of functional area strategies for enhanced IT operations in a cross-functional area mode throughout the organization. Provides work direction and guidance to other personnel; ensures accuracy of the work of other personnel, operates under deadlines, able to work on multiple tasks.</w:t>
      </w:r>
    </w:p>
    <w:p w14:paraId="41DBB996" w14:textId="77777777" w:rsidR="00487127" w:rsidRPr="00F80295" w:rsidRDefault="00487127">
      <w:pPr>
        <w:pStyle w:val="p"/>
        <w:spacing w:before="0" w:after="0"/>
        <w:rPr>
          <w:rFonts w:ascii="Arial" w:hAnsi="Arial" w:cs="Arial"/>
        </w:rPr>
      </w:pPr>
    </w:p>
    <w:p w14:paraId="256B9027" w14:textId="77777777" w:rsidR="00487127" w:rsidRPr="00F80295" w:rsidRDefault="00487127">
      <w:pPr>
        <w:pStyle w:val="p"/>
        <w:spacing w:before="0" w:after="0"/>
        <w:rPr>
          <w:rFonts w:ascii="Arial" w:hAnsi="Arial" w:cs="Arial"/>
        </w:rPr>
      </w:pPr>
      <w:r w:rsidRPr="00F80295">
        <w:rPr>
          <w:rFonts w:ascii="Arial" w:hAnsi="Arial" w:cs="Arial"/>
          <w:u w:val="single"/>
        </w:rPr>
        <w:t>Minimum Education</w:t>
      </w:r>
      <w:r w:rsidRPr="005A117A">
        <w:rPr>
          <w:rFonts w:ascii="Arial" w:hAnsi="Arial" w:cs="Arial"/>
        </w:rPr>
        <w:t xml:space="preserve">: </w:t>
      </w:r>
      <w:r w:rsidRPr="00F80295">
        <w:rPr>
          <w:rFonts w:ascii="Arial" w:hAnsi="Arial" w:cs="Arial"/>
        </w:rPr>
        <w:t xml:space="preserve"> Bachelor’s Degree in computer science/systems, information systems/technology, engineering/engineering technology, software engineering/programming, management, natural sciences, social sciences, mathematics, or business/finance. </w:t>
      </w:r>
    </w:p>
    <w:p w14:paraId="2A85E7C9" w14:textId="77777777" w:rsidR="00487127" w:rsidRPr="00F80295" w:rsidRDefault="00487127">
      <w:pPr>
        <w:pStyle w:val="p"/>
        <w:spacing w:before="0" w:after="0"/>
        <w:rPr>
          <w:rFonts w:ascii="Arial" w:hAnsi="Arial" w:cs="Arial"/>
        </w:rPr>
      </w:pPr>
    </w:p>
    <w:p w14:paraId="6E19C5A9" w14:textId="77777777" w:rsidR="00487127" w:rsidRPr="00F80295" w:rsidRDefault="00487127">
      <w:pPr>
        <w:pStyle w:val="p"/>
        <w:spacing w:before="0" w:after="0"/>
        <w:rPr>
          <w:rFonts w:ascii="Arial" w:hAnsi="Arial" w:cs="Arial"/>
        </w:rPr>
      </w:pPr>
      <w:r w:rsidRPr="00F80295">
        <w:rPr>
          <w:rFonts w:ascii="Arial" w:hAnsi="Arial" w:cs="Arial"/>
        </w:rPr>
        <w:t>Education and/or experience requirements may be substituted with:</w:t>
      </w:r>
    </w:p>
    <w:p w14:paraId="6DC0D4B6" w14:textId="77777777" w:rsidR="00487127" w:rsidRPr="00F80295" w:rsidRDefault="00487127" w:rsidP="00C70089">
      <w:pPr>
        <w:pStyle w:val="p"/>
        <w:numPr>
          <w:ilvl w:val="0"/>
          <w:numId w:val="13"/>
        </w:numPr>
        <w:tabs>
          <w:tab w:val="clear" w:pos="720"/>
          <w:tab w:val="num" w:pos="540"/>
        </w:tabs>
        <w:spacing w:before="0" w:after="0"/>
        <w:ind w:left="540" w:hanging="540"/>
        <w:rPr>
          <w:rFonts w:ascii="Arial" w:hAnsi="Arial" w:cs="Arial"/>
        </w:rPr>
      </w:pPr>
      <w:r w:rsidRPr="00F80295">
        <w:rPr>
          <w:rFonts w:ascii="Arial" w:hAnsi="Arial" w:cs="Arial"/>
        </w:rPr>
        <w:t>A Master’s Degree (in subjects described above) and four years experience.</w:t>
      </w:r>
    </w:p>
    <w:p w14:paraId="19AD2EC0" w14:textId="77777777" w:rsidR="00487127" w:rsidRPr="00F80295" w:rsidRDefault="00487127" w:rsidP="00C70089">
      <w:pPr>
        <w:pStyle w:val="p"/>
        <w:numPr>
          <w:ilvl w:val="0"/>
          <w:numId w:val="13"/>
        </w:numPr>
        <w:tabs>
          <w:tab w:val="clear" w:pos="720"/>
          <w:tab w:val="num" w:pos="540"/>
        </w:tabs>
        <w:spacing w:before="0" w:after="0"/>
        <w:ind w:left="540" w:hanging="540"/>
        <w:rPr>
          <w:rFonts w:ascii="Arial" w:hAnsi="Arial" w:cs="Arial"/>
        </w:rPr>
      </w:pPr>
      <w:r w:rsidRPr="00F80295">
        <w:rPr>
          <w:rFonts w:ascii="Arial" w:hAnsi="Arial" w:cs="Arial"/>
        </w:rPr>
        <w:lastRenderedPageBreak/>
        <w:t xml:space="preserve">A PhD Degree (in subjects described above) and two years of general IT experience. </w:t>
      </w:r>
    </w:p>
    <w:p w14:paraId="23E72D21" w14:textId="77777777" w:rsidR="00487127" w:rsidRPr="00F80295" w:rsidRDefault="00487127" w:rsidP="00C70089">
      <w:pPr>
        <w:pStyle w:val="p"/>
        <w:numPr>
          <w:ilvl w:val="0"/>
          <w:numId w:val="13"/>
        </w:numPr>
        <w:tabs>
          <w:tab w:val="clear" w:pos="720"/>
          <w:tab w:val="num" w:pos="540"/>
        </w:tabs>
        <w:spacing w:before="0" w:after="0"/>
        <w:ind w:left="540" w:hanging="540"/>
        <w:rPr>
          <w:rFonts w:ascii="Arial" w:hAnsi="Arial" w:cs="Arial"/>
        </w:rPr>
      </w:pPr>
      <w:r w:rsidRPr="00F80295">
        <w:rPr>
          <w:rFonts w:ascii="Arial" w:hAnsi="Arial" w:cs="Arial"/>
        </w:rPr>
        <w:t>Three years of additional applicable experience as a Bachelor’s degree.</w:t>
      </w:r>
    </w:p>
    <w:p w14:paraId="76BB195C" w14:textId="77777777" w:rsidR="00487127" w:rsidRPr="00F80295" w:rsidRDefault="00487127">
      <w:pPr>
        <w:pStyle w:val="pnba"/>
        <w:spacing w:before="0" w:after="0"/>
        <w:rPr>
          <w:rFonts w:ascii="Arial" w:hAnsi="Arial" w:cs="Arial"/>
          <w:b/>
        </w:rPr>
      </w:pPr>
    </w:p>
    <w:p w14:paraId="02C8DE7A" w14:textId="77777777" w:rsidR="00487127" w:rsidRPr="00F80295" w:rsidRDefault="00487127">
      <w:pPr>
        <w:pStyle w:val="pnba"/>
        <w:spacing w:before="0" w:after="0"/>
        <w:rPr>
          <w:rFonts w:ascii="Arial" w:hAnsi="Arial" w:cs="Arial"/>
          <w:b/>
        </w:rPr>
      </w:pPr>
      <w:r w:rsidRPr="00F80295">
        <w:rPr>
          <w:rFonts w:ascii="Arial" w:hAnsi="Arial" w:cs="Arial"/>
          <w:b/>
        </w:rPr>
        <w:t>Skill Level 126 - Modeling and Simulation Specialist</w:t>
      </w:r>
    </w:p>
    <w:p w14:paraId="6F0BB221" w14:textId="77777777" w:rsidR="00487127" w:rsidRPr="00F80295" w:rsidRDefault="00487127">
      <w:pPr>
        <w:pStyle w:val="pnba"/>
        <w:spacing w:before="0" w:after="0"/>
        <w:rPr>
          <w:rFonts w:ascii="Arial" w:hAnsi="Arial" w:cs="Arial"/>
          <w:b/>
        </w:rPr>
      </w:pPr>
    </w:p>
    <w:p w14:paraId="2EBD8498" w14:textId="77777777" w:rsidR="00487127" w:rsidRPr="00F80295" w:rsidRDefault="00487127">
      <w:pPr>
        <w:pStyle w:val="p"/>
        <w:spacing w:before="0" w:after="0"/>
        <w:rPr>
          <w:rFonts w:ascii="Arial" w:hAnsi="Arial" w:cs="Arial"/>
        </w:rPr>
      </w:pPr>
      <w:r w:rsidRPr="00F80295">
        <w:rPr>
          <w:rFonts w:ascii="Arial" w:hAnsi="Arial" w:cs="Arial"/>
          <w:u w:val="single"/>
        </w:rPr>
        <w:t>Minimum/General Experience</w:t>
      </w:r>
      <w:r w:rsidRPr="005A117A">
        <w:rPr>
          <w:rFonts w:ascii="Arial" w:hAnsi="Arial" w:cs="Arial"/>
        </w:rPr>
        <w:t xml:space="preserve">: </w:t>
      </w:r>
      <w:r w:rsidRPr="00F80295">
        <w:rPr>
          <w:rFonts w:ascii="Arial" w:hAnsi="Arial" w:cs="Arial"/>
        </w:rPr>
        <w:t xml:space="preserve"> This position requires five years of increasingly complex and progressive experience in subject matter related to simulation models being used. </w:t>
      </w:r>
    </w:p>
    <w:p w14:paraId="3794754A" w14:textId="77777777" w:rsidR="00487127" w:rsidRPr="00F80295" w:rsidRDefault="00487127">
      <w:pPr>
        <w:pStyle w:val="p"/>
        <w:spacing w:before="0" w:after="0"/>
        <w:rPr>
          <w:rFonts w:ascii="Arial" w:hAnsi="Arial" w:cs="Arial"/>
        </w:rPr>
      </w:pPr>
    </w:p>
    <w:p w14:paraId="556468F4" w14:textId="77777777" w:rsidR="001450D4" w:rsidRPr="00F80295" w:rsidRDefault="00487127" w:rsidP="001450D4">
      <w:pPr>
        <w:tabs>
          <w:tab w:val="left" w:pos="-9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Cs w:val="24"/>
        </w:rPr>
      </w:pPr>
      <w:r w:rsidRPr="00F80295">
        <w:rPr>
          <w:rFonts w:ascii="Arial" w:hAnsi="Arial" w:cs="Arial"/>
          <w:u w:val="single"/>
        </w:rPr>
        <w:t>Functional Responsibilities</w:t>
      </w:r>
      <w:r w:rsidRPr="00F80295">
        <w:rPr>
          <w:rFonts w:ascii="Arial" w:hAnsi="Arial" w:cs="Arial"/>
        </w:rPr>
        <w:t xml:space="preserve">: </w:t>
      </w:r>
      <w:r w:rsidR="001450D4" w:rsidRPr="00F80295">
        <w:rPr>
          <w:rFonts w:ascii="Arial" w:hAnsi="Arial" w:cs="Arial"/>
          <w:szCs w:val="24"/>
        </w:rPr>
        <w:t>Expert in modeling and simulation functions or operations such as, but not limited to exercises, plans, coordination, demonstrations, and instruction in the fields such as, but not limited to health, environmental, transportation, law enforcement, and security for military, and civil agencies.  Provides supervision and guidance on the proper operation and use of simulation models and exercises.  May support live, constructive, or virtual training.</w:t>
      </w:r>
    </w:p>
    <w:p w14:paraId="081B4704" w14:textId="77777777" w:rsidR="00487127" w:rsidRPr="00F80295" w:rsidRDefault="00487127">
      <w:pPr>
        <w:pStyle w:val="p"/>
        <w:spacing w:before="0" w:after="0"/>
        <w:rPr>
          <w:rFonts w:ascii="Arial" w:hAnsi="Arial" w:cs="Arial"/>
        </w:rPr>
      </w:pPr>
    </w:p>
    <w:p w14:paraId="198006EC" w14:textId="77777777" w:rsidR="00487127" w:rsidRPr="00F80295" w:rsidRDefault="004871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color w:val="000000"/>
        </w:rPr>
      </w:pPr>
      <w:r w:rsidRPr="00F80295">
        <w:rPr>
          <w:rFonts w:ascii="Arial" w:hAnsi="Arial" w:cs="Arial"/>
          <w:u w:val="single"/>
        </w:rPr>
        <w:t>Minimum Education</w:t>
      </w:r>
      <w:r w:rsidRPr="005A117A">
        <w:rPr>
          <w:rFonts w:ascii="Arial" w:hAnsi="Arial" w:cs="Arial"/>
        </w:rPr>
        <w:t xml:space="preserve">: </w:t>
      </w:r>
      <w:r w:rsidRPr="00F80295">
        <w:rPr>
          <w:rFonts w:ascii="Arial" w:hAnsi="Arial" w:cs="Arial"/>
        </w:rPr>
        <w:t xml:space="preserve"> Bachelor’s Degree from an accredited college or university with a curriculum or major field of study </w:t>
      </w:r>
      <w:r w:rsidRPr="00F80295">
        <w:rPr>
          <w:rFonts w:ascii="Arial" w:hAnsi="Arial" w:cs="Arial"/>
          <w:color w:val="000000"/>
        </w:rPr>
        <w:t>which is closely related to the work to be automated, and/or in a computer science, information system, a physical science, engineering or a mathematics-intensive discipline.</w:t>
      </w:r>
    </w:p>
    <w:p w14:paraId="5F96547D" w14:textId="77777777" w:rsidR="00487127" w:rsidRPr="00F80295" w:rsidRDefault="00487127">
      <w:pPr>
        <w:pStyle w:val="p"/>
        <w:spacing w:before="0" w:after="0"/>
        <w:rPr>
          <w:rFonts w:ascii="Arial" w:hAnsi="Arial" w:cs="Arial"/>
        </w:rPr>
      </w:pPr>
    </w:p>
    <w:p w14:paraId="25342790" w14:textId="77777777" w:rsidR="00487127" w:rsidRPr="00F80295" w:rsidRDefault="00487127">
      <w:pPr>
        <w:pStyle w:val="p"/>
        <w:spacing w:before="0" w:after="0"/>
        <w:rPr>
          <w:rFonts w:ascii="Arial" w:hAnsi="Arial" w:cs="Arial"/>
        </w:rPr>
      </w:pPr>
      <w:r w:rsidRPr="00F80295">
        <w:rPr>
          <w:rFonts w:ascii="Arial" w:hAnsi="Arial" w:cs="Arial"/>
        </w:rPr>
        <w:t>Education and/or experience requirements may be substituted with:</w:t>
      </w:r>
    </w:p>
    <w:p w14:paraId="5CDE8538" w14:textId="77777777" w:rsidR="00487127" w:rsidRPr="00F80295" w:rsidRDefault="00487127" w:rsidP="00C70089">
      <w:pPr>
        <w:pStyle w:val="p"/>
        <w:numPr>
          <w:ilvl w:val="0"/>
          <w:numId w:val="27"/>
        </w:numPr>
        <w:tabs>
          <w:tab w:val="clear" w:pos="720"/>
          <w:tab w:val="num" w:pos="600"/>
        </w:tabs>
        <w:spacing w:before="0" w:after="0"/>
        <w:ind w:left="600" w:hanging="600"/>
        <w:rPr>
          <w:rFonts w:ascii="Arial" w:hAnsi="Arial" w:cs="Arial"/>
        </w:rPr>
      </w:pPr>
      <w:r w:rsidRPr="00F80295">
        <w:rPr>
          <w:rFonts w:ascii="Arial" w:hAnsi="Arial" w:cs="Arial"/>
        </w:rPr>
        <w:t>A Master’s Degree (in subjects described above) and three years experience.</w:t>
      </w:r>
    </w:p>
    <w:p w14:paraId="5FA9A13D" w14:textId="77777777" w:rsidR="00487127" w:rsidRPr="00F80295" w:rsidRDefault="00487127" w:rsidP="00C70089">
      <w:pPr>
        <w:pStyle w:val="p"/>
        <w:numPr>
          <w:ilvl w:val="0"/>
          <w:numId w:val="27"/>
        </w:numPr>
        <w:tabs>
          <w:tab w:val="clear" w:pos="720"/>
          <w:tab w:val="num" w:pos="600"/>
        </w:tabs>
        <w:spacing w:before="0" w:after="0"/>
        <w:ind w:left="600" w:hanging="600"/>
        <w:rPr>
          <w:rFonts w:ascii="Arial" w:hAnsi="Arial" w:cs="Arial"/>
        </w:rPr>
      </w:pPr>
      <w:r w:rsidRPr="00F80295">
        <w:rPr>
          <w:rFonts w:ascii="Arial" w:hAnsi="Arial" w:cs="Arial"/>
        </w:rPr>
        <w:t xml:space="preserve">No degree and nine years of experience directly related to simulation and modeling or the work to be automated. </w:t>
      </w:r>
    </w:p>
    <w:p w14:paraId="099B9095" w14:textId="77777777" w:rsidR="00487127" w:rsidRPr="00F80295" w:rsidRDefault="00487127">
      <w:pPr>
        <w:pStyle w:val="pnba"/>
        <w:spacing w:before="0" w:after="0"/>
        <w:rPr>
          <w:rFonts w:ascii="Arial" w:hAnsi="Arial" w:cs="Arial"/>
          <w:b/>
        </w:rPr>
      </w:pPr>
    </w:p>
    <w:p w14:paraId="30065B6D" w14:textId="77777777" w:rsidR="00487127" w:rsidRPr="00F80295" w:rsidRDefault="00487127">
      <w:pPr>
        <w:pStyle w:val="pnba"/>
        <w:spacing w:before="0" w:after="0"/>
        <w:rPr>
          <w:rFonts w:ascii="Arial" w:hAnsi="Arial" w:cs="Arial"/>
          <w:b/>
        </w:rPr>
      </w:pPr>
      <w:r w:rsidRPr="00F80295">
        <w:rPr>
          <w:rFonts w:ascii="Arial" w:hAnsi="Arial" w:cs="Arial"/>
          <w:b/>
        </w:rPr>
        <w:t>Skill Level 127 - Principal ERP Product Expert</w:t>
      </w:r>
    </w:p>
    <w:p w14:paraId="7EEE4062" w14:textId="77777777" w:rsidR="00487127" w:rsidRPr="00F80295" w:rsidRDefault="00487127">
      <w:pPr>
        <w:pStyle w:val="pnba"/>
        <w:spacing w:before="0" w:after="0"/>
        <w:rPr>
          <w:rFonts w:ascii="Arial" w:hAnsi="Arial" w:cs="Arial"/>
          <w:b/>
        </w:rPr>
      </w:pPr>
    </w:p>
    <w:p w14:paraId="1528DD00" w14:textId="77777777" w:rsidR="00487127" w:rsidRPr="00F80295" w:rsidRDefault="00487127">
      <w:pPr>
        <w:pStyle w:val="p"/>
        <w:spacing w:before="0" w:after="0"/>
        <w:rPr>
          <w:rFonts w:ascii="Arial" w:hAnsi="Arial" w:cs="Arial"/>
        </w:rPr>
      </w:pPr>
      <w:r w:rsidRPr="00F80295">
        <w:rPr>
          <w:rFonts w:ascii="Arial" w:hAnsi="Arial" w:cs="Arial"/>
          <w:u w:val="single"/>
        </w:rPr>
        <w:t>Minimum/General Experience</w:t>
      </w:r>
      <w:r w:rsidRPr="005A117A">
        <w:rPr>
          <w:rFonts w:ascii="Arial" w:hAnsi="Arial" w:cs="Arial"/>
        </w:rPr>
        <w:t xml:space="preserve">: </w:t>
      </w:r>
      <w:r w:rsidRPr="00F80295">
        <w:rPr>
          <w:rFonts w:ascii="Arial" w:hAnsi="Arial" w:cs="Arial"/>
        </w:rPr>
        <w:t xml:space="preserve">Ten years of general IT experience including formal training and two years experience in BPR methods, plus formal training and one year experience in enterprise applications. </w:t>
      </w:r>
    </w:p>
    <w:p w14:paraId="5BB303F8" w14:textId="77777777" w:rsidR="00487127" w:rsidRPr="00F80295" w:rsidRDefault="00487127">
      <w:pPr>
        <w:pStyle w:val="p"/>
        <w:spacing w:before="0" w:after="0"/>
        <w:rPr>
          <w:rFonts w:ascii="Arial" w:hAnsi="Arial" w:cs="Arial"/>
          <w:u w:val="single"/>
        </w:rPr>
      </w:pPr>
    </w:p>
    <w:p w14:paraId="7DAC190E" w14:textId="77777777" w:rsidR="00487127" w:rsidRPr="00F80295" w:rsidRDefault="00487127">
      <w:pPr>
        <w:pStyle w:val="p"/>
        <w:spacing w:before="0" w:after="0"/>
        <w:rPr>
          <w:rFonts w:ascii="Arial" w:hAnsi="Arial" w:cs="Arial"/>
        </w:rPr>
      </w:pPr>
      <w:r w:rsidRPr="00F80295">
        <w:rPr>
          <w:rFonts w:ascii="Arial" w:hAnsi="Arial" w:cs="Arial"/>
          <w:u w:val="single"/>
        </w:rPr>
        <w:t xml:space="preserve">Functional </w:t>
      </w:r>
      <w:r w:rsidR="00AF0686">
        <w:rPr>
          <w:rFonts w:ascii="Arial" w:hAnsi="Arial" w:cs="Arial"/>
          <w:u w:val="single"/>
        </w:rPr>
        <w:t>Responsibilities</w:t>
      </w:r>
      <w:r w:rsidR="00AF0686" w:rsidRPr="005A117A">
        <w:rPr>
          <w:rFonts w:ascii="Arial" w:hAnsi="Arial" w:cs="Arial"/>
        </w:rPr>
        <w:t xml:space="preserve">:  </w:t>
      </w:r>
      <w:r w:rsidRPr="00F80295">
        <w:rPr>
          <w:rFonts w:ascii="Arial" w:hAnsi="Arial" w:cs="Arial"/>
        </w:rPr>
        <w:t xml:space="preserve">Recognized for in-depth knowledge of a specific product or families of enterprise applications, such as ERP products, and associated applications interface technologies. Utilizes technical area expertise to assess the operational and/or technical baseline of an organization as specifically associated with its functional components. Examples of the functional areas would include Human Resources, Finance, Supply, Service, etc. Works with information technology professionals to provide insight and advice to senior managers and executives, concerning the strategic direction and applicability of enterprise-based products. Takes a lead role in contributing to the development of standards and best practices surrounding the use of enterprise products and applications. Provides technical insight into the determination of technical inadequacies and/or deficiencies that affect the functional area’s ability to support/meet organizational goals. Generates technical strategies for enhanced operations, as well as ways to improve productivity across functional areas within the organization. Also responsible for developing and educating others with regard to product-specific best </w:t>
      </w:r>
      <w:r w:rsidRPr="00F80295">
        <w:rPr>
          <w:rFonts w:ascii="Arial" w:hAnsi="Arial" w:cs="Arial"/>
        </w:rPr>
        <w:lastRenderedPageBreak/>
        <w:t>practices. Participate in technical assessments and reviews to validate the technical approach and associated work products, such as ERP implementations. Provides guidance and direction to other professionals, acts in a consulting and/or advisory capacity; coordinates resolution of highly complex problems and tasks, possesses ability to meet and operate under deadlines.</w:t>
      </w:r>
    </w:p>
    <w:p w14:paraId="4E4A37BB" w14:textId="77777777" w:rsidR="00487127" w:rsidRPr="00F80295" w:rsidRDefault="00487127">
      <w:pPr>
        <w:pStyle w:val="p"/>
        <w:spacing w:before="0" w:after="0"/>
        <w:rPr>
          <w:rFonts w:ascii="Arial" w:hAnsi="Arial" w:cs="Arial"/>
          <w:u w:val="single"/>
        </w:rPr>
      </w:pPr>
    </w:p>
    <w:p w14:paraId="1048CE56" w14:textId="77777777" w:rsidR="00487127" w:rsidRPr="00F80295" w:rsidRDefault="00487127">
      <w:pPr>
        <w:pStyle w:val="p"/>
        <w:spacing w:before="0" w:after="0"/>
        <w:rPr>
          <w:rFonts w:ascii="Arial" w:hAnsi="Arial" w:cs="Arial"/>
        </w:rPr>
      </w:pPr>
      <w:r w:rsidRPr="00F80295">
        <w:rPr>
          <w:rFonts w:ascii="Arial" w:hAnsi="Arial" w:cs="Arial"/>
          <w:u w:val="single"/>
        </w:rPr>
        <w:t>Minimum Education</w:t>
      </w:r>
      <w:r w:rsidRPr="005A117A">
        <w:rPr>
          <w:rFonts w:ascii="Arial" w:hAnsi="Arial" w:cs="Arial"/>
        </w:rPr>
        <w:t xml:space="preserve">: </w:t>
      </w:r>
      <w:r w:rsidRPr="00F80295">
        <w:rPr>
          <w:rFonts w:ascii="Arial" w:hAnsi="Arial" w:cs="Arial"/>
        </w:rPr>
        <w:t xml:space="preserve"> Bachelor’s Degree in computer science/systems, information systems/technology, engineering/engineering technology, software engineering/programming, management, natural sciences, social sciences, mathematics, or business/finance.</w:t>
      </w:r>
    </w:p>
    <w:p w14:paraId="54208512" w14:textId="77777777" w:rsidR="00487127" w:rsidRPr="00F80295" w:rsidRDefault="00487127">
      <w:pPr>
        <w:pStyle w:val="p"/>
        <w:spacing w:before="0" w:after="0"/>
        <w:rPr>
          <w:rFonts w:ascii="Arial" w:hAnsi="Arial" w:cs="Arial"/>
        </w:rPr>
      </w:pPr>
    </w:p>
    <w:p w14:paraId="7E9DD67B" w14:textId="77777777" w:rsidR="00487127" w:rsidRPr="00F80295" w:rsidRDefault="00487127">
      <w:pPr>
        <w:pStyle w:val="p"/>
        <w:spacing w:before="0" w:after="0"/>
        <w:rPr>
          <w:rFonts w:ascii="Arial" w:hAnsi="Arial" w:cs="Arial"/>
        </w:rPr>
      </w:pPr>
      <w:r w:rsidRPr="00F80295">
        <w:rPr>
          <w:rFonts w:ascii="Arial" w:hAnsi="Arial" w:cs="Arial"/>
        </w:rPr>
        <w:t>Education and experience requirements may be substituted with:</w:t>
      </w:r>
    </w:p>
    <w:p w14:paraId="083A2FD0" w14:textId="77777777" w:rsidR="00487127" w:rsidRPr="00F80295" w:rsidRDefault="00487127" w:rsidP="00C70089">
      <w:pPr>
        <w:pStyle w:val="p"/>
        <w:numPr>
          <w:ilvl w:val="0"/>
          <w:numId w:val="14"/>
        </w:numPr>
        <w:tabs>
          <w:tab w:val="clear" w:pos="720"/>
          <w:tab w:val="left" w:pos="540"/>
        </w:tabs>
        <w:spacing w:before="0" w:after="0"/>
        <w:ind w:left="540" w:hanging="540"/>
        <w:rPr>
          <w:rFonts w:ascii="Arial" w:hAnsi="Arial" w:cs="Arial"/>
        </w:rPr>
      </w:pPr>
      <w:r w:rsidRPr="00F80295">
        <w:rPr>
          <w:rFonts w:ascii="Arial" w:hAnsi="Arial" w:cs="Arial"/>
        </w:rPr>
        <w:t>A Master’s Degree (in subjects described above) and six years experience.</w:t>
      </w:r>
    </w:p>
    <w:p w14:paraId="3B48ED3E" w14:textId="77777777" w:rsidR="00487127" w:rsidRPr="00F80295" w:rsidRDefault="00487127" w:rsidP="00C70089">
      <w:pPr>
        <w:pStyle w:val="p"/>
        <w:numPr>
          <w:ilvl w:val="0"/>
          <w:numId w:val="14"/>
        </w:numPr>
        <w:tabs>
          <w:tab w:val="clear" w:pos="720"/>
          <w:tab w:val="num" w:pos="540"/>
        </w:tabs>
        <w:spacing w:before="0" w:after="0"/>
        <w:ind w:left="540" w:hanging="540"/>
        <w:rPr>
          <w:rFonts w:ascii="Arial" w:hAnsi="Arial" w:cs="Arial"/>
        </w:rPr>
      </w:pPr>
      <w:r w:rsidRPr="00F80295">
        <w:rPr>
          <w:rFonts w:ascii="Arial" w:hAnsi="Arial" w:cs="Arial"/>
        </w:rPr>
        <w:t xml:space="preserve">A PhD Degree (in subjects described above) and four years of general IT experience. </w:t>
      </w:r>
    </w:p>
    <w:p w14:paraId="77C24394" w14:textId="77777777" w:rsidR="00487127" w:rsidRPr="00F80295" w:rsidRDefault="00487127" w:rsidP="00C70089">
      <w:pPr>
        <w:pStyle w:val="p"/>
        <w:numPr>
          <w:ilvl w:val="0"/>
          <w:numId w:val="14"/>
        </w:numPr>
        <w:tabs>
          <w:tab w:val="clear" w:pos="720"/>
          <w:tab w:val="num" w:pos="540"/>
        </w:tabs>
        <w:spacing w:before="0" w:after="0"/>
        <w:ind w:left="540" w:hanging="540"/>
        <w:rPr>
          <w:rFonts w:ascii="Arial" w:hAnsi="Arial" w:cs="Arial"/>
        </w:rPr>
      </w:pPr>
      <w:r w:rsidRPr="00F80295">
        <w:rPr>
          <w:rFonts w:ascii="Arial" w:hAnsi="Arial" w:cs="Arial"/>
        </w:rPr>
        <w:t>Three years of additional applicable experience as a Bachelor’s degree.</w:t>
      </w:r>
    </w:p>
    <w:p w14:paraId="72A77FB8" w14:textId="77777777" w:rsidR="00487127" w:rsidRPr="00F80295" w:rsidRDefault="00487127">
      <w:pPr>
        <w:pStyle w:val="p"/>
        <w:spacing w:before="0" w:after="0"/>
        <w:rPr>
          <w:rFonts w:ascii="Arial" w:hAnsi="Arial" w:cs="Arial"/>
        </w:rPr>
      </w:pPr>
    </w:p>
    <w:p w14:paraId="1EDBB8E5" w14:textId="77777777" w:rsidR="00487127" w:rsidRPr="00F80295" w:rsidRDefault="00487127">
      <w:pPr>
        <w:pStyle w:val="pnba"/>
        <w:spacing w:before="0" w:after="0"/>
        <w:rPr>
          <w:rFonts w:ascii="Arial" w:hAnsi="Arial" w:cs="Arial"/>
          <w:b/>
        </w:rPr>
      </w:pPr>
      <w:r w:rsidRPr="00F80295">
        <w:rPr>
          <w:rFonts w:ascii="Arial" w:hAnsi="Arial" w:cs="Arial"/>
          <w:b/>
        </w:rPr>
        <w:t>Skill Level 128 - Senior ERP Product Specialist</w:t>
      </w:r>
    </w:p>
    <w:p w14:paraId="6E50F730" w14:textId="77777777" w:rsidR="00487127" w:rsidRPr="00F80295" w:rsidRDefault="00487127">
      <w:pPr>
        <w:pStyle w:val="pnba"/>
        <w:spacing w:before="0" w:after="0"/>
        <w:rPr>
          <w:rFonts w:ascii="Arial" w:hAnsi="Arial" w:cs="Arial"/>
          <w:b/>
        </w:rPr>
      </w:pPr>
    </w:p>
    <w:p w14:paraId="3327F003" w14:textId="77777777" w:rsidR="00487127" w:rsidRPr="00F80295" w:rsidRDefault="00487127">
      <w:pPr>
        <w:pStyle w:val="p"/>
        <w:spacing w:before="0" w:after="0"/>
        <w:rPr>
          <w:rFonts w:ascii="Arial" w:hAnsi="Arial" w:cs="Arial"/>
        </w:rPr>
      </w:pPr>
      <w:r w:rsidRPr="00F80295">
        <w:rPr>
          <w:rFonts w:ascii="Arial" w:hAnsi="Arial" w:cs="Arial"/>
          <w:u w:val="single"/>
        </w:rPr>
        <w:t>Minimum/General Experience</w:t>
      </w:r>
      <w:r w:rsidRPr="005A117A">
        <w:rPr>
          <w:rFonts w:ascii="Arial" w:hAnsi="Arial" w:cs="Arial"/>
        </w:rPr>
        <w:t xml:space="preserve">: </w:t>
      </w:r>
      <w:r w:rsidRPr="00F80295">
        <w:rPr>
          <w:rFonts w:ascii="Arial" w:hAnsi="Arial" w:cs="Arial"/>
        </w:rPr>
        <w:t xml:space="preserve"> Six years of general IT experience including formal training and two years experience in BPR methods, plus formal training and one year experience in enterprise applications. </w:t>
      </w:r>
    </w:p>
    <w:p w14:paraId="1E2F7B6F" w14:textId="77777777" w:rsidR="00487127" w:rsidRPr="00F80295" w:rsidRDefault="00487127">
      <w:pPr>
        <w:pStyle w:val="p"/>
        <w:spacing w:before="0" w:after="0"/>
        <w:rPr>
          <w:rFonts w:ascii="Arial" w:hAnsi="Arial" w:cs="Arial"/>
          <w:u w:val="single"/>
        </w:rPr>
      </w:pPr>
    </w:p>
    <w:p w14:paraId="1E9F0AB9" w14:textId="77777777" w:rsidR="00487127" w:rsidRPr="00F80295" w:rsidRDefault="00487127">
      <w:pPr>
        <w:pStyle w:val="p"/>
        <w:spacing w:before="0" w:after="0"/>
        <w:rPr>
          <w:rFonts w:ascii="Arial" w:hAnsi="Arial" w:cs="Arial"/>
        </w:rPr>
      </w:pPr>
      <w:r w:rsidRPr="00F80295">
        <w:rPr>
          <w:rFonts w:ascii="Arial" w:hAnsi="Arial" w:cs="Arial"/>
          <w:u w:val="single"/>
        </w:rPr>
        <w:t>Functional Responsibilities</w:t>
      </w:r>
      <w:r w:rsidRPr="00F80295">
        <w:rPr>
          <w:rFonts w:ascii="Arial" w:hAnsi="Arial" w:cs="Arial"/>
        </w:rPr>
        <w:t>: Recognized for enterprise application implementation expertise, such as with specific ERP products, across functional business areas within an organization. Utilizes technical area expertise to assess, select, manage and implement enterprise application components, and to ensure that the technical solution solves the business problem as an organic part of the organization’s operational and functional baseline. Examples of the functional areas would include Human Resources, Finance, Supply, Service, etc. Focus is in a specific product or technology family of technologies on multiple platforms, which is supplemented with a clear understanding of the business requirements and related applications issues. Works with product specialists to brief senior managers and end users on applications integration/functionality within the enterprise. Determines those technology inadequacies and/or deficiencies that affect the functional area’s ability to support/meet organizational goals. Supports technical strategies that will improve productivity across functional areas within the organization. Educates others with regard to product-specific best practices. Leads enterprise applications integration efforts and oversee the validation of associated work products. Provides work direction and guidance to other personnel; ensures accuracy of the work of other personnel, operates under deadlines, able to work on multiple tasks.</w:t>
      </w:r>
    </w:p>
    <w:p w14:paraId="566B13ED" w14:textId="77777777" w:rsidR="00487127" w:rsidRPr="00F80295" w:rsidRDefault="00487127">
      <w:pPr>
        <w:pStyle w:val="p"/>
        <w:spacing w:before="0" w:after="0"/>
        <w:rPr>
          <w:rFonts w:ascii="Arial" w:hAnsi="Arial" w:cs="Arial"/>
          <w:u w:val="single"/>
        </w:rPr>
      </w:pPr>
    </w:p>
    <w:p w14:paraId="64E85831" w14:textId="77777777" w:rsidR="00487127" w:rsidRPr="00F80295" w:rsidRDefault="00487127">
      <w:pPr>
        <w:pStyle w:val="p"/>
        <w:spacing w:before="0" w:after="0"/>
        <w:rPr>
          <w:rFonts w:ascii="Arial" w:hAnsi="Arial" w:cs="Arial"/>
        </w:rPr>
      </w:pPr>
      <w:r w:rsidRPr="00F80295">
        <w:rPr>
          <w:rFonts w:ascii="Arial" w:hAnsi="Arial" w:cs="Arial"/>
          <w:u w:val="single"/>
        </w:rPr>
        <w:t>Minimum Education</w:t>
      </w:r>
      <w:r w:rsidRPr="005A117A">
        <w:rPr>
          <w:rFonts w:ascii="Arial" w:hAnsi="Arial" w:cs="Arial"/>
        </w:rPr>
        <w:t xml:space="preserve">: </w:t>
      </w:r>
      <w:r w:rsidRPr="00F80295">
        <w:rPr>
          <w:rFonts w:ascii="Arial" w:hAnsi="Arial" w:cs="Arial"/>
        </w:rPr>
        <w:t xml:space="preserve"> Bachelor’s Degree in computer science/systems, information systems/technology, engineering/engineering technology, software engineering/programming, management, natural sciences, social sciences, mathematics, or business/finance.</w:t>
      </w:r>
    </w:p>
    <w:p w14:paraId="408C3B9F" w14:textId="77777777" w:rsidR="00487127" w:rsidRPr="00F80295" w:rsidRDefault="00487127">
      <w:pPr>
        <w:pStyle w:val="p"/>
        <w:spacing w:before="0" w:after="0"/>
        <w:rPr>
          <w:rFonts w:ascii="Arial" w:hAnsi="Arial" w:cs="Arial"/>
        </w:rPr>
      </w:pPr>
    </w:p>
    <w:p w14:paraId="5ED82B36" w14:textId="77777777" w:rsidR="00487127" w:rsidRPr="00F80295" w:rsidRDefault="00487127">
      <w:pPr>
        <w:pStyle w:val="p"/>
        <w:spacing w:before="0" w:after="0"/>
        <w:rPr>
          <w:rFonts w:ascii="Arial" w:hAnsi="Arial" w:cs="Arial"/>
        </w:rPr>
      </w:pPr>
      <w:r w:rsidRPr="00F80295">
        <w:rPr>
          <w:rFonts w:ascii="Arial" w:hAnsi="Arial" w:cs="Arial"/>
        </w:rPr>
        <w:t>Education and experience requirements may be substituted with:</w:t>
      </w:r>
    </w:p>
    <w:p w14:paraId="25FE9867" w14:textId="77777777" w:rsidR="00487127" w:rsidRPr="00F80295" w:rsidRDefault="00487127" w:rsidP="00C70089">
      <w:pPr>
        <w:pStyle w:val="p"/>
        <w:numPr>
          <w:ilvl w:val="0"/>
          <w:numId w:val="15"/>
        </w:numPr>
        <w:tabs>
          <w:tab w:val="clear" w:pos="720"/>
          <w:tab w:val="num" w:pos="540"/>
        </w:tabs>
        <w:spacing w:before="0" w:after="0"/>
        <w:ind w:left="540" w:hanging="540"/>
        <w:rPr>
          <w:rFonts w:ascii="Arial" w:hAnsi="Arial" w:cs="Arial"/>
        </w:rPr>
      </w:pPr>
      <w:r w:rsidRPr="00F80295">
        <w:rPr>
          <w:rFonts w:ascii="Arial" w:hAnsi="Arial" w:cs="Arial"/>
        </w:rPr>
        <w:t>A Master’s Degree (in subjects described above) and four years experience.</w:t>
      </w:r>
    </w:p>
    <w:p w14:paraId="33295C78" w14:textId="77777777" w:rsidR="00487127" w:rsidRPr="00F80295" w:rsidRDefault="00487127" w:rsidP="00C70089">
      <w:pPr>
        <w:pStyle w:val="p"/>
        <w:numPr>
          <w:ilvl w:val="0"/>
          <w:numId w:val="15"/>
        </w:numPr>
        <w:tabs>
          <w:tab w:val="clear" w:pos="720"/>
          <w:tab w:val="num" w:pos="540"/>
        </w:tabs>
        <w:spacing w:before="0" w:after="0"/>
        <w:ind w:left="540" w:hanging="540"/>
        <w:rPr>
          <w:rFonts w:ascii="Arial" w:hAnsi="Arial" w:cs="Arial"/>
        </w:rPr>
      </w:pPr>
      <w:r w:rsidRPr="00F80295">
        <w:rPr>
          <w:rFonts w:ascii="Arial" w:hAnsi="Arial" w:cs="Arial"/>
        </w:rPr>
        <w:t xml:space="preserve">A PhD Degree (in subjects described above) and two years of general IT experience. </w:t>
      </w:r>
    </w:p>
    <w:p w14:paraId="54CD3225" w14:textId="77777777" w:rsidR="00487127" w:rsidRPr="00F80295" w:rsidRDefault="00487127" w:rsidP="00C70089">
      <w:pPr>
        <w:pStyle w:val="p"/>
        <w:numPr>
          <w:ilvl w:val="0"/>
          <w:numId w:val="15"/>
        </w:numPr>
        <w:tabs>
          <w:tab w:val="clear" w:pos="720"/>
          <w:tab w:val="num" w:pos="540"/>
        </w:tabs>
        <w:spacing w:before="0" w:after="0"/>
        <w:ind w:left="540" w:hanging="540"/>
        <w:rPr>
          <w:rFonts w:ascii="Arial" w:hAnsi="Arial" w:cs="Arial"/>
        </w:rPr>
      </w:pPr>
      <w:r w:rsidRPr="00F80295">
        <w:rPr>
          <w:rFonts w:ascii="Arial" w:hAnsi="Arial" w:cs="Arial"/>
        </w:rPr>
        <w:t>Three years of additional applicable experience as a Bachelor’s degree.</w:t>
      </w:r>
    </w:p>
    <w:p w14:paraId="5F09AB61" w14:textId="77777777" w:rsidR="00487127" w:rsidRPr="00F80295" w:rsidRDefault="00487127">
      <w:pPr>
        <w:pStyle w:val="pnba"/>
        <w:spacing w:before="0" w:after="0"/>
        <w:rPr>
          <w:rFonts w:ascii="Arial" w:hAnsi="Arial" w:cs="Arial"/>
          <w:b/>
        </w:rPr>
      </w:pPr>
    </w:p>
    <w:p w14:paraId="11007E56" w14:textId="77777777" w:rsidR="00487127" w:rsidRPr="00F80295" w:rsidRDefault="00487127">
      <w:pPr>
        <w:pStyle w:val="pnba"/>
        <w:spacing w:before="0" w:after="0"/>
        <w:rPr>
          <w:rFonts w:ascii="Arial" w:hAnsi="Arial" w:cs="Arial"/>
          <w:b/>
        </w:rPr>
      </w:pPr>
      <w:r w:rsidRPr="00F80295">
        <w:rPr>
          <w:rFonts w:ascii="Arial" w:hAnsi="Arial" w:cs="Arial"/>
          <w:b/>
        </w:rPr>
        <w:t>Skill Level 129 - Principal ERP Business/Architectural Expert</w:t>
      </w:r>
    </w:p>
    <w:p w14:paraId="5AFB5167" w14:textId="77777777" w:rsidR="00487127" w:rsidRPr="00F80295" w:rsidRDefault="00487127">
      <w:pPr>
        <w:pStyle w:val="pnba"/>
        <w:spacing w:before="0" w:after="0"/>
        <w:rPr>
          <w:rFonts w:ascii="Arial" w:hAnsi="Arial" w:cs="Arial"/>
          <w:b/>
        </w:rPr>
      </w:pPr>
    </w:p>
    <w:p w14:paraId="766EC40A" w14:textId="77777777" w:rsidR="00487127" w:rsidRPr="00F80295" w:rsidRDefault="00487127">
      <w:pPr>
        <w:pStyle w:val="p"/>
        <w:spacing w:before="0" w:after="0"/>
        <w:rPr>
          <w:rFonts w:ascii="Arial" w:hAnsi="Arial" w:cs="Arial"/>
          <w:u w:val="single"/>
        </w:rPr>
      </w:pPr>
      <w:r w:rsidRPr="00F80295">
        <w:rPr>
          <w:rFonts w:ascii="Arial" w:hAnsi="Arial" w:cs="Arial"/>
          <w:u w:val="single"/>
        </w:rPr>
        <w:t>Minimum/General Experience</w:t>
      </w:r>
      <w:r w:rsidRPr="005A117A">
        <w:rPr>
          <w:rFonts w:ascii="Arial" w:hAnsi="Arial" w:cs="Arial"/>
        </w:rPr>
        <w:t>:</w:t>
      </w:r>
      <w:r w:rsidRPr="00F80295">
        <w:rPr>
          <w:rFonts w:ascii="Arial" w:hAnsi="Arial" w:cs="Arial"/>
        </w:rPr>
        <w:t xml:space="preserve">  Ten years of general IT experience, including formal training and two years experience in enterprise applications, plus formal training and one year experience in BPR methods</w:t>
      </w:r>
      <w:r w:rsidRPr="00F80295">
        <w:rPr>
          <w:rFonts w:ascii="Arial" w:hAnsi="Arial" w:cs="Arial"/>
          <w:u w:val="single"/>
        </w:rPr>
        <w:t xml:space="preserve"> </w:t>
      </w:r>
    </w:p>
    <w:p w14:paraId="1263BBDB" w14:textId="77777777" w:rsidR="00487127" w:rsidRPr="00F80295" w:rsidRDefault="00487127">
      <w:pPr>
        <w:pStyle w:val="p"/>
        <w:spacing w:before="0" w:after="0"/>
        <w:rPr>
          <w:rFonts w:ascii="Arial" w:hAnsi="Arial" w:cs="Arial"/>
          <w:u w:val="single"/>
        </w:rPr>
      </w:pPr>
    </w:p>
    <w:p w14:paraId="172A7CBB" w14:textId="77777777" w:rsidR="00487127" w:rsidRPr="00F80295" w:rsidRDefault="00487127">
      <w:pPr>
        <w:pStyle w:val="p"/>
        <w:spacing w:before="0" w:after="0"/>
        <w:rPr>
          <w:rFonts w:ascii="Arial" w:hAnsi="Arial" w:cs="Arial"/>
        </w:rPr>
      </w:pPr>
      <w:r w:rsidRPr="00F80295">
        <w:rPr>
          <w:rFonts w:ascii="Arial" w:hAnsi="Arial" w:cs="Arial"/>
          <w:u w:val="single"/>
        </w:rPr>
        <w:t>Functional Responsibilities</w:t>
      </w:r>
      <w:r w:rsidRPr="005A117A">
        <w:rPr>
          <w:rFonts w:ascii="Arial" w:hAnsi="Arial" w:cs="Arial"/>
        </w:rPr>
        <w:t xml:space="preserve">: </w:t>
      </w:r>
      <w:r w:rsidRPr="00F80295">
        <w:rPr>
          <w:rFonts w:ascii="Arial" w:hAnsi="Arial" w:cs="Arial"/>
        </w:rPr>
        <w:t>Recognized for business and/or architectural expertise with regard to effectively adapting functional business requirements and processes to technical solutions based upon comprehensive enterprise application solution sets. Work with senior managers and executives to provide vision and strategic direction for those functional areas that support the defined business disciplines within the enterprise, and to provide insight into selecting the enterprise applications (such as ERP products) that set the direction and establish an approach for a technical solution. Analyzes ERP gap analysis and architecture for full-scale implementation. Designs ERP application interfaces and the solution infrastructure baseline across the functional areas of interest. Manages ERP development, implementation, integration, testing and follow on support. While considering the needs of specific business areas, as well as those of the enterprise, provides expertise on technology and industry trends that will affect enterprise solution sets, including technical platforms and network architectures. Leads technical design reviews, validates enterprise approaches, define application systems that support redesigned or improved business processes, recommends technical architectures that lead to comprehensive business solutions, and assesses work products. Updates and debugs system problems to ensure functionality. Also responsible for developing and educating others with regard to the solution set for business and/or architecture-specific best practices. Provides guidance and direction to other professionals, acts in a consulting and/or advisory capacity; coordinates resolution of highly complex problems and tasks, possesses ability to meet and operate under deadlines.</w:t>
      </w:r>
    </w:p>
    <w:p w14:paraId="53FFBFF0" w14:textId="77777777" w:rsidR="00487127" w:rsidRPr="00F80295" w:rsidRDefault="00487127">
      <w:pPr>
        <w:pStyle w:val="p"/>
        <w:spacing w:before="0" w:after="0"/>
        <w:rPr>
          <w:rFonts w:ascii="Arial" w:hAnsi="Arial" w:cs="Arial"/>
          <w:u w:val="single"/>
        </w:rPr>
      </w:pPr>
    </w:p>
    <w:p w14:paraId="15734843" w14:textId="77777777" w:rsidR="00487127" w:rsidRPr="00F80295" w:rsidRDefault="00487127">
      <w:pPr>
        <w:pStyle w:val="p"/>
        <w:spacing w:before="0" w:after="0"/>
        <w:rPr>
          <w:rFonts w:ascii="Arial" w:hAnsi="Arial" w:cs="Arial"/>
        </w:rPr>
      </w:pPr>
      <w:r w:rsidRPr="00F80295">
        <w:rPr>
          <w:rFonts w:ascii="Arial" w:hAnsi="Arial" w:cs="Arial"/>
          <w:u w:val="single"/>
        </w:rPr>
        <w:t>Minimum Education</w:t>
      </w:r>
      <w:r w:rsidRPr="005A117A">
        <w:rPr>
          <w:rFonts w:ascii="Arial" w:hAnsi="Arial" w:cs="Arial"/>
        </w:rPr>
        <w:t xml:space="preserve">:  </w:t>
      </w:r>
      <w:r w:rsidRPr="00F80295">
        <w:rPr>
          <w:rFonts w:ascii="Arial" w:hAnsi="Arial" w:cs="Arial"/>
        </w:rPr>
        <w:t>Bachelor’s Degree in computer science/systems, information systems/technology, engineering/engineering technology, software engineering/programming, management, natural sciences, social sciences, mathematics, or business/finance.</w:t>
      </w:r>
    </w:p>
    <w:p w14:paraId="02A7DF4D" w14:textId="77777777" w:rsidR="00487127" w:rsidRPr="00F80295" w:rsidRDefault="00487127">
      <w:pPr>
        <w:rPr>
          <w:rFonts w:ascii="Arial" w:hAnsi="Arial" w:cs="Arial"/>
        </w:rPr>
      </w:pPr>
    </w:p>
    <w:p w14:paraId="7D2E3FD8" w14:textId="77777777" w:rsidR="00487127" w:rsidRPr="00F80295" w:rsidRDefault="00487127">
      <w:pPr>
        <w:pStyle w:val="p"/>
        <w:spacing w:before="0" w:after="0"/>
        <w:rPr>
          <w:rFonts w:ascii="Arial" w:hAnsi="Arial" w:cs="Arial"/>
        </w:rPr>
      </w:pPr>
      <w:r w:rsidRPr="00F80295">
        <w:rPr>
          <w:rFonts w:ascii="Arial" w:hAnsi="Arial" w:cs="Arial"/>
        </w:rPr>
        <w:t>Education and experience requirements may be substituted with:</w:t>
      </w:r>
    </w:p>
    <w:p w14:paraId="72544E7C" w14:textId="77777777" w:rsidR="00487127" w:rsidRPr="00F80295" w:rsidRDefault="00487127" w:rsidP="00C70089">
      <w:pPr>
        <w:pStyle w:val="p"/>
        <w:numPr>
          <w:ilvl w:val="0"/>
          <w:numId w:val="16"/>
        </w:numPr>
        <w:tabs>
          <w:tab w:val="clear" w:pos="720"/>
          <w:tab w:val="num" w:pos="540"/>
        </w:tabs>
        <w:spacing w:before="0" w:after="0"/>
        <w:ind w:hanging="720"/>
        <w:rPr>
          <w:rFonts w:ascii="Arial" w:hAnsi="Arial" w:cs="Arial"/>
        </w:rPr>
      </w:pPr>
      <w:r w:rsidRPr="00F80295">
        <w:rPr>
          <w:rFonts w:ascii="Arial" w:hAnsi="Arial" w:cs="Arial"/>
        </w:rPr>
        <w:t>A Master’s Degree (in subjects described above) and six years experience.</w:t>
      </w:r>
    </w:p>
    <w:p w14:paraId="2753D61F" w14:textId="77777777" w:rsidR="00487127" w:rsidRPr="00F80295" w:rsidRDefault="00487127" w:rsidP="00C70089">
      <w:pPr>
        <w:pStyle w:val="p"/>
        <w:numPr>
          <w:ilvl w:val="0"/>
          <w:numId w:val="16"/>
        </w:numPr>
        <w:tabs>
          <w:tab w:val="clear" w:pos="720"/>
          <w:tab w:val="num" w:pos="540"/>
        </w:tabs>
        <w:spacing w:before="0" w:after="0"/>
        <w:ind w:hanging="720"/>
        <w:rPr>
          <w:rFonts w:ascii="Arial" w:hAnsi="Arial" w:cs="Arial"/>
        </w:rPr>
      </w:pPr>
      <w:r w:rsidRPr="00F80295">
        <w:rPr>
          <w:rFonts w:ascii="Arial" w:hAnsi="Arial" w:cs="Arial"/>
        </w:rPr>
        <w:t xml:space="preserve">A PhD Degree (in subjects described above) and four years of general IT experience. </w:t>
      </w:r>
    </w:p>
    <w:p w14:paraId="564A2C77" w14:textId="77777777" w:rsidR="00487127" w:rsidRPr="00F80295" w:rsidRDefault="00487127" w:rsidP="00C70089">
      <w:pPr>
        <w:pStyle w:val="p"/>
        <w:numPr>
          <w:ilvl w:val="0"/>
          <w:numId w:val="16"/>
        </w:numPr>
        <w:tabs>
          <w:tab w:val="clear" w:pos="720"/>
          <w:tab w:val="num" w:pos="540"/>
        </w:tabs>
        <w:spacing w:before="0" w:after="0"/>
        <w:ind w:hanging="720"/>
        <w:rPr>
          <w:rFonts w:ascii="Arial" w:hAnsi="Arial" w:cs="Arial"/>
        </w:rPr>
      </w:pPr>
      <w:r w:rsidRPr="00F80295">
        <w:rPr>
          <w:rFonts w:ascii="Arial" w:hAnsi="Arial" w:cs="Arial"/>
        </w:rPr>
        <w:t>Three years of additional applicable experience as a Bachelor’s degree.</w:t>
      </w:r>
    </w:p>
    <w:p w14:paraId="7698BCD3" w14:textId="77777777" w:rsidR="00487127" w:rsidRPr="00F80295" w:rsidRDefault="00487127">
      <w:pPr>
        <w:rPr>
          <w:rFonts w:ascii="Arial" w:hAnsi="Arial" w:cs="Arial"/>
        </w:rPr>
      </w:pPr>
    </w:p>
    <w:p w14:paraId="5C90E48F" w14:textId="77777777" w:rsidR="00487127" w:rsidRPr="00F80295" w:rsidRDefault="00487127">
      <w:pPr>
        <w:pStyle w:val="pnba"/>
        <w:spacing w:before="0" w:after="0"/>
        <w:rPr>
          <w:rFonts w:ascii="Arial" w:hAnsi="Arial" w:cs="Arial"/>
          <w:b/>
        </w:rPr>
      </w:pPr>
      <w:r w:rsidRPr="00F80295">
        <w:rPr>
          <w:rFonts w:ascii="Arial" w:hAnsi="Arial" w:cs="Arial"/>
          <w:b/>
        </w:rPr>
        <w:t>Skill Level 130 - Senior ERP Business/Architectural Specialist</w:t>
      </w:r>
    </w:p>
    <w:p w14:paraId="3D9D302B" w14:textId="77777777" w:rsidR="00487127" w:rsidRPr="00F80295" w:rsidRDefault="00487127">
      <w:pPr>
        <w:pStyle w:val="pnba"/>
        <w:spacing w:before="0" w:after="0"/>
        <w:rPr>
          <w:rFonts w:ascii="Arial" w:hAnsi="Arial" w:cs="Arial"/>
          <w:b/>
        </w:rPr>
      </w:pPr>
    </w:p>
    <w:p w14:paraId="524DC2E1" w14:textId="77777777" w:rsidR="00487127" w:rsidRPr="00F80295" w:rsidRDefault="00487127">
      <w:pPr>
        <w:pStyle w:val="p"/>
        <w:spacing w:before="0" w:after="0"/>
        <w:rPr>
          <w:rFonts w:ascii="Arial" w:hAnsi="Arial" w:cs="Arial"/>
          <w:u w:val="single"/>
        </w:rPr>
      </w:pPr>
      <w:r w:rsidRPr="00F80295">
        <w:rPr>
          <w:rFonts w:ascii="Arial" w:hAnsi="Arial" w:cs="Arial"/>
          <w:u w:val="single"/>
        </w:rPr>
        <w:t>Minimum/General Experience</w:t>
      </w:r>
      <w:r w:rsidRPr="005A117A">
        <w:rPr>
          <w:rFonts w:ascii="Arial" w:hAnsi="Arial" w:cs="Arial"/>
        </w:rPr>
        <w:t xml:space="preserve">: </w:t>
      </w:r>
      <w:r w:rsidRPr="00F80295">
        <w:rPr>
          <w:rFonts w:ascii="Arial" w:hAnsi="Arial" w:cs="Arial"/>
        </w:rPr>
        <w:t xml:space="preserve">Six years of general IT experience, including formal training and two years experience in enterprise applications, plus formal training and one year experience in BPR methods </w:t>
      </w:r>
    </w:p>
    <w:p w14:paraId="0C3A02BD" w14:textId="77777777" w:rsidR="00487127" w:rsidRPr="00F80295" w:rsidRDefault="00487127">
      <w:pPr>
        <w:pStyle w:val="p"/>
        <w:spacing w:before="0" w:after="0"/>
        <w:rPr>
          <w:rFonts w:ascii="Arial" w:hAnsi="Arial" w:cs="Arial"/>
          <w:u w:val="single"/>
        </w:rPr>
      </w:pPr>
    </w:p>
    <w:p w14:paraId="2887CDB3" w14:textId="77777777" w:rsidR="00487127" w:rsidRPr="00F80295" w:rsidRDefault="00487127">
      <w:pPr>
        <w:pStyle w:val="p"/>
        <w:spacing w:before="0" w:after="0"/>
        <w:rPr>
          <w:rFonts w:ascii="Arial" w:hAnsi="Arial" w:cs="Arial"/>
        </w:rPr>
      </w:pPr>
      <w:r w:rsidRPr="00F80295">
        <w:rPr>
          <w:rFonts w:ascii="Arial" w:hAnsi="Arial" w:cs="Arial"/>
          <w:u w:val="single"/>
        </w:rPr>
        <w:t>Functional Responsibilities</w:t>
      </w:r>
      <w:r w:rsidR="005A117A" w:rsidRPr="005A117A">
        <w:rPr>
          <w:rFonts w:ascii="Arial" w:hAnsi="Arial" w:cs="Arial"/>
        </w:rPr>
        <w:t xml:space="preserve">: </w:t>
      </w:r>
      <w:r w:rsidRPr="00F80295">
        <w:rPr>
          <w:rFonts w:ascii="Arial" w:hAnsi="Arial" w:cs="Arial"/>
        </w:rPr>
        <w:t xml:space="preserve"> Recognized for business and/or architectural expertise with regard to ensuring functional business requirements and process issues are resolved using comprehensive enterprise applications solution sets. Works with senior managers to identify and solve functional area issues, designs business area solutions, develops conceptual business models, translates functional area business requirements into technical requirements, and supports the design and implementation of enterprise application solution sets (such as those provided by ERP products). Plans or generates data bases and/or data models that are the results of business systems planning and data requirements planning. Provides the future business strategies as seen from a data point of view for the systems development and data base administration groups. Analyzes the enterprise information system baseline and performs a “gap analysis” between the baseline, the user operational requirements and the operating capability of enterprise application product sets. Establishes requirements associated with the “gap analysis” to develop enterprise wide systems that support organizational goals and missions. The Design Architecture includes the entire application, database, and interface and communications infrastructure necessary to provide for present and future operational needs. Generates business architecture alternatives that address the technology and industry trends affecting enterprise solution sets. Reviews all implementation and support activities and provides technical direction to the programming functions. Supports technical design reviews, enterprise approach validations, and work product assessments.</w:t>
      </w:r>
    </w:p>
    <w:p w14:paraId="7CEB18FA" w14:textId="77777777" w:rsidR="00487127" w:rsidRPr="00F80295" w:rsidRDefault="00487127">
      <w:pPr>
        <w:pStyle w:val="p"/>
        <w:spacing w:before="0" w:after="0"/>
        <w:rPr>
          <w:rFonts w:ascii="Arial" w:hAnsi="Arial" w:cs="Arial"/>
        </w:rPr>
      </w:pPr>
    </w:p>
    <w:p w14:paraId="622A1D90" w14:textId="77777777" w:rsidR="00487127" w:rsidRPr="00F80295" w:rsidRDefault="00487127">
      <w:pPr>
        <w:pStyle w:val="p"/>
        <w:spacing w:before="0" w:after="0"/>
        <w:rPr>
          <w:rFonts w:ascii="Arial" w:hAnsi="Arial" w:cs="Arial"/>
        </w:rPr>
      </w:pPr>
      <w:r w:rsidRPr="00F80295">
        <w:rPr>
          <w:rFonts w:ascii="Arial" w:hAnsi="Arial" w:cs="Arial"/>
        </w:rPr>
        <w:t>Provides work direction and guidance to other personnel; ensures accuracy of the work of other personnel, operates under deadlines, able to work on multiple tasks.</w:t>
      </w:r>
    </w:p>
    <w:p w14:paraId="04BD0923" w14:textId="77777777" w:rsidR="00487127" w:rsidRPr="00F80295" w:rsidRDefault="00487127">
      <w:pPr>
        <w:pStyle w:val="p"/>
        <w:spacing w:before="0" w:after="0"/>
        <w:rPr>
          <w:rFonts w:ascii="Arial" w:hAnsi="Arial" w:cs="Arial"/>
          <w:u w:val="single"/>
        </w:rPr>
      </w:pPr>
    </w:p>
    <w:p w14:paraId="631445CD" w14:textId="77777777" w:rsidR="00487127" w:rsidRPr="00F80295" w:rsidRDefault="00487127">
      <w:pPr>
        <w:pStyle w:val="p"/>
        <w:spacing w:before="0" w:after="0"/>
        <w:rPr>
          <w:rFonts w:ascii="Arial" w:hAnsi="Arial" w:cs="Arial"/>
        </w:rPr>
      </w:pPr>
      <w:r w:rsidRPr="00F80295">
        <w:rPr>
          <w:rFonts w:ascii="Arial" w:hAnsi="Arial" w:cs="Arial"/>
          <w:u w:val="single"/>
        </w:rPr>
        <w:t>Minimum Education</w:t>
      </w:r>
      <w:r w:rsidRPr="005A117A">
        <w:rPr>
          <w:rFonts w:ascii="Arial" w:hAnsi="Arial" w:cs="Arial"/>
        </w:rPr>
        <w:t xml:space="preserve">: </w:t>
      </w:r>
      <w:r w:rsidRPr="00F80295">
        <w:rPr>
          <w:rFonts w:ascii="Arial" w:hAnsi="Arial" w:cs="Arial"/>
        </w:rPr>
        <w:t xml:space="preserve"> Bachelor’s Degree in computer science/systems, information systems/technology, engineering/engineering technology, software engineering/programming, management, natural sciences, social sciences, mathematics, or business/finance.</w:t>
      </w:r>
    </w:p>
    <w:p w14:paraId="1BC6AB42" w14:textId="77777777" w:rsidR="00487127" w:rsidRPr="00F80295" w:rsidRDefault="00487127">
      <w:pPr>
        <w:pStyle w:val="pnba"/>
        <w:spacing w:before="0" w:after="0"/>
        <w:rPr>
          <w:rFonts w:ascii="Arial" w:hAnsi="Arial" w:cs="Arial"/>
          <w:b/>
        </w:rPr>
      </w:pPr>
    </w:p>
    <w:p w14:paraId="2FA4B807" w14:textId="77777777" w:rsidR="00487127" w:rsidRPr="00F80295" w:rsidRDefault="00487127">
      <w:pPr>
        <w:pStyle w:val="p"/>
        <w:spacing w:before="0" w:after="0"/>
        <w:rPr>
          <w:rFonts w:ascii="Arial" w:hAnsi="Arial" w:cs="Arial"/>
        </w:rPr>
      </w:pPr>
      <w:r w:rsidRPr="00F80295">
        <w:rPr>
          <w:rFonts w:ascii="Arial" w:hAnsi="Arial" w:cs="Arial"/>
        </w:rPr>
        <w:t>Education and experience requirements may be substituted with:</w:t>
      </w:r>
    </w:p>
    <w:p w14:paraId="5D34AF18" w14:textId="77777777" w:rsidR="00487127" w:rsidRPr="00F80295" w:rsidRDefault="00487127" w:rsidP="00C70089">
      <w:pPr>
        <w:pStyle w:val="p"/>
        <w:numPr>
          <w:ilvl w:val="0"/>
          <w:numId w:val="17"/>
        </w:numPr>
        <w:tabs>
          <w:tab w:val="clear" w:pos="720"/>
          <w:tab w:val="num" w:pos="540"/>
        </w:tabs>
        <w:spacing w:before="0" w:after="0"/>
        <w:ind w:hanging="720"/>
        <w:rPr>
          <w:rFonts w:ascii="Arial" w:hAnsi="Arial" w:cs="Arial"/>
        </w:rPr>
      </w:pPr>
      <w:r w:rsidRPr="00F80295">
        <w:rPr>
          <w:rFonts w:ascii="Arial" w:hAnsi="Arial" w:cs="Arial"/>
        </w:rPr>
        <w:t>A Master’s Degree (in subjects described above) and four years experience.</w:t>
      </w:r>
    </w:p>
    <w:p w14:paraId="492E21A8" w14:textId="77777777" w:rsidR="00487127" w:rsidRPr="00F80295" w:rsidRDefault="00487127" w:rsidP="00C70089">
      <w:pPr>
        <w:pStyle w:val="p"/>
        <w:numPr>
          <w:ilvl w:val="0"/>
          <w:numId w:val="17"/>
        </w:numPr>
        <w:tabs>
          <w:tab w:val="clear" w:pos="720"/>
          <w:tab w:val="num" w:pos="540"/>
        </w:tabs>
        <w:spacing w:before="0" w:after="0"/>
        <w:ind w:hanging="720"/>
        <w:rPr>
          <w:rFonts w:ascii="Arial" w:hAnsi="Arial" w:cs="Arial"/>
        </w:rPr>
      </w:pPr>
      <w:r w:rsidRPr="00F80295">
        <w:rPr>
          <w:rFonts w:ascii="Arial" w:hAnsi="Arial" w:cs="Arial"/>
        </w:rPr>
        <w:t xml:space="preserve">A PhD Degree (in subjects described above) and two years of general IT experience. </w:t>
      </w:r>
    </w:p>
    <w:p w14:paraId="09CE0021" w14:textId="77777777" w:rsidR="00487127" w:rsidRPr="00F80295" w:rsidRDefault="00487127" w:rsidP="00C70089">
      <w:pPr>
        <w:pStyle w:val="p"/>
        <w:numPr>
          <w:ilvl w:val="0"/>
          <w:numId w:val="17"/>
        </w:numPr>
        <w:tabs>
          <w:tab w:val="clear" w:pos="720"/>
          <w:tab w:val="num" w:pos="540"/>
        </w:tabs>
        <w:spacing w:before="0" w:after="0"/>
        <w:ind w:hanging="720"/>
        <w:rPr>
          <w:rFonts w:ascii="Arial" w:hAnsi="Arial" w:cs="Arial"/>
        </w:rPr>
      </w:pPr>
      <w:r w:rsidRPr="00F80295">
        <w:rPr>
          <w:rFonts w:ascii="Arial" w:hAnsi="Arial" w:cs="Arial"/>
        </w:rPr>
        <w:t>Three years of additional applicable experience as a Bachelor’s degree.</w:t>
      </w:r>
    </w:p>
    <w:p w14:paraId="3EE79A26" w14:textId="77777777" w:rsidR="00487127" w:rsidRPr="00F80295" w:rsidRDefault="00487127">
      <w:pPr>
        <w:pStyle w:val="pnba"/>
        <w:spacing w:before="0" w:after="0"/>
        <w:rPr>
          <w:rFonts w:ascii="Arial" w:hAnsi="Arial" w:cs="Arial"/>
          <w:b/>
        </w:rPr>
      </w:pPr>
    </w:p>
    <w:p w14:paraId="56118B6E" w14:textId="77777777" w:rsidR="00487127" w:rsidRPr="00F80295" w:rsidRDefault="00487127">
      <w:pPr>
        <w:pStyle w:val="pnba"/>
        <w:spacing w:before="0" w:after="0"/>
        <w:rPr>
          <w:rFonts w:ascii="Arial" w:hAnsi="Arial" w:cs="Arial"/>
          <w:b/>
        </w:rPr>
      </w:pPr>
      <w:r w:rsidRPr="00F80295">
        <w:rPr>
          <w:rFonts w:ascii="Arial" w:hAnsi="Arial" w:cs="Arial"/>
          <w:b/>
        </w:rPr>
        <w:t>Skill Level 131 - Senior ERP Analyst/Designer</w:t>
      </w:r>
    </w:p>
    <w:p w14:paraId="7A1EDCD0" w14:textId="77777777" w:rsidR="00487127" w:rsidRPr="00F80295" w:rsidRDefault="00487127">
      <w:pPr>
        <w:pStyle w:val="pnba"/>
        <w:spacing w:before="0" w:after="0"/>
        <w:rPr>
          <w:rFonts w:ascii="Arial" w:hAnsi="Arial" w:cs="Arial"/>
          <w:b/>
        </w:rPr>
      </w:pPr>
    </w:p>
    <w:p w14:paraId="0D0A204F" w14:textId="77777777" w:rsidR="00487127" w:rsidRPr="00F80295" w:rsidRDefault="00487127">
      <w:pPr>
        <w:pStyle w:val="p"/>
        <w:spacing w:before="0" w:after="0"/>
        <w:rPr>
          <w:rFonts w:ascii="Arial" w:hAnsi="Arial" w:cs="Arial"/>
        </w:rPr>
      </w:pPr>
      <w:r w:rsidRPr="00F80295">
        <w:rPr>
          <w:rFonts w:ascii="Arial" w:hAnsi="Arial" w:cs="Arial"/>
          <w:u w:val="single"/>
        </w:rPr>
        <w:t>Minimum/General Experience</w:t>
      </w:r>
      <w:r w:rsidRPr="005A117A">
        <w:rPr>
          <w:rFonts w:ascii="Arial" w:hAnsi="Arial" w:cs="Arial"/>
        </w:rPr>
        <w:t xml:space="preserve">: </w:t>
      </w:r>
      <w:r w:rsidRPr="00F80295">
        <w:rPr>
          <w:rFonts w:ascii="Arial" w:hAnsi="Arial" w:cs="Arial"/>
        </w:rPr>
        <w:t xml:space="preserve"> Six years of</w:t>
      </w:r>
      <w:r w:rsidR="006A3936">
        <w:rPr>
          <w:rFonts w:ascii="Arial" w:hAnsi="Arial" w:cs="Arial"/>
        </w:rPr>
        <w:t xml:space="preserve"> </w:t>
      </w:r>
      <w:r w:rsidRPr="00F80295">
        <w:rPr>
          <w:rFonts w:ascii="Arial" w:hAnsi="Arial" w:cs="Arial"/>
          <w:u w:val="single"/>
        </w:rPr>
        <w:t>g</w:t>
      </w:r>
      <w:r w:rsidRPr="00F80295">
        <w:rPr>
          <w:rFonts w:ascii="Arial" w:hAnsi="Arial" w:cs="Arial"/>
        </w:rPr>
        <w:t>eneral IT experience, including formal training and two years experience in enterprise applications and/or including formal training and one year experience in data bases such as ORACLE, M204, SYBA</w:t>
      </w:r>
      <w:r w:rsidR="005B7B91">
        <w:rPr>
          <w:rFonts w:ascii="Arial" w:hAnsi="Arial" w:cs="Arial"/>
        </w:rPr>
        <w:t>SE.</w:t>
      </w:r>
    </w:p>
    <w:p w14:paraId="58863D35" w14:textId="77777777" w:rsidR="00487127" w:rsidRPr="00F80295" w:rsidRDefault="00487127">
      <w:pPr>
        <w:pStyle w:val="p"/>
        <w:spacing w:before="0" w:after="0"/>
        <w:rPr>
          <w:rFonts w:ascii="Arial" w:hAnsi="Arial" w:cs="Arial"/>
          <w:u w:val="single"/>
        </w:rPr>
      </w:pPr>
    </w:p>
    <w:p w14:paraId="30E6F12C" w14:textId="77777777" w:rsidR="00487127" w:rsidRPr="00F80295" w:rsidRDefault="00487127">
      <w:pPr>
        <w:pStyle w:val="p"/>
        <w:spacing w:before="0" w:after="0"/>
        <w:rPr>
          <w:rFonts w:ascii="Arial" w:hAnsi="Arial" w:cs="Arial"/>
        </w:rPr>
      </w:pPr>
      <w:r w:rsidRPr="00F80295">
        <w:rPr>
          <w:rFonts w:ascii="Arial" w:hAnsi="Arial" w:cs="Arial"/>
          <w:u w:val="single"/>
        </w:rPr>
        <w:t>Functional Responsibilities</w:t>
      </w:r>
      <w:r w:rsidRPr="005A117A">
        <w:rPr>
          <w:rFonts w:ascii="Arial" w:hAnsi="Arial" w:cs="Arial"/>
        </w:rPr>
        <w:t>:</w:t>
      </w:r>
      <w:r w:rsidRPr="00F80295">
        <w:rPr>
          <w:rFonts w:ascii="Arial" w:hAnsi="Arial" w:cs="Arial"/>
        </w:rPr>
        <w:t xml:space="preserve">  Performs enterprise application team lead responsibilities, including planning tasks, assigning resources to the task, monitoring and tracking progress, and informing project management on all project activities. Performs business and technical analyst functions, including workshop facilitation, business process data validation, enterprise application (ERP product) testing from a functional business area perspective, program development, unit testing of the application code (ERP product) from a technical perspective, work group/work session participation, and delivery of technical and business solutions. Implements data bases that are the results of business systems planning and data requirements planning. Provides for systems development and data base administration groups the future business strategies as seen from a data point of view. Assists with the analysis of enterprise information system baseline and perform a “gap analysis” between the baseline, the user operational requirements and the operating capability of enterprise application product sets. Also perform business and technical designer functions, including making contribution to both the business and technical architecture components of the enterprise solution, supporting industry/functional area/business process specialists and experts, supporting architecture/product/technology specialists and experts, and review/assess enterprise solution products for accuracy and consistency. Provides work direction and guidance to other personnel; ensures accuracy of the work of other personnel, operates under deadlines, able to work on multiple tasks.</w:t>
      </w:r>
    </w:p>
    <w:p w14:paraId="26BEF370" w14:textId="77777777" w:rsidR="00487127" w:rsidRPr="00F80295" w:rsidRDefault="00487127">
      <w:pPr>
        <w:pStyle w:val="p"/>
        <w:spacing w:before="0" w:after="0"/>
        <w:rPr>
          <w:rFonts w:ascii="Arial" w:hAnsi="Arial" w:cs="Arial"/>
          <w:u w:val="single"/>
        </w:rPr>
      </w:pPr>
    </w:p>
    <w:p w14:paraId="068DC9FC" w14:textId="77777777" w:rsidR="00487127" w:rsidRPr="00F80295" w:rsidRDefault="00487127">
      <w:pPr>
        <w:pStyle w:val="p"/>
        <w:spacing w:before="0" w:after="0"/>
        <w:rPr>
          <w:rFonts w:ascii="Arial" w:hAnsi="Arial" w:cs="Arial"/>
        </w:rPr>
      </w:pPr>
      <w:r w:rsidRPr="00F80295">
        <w:rPr>
          <w:rFonts w:ascii="Arial" w:hAnsi="Arial" w:cs="Arial"/>
          <w:u w:val="single"/>
        </w:rPr>
        <w:t>Minimum Education</w:t>
      </w:r>
      <w:r w:rsidRPr="005A117A">
        <w:rPr>
          <w:rFonts w:ascii="Arial" w:hAnsi="Arial" w:cs="Arial"/>
        </w:rPr>
        <w:t xml:space="preserve">:  </w:t>
      </w:r>
      <w:r w:rsidRPr="00F80295">
        <w:rPr>
          <w:rFonts w:ascii="Arial" w:hAnsi="Arial" w:cs="Arial"/>
        </w:rPr>
        <w:t xml:space="preserve">Bachelor’s Degree in computer science/systems, information systems/technology, engineering/engineering technology, software engineering/programming, management, natural sciences, social sciences, mathematics, or business/finance. </w:t>
      </w:r>
    </w:p>
    <w:p w14:paraId="088A882A" w14:textId="77777777" w:rsidR="00487127" w:rsidRPr="00F80295" w:rsidRDefault="00487127">
      <w:pPr>
        <w:pStyle w:val="p"/>
        <w:spacing w:before="0" w:after="0"/>
        <w:rPr>
          <w:rFonts w:ascii="Arial" w:hAnsi="Arial" w:cs="Arial"/>
        </w:rPr>
      </w:pPr>
    </w:p>
    <w:p w14:paraId="45966EE7" w14:textId="77777777" w:rsidR="00487127" w:rsidRPr="00F80295" w:rsidRDefault="00487127">
      <w:pPr>
        <w:pStyle w:val="p"/>
        <w:spacing w:before="0" w:after="0"/>
        <w:rPr>
          <w:rFonts w:ascii="Arial" w:hAnsi="Arial" w:cs="Arial"/>
        </w:rPr>
      </w:pPr>
      <w:r w:rsidRPr="00F80295">
        <w:rPr>
          <w:rFonts w:ascii="Arial" w:hAnsi="Arial" w:cs="Arial"/>
        </w:rPr>
        <w:t>Education and experience requirements may be substituted with:</w:t>
      </w:r>
    </w:p>
    <w:p w14:paraId="37295DE0" w14:textId="77777777" w:rsidR="00487127" w:rsidRPr="00F80295" w:rsidRDefault="00487127" w:rsidP="00C70089">
      <w:pPr>
        <w:pStyle w:val="p"/>
        <w:numPr>
          <w:ilvl w:val="0"/>
          <w:numId w:val="18"/>
        </w:numPr>
        <w:tabs>
          <w:tab w:val="clear" w:pos="720"/>
          <w:tab w:val="num" w:pos="540"/>
        </w:tabs>
        <w:spacing w:before="0" w:after="0"/>
        <w:ind w:left="540" w:hanging="540"/>
        <w:rPr>
          <w:rFonts w:ascii="Arial" w:hAnsi="Arial" w:cs="Arial"/>
        </w:rPr>
      </w:pPr>
      <w:r w:rsidRPr="00F80295">
        <w:rPr>
          <w:rFonts w:ascii="Arial" w:hAnsi="Arial" w:cs="Arial"/>
        </w:rPr>
        <w:t>A Master’s Degree (in subjects described above) and four years of general IT experience.</w:t>
      </w:r>
    </w:p>
    <w:p w14:paraId="49031891" w14:textId="77777777" w:rsidR="00487127" w:rsidRPr="00F80295" w:rsidRDefault="00487127" w:rsidP="00C70089">
      <w:pPr>
        <w:pStyle w:val="p"/>
        <w:numPr>
          <w:ilvl w:val="0"/>
          <w:numId w:val="18"/>
        </w:numPr>
        <w:tabs>
          <w:tab w:val="clear" w:pos="720"/>
          <w:tab w:val="num" w:pos="540"/>
        </w:tabs>
        <w:spacing w:before="0" w:after="0"/>
        <w:ind w:left="540" w:hanging="540"/>
        <w:rPr>
          <w:rFonts w:ascii="Arial" w:hAnsi="Arial" w:cs="Arial"/>
        </w:rPr>
      </w:pPr>
      <w:r w:rsidRPr="00F80295">
        <w:rPr>
          <w:rFonts w:ascii="Arial" w:hAnsi="Arial" w:cs="Arial"/>
        </w:rPr>
        <w:t>A PhD Degree (in subjects described above) and two years of general IT experience.</w:t>
      </w:r>
    </w:p>
    <w:p w14:paraId="16D24360" w14:textId="77777777" w:rsidR="00487127" w:rsidRPr="00F80295" w:rsidRDefault="00487127" w:rsidP="00C70089">
      <w:pPr>
        <w:pStyle w:val="p"/>
        <w:numPr>
          <w:ilvl w:val="0"/>
          <w:numId w:val="18"/>
        </w:numPr>
        <w:tabs>
          <w:tab w:val="clear" w:pos="720"/>
          <w:tab w:val="num" w:pos="540"/>
        </w:tabs>
        <w:spacing w:before="0" w:after="0"/>
        <w:ind w:left="540" w:hanging="540"/>
        <w:rPr>
          <w:rFonts w:ascii="Arial" w:hAnsi="Arial" w:cs="Arial"/>
        </w:rPr>
      </w:pPr>
      <w:r w:rsidRPr="00F80295">
        <w:rPr>
          <w:rFonts w:ascii="Arial" w:hAnsi="Arial" w:cs="Arial"/>
        </w:rPr>
        <w:t>Three years of additional applicable experience as a Bachelor’s degree.</w:t>
      </w:r>
    </w:p>
    <w:p w14:paraId="1B6F8568" w14:textId="77777777" w:rsidR="00487127" w:rsidRDefault="00487127">
      <w:pPr>
        <w:pStyle w:val="pnba"/>
        <w:spacing w:before="0" w:after="0"/>
        <w:rPr>
          <w:rFonts w:ascii="Arial" w:hAnsi="Arial" w:cs="Arial"/>
          <w:b/>
        </w:rPr>
      </w:pPr>
    </w:p>
    <w:p w14:paraId="205D9DDB" w14:textId="77777777" w:rsidR="00BD1C45" w:rsidRDefault="00BD1C45">
      <w:pPr>
        <w:pStyle w:val="pnba"/>
        <w:spacing w:before="0" w:after="0"/>
        <w:rPr>
          <w:rFonts w:ascii="Arial" w:hAnsi="Arial" w:cs="Arial"/>
          <w:b/>
        </w:rPr>
      </w:pPr>
    </w:p>
    <w:p w14:paraId="427DA171" w14:textId="77777777" w:rsidR="00BD1C45" w:rsidRDefault="00BD1C45">
      <w:pPr>
        <w:pStyle w:val="pnba"/>
        <w:spacing w:before="0" w:after="0"/>
        <w:rPr>
          <w:rFonts w:ascii="Arial" w:hAnsi="Arial" w:cs="Arial"/>
          <w:b/>
        </w:rPr>
      </w:pPr>
    </w:p>
    <w:p w14:paraId="68A73F72" w14:textId="77777777" w:rsidR="00BD1C45" w:rsidRPr="00F80295" w:rsidRDefault="00BD1C45">
      <w:pPr>
        <w:pStyle w:val="pnba"/>
        <w:spacing w:before="0" w:after="0"/>
        <w:rPr>
          <w:rFonts w:ascii="Arial" w:hAnsi="Arial" w:cs="Arial"/>
          <w:b/>
        </w:rPr>
      </w:pPr>
    </w:p>
    <w:p w14:paraId="7339D89F" w14:textId="77777777" w:rsidR="00487127" w:rsidRPr="00F80295" w:rsidRDefault="00487127">
      <w:pPr>
        <w:pStyle w:val="pnba"/>
        <w:spacing w:before="0" w:after="0"/>
        <w:rPr>
          <w:rFonts w:ascii="Arial" w:hAnsi="Arial" w:cs="Arial"/>
          <w:b/>
        </w:rPr>
      </w:pPr>
      <w:r w:rsidRPr="00F80295">
        <w:rPr>
          <w:rFonts w:ascii="Arial" w:hAnsi="Arial" w:cs="Arial"/>
          <w:b/>
        </w:rPr>
        <w:t>Skill Level 132 - ERP Analyst/Designer</w:t>
      </w:r>
    </w:p>
    <w:p w14:paraId="0D382E4C" w14:textId="77777777" w:rsidR="00487127" w:rsidRPr="00F80295" w:rsidRDefault="00487127">
      <w:pPr>
        <w:pStyle w:val="pnba"/>
        <w:spacing w:before="0" w:after="0"/>
        <w:rPr>
          <w:rFonts w:ascii="Arial" w:hAnsi="Arial" w:cs="Arial"/>
          <w:b/>
        </w:rPr>
      </w:pPr>
    </w:p>
    <w:p w14:paraId="3F54C7B1" w14:textId="77777777" w:rsidR="00487127" w:rsidRPr="00F80295" w:rsidRDefault="00487127">
      <w:pPr>
        <w:pStyle w:val="p"/>
        <w:spacing w:before="0" w:after="0"/>
        <w:rPr>
          <w:rFonts w:ascii="Arial" w:hAnsi="Arial" w:cs="Arial"/>
        </w:rPr>
      </w:pPr>
      <w:r w:rsidRPr="00F80295">
        <w:rPr>
          <w:rFonts w:ascii="Arial" w:hAnsi="Arial" w:cs="Arial"/>
          <w:u w:val="single"/>
        </w:rPr>
        <w:t>Minimum/General Experience</w:t>
      </w:r>
      <w:r w:rsidRPr="005A117A">
        <w:rPr>
          <w:rFonts w:ascii="Arial" w:hAnsi="Arial" w:cs="Arial"/>
        </w:rPr>
        <w:t>:</w:t>
      </w:r>
      <w:r w:rsidRPr="00F80295">
        <w:rPr>
          <w:rFonts w:ascii="Arial" w:hAnsi="Arial" w:cs="Arial"/>
        </w:rPr>
        <w:t xml:space="preserve">  Four years general IT experience and one year experience in enterprise applications and/or including formal training. </w:t>
      </w:r>
    </w:p>
    <w:p w14:paraId="327D9FFA" w14:textId="77777777" w:rsidR="00487127" w:rsidRPr="00F80295" w:rsidRDefault="00487127">
      <w:pPr>
        <w:pStyle w:val="p"/>
        <w:spacing w:before="0" w:after="0"/>
        <w:rPr>
          <w:rFonts w:ascii="Arial" w:hAnsi="Arial" w:cs="Arial"/>
          <w:u w:val="single"/>
        </w:rPr>
      </w:pPr>
    </w:p>
    <w:p w14:paraId="186F0906" w14:textId="77777777" w:rsidR="00487127" w:rsidRPr="00F80295" w:rsidRDefault="00487127">
      <w:pPr>
        <w:pStyle w:val="p"/>
        <w:spacing w:before="0" w:after="0"/>
        <w:rPr>
          <w:rFonts w:ascii="Arial" w:hAnsi="Arial" w:cs="Arial"/>
        </w:rPr>
      </w:pPr>
      <w:r w:rsidRPr="00F80295">
        <w:rPr>
          <w:rFonts w:ascii="Arial" w:hAnsi="Arial" w:cs="Arial"/>
          <w:u w:val="single"/>
        </w:rPr>
        <w:t xml:space="preserve">Functional </w:t>
      </w:r>
      <w:r w:rsidR="00AF0686">
        <w:rPr>
          <w:rFonts w:ascii="Arial" w:hAnsi="Arial" w:cs="Arial"/>
          <w:u w:val="single"/>
        </w:rPr>
        <w:t>Responsibilities</w:t>
      </w:r>
      <w:r w:rsidR="00AF0686" w:rsidRPr="005A117A">
        <w:rPr>
          <w:rFonts w:ascii="Arial" w:hAnsi="Arial" w:cs="Arial"/>
        </w:rPr>
        <w:t xml:space="preserve">:  </w:t>
      </w:r>
      <w:r w:rsidRPr="00F80295">
        <w:rPr>
          <w:rFonts w:ascii="Arial" w:hAnsi="Arial" w:cs="Arial"/>
        </w:rPr>
        <w:t>Performs business and technical analyst functions, including workshop facilitation, business process data validation, enterprise application (ERP product) testing from a functional business area perspective, program development, unit testing of the application code (ERP product) from a technical perspective, work group/work session participation, and delivery of technical and business solutions. Efforts include participation in the development, integration and deployment of enterprise solutions. Works with senior managers to provide industry vision and strategic direction with regard to their data enterprise. Utilizes functional area expertise to create data base models and to assess the operational and functional date baseline. Examples of functional areas include, providing data models that are the results of business systems planning and data requirements planning. Provides input for systems development and data base administration groups from a data point of view. Also perform business and technical designer functions, including making contribution to both the business and technical architecture components of the enterprise solution, supporting industry/functional area/business process specialists and experts, supporting architecture/product/technology specialists and experts, and review/assess enterprise solution products for accuracy and consistency.</w:t>
      </w:r>
    </w:p>
    <w:p w14:paraId="76B9DE6D" w14:textId="77777777" w:rsidR="00487127" w:rsidRPr="00F80295" w:rsidRDefault="00487127">
      <w:pPr>
        <w:pStyle w:val="p"/>
        <w:spacing w:before="0" w:after="0"/>
        <w:rPr>
          <w:rFonts w:ascii="Arial" w:hAnsi="Arial" w:cs="Arial"/>
          <w:u w:val="single"/>
        </w:rPr>
      </w:pPr>
    </w:p>
    <w:p w14:paraId="53970517" w14:textId="77777777" w:rsidR="00487127" w:rsidRPr="00F80295" w:rsidRDefault="00487127">
      <w:pPr>
        <w:pStyle w:val="p"/>
        <w:spacing w:before="0" w:after="0"/>
        <w:rPr>
          <w:rFonts w:ascii="Arial" w:hAnsi="Arial" w:cs="Arial"/>
        </w:rPr>
      </w:pPr>
      <w:r w:rsidRPr="00F80295">
        <w:rPr>
          <w:rFonts w:ascii="Arial" w:hAnsi="Arial" w:cs="Arial"/>
          <w:u w:val="single"/>
        </w:rPr>
        <w:t>Minimum Education</w:t>
      </w:r>
      <w:r w:rsidRPr="005A117A">
        <w:rPr>
          <w:rFonts w:ascii="Arial" w:hAnsi="Arial" w:cs="Arial"/>
        </w:rPr>
        <w:t xml:space="preserve">:  </w:t>
      </w:r>
      <w:r w:rsidRPr="00F80295">
        <w:rPr>
          <w:rFonts w:ascii="Arial" w:hAnsi="Arial" w:cs="Arial"/>
        </w:rPr>
        <w:t>Bachelor’s Degree in computer science/systems, information systems/technology, engineering/engineering technology, software engineering/programming, management, natural sciences, social sciences, mathematics, or business/finance.  Three years of additional applicable experience may be substituted for a Bachelor’s degree.</w:t>
      </w:r>
    </w:p>
    <w:p w14:paraId="63AB292E" w14:textId="77777777" w:rsidR="00487127" w:rsidRPr="00F80295" w:rsidRDefault="00487127">
      <w:pPr>
        <w:pStyle w:val="p"/>
        <w:spacing w:before="0" w:after="0"/>
        <w:rPr>
          <w:rFonts w:ascii="Arial" w:hAnsi="Arial" w:cs="Arial"/>
          <w:b/>
        </w:rPr>
      </w:pPr>
    </w:p>
    <w:p w14:paraId="3857C425" w14:textId="77777777" w:rsidR="00487127" w:rsidRPr="00F80295" w:rsidRDefault="00487127">
      <w:pPr>
        <w:pStyle w:val="p"/>
        <w:spacing w:before="0" w:after="0"/>
        <w:rPr>
          <w:rFonts w:ascii="Arial" w:hAnsi="Arial" w:cs="Arial"/>
          <w:b/>
        </w:rPr>
      </w:pPr>
      <w:r w:rsidRPr="00F80295">
        <w:rPr>
          <w:rFonts w:ascii="Arial" w:hAnsi="Arial" w:cs="Arial"/>
          <w:b/>
        </w:rPr>
        <w:t>Skill Level 133 - Senior ERP Modeler/Developer</w:t>
      </w:r>
    </w:p>
    <w:p w14:paraId="1A0C91A4" w14:textId="77777777" w:rsidR="00487127" w:rsidRPr="00F80295" w:rsidRDefault="00487127">
      <w:pPr>
        <w:pStyle w:val="p"/>
        <w:spacing w:before="0" w:after="0"/>
        <w:rPr>
          <w:rFonts w:ascii="Arial" w:hAnsi="Arial" w:cs="Arial"/>
        </w:rPr>
      </w:pPr>
    </w:p>
    <w:p w14:paraId="6F3BFE04" w14:textId="77777777" w:rsidR="00487127" w:rsidRPr="00F80295" w:rsidRDefault="00487127">
      <w:pPr>
        <w:pStyle w:val="p"/>
        <w:spacing w:before="0" w:after="0"/>
        <w:rPr>
          <w:rFonts w:ascii="Arial" w:hAnsi="Arial" w:cs="Arial"/>
        </w:rPr>
      </w:pPr>
      <w:r w:rsidRPr="00F80295">
        <w:rPr>
          <w:rFonts w:ascii="Arial" w:hAnsi="Arial" w:cs="Arial"/>
          <w:u w:val="single"/>
        </w:rPr>
        <w:t>Minimum/General Experience</w:t>
      </w:r>
      <w:r w:rsidRPr="005A117A">
        <w:rPr>
          <w:rFonts w:ascii="Arial" w:hAnsi="Arial" w:cs="Arial"/>
        </w:rPr>
        <w:t>:</w:t>
      </w:r>
      <w:r w:rsidRPr="00F80295">
        <w:rPr>
          <w:rFonts w:ascii="Arial" w:hAnsi="Arial" w:cs="Arial"/>
        </w:rPr>
        <w:t xml:space="preserve"> Six years of general IT requirements and one year experience in enterprise applications and/or including formal training and</w:t>
      </w:r>
      <w:r w:rsidRPr="00F80295">
        <w:rPr>
          <w:rFonts w:ascii="Arial" w:hAnsi="Arial" w:cs="Arial"/>
          <w:u w:val="single"/>
        </w:rPr>
        <w:t xml:space="preserve"> </w:t>
      </w:r>
      <w:r w:rsidRPr="00F80295">
        <w:rPr>
          <w:rFonts w:ascii="Arial" w:hAnsi="Arial" w:cs="Arial"/>
        </w:rPr>
        <w:t>two years experience in enterprise applications and/or including formal training and one year experience in data bases such as ORACLE, M204, SYBASE, INFORMIX, DB2, etc.</w:t>
      </w:r>
    </w:p>
    <w:p w14:paraId="6B8CDD8E" w14:textId="77777777" w:rsidR="00487127" w:rsidRPr="00F80295" w:rsidRDefault="00487127">
      <w:pPr>
        <w:pStyle w:val="p"/>
        <w:spacing w:before="0" w:after="0"/>
        <w:rPr>
          <w:rFonts w:ascii="Arial" w:hAnsi="Arial" w:cs="Arial"/>
        </w:rPr>
      </w:pPr>
    </w:p>
    <w:p w14:paraId="161C8567" w14:textId="77777777" w:rsidR="00487127" w:rsidRPr="00F80295" w:rsidRDefault="00487127">
      <w:pPr>
        <w:pStyle w:val="p"/>
        <w:spacing w:before="0" w:after="0"/>
        <w:rPr>
          <w:rFonts w:ascii="Arial" w:hAnsi="Arial" w:cs="Arial"/>
        </w:rPr>
      </w:pPr>
      <w:r w:rsidRPr="00F80295">
        <w:rPr>
          <w:rFonts w:ascii="Arial" w:hAnsi="Arial" w:cs="Arial"/>
          <w:u w:val="single"/>
        </w:rPr>
        <w:t xml:space="preserve">Functional </w:t>
      </w:r>
      <w:r w:rsidR="00AF0686">
        <w:rPr>
          <w:rFonts w:ascii="Arial" w:hAnsi="Arial" w:cs="Arial"/>
          <w:u w:val="single"/>
        </w:rPr>
        <w:t>Responsibilities</w:t>
      </w:r>
      <w:r w:rsidR="00AF0686" w:rsidRPr="005A117A">
        <w:rPr>
          <w:rFonts w:ascii="Arial" w:hAnsi="Arial" w:cs="Arial"/>
        </w:rPr>
        <w:t xml:space="preserve">:  </w:t>
      </w:r>
      <w:r w:rsidRPr="00F80295">
        <w:rPr>
          <w:rFonts w:ascii="Arial" w:hAnsi="Arial" w:cs="Arial"/>
        </w:rPr>
        <w:t xml:space="preserve">Responsible for supporting the delivery of technical and business solutions based upon enterprise applications (ERP products based), and working independently to develop enterprise-based programs of medium to high complexity. Activities include the development, integration and deployment of enterprise solutions. Supports ERP Analysts, Designers, Business Specialist and Architectural Experts with enterprise applications programming, workshops, documentation, training </w:t>
      </w:r>
      <w:r w:rsidRPr="00F80295">
        <w:rPr>
          <w:rFonts w:ascii="Arial" w:hAnsi="Arial" w:cs="Arial"/>
        </w:rPr>
        <w:lastRenderedPageBreak/>
        <w:t>and user support. Efforts will produce business solution models, technical work products, unit-tested code, instructional courseware, data structures, user interfaces, documentation, and enhanced logical processes that will effectively utilize enterprise applications. May provide daily supervision and direction to support staff, ensures accuracy of the work of support staff, operates under deadlines, able to work on multiple tasks.</w:t>
      </w:r>
    </w:p>
    <w:p w14:paraId="5F367AC9" w14:textId="77777777" w:rsidR="00487127" w:rsidRPr="00F80295" w:rsidRDefault="00487127">
      <w:pPr>
        <w:pStyle w:val="p"/>
        <w:spacing w:before="0" w:after="0"/>
        <w:rPr>
          <w:rFonts w:ascii="Arial" w:hAnsi="Arial" w:cs="Arial"/>
        </w:rPr>
      </w:pPr>
    </w:p>
    <w:p w14:paraId="48115DF7" w14:textId="77777777" w:rsidR="00487127" w:rsidRPr="00F80295" w:rsidRDefault="00487127">
      <w:pPr>
        <w:pStyle w:val="p"/>
        <w:spacing w:before="0" w:after="0"/>
        <w:rPr>
          <w:rFonts w:ascii="Arial" w:hAnsi="Arial" w:cs="Arial"/>
        </w:rPr>
      </w:pPr>
      <w:r w:rsidRPr="00F80295">
        <w:rPr>
          <w:rFonts w:ascii="Arial" w:hAnsi="Arial" w:cs="Arial"/>
          <w:u w:val="single"/>
        </w:rPr>
        <w:t>Minimum Education</w:t>
      </w:r>
      <w:r w:rsidRPr="005A117A">
        <w:rPr>
          <w:rFonts w:ascii="Arial" w:hAnsi="Arial" w:cs="Arial"/>
        </w:rPr>
        <w:t xml:space="preserve">:  </w:t>
      </w:r>
      <w:r w:rsidRPr="00F80295">
        <w:rPr>
          <w:rFonts w:ascii="Arial" w:hAnsi="Arial" w:cs="Arial"/>
        </w:rPr>
        <w:t xml:space="preserve">Bachelor’s Degree in computer science/systems, information systems/technology, engineering/engineering technology, software engineering/programming, management, natural sciences, social sciences, mathematics, or business/finance. </w:t>
      </w:r>
    </w:p>
    <w:p w14:paraId="5D4EAA9D" w14:textId="77777777" w:rsidR="00487127" w:rsidRPr="00F80295" w:rsidRDefault="00487127">
      <w:pPr>
        <w:pStyle w:val="p"/>
        <w:spacing w:before="0" w:after="0"/>
        <w:rPr>
          <w:rFonts w:ascii="Arial" w:hAnsi="Arial" w:cs="Arial"/>
        </w:rPr>
      </w:pPr>
    </w:p>
    <w:p w14:paraId="2DF439BB" w14:textId="77777777" w:rsidR="00487127" w:rsidRPr="00F80295" w:rsidRDefault="00487127">
      <w:pPr>
        <w:pStyle w:val="p"/>
        <w:spacing w:before="0" w:after="0"/>
        <w:rPr>
          <w:rFonts w:ascii="Arial" w:hAnsi="Arial" w:cs="Arial"/>
        </w:rPr>
      </w:pPr>
      <w:r w:rsidRPr="00F80295">
        <w:rPr>
          <w:rFonts w:ascii="Arial" w:hAnsi="Arial" w:cs="Arial"/>
        </w:rPr>
        <w:t>Education and experience requirements may be substituted with:</w:t>
      </w:r>
    </w:p>
    <w:p w14:paraId="0D57759B" w14:textId="77777777" w:rsidR="00487127" w:rsidRPr="00F80295" w:rsidRDefault="00487127" w:rsidP="00C70089">
      <w:pPr>
        <w:pStyle w:val="p"/>
        <w:numPr>
          <w:ilvl w:val="0"/>
          <w:numId w:val="19"/>
        </w:numPr>
        <w:tabs>
          <w:tab w:val="clear" w:pos="720"/>
          <w:tab w:val="num" w:pos="450"/>
        </w:tabs>
        <w:spacing w:before="0" w:after="0"/>
        <w:ind w:left="450" w:hanging="450"/>
        <w:rPr>
          <w:rFonts w:ascii="Arial" w:hAnsi="Arial" w:cs="Arial"/>
        </w:rPr>
      </w:pPr>
      <w:r w:rsidRPr="00F80295">
        <w:rPr>
          <w:rFonts w:ascii="Arial" w:hAnsi="Arial" w:cs="Arial"/>
        </w:rPr>
        <w:t>A Master’s Degree (in subjects described above) and four years of general IT experience including formal training may be substituted for a Bachelor degree.</w:t>
      </w:r>
    </w:p>
    <w:p w14:paraId="6F477766" w14:textId="77777777" w:rsidR="00487127" w:rsidRPr="00F80295" w:rsidRDefault="00487127" w:rsidP="00C70089">
      <w:pPr>
        <w:pStyle w:val="p"/>
        <w:numPr>
          <w:ilvl w:val="0"/>
          <w:numId w:val="19"/>
        </w:numPr>
        <w:tabs>
          <w:tab w:val="clear" w:pos="720"/>
          <w:tab w:val="num" w:pos="450"/>
        </w:tabs>
        <w:spacing w:before="0" w:after="0"/>
        <w:ind w:left="450" w:hanging="450"/>
        <w:rPr>
          <w:rFonts w:ascii="Arial" w:hAnsi="Arial" w:cs="Arial"/>
        </w:rPr>
      </w:pPr>
      <w:r w:rsidRPr="00F80295">
        <w:rPr>
          <w:rFonts w:ascii="Arial" w:hAnsi="Arial" w:cs="Arial"/>
        </w:rPr>
        <w:t>Three years of additional applicable experience as a Bachelor’s degree.</w:t>
      </w:r>
    </w:p>
    <w:p w14:paraId="23BC77D2" w14:textId="77777777" w:rsidR="00487127" w:rsidRPr="00F80295" w:rsidRDefault="00487127">
      <w:pPr>
        <w:pStyle w:val="p"/>
        <w:spacing w:before="0" w:after="0"/>
        <w:rPr>
          <w:rFonts w:ascii="Arial" w:hAnsi="Arial" w:cs="Arial"/>
        </w:rPr>
      </w:pPr>
    </w:p>
    <w:p w14:paraId="104D7F32" w14:textId="77777777" w:rsidR="00487127" w:rsidRPr="00F80295" w:rsidRDefault="00487127">
      <w:pPr>
        <w:pStyle w:val="pnba"/>
        <w:spacing w:before="0" w:after="0"/>
        <w:rPr>
          <w:rFonts w:ascii="Arial" w:hAnsi="Arial" w:cs="Arial"/>
          <w:b/>
        </w:rPr>
      </w:pPr>
      <w:r w:rsidRPr="00F80295">
        <w:rPr>
          <w:rFonts w:ascii="Arial" w:hAnsi="Arial" w:cs="Arial"/>
          <w:b/>
        </w:rPr>
        <w:t>Skill Level 134 - ERP Modeler/Developer</w:t>
      </w:r>
    </w:p>
    <w:p w14:paraId="081554B8" w14:textId="77777777" w:rsidR="00487127" w:rsidRPr="00F80295" w:rsidRDefault="00487127">
      <w:pPr>
        <w:pStyle w:val="pnba"/>
        <w:spacing w:before="0" w:after="0"/>
        <w:rPr>
          <w:rFonts w:ascii="Arial" w:hAnsi="Arial" w:cs="Arial"/>
          <w:b/>
        </w:rPr>
      </w:pPr>
    </w:p>
    <w:p w14:paraId="355FC91F" w14:textId="77777777" w:rsidR="00487127" w:rsidRPr="00F80295" w:rsidRDefault="00487127">
      <w:pPr>
        <w:pStyle w:val="p"/>
        <w:spacing w:before="0" w:after="0"/>
        <w:rPr>
          <w:rFonts w:ascii="Arial" w:hAnsi="Arial" w:cs="Arial"/>
        </w:rPr>
      </w:pPr>
      <w:r w:rsidRPr="00F80295">
        <w:rPr>
          <w:rFonts w:ascii="Arial" w:hAnsi="Arial" w:cs="Arial"/>
          <w:u w:val="single"/>
        </w:rPr>
        <w:t>Minimum/General Experience</w:t>
      </w:r>
      <w:r w:rsidRPr="005A117A">
        <w:rPr>
          <w:rFonts w:ascii="Arial" w:hAnsi="Arial" w:cs="Arial"/>
        </w:rPr>
        <w:t xml:space="preserve">:  </w:t>
      </w:r>
      <w:r w:rsidRPr="00F80295">
        <w:rPr>
          <w:rFonts w:ascii="Arial" w:hAnsi="Arial" w:cs="Arial"/>
        </w:rPr>
        <w:t xml:space="preserve">Four years of general IT experience and 1 year experience in enterprise applications. </w:t>
      </w:r>
    </w:p>
    <w:p w14:paraId="36B37F88" w14:textId="77777777" w:rsidR="00487127" w:rsidRPr="00F80295" w:rsidRDefault="00487127">
      <w:pPr>
        <w:pStyle w:val="p"/>
        <w:spacing w:before="0" w:after="0"/>
        <w:rPr>
          <w:rFonts w:ascii="Arial" w:hAnsi="Arial" w:cs="Arial"/>
        </w:rPr>
      </w:pPr>
    </w:p>
    <w:p w14:paraId="1F305302" w14:textId="77777777" w:rsidR="00487127" w:rsidRPr="00F80295" w:rsidRDefault="00487127">
      <w:pPr>
        <w:pStyle w:val="p"/>
        <w:spacing w:before="0" w:after="0"/>
        <w:rPr>
          <w:rFonts w:ascii="Arial" w:hAnsi="Arial" w:cs="Arial"/>
        </w:rPr>
      </w:pPr>
      <w:r w:rsidRPr="00F80295">
        <w:rPr>
          <w:rFonts w:ascii="Arial" w:hAnsi="Arial" w:cs="Arial"/>
          <w:u w:val="single"/>
        </w:rPr>
        <w:t xml:space="preserve">Functional </w:t>
      </w:r>
      <w:r w:rsidR="00AF0686">
        <w:rPr>
          <w:rFonts w:ascii="Arial" w:hAnsi="Arial" w:cs="Arial"/>
          <w:u w:val="single"/>
        </w:rPr>
        <w:t>Responsibilities</w:t>
      </w:r>
      <w:r w:rsidR="00AF0686" w:rsidRPr="005A117A">
        <w:rPr>
          <w:rFonts w:ascii="Arial" w:hAnsi="Arial" w:cs="Arial"/>
        </w:rPr>
        <w:t xml:space="preserve">:  </w:t>
      </w:r>
      <w:r w:rsidRPr="005A117A">
        <w:rPr>
          <w:rFonts w:ascii="Arial" w:hAnsi="Arial" w:cs="Arial"/>
        </w:rPr>
        <w:t xml:space="preserve"> </w:t>
      </w:r>
      <w:r w:rsidRPr="00F80295">
        <w:rPr>
          <w:rFonts w:ascii="Arial" w:hAnsi="Arial" w:cs="Arial"/>
        </w:rPr>
        <w:t>Responsible for supporting the delivery of technical and business solutions based upon enterprise applications (ERP products based), and working independently to develop enterprise-based programs of medium to high complexity. Activities include the development, integration and deployment of enterprise solutions. Support ERP Analysts, Designers, Business Specialist and Architectural Experts with enterprise applications programming, workshops, documentation, training and user support. Efforts will produce business solution models, technical work products, unit-tested code, instructional courseware, data structures, user interfaces, documentation and enhanced logical processes that will effectively utilize enterprise applications.</w:t>
      </w:r>
    </w:p>
    <w:p w14:paraId="1BED3BF6" w14:textId="77777777" w:rsidR="00487127" w:rsidRPr="00F80295" w:rsidRDefault="00487127">
      <w:pPr>
        <w:pStyle w:val="p"/>
        <w:spacing w:before="0" w:after="0"/>
        <w:rPr>
          <w:rFonts w:ascii="Arial" w:hAnsi="Arial" w:cs="Arial"/>
        </w:rPr>
      </w:pPr>
    </w:p>
    <w:p w14:paraId="772203BC" w14:textId="77777777" w:rsidR="00487127" w:rsidRPr="00F80295" w:rsidRDefault="00487127">
      <w:pPr>
        <w:pStyle w:val="p"/>
        <w:spacing w:before="0" w:after="0"/>
        <w:rPr>
          <w:rFonts w:ascii="Arial" w:hAnsi="Arial" w:cs="Arial"/>
        </w:rPr>
      </w:pPr>
      <w:r w:rsidRPr="00F80295">
        <w:rPr>
          <w:rFonts w:ascii="Arial" w:hAnsi="Arial" w:cs="Arial"/>
          <w:u w:val="single"/>
        </w:rPr>
        <w:t>Minimum Education</w:t>
      </w:r>
      <w:r w:rsidRPr="005A117A">
        <w:rPr>
          <w:rFonts w:ascii="Arial" w:hAnsi="Arial" w:cs="Arial"/>
        </w:rPr>
        <w:t xml:space="preserve">: </w:t>
      </w:r>
      <w:r w:rsidRPr="00F80295">
        <w:rPr>
          <w:rFonts w:ascii="Arial" w:hAnsi="Arial" w:cs="Arial"/>
        </w:rPr>
        <w:t xml:space="preserve"> Bachelor’s Degree in computer science/systems, information systems/technology, engineering/engineering technology, software engineering/programming, management, natural sciences, social sciences, mathematics, or business/finance. Three years of additional applicable experience may be substituted for a Bachelor’s degree.</w:t>
      </w:r>
    </w:p>
    <w:p w14:paraId="6EF64C6A" w14:textId="77777777" w:rsidR="00487127" w:rsidRPr="00F80295" w:rsidRDefault="00487127">
      <w:pPr>
        <w:pStyle w:val="p"/>
        <w:spacing w:before="0" w:after="0"/>
        <w:rPr>
          <w:rFonts w:ascii="Arial" w:hAnsi="Arial" w:cs="Arial"/>
        </w:rPr>
      </w:pPr>
    </w:p>
    <w:p w14:paraId="79DE67EE" w14:textId="77777777" w:rsidR="00487127" w:rsidRPr="00F80295" w:rsidRDefault="00487127">
      <w:pPr>
        <w:pStyle w:val="pnba"/>
        <w:spacing w:before="0" w:after="0"/>
        <w:rPr>
          <w:rFonts w:ascii="Arial" w:hAnsi="Arial" w:cs="Arial"/>
          <w:b/>
        </w:rPr>
      </w:pPr>
      <w:r w:rsidRPr="00F80295">
        <w:rPr>
          <w:rFonts w:ascii="Arial" w:hAnsi="Arial" w:cs="Arial"/>
          <w:b/>
        </w:rPr>
        <w:t>Skill Level 135 - Principal INFOSEC Consulting Engineer</w:t>
      </w:r>
    </w:p>
    <w:p w14:paraId="6446052D" w14:textId="77777777" w:rsidR="00487127" w:rsidRPr="00F80295" w:rsidRDefault="00487127">
      <w:pPr>
        <w:pStyle w:val="pnba"/>
        <w:spacing w:before="0" w:after="0"/>
        <w:rPr>
          <w:rFonts w:ascii="Arial" w:hAnsi="Arial" w:cs="Arial"/>
          <w:b/>
        </w:rPr>
      </w:pPr>
    </w:p>
    <w:p w14:paraId="6D4188F4" w14:textId="77777777" w:rsidR="003E1371" w:rsidRPr="003918FF" w:rsidRDefault="003E1371" w:rsidP="003E1371">
      <w:pPr>
        <w:pStyle w:val="p"/>
        <w:spacing w:before="0" w:after="0"/>
        <w:rPr>
          <w:rFonts w:ascii="Arial" w:hAnsi="Arial" w:cs="Arial"/>
        </w:rPr>
      </w:pPr>
      <w:r w:rsidRPr="003918FF">
        <w:rPr>
          <w:rFonts w:ascii="Arial" w:hAnsi="Arial" w:cs="Arial"/>
          <w:u w:val="single"/>
        </w:rPr>
        <w:t>Minimum/General Experience</w:t>
      </w:r>
      <w:r w:rsidRPr="003918FF">
        <w:rPr>
          <w:rFonts w:ascii="Arial" w:hAnsi="Arial" w:cs="Arial"/>
        </w:rPr>
        <w:t xml:space="preserve">: This position requires a minimum of </w:t>
      </w:r>
      <w:r w:rsidRPr="003E1371">
        <w:rPr>
          <w:rFonts w:ascii="Arial" w:hAnsi="Arial" w:cs="Arial"/>
        </w:rPr>
        <w:t>15</w:t>
      </w:r>
      <w:r w:rsidRPr="003918FF">
        <w:rPr>
          <w:rFonts w:ascii="Arial" w:hAnsi="Arial" w:cs="Arial"/>
        </w:rPr>
        <w:t xml:space="preserve"> years’ experience, of which </w:t>
      </w:r>
      <w:r w:rsidRPr="003E1371">
        <w:rPr>
          <w:rFonts w:ascii="Arial" w:hAnsi="Arial" w:cs="Arial"/>
        </w:rPr>
        <w:t xml:space="preserve">10 </w:t>
      </w:r>
      <w:r w:rsidRPr="003918FF">
        <w:rPr>
          <w:rFonts w:ascii="Arial" w:hAnsi="Arial" w:cs="Arial"/>
        </w:rPr>
        <w:t xml:space="preserve">years must be specialized experience including leadership roles in developing and implementing INFOSEC technology, programs and policy for major industry and Government programs/efforts. Also requires an expert understanding of security policy advocated by the U.S. Government including </w:t>
      </w:r>
      <w:r w:rsidRPr="003918FF">
        <w:rPr>
          <w:rFonts w:ascii="Arial" w:hAnsi="Arial" w:cs="Arial"/>
        </w:rPr>
        <w:lastRenderedPageBreak/>
        <w:t>Department of Defense and appropriate civil agencies, e.g., NIST, as well as commercial “best practices”. General experience includes development of both common user and special purpose command and control/ information systems with increasing responsibilities in the scope and magnitude of the systems for which solutions have been implemented.</w:t>
      </w:r>
    </w:p>
    <w:p w14:paraId="062FF147" w14:textId="77777777" w:rsidR="00487127" w:rsidRPr="00F80295" w:rsidRDefault="00487127">
      <w:pPr>
        <w:pStyle w:val="p"/>
        <w:spacing w:before="0" w:after="0"/>
        <w:rPr>
          <w:rFonts w:ascii="Arial" w:hAnsi="Arial" w:cs="Arial"/>
        </w:rPr>
      </w:pPr>
    </w:p>
    <w:p w14:paraId="7847F559" w14:textId="77777777" w:rsidR="003E2794" w:rsidRPr="003918FF" w:rsidRDefault="006922B9" w:rsidP="003E2794">
      <w:pPr>
        <w:pStyle w:val="p"/>
        <w:spacing w:before="0" w:after="0"/>
        <w:rPr>
          <w:rFonts w:ascii="Arial" w:hAnsi="Arial" w:cs="Arial"/>
        </w:rPr>
      </w:pPr>
      <w:r w:rsidRPr="003918FF">
        <w:rPr>
          <w:rFonts w:ascii="Arial" w:hAnsi="Arial" w:cs="Arial"/>
          <w:u w:val="single"/>
        </w:rPr>
        <w:t>Functional Responsibilities</w:t>
      </w:r>
      <w:r w:rsidRPr="003918FF">
        <w:rPr>
          <w:rFonts w:ascii="Arial" w:hAnsi="Arial" w:cs="Arial"/>
        </w:rPr>
        <w:t xml:space="preserve">:  Establishes and satisfies highly challenging and complex system-wide information security requirements based upon the analysis of user, policy, regulatory, and resource demands. Supports customers at the highest levels in the </w:t>
      </w:r>
      <w:r w:rsidR="003E2794" w:rsidRPr="003918FF">
        <w:rPr>
          <w:rFonts w:ascii="Arial" w:hAnsi="Arial" w:cs="Arial"/>
        </w:rPr>
        <w:t>development and implementation of doctrine and policies. Provides leadership and guidance in the development, design and application of solutions implemented by more junior staff members. May have top level management responsibilities. Coordinates with senior representatives within the customer organizations to establish and define programs, resources and risks. Applies expertise to government and commercial common user systems, as well as to dedicated special purpose systems requiring specialized security features and</w:t>
      </w:r>
      <w:r w:rsidR="00487127" w:rsidRPr="00F80295">
        <w:rPr>
          <w:rFonts w:ascii="Arial" w:hAnsi="Arial" w:cs="Arial"/>
        </w:rPr>
        <w:t xml:space="preserve"> procedures. </w:t>
      </w:r>
      <w:r w:rsidR="003E2794" w:rsidRPr="003918FF">
        <w:rPr>
          <w:rFonts w:ascii="Arial" w:hAnsi="Arial" w:cs="Arial"/>
        </w:rPr>
        <w:t>Examples could include classified intelligence and command and control - related networks. Provides guidance and direction to other professionals, acts in a consulting and/or advisory capacity; coordinates resolution of highly complex problems and tasks, possesses ability to meet and operate under deadlines.</w:t>
      </w:r>
    </w:p>
    <w:p w14:paraId="7B9C5F40" w14:textId="77777777" w:rsidR="00487127" w:rsidRPr="00F80295" w:rsidRDefault="00487127">
      <w:pPr>
        <w:pStyle w:val="p"/>
        <w:spacing w:before="0" w:after="0"/>
        <w:rPr>
          <w:rFonts w:ascii="Arial" w:hAnsi="Arial" w:cs="Arial"/>
          <w:u w:val="single"/>
        </w:rPr>
      </w:pPr>
    </w:p>
    <w:p w14:paraId="38FF0745" w14:textId="77777777" w:rsidR="00487127" w:rsidRPr="00F80295" w:rsidRDefault="00487127">
      <w:pPr>
        <w:pStyle w:val="p"/>
        <w:spacing w:before="0" w:after="0"/>
        <w:rPr>
          <w:rFonts w:ascii="Arial" w:hAnsi="Arial" w:cs="Arial"/>
        </w:rPr>
      </w:pPr>
      <w:r w:rsidRPr="00F80295">
        <w:rPr>
          <w:rFonts w:ascii="Arial" w:hAnsi="Arial" w:cs="Arial"/>
          <w:u w:val="single"/>
        </w:rPr>
        <w:t>Minimum Education</w:t>
      </w:r>
      <w:r w:rsidRPr="005A117A">
        <w:rPr>
          <w:rFonts w:ascii="Arial" w:hAnsi="Arial" w:cs="Arial"/>
        </w:rPr>
        <w:t xml:space="preserve">: </w:t>
      </w:r>
      <w:r w:rsidRPr="00F80295">
        <w:rPr>
          <w:rFonts w:ascii="Arial" w:hAnsi="Arial" w:cs="Arial"/>
        </w:rPr>
        <w:t xml:space="preserve"> Master’s Degree in computer science/systems, information systems/technology, engineering/engineering technology, software engineering/programming, management, natural sciences, social sciences, mathematics, or business/finance. </w:t>
      </w:r>
    </w:p>
    <w:p w14:paraId="2AC6C6FF" w14:textId="77777777" w:rsidR="00487127" w:rsidRPr="00F80295" w:rsidRDefault="00487127">
      <w:pPr>
        <w:pStyle w:val="p"/>
        <w:spacing w:before="0" w:after="0"/>
        <w:rPr>
          <w:rFonts w:ascii="Arial" w:hAnsi="Arial" w:cs="Arial"/>
        </w:rPr>
      </w:pPr>
    </w:p>
    <w:p w14:paraId="26CCF1D1" w14:textId="77777777" w:rsidR="00487127" w:rsidRPr="00F80295" w:rsidRDefault="00487127">
      <w:pPr>
        <w:pStyle w:val="p"/>
        <w:spacing w:before="0" w:after="0"/>
        <w:rPr>
          <w:rFonts w:ascii="Arial" w:hAnsi="Arial" w:cs="Arial"/>
        </w:rPr>
      </w:pPr>
      <w:r w:rsidRPr="00F80295">
        <w:rPr>
          <w:rFonts w:ascii="Arial" w:hAnsi="Arial" w:cs="Arial"/>
        </w:rPr>
        <w:t>Education and experience requirements may be substituted with:</w:t>
      </w:r>
    </w:p>
    <w:p w14:paraId="1F6595DA" w14:textId="77777777" w:rsidR="00487127" w:rsidRPr="00F80295" w:rsidRDefault="00487127" w:rsidP="00C70089">
      <w:pPr>
        <w:pStyle w:val="p"/>
        <w:numPr>
          <w:ilvl w:val="0"/>
          <w:numId w:val="20"/>
        </w:numPr>
        <w:tabs>
          <w:tab w:val="clear" w:pos="720"/>
          <w:tab w:val="num" w:pos="540"/>
        </w:tabs>
        <w:spacing w:before="0" w:after="0"/>
        <w:ind w:left="540" w:hanging="630"/>
        <w:rPr>
          <w:rFonts w:ascii="Arial" w:hAnsi="Arial" w:cs="Arial"/>
        </w:rPr>
      </w:pPr>
      <w:r w:rsidRPr="00F80295">
        <w:rPr>
          <w:rFonts w:ascii="Arial" w:hAnsi="Arial" w:cs="Arial"/>
        </w:rPr>
        <w:t>A PhD Degree (in subjects described above) and 15 years of general IT experience of which 12 must be specialized experience.</w:t>
      </w:r>
    </w:p>
    <w:p w14:paraId="17328525" w14:textId="77777777" w:rsidR="00487127" w:rsidRPr="00F80295" w:rsidRDefault="00487127" w:rsidP="00C70089">
      <w:pPr>
        <w:pStyle w:val="p"/>
        <w:numPr>
          <w:ilvl w:val="0"/>
          <w:numId w:val="20"/>
        </w:numPr>
        <w:tabs>
          <w:tab w:val="clear" w:pos="720"/>
          <w:tab w:val="num" w:pos="540"/>
        </w:tabs>
        <w:spacing w:before="0" w:after="0"/>
        <w:ind w:left="540" w:hanging="630"/>
        <w:rPr>
          <w:rFonts w:ascii="Arial" w:hAnsi="Arial" w:cs="Arial"/>
        </w:rPr>
      </w:pPr>
      <w:r w:rsidRPr="00F80295">
        <w:rPr>
          <w:rFonts w:ascii="Arial" w:hAnsi="Arial" w:cs="Arial"/>
        </w:rPr>
        <w:t>A Bachelor’s degree and three years of additional applicable experience may be substituted for Master’s degree.</w:t>
      </w:r>
    </w:p>
    <w:p w14:paraId="082A91B8" w14:textId="77777777" w:rsidR="00487127" w:rsidRPr="00F80295" w:rsidRDefault="00487127">
      <w:pPr>
        <w:pStyle w:val="p"/>
        <w:spacing w:before="0" w:after="0"/>
        <w:rPr>
          <w:rFonts w:ascii="Arial" w:hAnsi="Arial" w:cs="Arial"/>
        </w:rPr>
      </w:pPr>
    </w:p>
    <w:p w14:paraId="6424F8F0" w14:textId="77777777" w:rsidR="00487127" w:rsidRPr="00F80295" w:rsidRDefault="00487127">
      <w:pPr>
        <w:pStyle w:val="pnba"/>
        <w:spacing w:before="0" w:after="0"/>
        <w:rPr>
          <w:rFonts w:ascii="Arial" w:hAnsi="Arial" w:cs="Arial"/>
          <w:b/>
        </w:rPr>
      </w:pPr>
      <w:r w:rsidRPr="00F80295">
        <w:rPr>
          <w:rFonts w:ascii="Arial" w:hAnsi="Arial" w:cs="Arial"/>
          <w:b/>
        </w:rPr>
        <w:t>Skill Level 136 - Senior INFOSEC Consulting Engineer</w:t>
      </w:r>
    </w:p>
    <w:p w14:paraId="796EF8C2" w14:textId="77777777" w:rsidR="00487127" w:rsidRPr="00F80295" w:rsidRDefault="00487127">
      <w:pPr>
        <w:pStyle w:val="pnba"/>
        <w:spacing w:before="0" w:after="0"/>
        <w:rPr>
          <w:rFonts w:ascii="Arial" w:hAnsi="Arial" w:cs="Arial"/>
          <w:b/>
        </w:rPr>
      </w:pPr>
    </w:p>
    <w:p w14:paraId="314A280F" w14:textId="77777777" w:rsidR="00487127" w:rsidRPr="00F80295" w:rsidRDefault="00487127">
      <w:pPr>
        <w:pStyle w:val="p"/>
        <w:spacing w:before="0" w:after="0"/>
        <w:rPr>
          <w:rFonts w:ascii="Arial" w:hAnsi="Arial" w:cs="Arial"/>
        </w:rPr>
      </w:pPr>
      <w:r w:rsidRPr="00F80295">
        <w:rPr>
          <w:rFonts w:ascii="Arial" w:hAnsi="Arial" w:cs="Arial"/>
          <w:u w:val="single"/>
        </w:rPr>
        <w:t>Minimum/General Experience</w:t>
      </w:r>
      <w:r w:rsidRPr="005A117A">
        <w:rPr>
          <w:rFonts w:ascii="Arial" w:hAnsi="Arial" w:cs="Arial"/>
        </w:rPr>
        <w:t>:</w:t>
      </w:r>
      <w:r w:rsidRPr="00F80295">
        <w:rPr>
          <w:rFonts w:ascii="Arial" w:hAnsi="Arial" w:cs="Arial"/>
        </w:rPr>
        <w:t xml:space="preserve"> This position requires a minimum of 10 years’ experience, of which 8 years must be specialized experience including INFOSEC technology, policy and procedure development and implementation on major industry and Government programs/efforts. Also includes a strong understanding of security policy advocated by the U.S. Government including Department of Defense and appropriate civil agencies, e.g., NIST. General experience includes development of both common user and special purpose command and control/ information systems with increasing responsibilities in the scope and magnitude of the systems for which solutions have been implemented.</w:t>
      </w:r>
    </w:p>
    <w:p w14:paraId="04EF8B6A" w14:textId="77777777" w:rsidR="00487127" w:rsidRPr="00F80295" w:rsidRDefault="00487127">
      <w:pPr>
        <w:pStyle w:val="p"/>
        <w:spacing w:before="0" w:after="0"/>
        <w:rPr>
          <w:rFonts w:ascii="Arial" w:hAnsi="Arial" w:cs="Arial"/>
          <w:u w:val="single"/>
        </w:rPr>
      </w:pPr>
    </w:p>
    <w:p w14:paraId="74C40B51" w14:textId="77777777" w:rsidR="00487127" w:rsidRPr="00F80295" w:rsidRDefault="00487127">
      <w:pPr>
        <w:pStyle w:val="p"/>
        <w:spacing w:before="0" w:after="0"/>
        <w:rPr>
          <w:rFonts w:ascii="Arial" w:hAnsi="Arial" w:cs="Arial"/>
        </w:rPr>
      </w:pPr>
      <w:r w:rsidRPr="00F80295">
        <w:rPr>
          <w:rFonts w:ascii="Arial" w:hAnsi="Arial" w:cs="Arial"/>
          <w:u w:val="single"/>
        </w:rPr>
        <w:t xml:space="preserve">Functional </w:t>
      </w:r>
      <w:r w:rsidR="00AF0686">
        <w:rPr>
          <w:rFonts w:ascii="Arial" w:hAnsi="Arial" w:cs="Arial"/>
          <w:u w:val="single"/>
        </w:rPr>
        <w:t>Responsibilities</w:t>
      </w:r>
      <w:r w:rsidR="00AF0686" w:rsidRPr="005A117A">
        <w:rPr>
          <w:rFonts w:ascii="Arial" w:hAnsi="Arial" w:cs="Arial"/>
        </w:rPr>
        <w:t xml:space="preserve">:  </w:t>
      </w:r>
      <w:r w:rsidRPr="00F80295">
        <w:rPr>
          <w:rFonts w:ascii="Arial" w:hAnsi="Arial" w:cs="Arial"/>
        </w:rPr>
        <w:t xml:space="preserve">Establishes and satisfies system-wide information security requirements based upon the analysis of user, policy, regulatory, and resource </w:t>
      </w:r>
      <w:r w:rsidRPr="00F80295">
        <w:rPr>
          <w:rFonts w:ascii="Arial" w:hAnsi="Arial" w:cs="Arial"/>
        </w:rPr>
        <w:lastRenderedPageBreak/>
        <w:t>demands. Supports customers at the highest levels in the development and implementation of doctrine and policies. Provides leadership and guidance in the development, design and application of solutions implemented by more junior staff members. May have management responsibilities when assigned. Coordinates with senior representatives within the customer organizations to address program goals, milestones, resources and risks. Applies expertise to common user information systems, as well as to dedicated special purpose systems requiring specialized security features and procedures. Examples could include classified intelligence and command and control - related networks. Provides work direction and guidance to other personnel; ensures accuracy of the work of other personnel, operates under deadlines, able to work on multiple tasks.</w:t>
      </w:r>
    </w:p>
    <w:p w14:paraId="1FF309E7" w14:textId="77777777" w:rsidR="00487127" w:rsidRPr="00F80295" w:rsidRDefault="00487127">
      <w:pPr>
        <w:pStyle w:val="p"/>
        <w:spacing w:before="0" w:after="0"/>
        <w:rPr>
          <w:rFonts w:ascii="Arial" w:hAnsi="Arial" w:cs="Arial"/>
          <w:u w:val="single"/>
        </w:rPr>
      </w:pPr>
    </w:p>
    <w:p w14:paraId="49CFB6EA" w14:textId="77777777" w:rsidR="00487127" w:rsidRPr="00F80295" w:rsidRDefault="00487127">
      <w:pPr>
        <w:pStyle w:val="p"/>
        <w:spacing w:before="0" w:after="0"/>
        <w:rPr>
          <w:rFonts w:ascii="Arial" w:hAnsi="Arial" w:cs="Arial"/>
        </w:rPr>
      </w:pPr>
      <w:r w:rsidRPr="00F80295">
        <w:rPr>
          <w:rFonts w:ascii="Arial" w:hAnsi="Arial" w:cs="Arial"/>
          <w:u w:val="single"/>
        </w:rPr>
        <w:t>Minimum Education</w:t>
      </w:r>
      <w:r w:rsidRPr="005A117A">
        <w:rPr>
          <w:rFonts w:ascii="Arial" w:hAnsi="Arial" w:cs="Arial"/>
        </w:rPr>
        <w:t xml:space="preserve">: </w:t>
      </w:r>
      <w:r w:rsidRPr="00F80295">
        <w:rPr>
          <w:rFonts w:ascii="Arial" w:hAnsi="Arial" w:cs="Arial"/>
        </w:rPr>
        <w:t xml:space="preserve"> A Master’s degree in computer science/systems, information systems/technology, engineering/engineering technology, software engineering/programming, management, natural sciences, social sciences, mathematics, or business/finance. </w:t>
      </w:r>
    </w:p>
    <w:p w14:paraId="40A8FA3C" w14:textId="77777777" w:rsidR="00487127" w:rsidRPr="00F80295" w:rsidRDefault="00487127">
      <w:pPr>
        <w:rPr>
          <w:rFonts w:ascii="Arial" w:hAnsi="Arial" w:cs="Arial"/>
        </w:rPr>
      </w:pPr>
    </w:p>
    <w:p w14:paraId="2D94B7B9" w14:textId="77777777" w:rsidR="00487127" w:rsidRPr="00F80295" w:rsidRDefault="00487127">
      <w:pPr>
        <w:pStyle w:val="p"/>
        <w:spacing w:before="0" w:after="0"/>
        <w:rPr>
          <w:rFonts w:ascii="Arial" w:hAnsi="Arial" w:cs="Arial"/>
        </w:rPr>
      </w:pPr>
      <w:r w:rsidRPr="00F80295">
        <w:rPr>
          <w:rFonts w:ascii="Arial" w:hAnsi="Arial" w:cs="Arial"/>
        </w:rPr>
        <w:t>Education and experience requirements may be substituted with:</w:t>
      </w:r>
    </w:p>
    <w:p w14:paraId="3D590B93" w14:textId="77777777" w:rsidR="00487127" w:rsidRPr="00F80295" w:rsidRDefault="00487127" w:rsidP="00C70089">
      <w:pPr>
        <w:pStyle w:val="p"/>
        <w:numPr>
          <w:ilvl w:val="0"/>
          <w:numId w:val="21"/>
        </w:numPr>
        <w:tabs>
          <w:tab w:val="clear" w:pos="720"/>
          <w:tab w:val="left" w:pos="540"/>
        </w:tabs>
        <w:spacing w:before="0" w:after="0"/>
        <w:ind w:left="540" w:hanging="540"/>
        <w:rPr>
          <w:rFonts w:ascii="Arial" w:hAnsi="Arial" w:cs="Arial"/>
        </w:rPr>
      </w:pPr>
      <w:r w:rsidRPr="00F80295">
        <w:rPr>
          <w:rFonts w:ascii="Arial" w:hAnsi="Arial" w:cs="Arial"/>
        </w:rPr>
        <w:t>A Bachelor’s degree (in subjects described above) and 12 years of general IT experience of which 9 must be specialized experience.</w:t>
      </w:r>
    </w:p>
    <w:p w14:paraId="1C1DD84D" w14:textId="77777777" w:rsidR="00487127" w:rsidRPr="00F80295" w:rsidRDefault="00487127" w:rsidP="00C70089">
      <w:pPr>
        <w:pStyle w:val="p"/>
        <w:numPr>
          <w:ilvl w:val="0"/>
          <w:numId w:val="21"/>
        </w:numPr>
        <w:tabs>
          <w:tab w:val="clear" w:pos="720"/>
          <w:tab w:val="left" w:pos="540"/>
        </w:tabs>
        <w:spacing w:before="0" w:after="0"/>
        <w:ind w:left="540" w:hanging="540"/>
        <w:rPr>
          <w:rFonts w:ascii="Arial" w:hAnsi="Arial" w:cs="Arial"/>
        </w:rPr>
      </w:pPr>
      <w:r w:rsidRPr="00F80295">
        <w:rPr>
          <w:rFonts w:ascii="Arial" w:hAnsi="Arial" w:cs="Arial"/>
        </w:rPr>
        <w:t>Three years of additional applicable experience may be substituted for Bachelor’s degree.</w:t>
      </w:r>
    </w:p>
    <w:p w14:paraId="3FFFC9E7" w14:textId="77777777" w:rsidR="00487127" w:rsidRPr="00F80295" w:rsidRDefault="00487127">
      <w:pPr>
        <w:rPr>
          <w:rFonts w:ascii="Arial" w:hAnsi="Arial" w:cs="Arial"/>
        </w:rPr>
      </w:pPr>
    </w:p>
    <w:p w14:paraId="52F18B24" w14:textId="77777777" w:rsidR="00487127" w:rsidRPr="00F80295" w:rsidRDefault="00487127">
      <w:pPr>
        <w:pStyle w:val="pnba"/>
        <w:spacing w:before="0" w:after="0"/>
        <w:rPr>
          <w:rFonts w:ascii="Arial" w:hAnsi="Arial" w:cs="Arial"/>
          <w:b/>
        </w:rPr>
      </w:pPr>
      <w:r w:rsidRPr="00F80295">
        <w:rPr>
          <w:rFonts w:ascii="Arial" w:hAnsi="Arial" w:cs="Arial"/>
          <w:b/>
        </w:rPr>
        <w:t>Skill Level 137 - INFOSEC Development Engineer</w:t>
      </w:r>
    </w:p>
    <w:p w14:paraId="1773D752" w14:textId="77777777" w:rsidR="00487127" w:rsidRPr="00F80295" w:rsidRDefault="00487127">
      <w:pPr>
        <w:pStyle w:val="pnba"/>
        <w:spacing w:before="0" w:after="0"/>
        <w:rPr>
          <w:rFonts w:ascii="Arial" w:hAnsi="Arial" w:cs="Arial"/>
          <w:b/>
        </w:rPr>
      </w:pPr>
    </w:p>
    <w:p w14:paraId="52182633" w14:textId="77777777" w:rsidR="00487127" w:rsidRPr="00F80295" w:rsidRDefault="00487127">
      <w:pPr>
        <w:pStyle w:val="p"/>
        <w:spacing w:before="0" w:after="0"/>
        <w:rPr>
          <w:rFonts w:ascii="Arial" w:hAnsi="Arial" w:cs="Arial"/>
        </w:rPr>
      </w:pPr>
      <w:r w:rsidRPr="00F80295">
        <w:rPr>
          <w:rFonts w:ascii="Arial" w:hAnsi="Arial" w:cs="Arial"/>
          <w:u w:val="single"/>
        </w:rPr>
        <w:t>Minimum/General Experience</w:t>
      </w:r>
      <w:r w:rsidRPr="005A117A">
        <w:rPr>
          <w:rFonts w:ascii="Arial" w:hAnsi="Arial" w:cs="Arial"/>
        </w:rPr>
        <w:t>:</w:t>
      </w:r>
      <w:r w:rsidRPr="00F80295">
        <w:rPr>
          <w:rFonts w:ascii="Arial" w:hAnsi="Arial" w:cs="Arial"/>
        </w:rPr>
        <w:t xml:space="preserve"> This position requires a minimum of eight years’ experience, of which at least six years must be specialized experience including the design and development of SECURE command/control/ communications and intelligence (C3I) and/or SECURE command/control/communications/computer and intelligence (C4I) systems or experience in providing information system security support for such systems. General experience includes information system requirements analysis, system design, implementation, and testing.</w:t>
      </w:r>
    </w:p>
    <w:p w14:paraId="037E6253" w14:textId="77777777" w:rsidR="00487127" w:rsidRPr="00F80295" w:rsidRDefault="00487127">
      <w:pPr>
        <w:pStyle w:val="p"/>
        <w:spacing w:before="0" w:after="0"/>
        <w:rPr>
          <w:rFonts w:ascii="Arial" w:hAnsi="Arial" w:cs="Arial"/>
          <w:u w:val="single"/>
        </w:rPr>
      </w:pPr>
    </w:p>
    <w:p w14:paraId="228EBDEE" w14:textId="77777777" w:rsidR="00487127" w:rsidRPr="00F80295" w:rsidRDefault="00487127">
      <w:pPr>
        <w:pStyle w:val="p"/>
        <w:spacing w:before="0" w:after="0"/>
        <w:rPr>
          <w:rFonts w:ascii="Arial" w:hAnsi="Arial" w:cs="Arial"/>
        </w:rPr>
      </w:pPr>
      <w:r w:rsidRPr="00F80295">
        <w:rPr>
          <w:rFonts w:ascii="Arial" w:hAnsi="Arial" w:cs="Arial"/>
          <w:u w:val="single"/>
        </w:rPr>
        <w:t xml:space="preserve">Functional </w:t>
      </w:r>
      <w:r w:rsidR="00AF0686">
        <w:rPr>
          <w:rFonts w:ascii="Arial" w:hAnsi="Arial" w:cs="Arial"/>
          <w:u w:val="single"/>
        </w:rPr>
        <w:t>Responsibilities</w:t>
      </w:r>
      <w:r w:rsidR="00AF0686" w:rsidRPr="005A117A">
        <w:rPr>
          <w:rFonts w:ascii="Arial" w:hAnsi="Arial" w:cs="Arial"/>
        </w:rPr>
        <w:t xml:space="preserve">:  </w:t>
      </w:r>
      <w:r w:rsidRPr="00F80295">
        <w:rPr>
          <w:rFonts w:ascii="Arial" w:hAnsi="Arial" w:cs="Arial"/>
        </w:rPr>
        <w:t xml:space="preserve"> Develops and recommends technical solutions to support client’s requirements in solving moderately complex network, platform and system security problems. Typical focus areas include analytical and engineering solutions based on federal and industry INFOSEC policy, doctrine and regulations. Responsibilities include secure system engineering and development, including system/security requirements analysis and secure system definition and specification development of INFOSEC policies and procedures utilizing technical and analytical skills. Also designs test beds for the DT&amp;E of advanced INFOSEC hardware and software solutions.</w:t>
      </w:r>
    </w:p>
    <w:p w14:paraId="59191AA4" w14:textId="77777777" w:rsidR="00487127" w:rsidRPr="00F80295" w:rsidRDefault="00487127">
      <w:pPr>
        <w:pStyle w:val="p"/>
        <w:spacing w:before="0" w:after="0"/>
        <w:rPr>
          <w:rFonts w:ascii="Arial" w:hAnsi="Arial" w:cs="Arial"/>
          <w:u w:val="single"/>
        </w:rPr>
      </w:pPr>
    </w:p>
    <w:p w14:paraId="331FF4D9" w14:textId="77777777" w:rsidR="00487127" w:rsidRPr="00F80295" w:rsidRDefault="00487127">
      <w:pPr>
        <w:pStyle w:val="p"/>
        <w:spacing w:before="0" w:after="0"/>
        <w:rPr>
          <w:rFonts w:ascii="Arial" w:hAnsi="Arial" w:cs="Arial"/>
        </w:rPr>
      </w:pPr>
      <w:r w:rsidRPr="00F80295">
        <w:rPr>
          <w:rFonts w:ascii="Arial" w:hAnsi="Arial" w:cs="Arial"/>
          <w:u w:val="single"/>
        </w:rPr>
        <w:t>Minimum Education</w:t>
      </w:r>
      <w:r w:rsidRPr="005A117A">
        <w:rPr>
          <w:rFonts w:ascii="Arial" w:hAnsi="Arial" w:cs="Arial"/>
        </w:rPr>
        <w:t xml:space="preserve">: </w:t>
      </w:r>
      <w:r w:rsidRPr="00F80295">
        <w:rPr>
          <w:rFonts w:ascii="Arial" w:hAnsi="Arial" w:cs="Arial"/>
        </w:rPr>
        <w:t xml:space="preserve"> A Bachelor’s degree computer science/systems, information systems/technology, engineering/engineering technology, software </w:t>
      </w:r>
      <w:r w:rsidRPr="00F80295">
        <w:rPr>
          <w:rFonts w:ascii="Arial" w:hAnsi="Arial" w:cs="Arial"/>
        </w:rPr>
        <w:lastRenderedPageBreak/>
        <w:t xml:space="preserve">engineering/programming, management, natural sciences, social sciences, mathematics, or business/finance. </w:t>
      </w:r>
    </w:p>
    <w:p w14:paraId="6C00F88E" w14:textId="77777777" w:rsidR="00487127" w:rsidRPr="00F80295" w:rsidRDefault="00487127">
      <w:pPr>
        <w:pStyle w:val="p"/>
        <w:spacing w:before="0" w:after="0"/>
        <w:rPr>
          <w:rFonts w:ascii="Arial" w:hAnsi="Arial" w:cs="Arial"/>
        </w:rPr>
      </w:pPr>
    </w:p>
    <w:p w14:paraId="7C4C439D" w14:textId="77777777" w:rsidR="00487127" w:rsidRPr="00F80295" w:rsidRDefault="00487127">
      <w:pPr>
        <w:pStyle w:val="p"/>
        <w:spacing w:before="0" w:after="0"/>
        <w:rPr>
          <w:rFonts w:ascii="Arial" w:hAnsi="Arial" w:cs="Arial"/>
        </w:rPr>
      </w:pPr>
      <w:r w:rsidRPr="00F80295">
        <w:rPr>
          <w:rFonts w:ascii="Arial" w:hAnsi="Arial" w:cs="Arial"/>
        </w:rPr>
        <w:t>Education and experience requirements may be substituted with:</w:t>
      </w:r>
    </w:p>
    <w:p w14:paraId="14CACAC2" w14:textId="77777777" w:rsidR="00487127" w:rsidRPr="00F80295" w:rsidRDefault="00487127" w:rsidP="00C70089">
      <w:pPr>
        <w:pStyle w:val="p"/>
        <w:numPr>
          <w:ilvl w:val="0"/>
          <w:numId w:val="22"/>
        </w:numPr>
        <w:tabs>
          <w:tab w:val="clear" w:pos="720"/>
          <w:tab w:val="num" w:pos="540"/>
        </w:tabs>
        <w:spacing w:before="0" w:after="0"/>
        <w:ind w:left="540" w:hanging="540"/>
        <w:rPr>
          <w:rFonts w:ascii="Arial" w:hAnsi="Arial" w:cs="Arial"/>
        </w:rPr>
      </w:pPr>
      <w:r w:rsidRPr="00F80295">
        <w:rPr>
          <w:rFonts w:ascii="Arial" w:hAnsi="Arial" w:cs="Arial"/>
        </w:rPr>
        <w:t>A Master’s Degree (in subjects described above) and six years of general IT experience of which 5 must be specialized.</w:t>
      </w:r>
    </w:p>
    <w:p w14:paraId="42D13D88" w14:textId="77777777" w:rsidR="00487127" w:rsidRPr="00F80295" w:rsidRDefault="00487127" w:rsidP="00C70089">
      <w:pPr>
        <w:pStyle w:val="p"/>
        <w:numPr>
          <w:ilvl w:val="0"/>
          <w:numId w:val="22"/>
        </w:numPr>
        <w:tabs>
          <w:tab w:val="clear" w:pos="720"/>
          <w:tab w:val="num" w:pos="540"/>
        </w:tabs>
        <w:spacing w:before="0" w:after="0"/>
        <w:ind w:left="540" w:hanging="540"/>
        <w:rPr>
          <w:rFonts w:ascii="Arial" w:hAnsi="Arial" w:cs="Arial"/>
        </w:rPr>
      </w:pPr>
      <w:r w:rsidRPr="00F80295">
        <w:rPr>
          <w:rFonts w:ascii="Arial" w:hAnsi="Arial" w:cs="Arial"/>
        </w:rPr>
        <w:t>Three years of additional applicable experience may be substituted for Bachelor’s degree.</w:t>
      </w:r>
    </w:p>
    <w:p w14:paraId="70326810" w14:textId="77777777" w:rsidR="00487127" w:rsidRPr="00F80295" w:rsidRDefault="00487127">
      <w:pPr>
        <w:pStyle w:val="p"/>
        <w:spacing w:before="0" w:after="0"/>
        <w:rPr>
          <w:rFonts w:ascii="Arial" w:hAnsi="Arial" w:cs="Arial"/>
        </w:rPr>
      </w:pPr>
    </w:p>
    <w:p w14:paraId="58CF2FF6" w14:textId="77777777" w:rsidR="00487127" w:rsidRPr="00F80295" w:rsidRDefault="00487127">
      <w:pPr>
        <w:pStyle w:val="pnba"/>
        <w:spacing w:before="0" w:after="0"/>
        <w:rPr>
          <w:rFonts w:ascii="Arial" w:hAnsi="Arial" w:cs="Arial"/>
          <w:b/>
        </w:rPr>
      </w:pPr>
      <w:r w:rsidRPr="00F80295">
        <w:rPr>
          <w:rFonts w:ascii="Arial" w:hAnsi="Arial" w:cs="Arial"/>
          <w:b/>
        </w:rPr>
        <w:t>Skill Level 138 - Senior INFOSEC Systems Specialist</w:t>
      </w:r>
    </w:p>
    <w:p w14:paraId="1F6FDDD7" w14:textId="77777777" w:rsidR="00487127" w:rsidRPr="00F80295" w:rsidRDefault="00487127">
      <w:pPr>
        <w:pStyle w:val="pnba"/>
        <w:spacing w:before="0" w:after="0"/>
        <w:rPr>
          <w:rFonts w:ascii="Arial" w:hAnsi="Arial" w:cs="Arial"/>
          <w:b/>
        </w:rPr>
      </w:pPr>
    </w:p>
    <w:p w14:paraId="219E430B" w14:textId="77777777" w:rsidR="00487127" w:rsidRPr="00F80295" w:rsidRDefault="00487127">
      <w:pPr>
        <w:pStyle w:val="p"/>
        <w:spacing w:before="0" w:after="0"/>
        <w:rPr>
          <w:rFonts w:ascii="Arial" w:hAnsi="Arial" w:cs="Arial"/>
        </w:rPr>
      </w:pPr>
      <w:r w:rsidRPr="00F80295">
        <w:rPr>
          <w:rFonts w:ascii="Arial" w:hAnsi="Arial" w:cs="Arial"/>
          <w:u w:val="single"/>
        </w:rPr>
        <w:t>Minimum/General Experience</w:t>
      </w:r>
      <w:r w:rsidRPr="005A117A">
        <w:rPr>
          <w:rFonts w:ascii="Arial" w:hAnsi="Arial" w:cs="Arial"/>
        </w:rPr>
        <w:t>:</w:t>
      </w:r>
      <w:r w:rsidRPr="00F80295">
        <w:rPr>
          <w:rFonts w:ascii="Arial" w:hAnsi="Arial" w:cs="Arial"/>
        </w:rPr>
        <w:t xml:space="preserve"> This position requires a minimum of five years experience, of which at least three must be specialized experience including system security analysis and implementation; secure system engineering and/or design, design assurance or testing for INFOSEC products and systems computer networking technology and work in protocol and/or interface standards. General experience includes software engineering; program design and implementation; configuration management; or maintenance, integration or testing, and information system engineering, analyst or software experience.</w:t>
      </w:r>
    </w:p>
    <w:p w14:paraId="4F7ED0D7" w14:textId="77777777" w:rsidR="00487127" w:rsidRPr="00F80295" w:rsidRDefault="00487127">
      <w:pPr>
        <w:pStyle w:val="p"/>
        <w:spacing w:before="0" w:after="0"/>
        <w:rPr>
          <w:rFonts w:ascii="Arial" w:hAnsi="Arial" w:cs="Arial"/>
          <w:u w:val="single"/>
        </w:rPr>
      </w:pPr>
    </w:p>
    <w:p w14:paraId="4F1EABC2" w14:textId="77777777" w:rsidR="00487127" w:rsidRPr="00F80295" w:rsidRDefault="00487127">
      <w:pPr>
        <w:pStyle w:val="p"/>
        <w:spacing w:before="0" w:after="0"/>
        <w:rPr>
          <w:rFonts w:ascii="Arial" w:hAnsi="Arial" w:cs="Arial"/>
        </w:rPr>
      </w:pPr>
      <w:r w:rsidRPr="00F80295">
        <w:rPr>
          <w:rFonts w:ascii="Arial" w:hAnsi="Arial" w:cs="Arial"/>
          <w:u w:val="single"/>
        </w:rPr>
        <w:t xml:space="preserve">Functional </w:t>
      </w:r>
      <w:r w:rsidR="00AF0686">
        <w:rPr>
          <w:rFonts w:ascii="Arial" w:hAnsi="Arial" w:cs="Arial"/>
          <w:u w:val="single"/>
        </w:rPr>
        <w:t>Responsibilities</w:t>
      </w:r>
      <w:r w:rsidR="00AF0686" w:rsidRPr="005A117A">
        <w:rPr>
          <w:rFonts w:ascii="Arial" w:hAnsi="Arial" w:cs="Arial"/>
        </w:rPr>
        <w:t xml:space="preserve">:  </w:t>
      </w:r>
      <w:r w:rsidRPr="00F80295">
        <w:rPr>
          <w:rFonts w:ascii="Arial" w:hAnsi="Arial" w:cs="Arial"/>
        </w:rPr>
        <w:t>Provides customer support in solving all phases of complex INFOSEC - related technical problems. Reviews and recommends INFOSEC solutions to customer problems based on an understanding of products/systems test results. Conducts systems security analysis and implementation, system engineering, electrical design, design assurance, testing, software engineering, program design, configuration management, integration and testing of INFOSEC products and techniques. Solutions are based on a firm understanding of government/industry policy, practices, procedures, and customer requirements. Particular attention placed on Guard, Firewall, Secure Network Server, PCMCIA format security solutions, “Smart Cards”, and emerging security technologies and future trends in support of information system and network security. Insures that INFOSEC solutions are fully compatible with or engineered into the customer’s network design. Provides work direction and guidance to other personnel; ensures accuracy of the work of other personnel, operates under deadlines, able to work on multiple tasks.</w:t>
      </w:r>
    </w:p>
    <w:p w14:paraId="66B021A4" w14:textId="77777777" w:rsidR="00487127" w:rsidRPr="00F80295" w:rsidRDefault="00487127">
      <w:pPr>
        <w:pStyle w:val="p"/>
        <w:spacing w:before="0" w:after="0"/>
        <w:rPr>
          <w:rFonts w:ascii="Arial" w:hAnsi="Arial" w:cs="Arial"/>
          <w:u w:val="single"/>
        </w:rPr>
      </w:pPr>
    </w:p>
    <w:p w14:paraId="0E078D90" w14:textId="77777777" w:rsidR="00487127" w:rsidRPr="00F80295" w:rsidRDefault="00487127">
      <w:pPr>
        <w:pStyle w:val="p"/>
        <w:spacing w:before="0" w:after="0"/>
        <w:rPr>
          <w:rFonts w:ascii="Arial" w:hAnsi="Arial" w:cs="Arial"/>
        </w:rPr>
      </w:pPr>
      <w:r w:rsidRPr="00F80295">
        <w:rPr>
          <w:rFonts w:ascii="Arial" w:hAnsi="Arial" w:cs="Arial"/>
          <w:u w:val="single"/>
        </w:rPr>
        <w:t>Minimum Education</w:t>
      </w:r>
      <w:r w:rsidRPr="005A117A">
        <w:rPr>
          <w:rFonts w:ascii="Arial" w:hAnsi="Arial" w:cs="Arial"/>
        </w:rPr>
        <w:t xml:space="preserve">: </w:t>
      </w:r>
      <w:r w:rsidRPr="00F80295">
        <w:rPr>
          <w:rFonts w:ascii="Arial" w:hAnsi="Arial" w:cs="Arial"/>
        </w:rPr>
        <w:t xml:space="preserve"> A Bachelor’s degree in computer science/systems, information systems/technology, engineering/engineering technology, software engineering/programming, management, natural sciences, social sciences, mathematics, or business/finance. </w:t>
      </w:r>
    </w:p>
    <w:p w14:paraId="52CE7FE3" w14:textId="77777777" w:rsidR="00487127" w:rsidRPr="00F80295" w:rsidRDefault="00487127">
      <w:pPr>
        <w:pStyle w:val="p"/>
        <w:spacing w:before="0" w:after="0"/>
        <w:rPr>
          <w:rFonts w:ascii="Arial" w:hAnsi="Arial" w:cs="Arial"/>
        </w:rPr>
      </w:pPr>
    </w:p>
    <w:p w14:paraId="570D189B" w14:textId="77777777" w:rsidR="00487127" w:rsidRPr="00F80295" w:rsidRDefault="00487127">
      <w:pPr>
        <w:pStyle w:val="p"/>
        <w:spacing w:before="0" w:after="0"/>
        <w:rPr>
          <w:rFonts w:ascii="Arial" w:hAnsi="Arial" w:cs="Arial"/>
        </w:rPr>
      </w:pPr>
      <w:r w:rsidRPr="00F80295">
        <w:rPr>
          <w:rFonts w:ascii="Arial" w:hAnsi="Arial" w:cs="Arial"/>
        </w:rPr>
        <w:t>Education and experience requirements may be substituted with:</w:t>
      </w:r>
    </w:p>
    <w:p w14:paraId="2C75D6CA" w14:textId="77777777" w:rsidR="00487127" w:rsidRPr="00F80295" w:rsidRDefault="00487127" w:rsidP="00C70089">
      <w:pPr>
        <w:pStyle w:val="p"/>
        <w:numPr>
          <w:ilvl w:val="0"/>
          <w:numId w:val="23"/>
        </w:numPr>
        <w:tabs>
          <w:tab w:val="num" w:pos="540"/>
        </w:tabs>
        <w:spacing w:before="0" w:after="0"/>
        <w:ind w:left="540" w:hanging="540"/>
        <w:rPr>
          <w:rFonts w:ascii="Arial" w:hAnsi="Arial" w:cs="Arial"/>
        </w:rPr>
      </w:pPr>
      <w:r w:rsidRPr="00F80295">
        <w:rPr>
          <w:rFonts w:ascii="Arial" w:hAnsi="Arial" w:cs="Arial"/>
        </w:rPr>
        <w:t>A Master’s Degree (in subjects described above) and two years year of specialized experience as detailed above.</w:t>
      </w:r>
    </w:p>
    <w:p w14:paraId="3FBDCD1D" w14:textId="77777777" w:rsidR="00487127" w:rsidRPr="00F80295" w:rsidRDefault="00487127" w:rsidP="00C70089">
      <w:pPr>
        <w:pStyle w:val="p"/>
        <w:numPr>
          <w:ilvl w:val="0"/>
          <w:numId w:val="23"/>
        </w:numPr>
        <w:tabs>
          <w:tab w:val="num" w:pos="540"/>
        </w:tabs>
        <w:spacing w:before="0" w:after="0"/>
        <w:ind w:left="540" w:hanging="540"/>
        <w:rPr>
          <w:rFonts w:ascii="Arial" w:hAnsi="Arial" w:cs="Arial"/>
        </w:rPr>
      </w:pPr>
      <w:r w:rsidRPr="00F80295">
        <w:rPr>
          <w:rFonts w:ascii="Arial" w:hAnsi="Arial" w:cs="Arial"/>
        </w:rPr>
        <w:t>A PhD Degree (in subjects described above) and one year of specialized experience as detailed above.</w:t>
      </w:r>
    </w:p>
    <w:p w14:paraId="6F72A12E" w14:textId="77777777" w:rsidR="00487127" w:rsidRPr="00F80295" w:rsidRDefault="00487127" w:rsidP="00C70089">
      <w:pPr>
        <w:pStyle w:val="p"/>
        <w:numPr>
          <w:ilvl w:val="0"/>
          <w:numId w:val="23"/>
        </w:numPr>
        <w:tabs>
          <w:tab w:val="num" w:pos="540"/>
        </w:tabs>
        <w:spacing w:before="0" w:after="0"/>
        <w:ind w:left="540" w:hanging="540"/>
        <w:rPr>
          <w:rFonts w:ascii="Arial" w:hAnsi="Arial" w:cs="Arial"/>
        </w:rPr>
      </w:pPr>
      <w:r w:rsidRPr="00F80295">
        <w:rPr>
          <w:rFonts w:ascii="Arial" w:hAnsi="Arial" w:cs="Arial"/>
        </w:rPr>
        <w:lastRenderedPageBreak/>
        <w:t>Three years of additional applicable experience may be substituted for Bachelor’s degree.</w:t>
      </w:r>
    </w:p>
    <w:p w14:paraId="1B9E6523" w14:textId="77777777" w:rsidR="00487127" w:rsidRPr="00F80295" w:rsidRDefault="00487127">
      <w:pPr>
        <w:pStyle w:val="p"/>
        <w:spacing w:before="0" w:after="0"/>
        <w:rPr>
          <w:rFonts w:ascii="Arial" w:hAnsi="Arial" w:cs="Arial"/>
        </w:rPr>
      </w:pPr>
    </w:p>
    <w:p w14:paraId="269ABA45" w14:textId="77777777" w:rsidR="00487127" w:rsidRPr="00F80295" w:rsidRDefault="00487127">
      <w:pPr>
        <w:pStyle w:val="pnba"/>
        <w:spacing w:before="0" w:after="0"/>
        <w:rPr>
          <w:rFonts w:ascii="Arial" w:hAnsi="Arial" w:cs="Arial"/>
          <w:b/>
        </w:rPr>
      </w:pPr>
      <w:r w:rsidRPr="00F80295">
        <w:rPr>
          <w:rFonts w:ascii="Arial" w:hAnsi="Arial" w:cs="Arial"/>
          <w:b/>
        </w:rPr>
        <w:t>Skill Level 139 - INFOSEC Systems Technical Specialist</w:t>
      </w:r>
    </w:p>
    <w:p w14:paraId="18E8B8A5" w14:textId="77777777" w:rsidR="00487127" w:rsidRPr="00F80295" w:rsidRDefault="00487127">
      <w:pPr>
        <w:pStyle w:val="pnba"/>
        <w:spacing w:before="0" w:after="0"/>
        <w:rPr>
          <w:rFonts w:ascii="Arial" w:hAnsi="Arial" w:cs="Arial"/>
          <w:b/>
        </w:rPr>
      </w:pPr>
    </w:p>
    <w:p w14:paraId="330041AC" w14:textId="77777777" w:rsidR="00487127" w:rsidRPr="00F80295" w:rsidRDefault="00487127">
      <w:pPr>
        <w:pStyle w:val="p"/>
        <w:spacing w:before="0" w:after="0"/>
        <w:rPr>
          <w:rFonts w:ascii="Arial" w:hAnsi="Arial" w:cs="Arial"/>
        </w:rPr>
      </w:pPr>
      <w:r w:rsidRPr="00F80295">
        <w:rPr>
          <w:rFonts w:ascii="Arial" w:hAnsi="Arial" w:cs="Arial"/>
          <w:u w:val="single"/>
        </w:rPr>
        <w:t>Minimum/General Experience</w:t>
      </w:r>
      <w:r w:rsidRPr="00E40946">
        <w:rPr>
          <w:rFonts w:ascii="Arial" w:hAnsi="Arial" w:cs="Arial"/>
        </w:rPr>
        <w:t>:</w:t>
      </w:r>
      <w:r w:rsidRPr="00F80295">
        <w:rPr>
          <w:rFonts w:ascii="Arial" w:hAnsi="Arial" w:cs="Arial"/>
        </w:rPr>
        <w:t xml:space="preserve"> This position requires a minimum of three years’ experience, of which at least two must be specialized experience including system security analysis and implementation; design assurance or testing for INFOSEC products and systems; integration or testing for INFOSEC products and systems. Experience in heterogeneous computer networking technology and work in protocol and/or interface standards specification is recommended. General experience includes system engineering; electrical design, software engineering; program design and implementation; configuration management; or maintenance.</w:t>
      </w:r>
    </w:p>
    <w:p w14:paraId="2BE43203" w14:textId="77777777" w:rsidR="00487127" w:rsidRPr="00F80295" w:rsidRDefault="00487127">
      <w:pPr>
        <w:pStyle w:val="p"/>
        <w:spacing w:before="0" w:after="0"/>
        <w:rPr>
          <w:rFonts w:ascii="Arial" w:hAnsi="Arial" w:cs="Arial"/>
        </w:rPr>
      </w:pPr>
    </w:p>
    <w:p w14:paraId="6C5F5E5A" w14:textId="77777777" w:rsidR="00487127" w:rsidRPr="00F80295" w:rsidRDefault="00487127">
      <w:pPr>
        <w:pStyle w:val="p"/>
        <w:spacing w:before="0" w:after="0"/>
        <w:rPr>
          <w:rFonts w:ascii="Arial" w:hAnsi="Arial" w:cs="Arial"/>
        </w:rPr>
      </w:pPr>
      <w:r w:rsidRPr="00F80295">
        <w:rPr>
          <w:rFonts w:ascii="Arial" w:hAnsi="Arial" w:cs="Arial"/>
          <w:u w:val="single"/>
        </w:rPr>
        <w:t xml:space="preserve">Functional </w:t>
      </w:r>
      <w:r w:rsidR="00AF0686">
        <w:rPr>
          <w:rFonts w:ascii="Arial" w:hAnsi="Arial" w:cs="Arial"/>
          <w:u w:val="single"/>
        </w:rPr>
        <w:t>Responsibilities</w:t>
      </w:r>
      <w:r w:rsidR="00AF0686" w:rsidRPr="00E40946">
        <w:rPr>
          <w:rFonts w:ascii="Arial" w:hAnsi="Arial" w:cs="Arial"/>
        </w:rPr>
        <w:t xml:space="preserve">:  </w:t>
      </w:r>
      <w:r w:rsidRPr="00F80295">
        <w:rPr>
          <w:rFonts w:ascii="Arial" w:hAnsi="Arial" w:cs="Arial"/>
        </w:rPr>
        <w:t>Analyzes general INFOSEC - related technical problems and provides basic engineering and technical support in solving these problems. Configures test beds and conducts testing, records and analyzes results, and provides recommendations for improvements for the products/systems under test. Areas of focus include Guard, Firewall, Secure Network Server, PCMCIA format security solutions, “Smart Cards”, and emerging technologies and future trends. Supports the integration of INFOSEC solutions and technologies into networks with particular attention to protocols, interfaces, and system design.</w:t>
      </w:r>
    </w:p>
    <w:p w14:paraId="21B3848E" w14:textId="77777777" w:rsidR="00487127" w:rsidRPr="00F80295" w:rsidRDefault="00487127">
      <w:pPr>
        <w:pStyle w:val="p"/>
        <w:spacing w:before="0" w:after="0"/>
        <w:rPr>
          <w:rFonts w:ascii="Arial" w:hAnsi="Arial" w:cs="Arial"/>
        </w:rPr>
      </w:pPr>
    </w:p>
    <w:p w14:paraId="7EF0F7C0" w14:textId="77777777" w:rsidR="00487127" w:rsidRPr="00F80295" w:rsidRDefault="00487127">
      <w:pPr>
        <w:pStyle w:val="p"/>
        <w:spacing w:before="0" w:after="0"/>
        <w:rPr>
          <w:rFonts w:ascii="Arial" w:hAnsi="Arial" w:cs="Arial"/>
        </w:rPr>
      </w:pPr>
      <w:r w:rsidRPr="00F80295">
        <w:rPr>
          <w:rFonts w:ascii="Arial" w:hAnsi="Arial" w:cs="Arial"/>
          <w:u w:val="single"/>
        </w:rPr>
        <w:t>Minimum Education</w:t>
      </w:r>
      <w:r w:rsidRPr="00E40946">
        <w:rPr>
          <w:rFonts w:ascii="Arial" w:hAnsi="Arial" w:cs="Arial"/>
        </w:rPr>
        <w:t xml:space="preserve">:  </w:t>
      </w:r>
      <w:r w:rsidRPr="00F80295">
        <w:rPr>
          <w:rFonts w:ascii="Arial" w:hAnsi="Arial" w:cs="Arial"/>
        </w:rPr>
        <w:t>A Bachelor’s degree in computer science/systems, information systems/technology, engineering/engineering technology, software engineering/programming, management, natural sciences, social sciences, mathematics, or business/finance. A Masters Degree + 1 year specialized experience as detailed above may be substituted for Bachelor’s degree. Three years of applicable experience may be substituted for Bachelor’s degree.</w:t>
      </w:r>
    </w:p>
    <w:p w14:paraId="7D5D7B7B" w14:textId="77777777" w:rsidR="00487127" w:rsidRPr="00F80295" w:rsidRDefault="00487127">
      <w:pPr>
        <w:pStyle w:val="p"/>
        <w:spacing w:before="0" w:after="0"/>
        <w:rPr>
          <w:rFonts w:ascii="Arial" w:hAnsi="Arial" w:cs="Arial"/>
        </w:rPr>
      </w:pPr>
    </w:p>
    <w:p w14:paraId="06570BE8" w14:textId="77777777" w:rsidR="00487127" w:rsidRPr="00F80295" w:rsidRDefault="00487127">
      <w:pPr>
        <w:pStyle w:val="p"/>
        <w:spacing w:before="0" w:after="0"/>
        <w:rPr>
          <w:rFonts w:ascii="Arial" w:hAnsi="Arial" w:cs="Arial"/>
        </w:rPr>
      </w:pPr>
      <w:r w:rsidRPr="00F80295">
        <w:rPr>
          <w:rFonts w:ascii="Arial" w:hAnsi="Arial" w:cs="Arial"/>
        </w:rPr>
        <w:t>Education and experience requirements may be substituted with:</w:t>
      </w:r>
    </w:p>
    <w:p w14:paraId="54707E40" w14:textId="77777777" w:rsidR="00487127" w:rsidRPr="00F80295" w:rsidRDefault="00487127" w:rsidP="00C70089">
      <w:pPr>
        <w:pStyle w:val="p"/>
        <w:numPr>
          <w:ilvl w:val="0"/>
          <w:numId w:val="24"/>
        </w:numPr>
        <w:tabs>
          <w:tab w:val="clear" w:pos="900"/>
          <w:tab w:val="num" w:pos="540"/>
        </w:tabs>
        <w:spacing w:before="0" w:after="0"/>
        <w:ind w:left="540" w:hanging="540"/>
        <w:rPr>
          <w:rFonts w:ascii="Arial" w:hAnsi="Arial" w:cs="Arial"/>
        </w:rPr>
      </w:pPr>
      <w:r w:rsidRPr="00F80295">
        <w:rPr>
          <w:rFonts w:ascii="Arial" w:hAnsi="Arial" w:cs="Arial"/>
        </w:rPr>
        <w:t>A Master’s Degree (in subjects described above) and one year of specialized experience as detailed above.</w:t>
      </w:r>
    </w:p>
    <w:p w14:paraId="7AA83536" w14:textId="77777777" w:rsidR="00487127" w:rsidRPr="00F80295" w:rsidRDefault="00487127" w:rsidP="00C70089">
      <w:pPr>
        <w:pStyle w:val="p"/>
        <w:numPr>
          <w:ilvl w:val="0"/>
          <w:numId w:val="24"/>
        </w:numPr>
        <w:tabs>
          <w:tab w:val="clear" w:pos="900"/>
          <w:tab w:val="num" w:pos="540"/>
        </w:tabs>
        <w:spacing w:before="0" w:after="0"/>
        <w:ind w:left="540" w:hanging="540"/>
        <w:rPr>
          <w:rFonts w:ascii="Arial" w:hAnsi="Arial" w:cs="Arial"/>
        </w:rPr>
      </w:pPr>
      <w:r w:rsidRPr="00F80295">
        <w:rPr>
          <w:rFonts w:ascii="Arial" w:hAnsi="Arial" w:cs="Arial"/>
        </w:rPr>
        <w:t>Three years of additional applicable experience may be substituted for Bachelor’s degree.</w:t>
      </w:r>
    </w:p>
    <w:p w14:paraId="220E6243" w14:textId="77777777" w:rsidR="00487127" w:rsidRPr="00F80295" w:rsidRDefault="00487127">
      <w:pPr>
        <w:pStyle w:val="p"/>
        <w:spacing w:before="0" w:after="0"/>
        <w:rPr>
          <w:rFonts w:ascii="Arial" w:hAnsi="Arial" w:cs="Arial"/>
        </w:rPr>
      </w:pPr>
    </w:p>
    <w:p w14:paraId="1CDC71BE" w14:textId="77777777" w:rsidR="00487127" w:rsidRPr="00F80295" w:rsidRDefault="00487127">
      <w:pPr>
        <w:pStyle w:val="pnba"/>
        <w:spacing w:before="0" w:after="0"/>
        <w:rPr>
          <w:rFonts w:ascii="Arial" w:hAnsi="Arial" w:cs="Arial"/>
          <w:b/>
        </w:rPr>
      </w:pPr>
      <w:r w:rsidRPr="00F80295">
        <w:rPr>
          <w:rFonts w:ascii="Arial" w:hAnsi="Arial" w:cs="Arial"/>
          <w:b/>
        </w:rPr>
        <w:t>Skill Level 140 - Senior INFOSEC Applications Developer</w:t>
      </w:r>
    </w:p>
    <w:p w14:paraId="500451DA" w14:textId="77777777" w:rsidR="00487127" w:rsidRPr="00F80295" w:rsidRDefault="00487127">
      <w:pPr>
        <w:pStyle w:val="pnba"/>
        <w:spacing w:before="0" w:after="0"/>
        <w:rPr>
          <w:rFonts w:ascii="Arial" w:hAnsi="Arial" w:cs="Arial"/>
          <w:b/>
        </w:rPr>
      </w:pPr>
    </w:p>
    <w:p w14:paraId="50C4EB24" w14:textId="77777777" w:rsidR="00487127" w:rsidRPr="00F80295" w:rsidRDefault="00487127">
      <w:pPr>
        <w:pStyle w:val="p"/>
        <w:spacing w:before="0" w:after="0"/>
        <w:rPr>
          <w:rFonts w:ascii="Arial" w:hAnsi="Arial" w:cs="Arial"/>
        </w:rPr>
      </w:pPr>
      <w:r w:rsidRPr="00F80295">
        <w:rPr>
          <w:rFonts w:ascii="Arial" w:hAnsi="Arial" w:cs="Arial"/>
          <w:u w:val="single"/>
        </w:rPr>
        <w:t>Minimum/General Experience</w:t>
      </w:r>
      <w:r w:rsidRPr="00E40946">
        <w:rPr>
          <w:rFonts w:ascii="Arial" w:hAnsi="Arial" w:cs="Arial"/>
        </w:rPr>
        <w:t>:</w:t>
      </w:r>
      <w:r w:rsidRPr="00F80295">
        <w:rPr>
          <w:rFonts w:ascii="Arial" w:hAnsi="Arial" w:cs="Arial"/>
        </w:rPr>
        <w:t xml:space="preserve">  Experience in software engineering, of which at least five years must be specialized experience including demonstrated experience in designing, developing/programming INFOSEC - related software. Experience in designing and developing large software systems is required.</w:t>
      </w:r>
    </w:p>
    <w:p w14:paraId="2D7DA0D7" w14:textId="77777777" w:rsidR="00487127" w:rsidRPr="00F80295" w:rsidRDefault="00487127">
      <w:pPr>
        <w:pStyle w:val="p"/>
        <w:spacing w:before="0" w:after="0"/>
        <w:rPr>
          <w:rFonts w:ascii="Arial" w:hAnsi="Arial" w:cs="Arial"/>
          <w:u w:val="single"/>
        </w:rPr>
      </w:pPr>
    </w:p>
    <w:p w14:paraId="47902D00" w14:textId="77777777" w:rsidR="00487127" w:rsidRPr="00F80295" w:rsidRDefault="00487127">
      <w:pPr>
        <w:pStyle w:val="p"/>
        <w:spacing w:before="0" w:after="0"/>
        <w:rPr>
          <w:rFonts w:ascii="Arial" w:hAnsi="Arial" w:cs="Arial"/>
        </w:rPr>
      </w:pPr>
      <w:r w:rsidRPr="00F80295">
        <w:rPr>
          <w:rFonts w:ascii="Arial" w:hAnsi="Arial" w:cs="Arial"/>
          <w:u w:val="single"/>
        </w:rPr>
        <w:t xml:space="preserve">Functional </w:t>
      </w:r>
      <w:r w:rsidR="00AF0686">
        <w:rPr>
          <w:rFonts w:ascii="Arial" w:hAnsi="Arial" w:cs="Arial"/>
          <w:u w:val="single"/>
        </w:rPr>
        <w:t>Responsibilities</w:t>
      </w:r>
      <w:r w:rsidR="00AF0686" w:rsidRPr="00E40946">
        <w:rPr>
          <w:rFonts w:ascii="Arial" w:hAnsi="Arial" w:cs="Arial"/>
        </w:rPr>
        <w:t xml:space="preserve">:  </w:t>
      </w:r>
      <w:r w:rsidRPr="00F80295">
        <w:rPr>
          <w:rFonts w:ascii="Arial" w:hAnsi="Arial" w:cs="Arial"/>
        </w:rPr>
        <w:t xml:space="preserve"> Analyzes complex INFOSEC requirements. Based on direct interface with customers, designs, develops, and integrates software - based solutions. Software applications encompass cryptographic solutions that provide and/or </w:t>
      </w:r>
      <w:r w:rsidRPr="00F80295">
        <w:rPr>
          <w:rFonts w:ascii="Arial" w:hAnsi="Arial" w:cs="Arial"/>
        </w:rPr>
        <w:lastRenderedPageBreak/>
        <w:t xml:space="preserve">enhance the security of individual platforms, systems or networks. Develops and enhances user interfaces to existing INFOSEC software. Designs test scenarios and supports testing of new and enhanced software products. </w:t>
      </w:r>
      <w:r w:rsidRPr="00F80295">
        <w:rPr>
          <w:rFonts w:ascii="Arial" w:hAnsi="Arial" w:cs="Arial"/>
          <w:snapToGrid w:val="0"/>
        </w:rPr>
        <w:t xml:space="preserve">Provides telephonic and on-site support (as required) to customer’s worldwide operational sites. </w:t>
      </w:r>
      <w:r w:rsidRPr="00F80295">
        <w:rPr>
          <w:rFonts w:ascii="Arial" w:hAnsi="Arial" w:cs="Arial"/>
        </w:rPr>
        <w:t>Maintains documentation IAW customer’s security requirements and practices. Creates and maintains subject matter Web Site and contributes technical matter for the publication of Computer Based Training for software products he/she develops. Maintains technical supervision over other software developers.</w:t>
      </w:r>
    </w:p>
    <w:p w14:paraId="011B2B20" w14:textId="77777777" w:rsidR="00487127" w:rsidRPr="00F80295" w:rsidRDefault="00487127">
      <w:pPr>
        <w:pStyle w:val="p"/>
        <w:spacing w:before="0" w:after="0"/>
        <w:rPr>
          <w:rFonts w:ascii="Arial" w:hAnsi="Arial" w:cs="Arial"/>
        </w:rPr>
      </w:pPr>
      <w:r w:rsidRPr="00F80295">
        <w:rPr>
          <w:rFonts w:ascii="Arial" w:hAnsi="Arial" w:cs="Arial"/>
        </w:rPr>
        <w:t>May provide work direction and guidance to other personnel; ensures accuracy of the work of other personnel, operates under deadlines, able to work on multiple tasks.</w:t>
      </w:r>
    </w:p>
    <w:p w14:paraId="0A52211A" w14:textId="77777777" w:rsidR="00487127" w:rsidRPr="00F80295" w:rsidRDefault="00487127">
      <w:pPr>
        <w:pStyle w:val="p"/>
        <w:spacing w:before="0" w:after="0"/>
        <w:rPr>
          <w:rFonts w:ascii="Arial" w:hAnsi="Arial" w:cs="Arial"/>
          <w:u w:val="single"/>
        </w:rPr>
      </w:pPr>
    </w:p>
    <w:p w14:paraId="0BCC97F3" w14:textId="77777777" w:rsidR="00487127" w:rsidRPr="00F80295" w:rsidRDefault="00487127">
      <w:pPr>
        <w:pStyle w:val="p"/>
        <w:spacing w:before="0" w:after="0"/>
        <w:rPr>
          <w:rFonts w:ascii="Arial" w:hAnsi="Arial" w:cs="Arial"/>
        </w:rPr>
      </w:pPr>
      <w:r w:rsidRPr="00F80295">
        <w:rPr>
          <w:rFonts w:ascii="Arial" w:hAnsi="Arial" w:cs="Arial"/>
          <w:u w:val="single"/>
        </w:rPr>
        <w:t xml:space="preserve">Minimum Education: </w:t>
      </w:r>
      <w:r w:rsidRPr="00F80295">
        <w:rPr>
          <w:rFonts w:ascii="Arial" w:hAnsi="Arial" w:cs="Arial"/>
        </w:rPr>
        <w:t xml:space="preserve"> A Bachelor’s degree in computer science/systems, information systems/technology, engineering/engineering technology, software engineering/programming, management, natural sciences, social sciences, mathematics, or business/finance. </w:t>
      </w:r>
    </w:p>
    <w:p w14:paraId="42EDF86B" w14:textId="77777777" w:rsidR="00487127" w:rsidRPr="00F80295" w:rsidRDefault="00487127">
      <w:pPr>
        <w:pStyle w:val="p"/>
        <w:spacing w:before="0" w:after="0"/>
        <w:rPr>
          <w:rFonts w:ascii="Arial" w:hAnsi="Arial" w:cs="Arial"/>
        </w:rPr>
      </w:pPr>
    </w:p>
    <w:p w14:paraId="3E5FE65E" w14:textId="77777777" w:rsidR="00487127" w:rsidRPr="00F80295" w:rsidRDefault="00487127">
      <w:pPr>
        <w:pStyle w:val="p"/>
        <w:spacing w:before="0" w:after="0"/>
        <w:rPr>
          <w:rFonts w:ascii="Arial" w:hAnsi="Arial" w:cs="Arial"/>
        </w:rPr>
      </w:pPr>
      <w:r w:rsidRPr="00F80295">
        <w:rPr>
          <w:rFonts w:ascii="Arial" w:hAnsi="Arial" w:cs="Arial"/>
        </w:rPr>
        <w:t>Education and experience requirements may be substituted with:</w:t>
      </w:r>
    </w:p>
    <w:p w14:paraId="00157CDE" w14:textId="77777777" w:rsidR="00487127" w:rsidRPr="00F80295" w:rsidRDefault="00487127" w:rsidP="00C70089">
      <w:pPr>
        <w:pStyle w:val="p"/>
        <w:numPr>
          <w:ilvl w:val="0"/>
          <w:numId w:val="25"/>
        </w:numPr>
        <w:tabs>
          <w:tab w:val="clear" w:pos="900"/>
          <w:tab w:val="num" w:pos="540"/>
        </w:tabs>
        <w:spacing w:before="0" w:after="0"/>
        <w:ind w:left="540" w:hanging="540"/>
        <w:rPr>
          <w:rFonts w:ascii="Arial" w:hAnsi="Arial" w:cs="Arial"/>
        </w:rPr>
      </w:pPr>
      <w:r w:rsidRPr="00F80295">
        <w:rPr>
          <w:rFonts w:ascii="Arial" w:hAnsi="Arial" w:cs="Arial"/>
        </w:rPr>
        <w:t>A Master’s Degree (in subjects described above) and five years general experience and three years of specialized experience as detailed above.</w:t>
      </w:r>
    </w:p>
    <w:p w14:paraId="53640685" w14:textId="77777777" w:rsidR="001450D4" w:rsidRPr="00F80295" w:rsidRDefault="001450D4">
      <w:pPr>
        <w:pStyle w:val="pnba"/>
        <w:spacing w:before="0" w:after="0"/>
        <w:rPr>
          <w:rFonts w:ascii="Arial" w:hAnsi="Arial" w:cs="Arial"/>
          <w:b/>
        </w:rPr>
      </w:pPr>
    </w:p>
    <w:p w14:paraId="3F5B0D29" w14:textId="77777777" w:rsidR="00487127" w:rsidRPr="00F80295" w:rsidRDefault="00487127">
      <w:pPr>
        <w:pStyle w:val="pnba"/>
        <w:spacing w:before="0" w:after="0"/>
        <w:rPr>
          <w:rFonts w:ascii="Arial" w:hAnsi="Arial" w:cs="Arial"/>
          <w:b/>
        </w:rPr>
      </w:pPr>
      <w:r w:rsidRPr="00F80295">
        <w:rPr>
          <w:rFonts w:ascii="Arial" w:hAnsi="Arial" w:cs="Arial"/>
          <w:b/>
        </w:rPr>
        <w:t>Skill Level 141 – Master Information Assurance (IA) Specialist</w:t>
      </w:r>
    </w:p>
    <w:p w14:paraId="2314B424" w14:textId="77777777" w:rsidR="00487127" w:rsidRPr="00F80295" w:rsidRDefault="00487127">
      <w:pPr>
        <w:pStyle w:val="phanging"/>
        <w:spacing w:before="0" w:after="0"/>
        <w:rPr>
          <w:rFonts w:ascii="Arial" w:hAnsi="Arial" w:cs="Arial"/>
          <w:b/>
        </w:rPr>
      </w:pPr>
    </w:p>
    <w:p w14:paraId="6C4F7F2D" w14:textId="77777777" w:rsidR="00487127" w:rsidRPr="00F80295" w:rsidRDefault="00487127">
      <w:pPr>
        <w:pStyle w:val="p"/>
        <w:spacing w:before="0" w:after="0"/>
        <w:rPr>
          <w:rFonts w:ascii="Arial" w:hAnsi="Arial" w:cs="Arial"/>
        </w:rPr>
      </w:pPr>
      <w:r w:rsidRPr="00F80295">
        <w:rPr>
          <w:rFonts w:ascii="Arial" w:hAnsi="Arial" w:cs="Arial"/>
          <w:u w:val="single"/>
        </w:rPr>
        <w:t>Minimum/General Experience</w:t>
      </w:r>
      <w:r w:rsidRPr="00E40946">
        <w:rPr>
          <w:rFonts w:ascii="Arial" w:hAnsi="Arial" w:cs="Arial"/>
        </w:rPr>
        <w:t xml:space="preserve">: </w:t>
      </w:r>
      <w:r w:rsidRPr="00F80295">
        <w:rPr>
          <w:rFonts w:ascii="Arial" w:hAnsi="Arial" w:cs="Arial"/>
        </w:rPr>
        <w:t xml:space="preserve"> This position requires eight years of general experience including experience with information system requirements analysis, system design, implementation, and testing.  Also required, as part of the eight years of experience, are six years of specialized experience including the design and development of secure command, control, security, identity management, intelligence, or communications systems or experience in providing information system security support for such systems.</w:t>
      </w:r>
    </w:p>
    <w:p w14:paraId="40CEC0BB" w14:textId="77777777" w:rsidR="00487127" w:rsidRPr="00F80295" w:rsidRDefault="00487127">
      <w:pPr>
        <w:pStyle w:val="p"/>
        <w:spacing w:before="0" w:after="0"/>
        <w:rPr>
          <w:rFonts w:ascii="Arial" w:hAnsi="Arial" w:cs="Arial"/>
        </w:rPr>
      </w:pPr>
    </w:p>
    <w:p w14:paraId="56C4A89D" w14:textId="77777777" w:rsidR="00487127" w:rsidRPr="00F80295" w:rsidRDefault="00487127">
      <w:pPr>
        <w:pStyle w:val="p"/>
        <w:spacing w:before="0" w:after="0"/>
        <w:rPr>
          <w:rFonts w:ascii="Arial" w:hAnsi="Arial" w:cs="Arial"/>
          <w:szCs w:val="24"/>
        </w:rPr>
      </w:pPr>
      <w:r w:rsidRPr="00F80295">
        <w:rPr>
          <w:rFonts w:ascii="Arial" w:hAnsi="Arial" w:cs="Arial"/>
          <w:u w:val="single"/>
        </w:rPr>
        <w:t xml:space="preserve">Functional </w:t>
      </w:r>
      <w:r w:rsidR="00AF0686">
        <w:rPr>
          <w:rFonts w:ascii="Arial" w:hAnsi="Arial" w:cs="Arial"/>
          <w:u w:val="single"/>
        </w:rPr>
        <w:t>Responsibilities</w:t>
      </w:r>
      <w:r w:rsidR="00AF0686" w:rsidRPr="00E40946">
        <w:rPr>
          <w:rFonts w:ascii="Arial" w:hAnsi="Arial" w:cs="Arial"/>
        </w:rPr>
        <w:t xml:space="preserve">:  </w:t>
      </w:r>
      <w:r w:rsidRPr="00F80295">
        <w:rPr>
          <w:rFonts w:ascii="Arial" w:hAnsi="Arial" w:cs="Arial"/>
        </w:rPr>
        <w:t xml:space="preserve"> </w:t>
      </w:r>
      <w:r w:rsidR="001450D4" w:rsidRPr="00F80295">
        <w:rPr>
          <w:rFonts w:ascii="Arial" w:hAnsi="Arial" w:cs="Arial"/>
          <w:szCs w:val="24"/>
        </w:rPr>
        <w:t>Develops and recommends technical solutions to support client requirements in solving moderately complex network, platform and system security problems. Typical focus areas include analytical and engineering solutions based on federal and industry INFOSEC policy, doctrine and regulations. Responsibilities include: identity management, secure system engineering and development, biometrics, system/security requirements analysis, secure system definition, as well as, specification development of INFOSEC policies and procedures utilizing technical and analytical skills. Also designs test beds for the Developmental Test &amp; Evaluation (DT&amp;E) of advanced INFOSEC hardware and software solutions.  Potential areas of functionality include but are not limited to:  Master IA Systems Engineer, Master IA Systems Security Engineer, and Master IA Analyst.</w:t>
      </w:r>
    </w:p>
    <w:p w14:paraId="51857157" w14:textId="77777777" w:rsidR="001450D4" w:rsidRPr="00F80295" w:rsidRDefault="001450D4">
      <w:pPr>
        <w:pStyle w:val="p"/>
        <w:spacing w:before="0" w:after="0"/>
        <w:rPr>
          <w:rFonts w:ascii="Arial" w:hAnsi="Arial" w:cs="Arial"/>
          <w:u w:val="single"/>
        </w:rPr>
      </w:pPr>
    </w:p>
    <w:p w14:paraId="0759FC70" w14:textId="77777777" w:rsidR="00487127" w:rsidRPr="00F80295" w:rsidRDefault="004871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color w:val="000000"/>
        </w:rPr>
      </w:pPr>
      <w:r w:rsidRPr="00F80295">
        <w:rPr>
          <w:rFonts w:ascii="Arial" w:hAnsi="Arial" w:cs="Arial"/>
          <w:u w:val="single"/>
        </w:rPr>
        <w:t>Minimum Education</w:t>
      </w:r>
      <w:r w:rsidRPr="00E40946">
        <w:rPr>
          <w:rFonts w:ascii="Arial" w:hAnsi="Arial" w:cs="Arial"/>
        </w:rPr>
        <w:t xml:space="preserve">: </w:t>
      </w:r>
      <w:r w:rsidRPr="00F80295">
        <w:rPr>
          <w:rFonts w:ascii="Arial" w:hAnsi="Arial" w:cs="Arial"/>
        </w:rPr>
        <w:t xml:space="preserve"> A Bachelor’s degree from an accredited college or university with a curriculum or major field of study </w:t>
      </w:r>
      <w:r w:rsidRPr="00F80295">
        <w:rPr>
          <w:rFonts w:ascii="Arial" w:hAnsi="Arial" w:cs="Arial"/>
          <w:color w:val="000000"/>
        </w:rPr>
        <w:t>which is closely related to the work to be automated, and/or in a computer science, information system, a physical science, engineering or a mathematics-intensive discipline.</w:t>
      </w:r>
    </w:p>
    <w:p w14:paraId="22360265" w14:textId="77777777" w:rsidR="00487127" w:rsidRPr="00F80295" w:rsidRDefault="00487127">
      <w:pPr>
        <w:pStyle w:val="p"/>
        <w:spacing w:before="0" w:after="0"/>
        <w:rPr>
          <w:rFonts w:ascii="Arial" w:hAnsi="Arial" w:cs="Arial"/>
        </w:rPr>
      </w:pPr>
    </w:p>
    <w:p w14:paraId="0D06AEE4" w14:textId="77777777" w:rsidR="00487127" w:rsidRPr="00F80295" w:rsidRDefault="00487127">
      <w:pPr>
        <w:pStyle w:val="p"/>
        <w:spacing w:before="0" w:after="0"/>
        <w:rPr>
          <w:rFonts w:ascii="Arial" w:hAnsi="Arial" w:cs="Arial"/>
        </w:rPr>
      </w:pPr>
      <w:r w:rsidRPr="00F80295">
        <w:rPr>
          <w:rFonts w:ascii="Arial" w:hAnsi="Arial" w:cs="Arial"/>
        </w:rPr>
        <w:t>Education and experience requirements may be substituted with:</w:t>
      </w:r>
    </w:p>
    <w:p w14:paraId="54701E45" w14:textId="77777777" w:rsidR="00487127" w:rsidRPr="00F80295" w:rsidRDefault="00487127" w:rsidP="00C70089">
      <w:pPr>
        <w:pStyle w:val="p"/>
        <w:numPr>
          <w:ilvl w:val="0"/>
          <w:numId w:val="28"/>
        </w:numPr>
        <w:tabs>
          <w:tab w:val="clear" w:pos="900"/>
          <w:tab w:val="num" w:pos="600"/>
        </w:tabs>
        <w:spacing w:before="0" w:after="0"/>
        <w:ind w:left="600" w:hanging="600"/>
        <w:rPr>
          <w:rFonts w:ascii="Arial" w:hAnsi="Arial" w:cs="Arial"/>
        </w:rPr>
      </w:pPr>
      <w:r w:rsidRPr="00F80295">
        <w:rPr>
          <w:rFonts w:ascii="Arial" w:hAnsi="Arial" w:cs="Arial"/>
        </w:rPr>
        <w:t>A Master’s Degree (in subjects described above) with six years of general experience of which five years must be specialized may be substituted.</w:t>
      </w:r>
    </w:p>
    <w:p w14:paraId="1E17908B" w14:textId="29FBCC06" w:rsidR="0022096D" w:rsidRPr="0022096D" w:rsidRDefault="00487127" w:rsidP="008778CB">
      <w:pPr>
        <w:pStyle w:val="p"/>
        <w:numPr>
          <w:ilvl w:val="0"/>
          <w:numId w:val="28"/>
        </w:numPr>
        <w:tabs>
          <w:tab w:val="clear" w:pos="900"/>
          <w:tab w:val="num" w:pos="600"/>
        </w:tabs>
        <w:spacing w:before="0" w:after="0"/>
        <w:ind w:left="600" w:hanging="600"/>
        <w:rPr>
          <w:rFonts w:ascii="Arial" w:hAnsi="Arial" w:cs="Arial"/>
        </w:rPr>
      </w:pPr>
      <w:r w:rsidRPr="00F80295">
        <w:rPr>
          <w:rFonts w:ascii="Arial" w:hAnsi="Arial" w:cs="Arial"/>
        </w:rPr>
        <w:t>Four years of directly applicable specialized experience may be substituted for Bachelor degree.</w:t>
      </w:r>
    </w:p>
    <w:p w14:paraId="57991793" w14:textId="62DA0E49" w:rsidR="00487127" w:rsidRDefault="00487127">
      <w:pPr>
        <w:pStyle w:val="p"/>
        <w:spacing w:before="0" w:after="0"/>
        <w:rPr>
          <w:rFonts w:ascii="Arial" w:hAnsi="Arial" w:cs="Arial"/>
        </w:rPr>
      </w:pPr>
    </w:p>
    <w:p w14:paraId="6262E1EE" w14:textId="32BC1159" w:rsidR="0022096D" w:rsidRDefault="0022096D">
      <w:pPr>
        <w:pStyle w:val="p"/>
        <w:spacing w:before="0" w:after="0"/>
        <w:rPr>
          <w:rFonts w:ascii="Arial" w:hAnsi="Arial" w:cs="Arial"/>
        </w:rPr>
      </w:pPr>
    </w:p>
    <w:p w14:paraId="78417831" w14:textId="1665B94A" w:rsidR="0022096D" w:rsidRPr="003212DA" w:rsidRDefault="0022096D" w:rsidP="00783BFD">
      <w:pPr>
        <w:pStyle w:val="Heading2"/>
      </w:pPr>
      <w:bookmarkStart w:id="68" w:name="_Toc54878254"/>
      <w:r w:rsidRPr="003212DA">
        <w:t>CLOUD SERIES</w:t>
      </w:r>
      <w:r>
        <w:t xml:space="preserve"> SIN 54151S and SIN 54151S STLOC</w:t>
      </w:r>
      <w:bookmarkEnd w:id="68"/>
    </w:p>
    <w:p w14:paraId="02ACD688" w14:textId="77777777" w:rsidR="0022096D" w:rsidRPr="003212DA" w:rsidRDefault="0022096D" w:rsidP="0022096D">
      <w:pPr>
        <w:keepNext/>
        <w:rPr>
          <w:rFonts w:ascii="Arial" w:hAnsi="Arial" w:cs="Arial"/>
          <w:b/>
        </w:rPr>
      </w:pPr>
    </w:p>
    <w:p w14:paraId="3BAED415" w14:textId="77777777" w:rsidR="0022096D" w:rsidRPr="003212DA" w:rsidRDefault="0022096D" w:rsidP="0022096D">
      <w:pPr>
        <w:keepNext/>
        <w:rPr>
          <w:rFonts w:ascii="Arial" w:hAnsi="Arial" w:cs="Arial"/>
          <w:b/>
          <w:sz w:val="22"/>
          <w:szCs w:val="22"/>
        </w:rPr>
      </w:pPr>
    </w:p>
    <w:p w14:paraId="3D0AF7B5" w14:textId="77777777" w:rsidR="0022096D" w:rsidRPr="003212DA" w:rsidRDefault="0022096D" w:rsidP="0022096D">
      <w:pPr>
        <w:keepNext/>
        <w:rPr>
          <w:rFonts w:ascii="Arial" w:hAnsi="Arial" w:cs="Arial"/>
          <w:b/>
        </w:rPr>
      </w:pPr>
      <w:r w:rsidRPr="003212DA">
        <w:rPr>
          <w:rFonts w:ascii="Arial" w:hAnsi="Arial" w:cs="Arial"/>
          <w:b/>
        </w:rPr>
        <w:t xml:space="preserve">Cloud Digital Architect </w:t>
      </w:r>
    </w:p>
    <w:p w14:paraId="68CDAF92" w14:textId="77777777" w:rsidR="0022096D" w:rsidRPr="003212DA" w:rsidRDefault="0022096D" w:rsidP="0022096D">
      <w:pPr>
        <w:keepNext/>
        <w:rPr>
          <w:rFonts w:ascii="Arial" w:hAnsi="Arial" w:cs="Arial"/>
          <w:b/>
        </w:rPr>
      </w:pPr>
    </w:p>
    <w:p w14:paraId="35D5658E" w14:textId="77777777" w:rsidR="0022096D" w:rsidRPr="003212DA" w:rsidRDefault="0022096D" w:rsidP="0022096D">
      <w:pPr>
        <w:rPr>
          <w:rFonts w:ascii="Arial" w:hAnsi="Arial" w:cs="Arial"/>
        </w:rPr>
      </w:pPr>
      <w:r w:rsidRPr="003212DA">
        <w:rPr>
          <w:rFonts w:ascii="Arial" w:hAnsi="Arial" w:cs="Arial"/>
          <w:u w:val="single"/>
        </w:rPr>
        <w:t>Minimum/General Experience:</w:t>
      </w:r>
      <w:r w:rsidRPr="003212DA">
        <w:rPr>
          <w:rFonts w:ascii="Arial" w:hAnsi="Arial" w:cs="Arial"/>
        </w:rPr>
        <w:t xml:space="preserve"> This position requires a minimum of twenty years IT experience of which 5 years must be in the Cloud environment. Experience includes solution development and application, software architecture and cloud solutions.</w:t>
      </w:r>
    </w:p>
    <w:p w14:paraId="56A5D98B" w14:textId="77777777" w:rsidR="0022096D" w:rsidRPr="003212DA" w:rsidRDefault="0022096D" w:rsidP="0022096D">
      <w:pPr>
        <w:keepNext/>
        <w:rPr>
          <w:rFonts w:ascii="Arial" w:hAnsi="Arial" w:cs="Arial"/>
        </w:rPr>
      </w:pPr>
    </w:p>
    <w:p w14:paraId="339784FC" w14:textId="77777777" w:rsidR="0022096D" w:rsidRPr="003212DA" w:rsidRDefault="0022096D" w:rsidP="0022096D">
      <w:pPr>
        <w:keepNext/>
        <w:rPr>
          <w:rFonts w:ascii="Arial" w:hAnsi="Arial" w:cs="Arial"/>
        </w:rPr>
      </w:pPr>
      <w:r w:rsidRPr="003212DA">
        <w:rPr>
          <w:rFonts w:ascii="Arial" w:hAnsi="Arial" w:cs="Arial"/>
          <w:u w:val="single"/>
        </w:rPr>
        <w:t xml:space="preserve">Functional Responsibilities: </w:t>
      </w:r>
      <w:r w:rsidRPr="003212DA">
        <w:rPr>
          <w:rFonts w:ascii="Arial" w:hAnsi="Arial" w:cs="Arial"/>
        </w:rPr>
        <w:t>Cloud Digital Architects provide business strategy, solution development and technical guidance to develop business and market solutions that align with cloud service offerings from the cloud service provider.  Digital architects specialize in application and software architecture.</w:t>
      </w:r>
    </w:p>
    <w:p w14:paraId="56D58911" w14:textId="77777777" w:rsidR="0022096D" w:rsidRPr="003212DA" w:rsidRDefault="0022096D" w:rsidP="0022096D">
      <w:pPr>
        <w:keepNext/>
        <w:rPr>
          <w:rFonts w:ascii="Arial" w:hAnsi="Arial" w:cs="Arial"/>
        </w:rPr>
      </w:pPr>
    </w:p>
    <w:p w14:paraId="58F842FE" w14:textId="77777777" w:rsidR="0022096D" w:rsidRPr="003212DA" w:rsidRDefault="0022096D" w:rsidP="0022096D">
      <w:pPr>
        <w:keepNext/>
        <w:rPr>
          <w:rFonts w:ascii="Arial" w:hAnsi="Arial" w:cs="Arial"/>
          <w:u w:val="single"/>
        </w:rPr>
      </w:pPr>
      <w:r w:rsidRPr="003212DA">
        <w:rPr>
          <w:rFonts w:ascii="Arial" w:hAnsi="Arial" w:cs="Arial"/>
          <w:u w:val="single"/>
        </w:rPr>
        <w:t>Minimum Education:</w:t>
      </w:r>
      <w:r w:rsidRPr="003212DA">
        <w:rPr>
          <w:rFonts w:ascii="Arial" w:hAnsi="Arial" w:cs="Arial"/>
        </w:rPr>
        <w:t xml:space="preserve"> A Bachelor’s degree in computer science/systems, information systems/technology, engineering/engineering technology, software engineering/programming, management, natural sciences, social sciences, mathematics or business/finance.</w:t>
      </w:r>
    </w:p>
    <w:p w14:paraId="472EE0BE" w14:textId="77777777" w:rsidR="0022096D" w:rsidRPr="003212DA" w:rsidRDefault="0022096D" w:rsidP="0022096D">
      <w:pPr>
        <w:keepNext/>
        <w:rPr>
          <w:rFonts w:ascii="Arial" w:hAnsi="Arial" w:cs="Arial"/>
        </w:rPr>
      </w:pPr>
    </w:p>
    <w:p w14:paraId="6C70A406" w14:textId="77777777" w:rsidR="0022096D" w:rsidRPr="003212DA" w:rsidRDefault="0022096D" w:rsidP="0022096D">
      <w:pPr>
        <w:rPr>
          <w:rFonts w:ascii="Arial" w:hAnsi="Arial" w:cs="Arial"/>
        </w:rPr>
      </w:pPr>
      <w:r w:rsidRPr="003212DA">
        <w:rPr>
          <w:rFonts w:ascii="Arial" w:hAnsi="Arial" w:cs="Arial"/>
        </w:rPr>
        <w:t>Education and experience requirements may be substituted with:</w:t>
      </w:r>
    </w:p>
    <w:p w14:paraId="38517390" w14:textId="77777777" w:rsidR="0022096D" w:rsidRPr="003212DA" w:rsidRDefault="0022096D" w:rsidP="0022096D">
      <w:pPr>
        <w:ind w:left="576" w:hanging="576"/>
        <w:rPr>
          <w:rFonts w:ascii="Arial" w:hAnsi="Arial" w:cs="Arial"/>
        </w:rPr>
      </w:pPr>
      <w:r w:rsidRPr="003212DA">
        <w:rPr>
          <w:rFonts w:ascii="Arial" w:hAnsi="Arial" w:cs="Arial"/>
        </w:rPr>
        <w:t>1.</w:t>
      </w:r>
      <w:r w:rsidRPr="003212DA">
        <w:rPr>
          <w:rFonts w:ascii="Arial" w:hAnsi="Arial" w:cs="Arial"/>
        </w:rPr>
        <w:tab/>
        <w:t>A Master’s Degree (in subjects described above) and sixteen years of experience.</w:t>
      </w:r>
    </w:p>
    <w:p w14:paraId="27CB3F0B" w14:textId="77777777" w:rsidR="0022096D" w:rsidRPr="003212DA" w:rsidRDefault="0022096D" w:rsidP="0022096D">
      <w:pPr>
        <w:ind w:left="576" w:hanging="576"/>
        <w:rPr>
          <w:rFonts w:ascii="Arial" w:hAnsi="Arial" w:cs="Arial"/>
        </w:rPr>
      </w:pPr>
      <w:r w:rsidRPr="003212DA">
        <w:rPr>
          <w:rFonts w:ascii="Arial" w:hAnsi="Arial" w:cs="Arial"/>
        </w:rPr>
        <w:t>2.</w:t>
      </w:r>
      <w:r w:rsidRPr="003212DA">
        <w:rPr>
          <w:rFonts w:ascii="Arial" w:hAnsi="Arial" w:cs="Arial"/>
        </w:rPr>
        <w:tab/>
        <w:t>A Ph.D. (in subjects described above) and fourteen years of experience.</w:t>
      </w:r>
    </w:p>
    <w:p w14:paraId="3B3E59C5" w14:textId="77777777" w:rsidR="0022096D" w:rsidRPr="003212DA" w:rsidRDefault="0022096D" w:rsidP="0022096D">
      <w:pPr>
        <w:keepNext/>
        <w:rPr>
          <w:rFonts w:ascii="Arial" w:hAnsi="Arial" w:cs="Arial"/>
          <w:b/>
        </w:rPr>
      </w:pPr>
    </w:p>
    <w:p w14:paraId="6206AD10" w14:textId="77777777" w:rsidR="0022096D" w:rsidRPr="003212DA" w:rsidRDefault="0022096D" w:rsidP="0022096D">
      <w:pPr>
        <w:keepNext/>
        <w:rPr>
          <w:rFonts w:ascii="Arial" w:hAnsi="Arial" w:cs="Arial"/>
          <w:b/>
        </w:rPr>
      </w:pPr>
    </w:p>
    <w:p w14:paraId="352A1821" w14:textId="77777777" w:rsidR="0022096D" w:rsidRPr="003212DA" w:rsidRDefault="0022096D" w:rsidP="0022096D">
      <w:pPr>
        <w:keepNext/>
        <w:rPr>
          <w:rFonts w:ascii="Arial" w:hAnsi="Arial" w:cs="Arial"/>
          <w:b/>
        </w:rPr>
      </w:pPr>
      <w:r w:rsidRPr="003212DA">
        <w:rPr>
          <w:rFonts w:ascii="Arial" w:hAnsi="Arial" w:cs="Arial"/>
          <w:b/>
        </w:rPr>
        <w:t>Cloud Solution Architect</w:t>
      </w:r>
    </w:p>
    <w:p w14:paraId="2AEC713F" w14:textId="77777777" w:rsidR="0022096D" w:rsidRPr="003212DA" w:rsidRDefault="0022096D" w:rsidP="0022096D">
      <w:pPr>
        <w:keepNext/>
        <w:rPr>
          <w:rFonts w:ascii="Arial" w:hAnsi="Arial" w:cs="Arial"/>
          <w:b/>
        </w:rPr>
      </w:pPr>
    </w:p>
    <w:p w14:paraId="4BC14DC3" w14:textId="77777777" w:rsidR="0022096D" w:rsidRPr="003212DA" w:rsidRDefault="0022096D" w:rsidP="0022096D">
      <w:pPr>
        <w:rPr>
          <w:rFonts w:ascii="Arial" w:hAnsi="Arial" w:cs="Arial"/>
        </w:rPr>
      </w:pPr>
      <w:r w:rsidRPr="003212DA">
        <w:rPr>
          <w:rFonts w:ascii="Arial" w:hAnsi="Arial" w:cs="Arial"/>
          <w:u w:val="single"/>
        </w:rPr>
        <w:t>Minimum/General Experience:</w:t>
      </w:r>
      <w:r w:rsidRPr="003212DA">
        <w:rPr>
          <w:rFonts w:ascii="Arial" w:hAnsi="Arial" w:cs="Arial"/>
        </w:rPr>
        <w:t xml:space="preserve"> This position requires a minimum of twenty years IT experience of which 5 years must be in the Cloud environment. Experience includes solution development and application, software architecture and cloud solutions.</w:t>
      </w:r>
    </w:p>
    <w:p w14:paraId="51D0FD71" w14:textId="77777777" w:rsidR="0022096D" w:rsidRPr="003212DA" w:rsidRDefault="0022096D" w:rsidP="0022096D">
      <w:pPr>
        <w:rPr>
          <w:rFonts w:ascii="Arial" w:hAnsi="Arial" w:cs="Arial"/>
        </w:rPr>
      </w:pPr>
    </w:p>
    <w:p w14:paraId="5997BC74" w14:textId="77777777" w:rsidR="0022096D" w:rsidRPr="003212DA" w:rsidRDefault="0022096D" w:rsidP="0022096D">
      <w:pPr>
        <w:rPr>
          <w:rFonts w:ascii="Arial" w:hAnsi="Arial" w:cs="Arial"/>
          <w:u w:val="single"/>
        </w:rPr>
      </w:pPr>
      <w:r w:rsidRPr="003212DA">
        <w:rPr>
          <w:rFonts w:ascii="Arial" w:hAnsi="Arial" w:cs="Arial"/>
          <w:u w:val="single"/>
        </w:rPr>
        <w:t>Functional Responsibilities:</w:t>
      </w:r>
      <w:r w:rsidRPr="003212DA">
        <w:rPr>
          <w:rFonts w:ascii="Arial" w:hAnsi="Arial" w:cs="Arial"/>
        </w:rPr>
        <w:t xml:space="preserve"> Cloud Solution Architects provide business strategy, solution development and technical guidance to develop business and market solutions that align with cloud service offerings from the cloud service provider. Cloud Solution Architects specialize in application and software architecture.</w:t>
      </w:r>
    </w:p>
    <w:p w14:paraId="2D259744" w14:textId="77777777" w:rsidR="0022096D" w:rsidRPr="003212DA" w:rsidRDefault="0022096D" w:rsidP="0022096D">
      <w:pPr>
        <w:keepNext/>
        <w:rPr>
          <w:rFonts w:ascii="Arial" w:hAnsi="Arial" w:cs="Arial"/>
        </w:rPr>
      </w:pPr>
    </w:p>
    <w:p w14:paraId="1628DF7A" w14:textId="77777777" w:rsidR="0022096D" w:rsidRPr="003212DA" w:rsidRDefault="0022096D" w:rsidP="0022096D">
      <w:pPr>
        <w:keepNext/>
        <w:rPr>
          <w:rFonts w:ascii="Arial" w:hAnsi="Arial" w:cs="Arial"/>
          <w:u w:val="single"/>
        </w:rPr>
      </w:pPr>
      <w:r w:rsidRPr="003212DA">
        <w:rPr>
          <w:rFonts w:ascii="Arial" w:hAnsi="Arial" w:cs="Arial"/>
          <w:u w:val="single"/>
        </w:rPr>
        <w:t>Minimum Education:</w:t>
      </w:r>
      <w:r w:rsidRPr="003212DA">
        <w:rPr>
          <w:rFonts w:ascii="Arial" w:hAnsi="Arial" w:cs="Arial"/>
        </w:rPr>
        <w:t xml:space="preserve"> A Bachelor’s degree in computer science/systems, information systems/technology, engineering/engineering technology, software </w:t>
      </w:r>
      <w:r w:rsidRPr="003212DA">
        <w:rPr>
          <w:rFonts w:ascii="Arial" w:hAnsi="Arial" w:cs="Arial"/>
        </w:rPr>
        <w:lastRenderedPageBreak/>
        <w:t>engineering/programming, management, natural sciences, social sciences, mathematics or business/finance.</w:t>
      </w:r>
    </w:p>
    <w:p w14:paraId="391201A5" w14:textId="77777777" w:rsidR="0022096D" w:rsidRPr="003212DA" w:rsidRDefault="0022096D" w:rsidP="0022096D">
      <w:pPr>
        <w:keepNext/>
        <w:rPr>
          <w:rFonts w:ascii="Arial" w:hAnsi="Arial" w:cs="Arial"/>
        </w:rPr>
      </w:pPr>
    </w:p>
    <w:p w14:paraId="02D5E4DF" w14:textId="77777777" w:rsidR="0022096D" w:rsidRPr="003212DA" w:rsidRDefault="0022096D" w:rsidP="0022096D">
      <w:pPr>
        <w:rPr>
          <w:rFonts w:ascii="Arial" w:hAnsi="Arial" w:cs="Arial"/>
        </w:rPr>
      </w:pPr>
      <w:r w:rsidRPr="003212DA">
        <w:rPr>
          <w:rFonts w:ascii="Arial" w:hAnsi="Arial" w:cs="Arial"/>
        </w:rPr>
        <w:t>Education and experience requirements may be substituted with:</w:t>
      </w:r>
    </w:p>
    <w:p w14:paraId="62B9EEE4" w14:textId="77777777" w:rsidR="0022096D" w:rsidRPr="003212DA" w:rsidRDefault="0022096D" w:rsidP="0022096D">
      <w:pPr>
        <w:ind w:left="576" w:hanging="576"/>
        <w:rPr>
          <w:rFonts w:ascii="Arial" w:hAnsi="Arial" w:cs="Arial"/>
        </w:rPr>
      </w:pPr>
      <w:r w:rsidRPr="003212DA">
        <w:rPr>
          <w:rFonts w:ascii="Arial" w:hAnsi="Arial" w:cs="Arial"/>
        </w:rPr>
        <w:t>1.</w:t>
      </w:r>
      <w:r w:rsidRPr="003212DA">
        <w:rPr>
          <w:rFonts w:ascii="Arial" w:hAnsi="Arial" w:cs="Arial"/>
        </w:rPr>
        <w:tab/>
        <w:t>A Master’s Degree (in subjects described above) and sixteen years of experience.</w:t>
      </w:r>
    </w:p>
    <w:p w14:paraId="120E7D4C" w14:textId="77777777" w:rsidR="0022096D" w:rsidRPr="003212DA" w:rsidRDefault="0022096D" w:rsidP="0022096D">
      <w:pPr>
        <w:ind w:left="576" w:hanging="576"/>
        <w:rPr>
          <w:rFonts w:ascii="Arial" w:hAnsi="Arial" w:cs="Arial"/>
        </w:rPr>
      </w:pPr>
      <w:r w:rsidRPr="003212DA">
        <w:rPr>
          <w:rFonts w:ascii="Arial" w:hAnsi="Arial" w:cs="Arial"/>
        </w:rPr>
        <w:t>2.</w:t>
      </w:r>
      <w:r w:rsidRPr="003212DA">
        <w:rPr>
          <w:rFonts w:ascii="Arial" w:hAnsi="Arial" w:cs="Arial"/>
        </w:rPr>
        <w:tab/>
        <w:t>A Ph.D. (in subjects described above) and fourteen years of experience.</w:t>
      </w:r>
    </w:p>
    <w:p w14:paraId="50E97645" w14:textId="77777777" w:rsidR="0022096D" w:rsidRPr="003212DA" w:rsidRDefault="0022096D" w:rsidP="0022096D">
      <w:pPr>
        <w:keepNext/>
        <w:rPr>
          <w:rFonts w:ascii="Arial" w:hAnsi="Arial" w:cs="Arial"/>
          <w:b/>
        </w:rPr>
      </w:pPr>
    </w:p>
    <w:p w14:paraId="276B0E9C" w14:textId="77777777" w:rsidR="0022096D" w:rsidRPr="003212DA" w:rsidRDefault="0022096D" w:rsidP="0022096D">
      <w:pPr>
        <w:keepNext/>
        <w:rPr>
          <w:rFonts w:ascii="Arial" w:hAnsi="Arial" w:cs="Arial"/>
          <w:b/>
        </w:rPr>
      </w:pPr>
    </w:p>
    <w:p w14:paraId="511C2C78" w14:textId="77777777" w:rsidR="0022096D" w:rsidRPr="003212DA" w:rsidRDefault="0022096D" w:rsidP="0022096D">
      <w:pPr>
        <w:keepNext/>
        <w:rPr>
          <w:rFonts w:ascii="Arial" w:hAnsi="Arial" w:cs="Arial"/>
          <w:b/>
        </w:rPr>
      </w:pPr>
      <w:r w:rsidRPr="003212DA">
        <w:rPr>
          <w:rFonts w:ascii="Arial" w:hAnsi="Arial" w:cs="Arial"/>
          <w:b/>
        </w:rPr>
        <w:t>Cloud Principal Consultant</w:t>
      </w:r>
    </w:p>
    <w:p w14:paraId="40E2E178" w14:textId="77777777" w:rsidR="0022096D" w:rsidRPr="003212DA" w:rsidRDefault="0022096D" w:rsidP="0022096D">
      <w:pPr>
        <w:keepNext/>
        <w:rPr>
          <w:rFonts w:ascii="Arial" w:hAnsi="Arial" w:cs="Arial"/>
          <w:b/>
        </w:rPr>
      </w:pPr>
    </w:p>
    <w:p w14:paraId="5AF08552" w14:textId="77777777" w:rsidR="0022096D" w:rsidRPr="003212DA" w:rsidRDefault="0022096D" w:rsidP="0022096D">
      <w:pPr>
        <w:rPr>
          <w:rFonts w:ascii="Arial" w:hAnsi="Arial" w:cs="Arial"/>
        </w:rPr>
      </w:pPr>
      <w:r w:rsidRPr="003212DA">
        <w:rPr>
          <w:rFonts w:ascii="Arial" w:hAnsi="Arial" w:cs="Arial"/>
          <w:u w:val="single"/>
        </w:rPr>
        <w:t>Minimum/General Experience:</w:t>
      </w:r>
      <w:r w:rsidRPr="003212DA">
        <w:rPr>
          <w:rFonts w:ascii="Arial" w:hAnsi="Arial" w:cs="Arial"/>
        </w:rPr>
        <w:t xml:space="preserve"> This position requires a minimum of fifteen years IT experience of which 3 must be in the Cloud environment. Experience includes solution development and application, software architecture and cloud solutions.</w:t>
      </w:r>
    </w:p>
    <w:p w14:paraId="583774A0" w14:textId="77777777" w:rsidR="0022096D" w:rsidRPr="003212DA" w:rsidRDefault="0022096D" w:rsidP="0022096D">
      <w:pPr>
        <w:keepNext/>
        <w:rPr>
          <w:rFonts w:ascii="Arial" w:hAnsi="Arial" w:cs="Arial"/>
        </w:rPr>
      </w:pPr>
    </w:p>
    <w:p w14:paraId="62821629" w14:textId="77777777" w:rsidR="0022096D" w:rsidRPr="003212DA" w:rsidRDefault="0022096D" w:rsidP="0022096D">
      <w:pPr>
        <w:keepNext/>
        <w:rPr>
          <w:rFonts w:ascii="Arial" w:hAnsi="Arial" w:cs="Arial"/>
          <w:u w:val="single"/>
        </w:rPr>
      </w:pPr>
      <w:r w:rsidRPr="003212DA">
        <w:rPr>
          <w:rFonts w:ascii="Arial" w:hAnsi="Arial" w:cs="Arial"/>
          <w:u w:val="single"/>
        </w:rPr>
        <w:t>Functional Responsibilities:</w:t>
      </w:r>
      <w:r w:rsidRPr="003212DA">
        <w:t xml:space="preserve"> </w:t>
      </w:r>
      <w:r w:rsidRPr="003212DA">
        <w:rPr>
          <w:rFonts w:ascii="Arial" w:hAnsi="Arial" w:cs="Arial"/>
        </w:rPr>
        <w:t>Serves as a senior technical cloud consultant to ensure development or analysis or deployment remains on schedule and in line with the current capabilities and future directions of cloud products.</w:t>
      </w:r>
    </w:p>
    <w:p w14:paraId="3398FC49" w14:textId="77777777" w:rsidR="0022096D" w:rsidRPr="003212DA" w:rsidRDefault="0022096D" w:rsidP="0022096D">
      <w:pPr>
        <w:keepNext/>
        <w:rPr>
          <w:rFonts w:ascii="Arial" w:hAnsi="Arial" w:cs="Arial"/>
        </w:rPr>
      </w:pPr>
    </w:p>
    <w:p w14:paraId="0F134ABF" w14:textId="77777777" w:rsidR="0022096D" w:rsidRPr="003212DA" w:rsidRDefault="0022096D" w:rsidP="0022096D">
      <w:pPr>
        <w:keepNext/>
        <w:rPr>
          <w:rFonts w:ascii="Arial" w:hAnsi="Arial" w:cs="Arial"/>
          <w:u w:val="single"/>
        </w:rPr>
      </w:pPr>
      <w:r w:rsidRPr="003212DA">
        <w:rPr>
          <w:rFonts w:ascii="Arial" w:hAnsi="Arial" w:cs="Arial"/>
          <w:u w:val="single"/>
        </w:rPr>
        <w:t>Minimum Education:</w:t>
      </w:r>
      <w:r w:rsidRPr="003212DA">
        <w:rPr>
          <w:rFonts w:ascii="Arial" w:hAnsi="Arial" w:cs="Arial"/>
        </w:rPr>
        <w:t xml:space="preserve"> A Bachelor’s degree in computer science/systems, information systems/technology, engineering/engineering technology, software engineering/programming, management, natural sciences, social sciences, mathematics or business/finance.</w:t>
      </w:r>
    </w:p>
    <w:p w14:paraId="72274D23" w14:textId="77777777" w:rsidR="0022096D" w:rsidRPr="003212DA" w:rsidRDefault="0022096D" w:rsidP="0022096D">
      <w:pPr>
        <w:keepNext/>
        <w:rPr>
          <w:rFonts w:ascii="Arial" w:hAnsi="Arial" w:cs="Arial"/>
        </w:rPr>
      </w:pPr>
    </w:p>
    <w:p w14:paraId="68C72A0E" w14:textId="77777777" w:rsidR="0022096D" w:rsidRPr="003212DA" w:rsidRDefault="0022096D" w:rsidP="0022096D">
      <w:pPr>
        <w:rPr>
          <w:rFonts w:ascii="Arial" w:hAnsi="Arial" w:cs="Arial"/>
        </w:rPr>
      </w:pPr>
      <w:r w:rsidRPr="003212DA">
        <w:rPr>
          <w:rFonts w:ascii="Arial" w:hAnsi="Arial" w:cs="Arial"/>
        </w:rPr>
        <w:t>Education and experience requirements may be substituted with:</w:t>
      </w:r>
    </w:p>
    <w:p w14:paraId="3BA53C1E" w14:textId="77777777" w:rsidR="0022096D" w:rsidRPr="003212DA" w:rsidRDefault="0022096D" w:rsidP="0022096D">
      <w:pPr>
        <w:ind w:left="576" w:hanging="576"/>
        <w:rPr>
          <w:rFonts w:ascii="Arial" w:hAnsi="Arial" w:cs="Arial"/>
        </w:rPr>
      </w:pPr>
      <w:r w:rsidRPr="003212DA">
        <w:rPr>
          <w:rFonts w:ascii="Arial" w:hAnsi="Arial" w:cs="Arial"/>
        </w:rPr>
        <w:t>1.</w:t>
      </w:r>
      <w:r w:rsidRPr="003212DA">
        <w:rPr>
          <w:rFonts w:ascii="Arial" w:hAnsi="Arial" w:cs="Arial"/>
        </w:rPr>
        <w:tab/>
        <w:t>A Master’s Degree (in subjects described above) and eleven years of experience.</w:t>
      </w:r>
    </w:p>
    <w:p w14:paraId="4D002D5B" w14:textId="77777777" w:rsidR="0022096D" w:rsidRPr="003212DA" w:rsidRDefault="0022096D" w:rsidP="0022096D">
      <w:pPr>
        <w:ind w:left="576" w:hanging="576"/>
        <w:rPr>
          <w:rFonts w:ascii="Arial" w:hAnsi="Arial" w:cs="Arial"/>
        </w:rPr>
      </w:pPr>
      <w:r w:rsidRPr="003212DA">
        <w:rPr>
          <w:rFonts w:ascii="Arial" w:hAnsi="Arial" w:cs="Arial"/>
        </w:rPr>
        <w:t>2.</w:t>
      </w:r>
      <w:r w:rsidRPr="003212DA">
        <w:rPr>
          <w:rFonts w:ascii="Arial" w:hAnsi="Arial" w:cs="Arial"/>
        </w:rPr>
        <w:tab/>
        <w:t>A Ph.D. (in subjects described above) and nine years of experience</w:t>
      </w:r>
    </w:p>
    <w:p w14:paraId="1AD8C976" w14:textId="77777777" w:rsidR="0022096D" w:rsidRPr="003212DA" w:rsidRDefault="0022096D" w:rsidP="0022096D">
      <w:pPr>
        <w:keepNext/>
        <w:rPr>
          <w:rFonts w:ascii="Arial" w:hAnsi="Arial" w:cs="Arial"/>
          <w:b/>
        </w:rPr>
      </w:pPr>
    </w:p>
    <w:p w14:paraId="09B57FB3" w14:textId="77777777" w:rsidR="0022096D" w:rsidRPr="003212DA" w:rsidRDefault="0022096D" w:rsidP="0022096D">
      <w:pPr>
        <w:keepNext/>
        <w:rPr>
          <w:rFonts w:ascii="Arial" w:hAnsi="Arial" w:cs="Arial"/>
          <w:b/>
        </w:rPr>
      </w:pPr>
      <w:r w:rsidRPr="003212DA">
        <w:rPr>
          <w:rFonts w:ascii="Arial" w:hAnsi="Arial" w:cs="Arial"/>
          <w:b/>
        </w:rPr>
        <w:t>Cloud Account Delivery Executive</w:t>
      </w:r>
    </w:p>
    <w:p w14:paraId="12F0A29D" w14:textId="77777777" w:rsidR="0022096D" w:rsidRPr="003212DA" w:rsidRDefault="0022096D" w:rsidP="0022096D">
      <w:pPr>
        <w:keepNext/>
        <w:rPr>
          <w:rFonts w:ascii="Arial" w:hAnsi="Arial" w:cs="Arial"/>
          <w:b/>
        </w:rPr>
      </w:pPr>
    </w:p>
    <w:p w14:paraId="349B176F" w14:textId="77777777" w:rsidR="0022096D" w:rsidRPr="003212DA" w:rsidRDefault="0022096D" w:rsidP="0022096D">
      <w:pPr>
        <w:rPr>
          <w:rFonts w:ascii="Arial" w:hAnsi="Arial" w:cs="Arial"/>
        </w:rPr>
      </w:pPr>
      <w:r w:rsidRPr="003212DA">
        <w:rPr>
          <w:rFonts w:ascii="Arial" w:hAnsi="Arial" w:cs="Arial"/>
          <w:u w:val="single"/>
        </w:rPr>
        <w:t>Minimum/General Experience:</w:t>
      </w:r>
      <w:r w:rsidRPr="003212DA">
        <w:rPr>
          <w:rFonts w:ascii="Arial" w:hAnsi="Arial" w:cs="Arial"/>
        </w:rPr>
        <w:t xml:space="preserve"> This position requires a minimum of five years IT experience of which one year must be in the Cloud environment. Experience includes increasing responsibilities in information systems design and cloud solutions management.</w:t>
      </w:r>
    </w:p>
    <w:p w14:paraId="3CDED238" w14:textId="77777777" w:rsidR="0022096D" w:rsidRPr="003212DA" w:rsidRDefault="0022096D" w:rsidP="0022096D">
      <w:pPr>
        <w:rPr>
          <w:rFonts w:ascii="Arial" w:hAnsi="Arial" w:cs="Arial"/>
        </w:rPr>
      </w:pPr>
    </w:p>
    <w:p w14:paraId="4B338077" w14:textId="77777777" w:rsidR="0022096D" w:rsidRPr="003212DA" w:rsidRDefault="0022096D" w:rsidP="0022096D">
      <w:pPr>
        <w:rPr>
          <w:rFonts w:ascii="Arial" w:hAnsi="Arial" w:cs="Arial"/>
        </w:rPr>
      </w:pPr>
      <w:r w:rsidRPr="003212DA">
        <w:rPr>
          <w:rFonts w:ascii="Arial" w:hAnsi="Arial" w:cs="Arial"/>
          <w:u w:val="single"/>
        </w:rPr>
        <w:t>Functional Responsibilities:</w:t>
      </w:r>
      <w:r w:rsidRPr="003212DA">
        <w:t xml:space="preserve"> </w:t>
      </w:r>
      <w:r w:rsidRPr="003212DA">
        <w:rPr>
          <w:rFonts w:ascii="Arial" w:hAnsi="Arial" w:cs="Arial"/>
        </w:rPr>
        <w:t>Cloud Account Delivery Executive is a lead contact for cloud customer and project requirements and coordinates and schedules project resources to ensure development or analysis or deployment remains on schedule and in line with the current capabilities and future directions of cloud products.</w:t>
      </w:r>
    </w:p>
    <w:p w14:paraId="11D43212" w14:textId="77777777" w:rsidR="0022096D" w:rsidRPr="003212DA" w:rsidRDefault="0022096D" w:rsidP="0022096D">
      <w:pPr>
        <w:keepNext/>
        <w:rPr>
          <w:rFonts w:ascii="Arial" w:hAnsi="Arial" w:cs="Arial"/>
        </w:rPr>
      </w:pPr>
    </w:p>
    <w:p w14:paraId="1491920A" w14:textId="77777777" w:rsidR="0022096D" w:rsidRPr="003212DA" w:rsidRDefault="0022096D" w:rsidP="0022096D">
      <w:pPr>
        <w:keepNext/>
        <w:rPr>
          <w:rFonts w:ascii="Arial" w:hAnsi="Arial" w:cs="Arial"/>
          <w:u w:val="single"/>
        </w:rPr>
      </w:pPr>
      <w:r w:rsidRPr="003212DA">
        <w:rPr>
          <w:rFonts w:ascii="Arial" w:hAnsi="Arial" w:cs="Arial"/>
          <w:u w:val="single"/>
        </w:rPr>
        <w:t>Minimum Education:</w:t>
      </w:r>
      <w:r w:rsidRPr="003212DA">
        <w:rPr>
          <w:rFonts w:ascii="Arial" w:hAnsi="Arial" w:cs="Arial"/>
        </w:rPr>
        <w:t xml:space="preserve"> A Bachelor’s degree in computer science/systems, information systems/technology, engineering/engineering technology, software engineering/programming, management, natural sciences, social sciences, mathematics or business/finance.</w:t>
      </w:r>
    </w:p>
    <w:p w14:paraId="2F9C57A2" w14:textId="77777777" w:rsidR="0022096D" w:rsidRPr="003212DA" w:rsidRDefault="0022096D" w:rsidP="0022096D">
      <w:pPr>
        <w:keepNext/>
        <w:rPr>
          <w:rFonts w:ascii="Arial" w:hAnsi="Arial" w:cs="Arial"/>
        </w:rPr>
      </w:pPr>
    </w:p>
    <w:p w14:paraId="1BDABF11" w14:textId="77777777" w:rsidR="0022096D" w:rsidRPr="003212DA" w:rsidRDefault="0022096D" w:rsidP="0022096D">
      <w:pPr>
        <w:rPr>
          <w:rFonts w:ascii="Arial" w:hAnsi="Arial" w:cs="Arial"/>
        </w:rPr>
      </w:pPr>
      <w:r w:rsidRPr="003212DA">
        <w:rPr>
          <w:rFonts w:ascii="Arial" w:hAnsi="Arial" w:cs="Arial"/>
        </w:rPr>
        <w:t>Education and experience requirements may be substituted with:</w:t>
      </w:r>
    </w:p>
    <w:p w14:paraId="31E0A127" w14:textId="77777777" w:rsidR="0022096D" w:rsidRPr="003212DA" w:rsidRDefault="0022096D" w:rsidP="0022096D">
      <w:pPr>
        <w:numPr>
          <w:ilvl w:val="0"/>
          <w:numId w:val="34"/>
        </w:numPr>
        <w:rPr>
          <w:rFonts w:ascii="Arial" w:hAnsi="Arial" w:cs="Arial"/>
        </w:rPr>
      </w:pPr>
      <w:r w:rsidRPr="003212DA">
        <w:rPr>
          <w:rFonts w:ascii="Arial" w:hAnsi="Arial" w:cs="Arial"/>
        </w:rPr>
        <w:t>A Master’s Degree (in subjects described above) and one year of experience.</w:t>
      </w:r>
    </w:p>
    <w:p w14:paraId="119334EE" w14:textId="77777777" w:rsidR="0022096D" w:rsidRPr="003212DA" w:rsidRDefault="0022096D" w:rsidP="0022096D">
      <w:pPr>
        <w:ind w:left="936"/>
        <w:rPr>
          <w:rFonts w:ascii="Arial" w:hAnsi="Arial" w:cs="Arial"/>
        </w:rPr>
      </w:pPr>
    </w:p>
    <w:p w14:paraId="5762472E" w14:textId="77777777" w:rsidR="0022096D" w:rsidRPr="003212DA" w:rsidRDefault="0022096D" w:rsidP="0022096D">
      <w:pPr>
        <w:keepNext/>
        <w:rPr>
          <w:rFonts w:ascii="Arial" w:hAnsi="Arial" w:cs="Arial"/>
          <w:b/>
        </w:rPr>
      </w:pPr>
      <w:r w:rsidRPr="003212DA">
        <w:rPr>
          <w:rFonts w:ascii="Arial" w:hAnsi="Arial" w:cs="Arial"/>
          <w:b/>
        </w:rPr>
        <w:t>Cloud Project Manager</w:t>
      </w:r>
    </w:p>
    <w:p w14:paraId="70519CCE" w14:textId="77777777" w:rsidR="0022096D" w:rsidRPr="003212DA" w:rsidRDefault="0022096D" w:rsidP="0022096D">
      <w:pPr>
        <w:keepNext/>
        <w:rPr>
          <w:rFonts w:ascii="Arial" w:hAnsi="Arial" w:cs="Arial"/>
          <w:b/>
        </w:rPr>
      </w:pPr>
    </w:p>
    <w:p w14:paraId="05F976A9" w14:textId="77777777" w:rsidR="0022096D" w:rsidRPr="003212DA" w:rsidRDefault="0022096D" w:rsidP="0022096D">
      <w:pPr>
        <w:rPr>
          <w:rFonts w:ascii="Arial" w:hAnsi="Arial" w:cs="Arial"/>
        </w:rPr>
      </w:pPr>
      <w:r w:rsidRPr="003212DA">
        <w:rPr>
          <w:rFonts w:ascii="Arial" w:hAnsi="Arial" w:cs="Arial"/>
          <w:u w:val="single"/>
        </w:rPr>
        <w:t>Minimum/General Experience</w:t>
      </w:r>
      <w:r w:rsidRPr="003212DA">
        <w:rPr>
          <w:rFonts w:ascii="Arial" w:hAnsi="Arial" w:cs="Arial"/>
        </w:rPr>
        <w:t>:  This position requires a minimum of five years IT experience of which one year must be in Cloud environment. Experience includes increasing responsibilities in information systems design and cloud solutions management.</w:t>
      </w:r>
    </w:p>
    <w:p w14:paraId="4E49F38E" w14:textId="77777777" w:rsidR="0022096D" w:rsidRPr="003212DA" w:rsidRDefault="0022096D" w:rsidP="0022096D">
      <w:pPr>
        <w:rPr>
          <w:rFonts w:ascii="Arial" w:hAnsi="Arial" w:cs="Arial"/>
        </w:rPr>
      </w:pPr>
    </w:p>
    <w:p w14:paraId="06117757" w14:textId="77777777" w:rsidR="0022096D" w:rsidRPr="003212DA" w:rsidRDefault="0022096D" w:rsidP="0022096D">
      <w:pPr>
        <w:rPr>
          <w:rFonts w:ascii="Arial" w:hAnsi="Arial" w:cs="Arial"/>
        </w:rPr>
      </w:pPr>
      <w:r w:rsidRPr="003212DA">
        <w:rPr>
          <w:rFonts w:ascii="Arial" w:hAnsi="Arial" w:cs="Arial"/>
          <w:u w:val="single"/>
        </w:rPr>
        <w:t>Functional Responsibilities</w:t>
      </w:r>
      <w:r w:rsidRPr="003212DA">
        <w:rPr>
          <w:rFonts w:ascii="Arial" w:hAnsi="Arial" w:cs="Arial"/>
        </w:rPr>
        <w:t>:  Lead project contact for cloud customers, and also coordinates and schedules project resources to ensure development or analysis or deployment remains on schedule and in line with the current capabilities and future directions of cloud products.</w:t>
      </w:r>
    </w:p>
    <w:p w14:paraId="671BF588" w14:textId="77777777" w:rsidR="0022096D" w:rsidRPr="003212DA" w:rsidRDefault="0022096D" w:rsidP="0022096D">
      <w:pPr>
        <w:rPr>
          <w:rFonts w:ascii="Arial" w:hAnsi="Arial" w:cs="Arial"/>
        </w:rPr>
      </w:pPr>
    </w:p>
    <w:p w14:paraId="36A753B3" w14:textId="77777777" w:rsidR="0022096D" w:rsidRPr="003212DA" w:rsidRDefault="0022096D" w:rsidP="0022096D">
      <w:pPr>
        <w:rPr>
          <w:rFonts w:ascii="Arial" w:hAnsi="Arial" w:cs="Arial"/>
        </w:rPr>
      </w:pPr>
      <w:r w:rsidRPr="003212DA">
        <w:rPr>
          <w:rFonts w:ascii="Arial" w:hAnsi="Arial" w:cs="Arial"/>
          <w:u w:val="single"/>
        </w:rPr>
        <w:t>Minimum Education</w:t>
      </w:r>
      <w:r w:rsidRPr="003212DA">
        <w:rPr>
          <w:rFonts w:ascii="Arial" w:hAnsi="Arial" w:cs="Arial"/>
        </w:rPr>
        <w:t xml:space="preserve">:  A Bachelor’s degree in computer science/systems, information systems/technology, engineering/engineering technology, software engineering/programming, management, natural sciences, social sciences, mathematics or business/finance.  </w:t>
      </w:r>
    </w:p>
    <w:p w14:paraId="4C42C614" w14:textId="77777777" w:rsidR="0022096D" w:rsidRPr="003212DA" w:rsidRDefault="0022096D" w:rsidP="0022096D">
      <w:pPr>
        <w:rPr>
          <w:rFonts w:ascii="Arial" w:hAnsi="Arial" w:cs="Arial"/>
        </w:rPr>
      </w:pPr>
    </w:p>
    <w:p w14:paraId="38B5D51E" w14:textId="77777777" w:rsidR="0022096D" w:rsidRPr="003212DA" w:rsidRDefault="0022096D" w:rsidP="0022096D">
      <w:pPr>
        <w:rPr>
          <w:rFonts w:ascii="Arial" w:hAnsi="Arial" w:cs="Arial"/>
        </w:rPr>
      </w:pPr>
      <w:r w:rsidRPr="003212DA">
        <w:rPr>
          <w:rFonts w:ascii="Arial" w:hAnsi="Arial" w:cs="Arial"/>
        </w:rPr>
        <w:t>Education and experience requirements may be substituted with:</w:t>
      </w:r>
    </w:p>
    <w:p w14:paraId="32BDB04C" w14:textId="77777777" w:rsidR="0022096D" w:rsidRPr="003212DA" w:rsidRDefault="0022096D" w:rsidP="0022096D">
      <w:pPr>
        <w:ind w:left="576" w:hanging="576"/>
        <w:rPr>
          <w:rFonts w:ascii="Arial" w:hAnsi="Arial" w:cs="Arial"/>
        </w:rPr>
      </w:pPr>
      <w:r w:rsidRPr="003212DA">
        <w:rPr>
          <w:rFonts w:ascii="Arial" w:hAnsi="Arial" w:cs="Arial"/>
        </w:rPr>
        <w:t>1.</w:t>
      </w:r>
      <w:r w:rsidRPr="003212DA">
        <w:rPr>
          <w:rFonts w:ascii="Arial" w:hAnsi="Arial" w:cs="Arial"/>
        </w:rPr>
        <w:tab/>
        <w:t>A Master’s Degree (in subjects described above) and one year of experience.</w:t>
      </w:r>
    </w:p>
    <w:p w14:paraId="322129A1" w14:textId="77777777" w:rsidR="0022096D" w:rsidRPr="003212DA" w:rsidRDefault="0022096D" w:rsidP="0022096D">
      <w:pPr>
        <w:rPr>
          <w:rFonts w:ascii="Arial" w:hAnsi="Arial" w:cs="Arial"/>
        </w:rPr>
      </w:pPr>
    </w:p>
    <w:p w14:paraId="3D46CD0C" w14:textId="77777777" w:rsidR="0022096D" w:rsidRPr="003212DA" w:rsidRDefault="0022096D" w:rsidP="0022096D">
      <w:pPr>
        <w:rPr>
          <w:rFonts w:ascii="Arial" w:hAnsi="Arial" w:cs="Arial"/>
        </w:rPr>
      </w:pPr>
    </w:p>
    <w:p w14:paraId="60350ABE" w14:textId="77777777" w:rsidR="0022096D" w:rsidRPr="003212DA" w:rsidRDefault="0022096D" w:rsidP="0022096D">
      <w:pPr>
        <w:keepNext/>
        <w:rPr>
          <w:rFonts w:ascii="Arial" w:hAnsi="Arial" w:cs="Arial"/>
          <w:b/>
        </w:rPr>
      </w:pPr>
      <w:r w:rsidRPr="003212DA">
        <w:rPr>
          <w:rFonts w:ascii="Arial" w:hAnsi="Arial" w:cs="Arial"/>
          <w:b/>
        </w:rPr>
        <w:t>Cloud Senior Consultant</w:t>
      </w:r>
    </w:p>
    <w:p w14:paraId="6DE9FC81" w14:textId="77777777" w:rsidR="0022096D" w:rsidRPr="003212DA" w:rsidRDefault="0022096D" w:rsidP="0022096D">
      <w:pPr>
        <w:keepNext/>
        <w:rPr>
          <w:rFonts w:ascii="Arial" w:hAnsi="Arial" w:cs="Arial"/>
          <w:b/>
        </w:rPr>
      </w:pPr>
    </w:p>
    <w:p w14:paraId="4488C6C4" w14:textId="77777777" w:rsidR="0022096D" w:rsidRPr="003212DA" w:rsidRDefault="0022096D" w:rsidP="0022096D">
      <w:pPr>
        <w:rPr>
          <w:rFonts w:ascii="Arial" w:hAnsi="Arial" w:cs="Arial"/>
        </w:rPr>
      </w:pPr>
      <w:r w:rsidRPr="003212DA">
        <w:rPr>
          <w:rFonts w:ascii="Arial" w:hAnsi="Arial" w:cs="Arial"/>
          <w:u w:val="single"/>
        </w:rPr>
        <w:t>Minimum/General Experience:</w:t>
      </w:r>
      <w:r w:rsidRPr="003212DA">
        <w:rPr>
          <w:rFonts w:ascii="Arial" w:hAnsi="Arial" w:cs="Arial"/>
        </w:rPr>
        <w:t xml:space="preserve"> This position requires a minimum of fifteen years IT experience of which 3 years must be in Cloud environment. Experience includes increasing responsibilities in information systems design, cloud solutions and management.</w:t>
      </w:r>
    </w:p>
    <w:p w14:paraId="4E3E283E" w14:textId="77777777" w:rsidR="0022096D" w:rsidRPr="003212DA" w:rsidRDefault="0022096D" w:rsidP="0022096D">
      <w:pPr>
        <w:keepNext/>
        <w:rPr>
          <w:rFonts w:ascii="Arial" w:hAnsi="Arial" w:cs="Arial"/>
          <w:u w:val="single"/>
        </w:rPr>
      </w:pPr>
    </w:p>
    <w:p w14:paraId="419AA099" w14:textId="77777777" w:rsidR="0022096D" w:rsidRPr="003212DA" w:rsidRDefault="0022096D" w:rsidP="0022096D">
      <w:pPr>
        <w:keepNext/>
        <w:rPr>
          <w:rFonts w:ascii="Arial" w:hAnsi="Arial" w:cs="Arial"/>
        </w:rPr>
      </w:pPr>
      <w:r w:rsidRPr="003212DA">
        <w:rPr>
          <w:rFonts w:ascii="Arial" w:hAnsi="Arial" w:cs="Arial"/>
          <w:u w:val="single"/>
        </w:rPr>
        <w:t>Functional Responsibilities:</w:t>
      </w:r>
      <w:r w:rsidRPr="003212DA">
        <w:t xml:space="preserve"> </w:t>
      </w:r>
      <w:r w:rsidRPr="003212DA">
        <w:rPr>
          <w:rFonts w:ascii="Arial" w:hAnsi="Arial" w:cs="Arial"/>
        </w:rPr>
        <w:t>Senior Cloud Consultants provide technical expertise in designing, architecting, deploying and maintaining cloud solutions.</w:t>
      </w:r>
    </w:p>
    <w:p w14:paraId="640FF1C2" w14:textId="77777777" w:rsidR="0022096D" w:rsidRPr="003212DA" w:rsidRDefault="0022096D" w:rsidP="0022096D">
      <w:pPr>
        <w:keepNext/>
        <w:rPr>
          <w:rFonts w:ascii="Arial" w:hAnsi="Arial" w:cs="Arial"/>
        </w:rPr>
      </w:pPr>
    </w:p>
    <w:p w14:paraId="52BA9A0F" w14:textId="77777777" w:rsidR="0022096D" w:rsidRPr="003212DA" w:rsidRDefault="0022096D" w:rsidP="0022096D">
      <w:pPr>
        <w:keepNext/>
        <w:rPr>
          <w:rFonts w:ascii="Arial" w:hAnsi="Arial" w:cs="Arial"/>
          <w:u w:val="single"/>
        </w:rPr>
      </w:pPr>
      <w:r w:rsidRPr="003212DA">
        <w:rPr>
          <w:rFonts w:ascii="Arial" w:hAnsi="Arial" w:cs="Arial"/>
          <w:u w:val="single"/>
        </w:rPr>
        <w:t>Minimum Education:</w:t>
      </w:r>
      <w:r w:rsidRPr="003212DA">
        <w:rPr>
          <w:rFonts w:ascii="Arial" w:hAnsi="Arial" w:cs="Arial"/>
        </w:rPr>
        <w:t xml:space="preserve"> A Bachelor’s degree in computer science/systems, information systems/technology, engineering/engineering technology, software engineering/programming, management, natural sciences, social sciences, mathematics or business/finance.  </w:t>
      </w:r>
    </w:p>
    <w:p w14:paraId="5BB51195" w14:textId="77777777" w:rsidR="0022096D" w:rsidRPr="003212DA" w:rsidRDefault="0022096D" w:rsidP="0022096D">
      <w:pPr>
        <w:keepNext/>
        <w:rPr>
          <w:rFonts w:ascii="Arial" w:hAnsi="Arial" w:cs="Arial"/>
        </w:rPr>
      </w:pPr>
    </w:p>
    <w:p w14:paraId="4C705CB1" w14:textId="77777777" w:rsidR="0022096D" w:rsidRPr="003212DA" w:rsidRDefault="0022096D" w:rsidP="0022096D">
      <w:pPr>
        <w:rPr>
          <w:rFonts w:ascii="Arial" w:hAnsi="Arial" w:cs="Arial"/>
        </w:rPr>
      </w:pPr>
      <w:r w:rsidRPr="003212DA">
        <w:rPr>
          <w:rFonts w:ascii="Arial" w:hAnsi="Arial" w:cs="Arial"/>
        </w:rPr>
        <w:t>Education and experience requirements may be substituted with:</w:t>
      </w:r>
    </w:p>
    <w:p w14:paraId="0DA0CACB" w14:textId="77777777" w:rsidR="0022096D" w:rsidRPr="003212DA" w:rsidRDefault="0022096D" w:rsidP="0022096D">
      <w:pPr>
        <w:ind w:left="576" w:hanging="576"/>
        <w:rPr>
          <w:rFonts w:ascii="Arial" w:hAnsi="Arial" w:cs="Arial"/>
        </w:rPr>
      </w:pPr>
      <w:r w:rsidRPr="003212DA">
        <w:rPr>
          <w:rFonts w:ascii="Arial" w:hAnsi="Arial" w:cs="Arial"/>
        </w:rPr>
        <w:t>1.</w:t>
      </w:r>
      <w:r w:rsidRPr="003212DA">
        <w:rPr>
          <w:rFonts w:ascii="Arial" w:hAnsi="Arial" w:cs="Arial"/>
        </w:rPr>
        <w:tab/>
        <w:t>A Master’s Degree (in subjects described above) and eleven years of experience.</w:t>
      </w:r>
    </w:p>
    <w:p w14:paraId="6C909513" w14:textId="77777777" w:rsidR="0022096D" w:rsidRPr="003212DA" w:rsidRDefault="0022096D" w:rsidP="0022096D">
      <w:pPr>
        <w:keepNext/>
        <w:rPr>
          <w:rFonts w:ascii="Arial" w:hAnsi="Arial" w:cs="Arial"/>
          <w:b/>
        </w:rPr>
      </w:pPr>
      <w:r w:rsidRPr="003212DA">
        <w:rPr>
          <w:rFonts w:ascii="Arial" w:hAnsi="Arial" w:cs="Arial"/>
        </w:rPr>
        <w:t>2.</w:t>
      </w:r>
      <w:r w:rsidRPr="003212DA">
        <w:rPr>
          <w:rFonts w:ascii="Arial" w:hAnsi="Arial" w:cs="Arial"/>
        </w:rPr>
        <w:tab/>
        <w:t>A Ph.D. (in subjects described above) and nine years of experience</w:t>
      </w:r>
    </w:p>
    <w:p w14:paraId="01B3F71D" w14:textId="77777777" w:rsidR="0022096D" w:rsidRPr="003212DA" w:rsidRDefault="0022096D" w:rsidP="0022096D">
      <w:pPr>
        <w:rPr>
          <w:rFonts w:ascii="Arial" w:hAnsi="Arial" w:cs="Arial"/>
        </w:rPr>
      </w:pPr>
    </w:p>
    <w:p w14:paraId="701BB4BA" w14:textId="77777777" w:rsidR="0022096D" w:rsidRPr="003212DA" w:rsidRDefault="0022096D" w:rsidP="0022096D">
      <w:pPr>
        <w:keepNext/>
        <w:rPr>
          <w:rFonts w:ascii="Arial" w:hAnsi="Arial" w:cs="Arial"/>
          <w:b/>
        </w:rPr>
      </w:pPr>
      <w:r w:rsidRPr="003212DA">
        <w:rPr>
          <w:rFonts w:ascii="Arial" w:hAnsi="Arial" w:cs="Arial"/>
          <w:b/>
        </w:rPr>
        <w:t>Cloud Consultant</w:t>
      </w:r>
    </w:p>
    <w:p w14:paraId="71F12F51" w14:textId="77777777" w:rsidR="0022096D" w:rsidRPr="003212DA" w:rsidRDefault="0022096D" w:rsidP="0022096D">
      <w:pPr>
        <w:keepNext/>
        <w:rPr>
          <w:rFonts w:ascii="Arial" w:hAnsi="Arial" w:cs="Arial"/>
          <w:b/>
        </w:rPr>
      </w:pPr>
    </w:p>
    <w:p w14:paraId="4CB12EFC" w14:textId="77777777" w:rsidR="0022096D" w:rsidRPr="003212DA" w:rsidRDefault="0022096D" w:rsidP="0022096D">
      <w:pPr>
        <w:rPr>
          <w:rFonts w:ascii="Arial" w:hAnsi="Arial" w:cs="Arial"/>
        </w:rPr>
      </w:pPr>
      <w:r w:rsidRPr="003212DA">
        <w:rPr>
          <w:rFonts w:ascii="Arial" w:hAnsi="Arial" w:cs="Arial"/>
          <w:u w:val="single"/>
        </w:rPr>
        <w:t>Minimum/General Experience:</w:t>
      </w:r>
      <w:r w:rsidRPr="003212DA">
        <w:rPr>
          <w:rFonts w:ascii="Arial" w:hAnsi="Arial" w:cs="Arial"/>
        </w:rPr>
        <w:t xml:space="preserve"> This position requires a minimum of ten years IT experience of which 2 years must be in Cloud environment. Experience includes </w:t>
      </w:r>
      <w:r w:rsidRPr="003212DA">
        <w:rPr>
          <w:rFonts w:ascii="Arial" w:hAnsi="Arial" w:cs="Arial"/>
        </w:rPr>
        <w:lastRenderedPageBreak/>
        <w:t>increasing responsibilities in information systems design, cloud solutions and management.</w:t>
      </w:r>
    </w:p>
    <w:p w14:paraId="44645D6D" w14:textId="77777777" w:rsidR="0022096D" w:rsidRPr="003212DA" w:rsidRDefault="0022096D" w:rsidP="0022096D">
      <w:pPr>
        <w:keepNext/>
        <w:rPr>
          <w:rFonts w:ascii="Arial" w:hAnsi="Arial" w:cs="Arial"/>
        </w:rPr>
      </w:pPr>
    </w:p>
    <w:p w14:paraId="5960FD4E" w14:textId="77777777" w:rsidR="0022096D" w:rsidRPr="003212DA" w:rsidRDefault="0022096D" w:rsidP="0022096D">
      <w:pPr>
        <w:keepNext/>
        <w:rPr>
          <w:rFonts w:ascii="Arial" w:hAnsi="Arial" w:cs="Arial"/>
          <w:u w:val="single"/>
        </w:rPr>
      </w:pPr>
      <w:r w:rsidRPr="003212DA">
        <w:rPr>
          <w:rFonts w:ascii="Arial" w:hAnsi="Arial" w:cs="Arial"/>
          <w:u w:val="single"/>
        </w:rPr>
        <w:t>Functional Responsibilities</w:t>
      </w:r>
      <w:r w:rsidRPr="003212DA">
        <w:rPr>
          <w:rFonts w:ascii="Arial" w:hAnsi="Arial" w:cs="Arial"/>
        </w:rPr>
        <w:t>:  Cloud Consultants provide technical expertise in designing, architecting, deploying and maintaining cloud solutions.</w:t>
      </w:r>
    </w:p>
    <w:p w14:paraId="78E289F3" w14:textId="77777777" w:rsidR="0022096D" w:rsidRPr="003212DA" w:rsidRDefault="0022096D" w:rsidP="0022096D">
      <w:pPr>
        <w:keepNext/>
        <w:rPr>
          <w:rFonts w:ascii="Arial" w:hAnsi="Arial" w:cs="Arial"/>
        </w:rPr>
      </w:pPr>
    </w:p>
    <w:p w14:paraId="25D32FB5" w14:textId="77777777" w:rsidR="0022096D" w:rsidRPr="003212DA" w:rsidRDefault="0022096D" w:rsidP="0022096D">
      <w:pPr>
        <w:keepNext/>
        <w:rPr>
          <w:rFonts w:ascii="Arial" w:hAnsi="Arial" w:cs="Arial"/>
          <w:u w:val="single"/>
        </w:rPr>
      </w:pPr>
      <w:r w:rsidRPr="003212DA">
        <w:rPr>
          <w:rFonts w:ascii="Arial" w:hAnsi="Arial" w:cs="Arial"/>
          <w:u w:val="single"/>
        </w:rPr>
        <w:t>Minimum Education:</w:t>
      </w:r>
      <w:r w:rsidRPr="003212DA">
        <w:rPr>
          <w:rFonts w:ascii="Arial" w:hAnsi="Arial" w:cs="Arial"/>
        </w:rPr>
        <w:t xml:space="preserve"> A Bachelor’s degree in computer science/systems, information systems/technology, engineering/engineering technology, software engineering/programming, management, natural sciences, social sciences, mathematics or business/finance.  </w:t>
      </w:r>
    </w:p>
    <w:p w14:paraId="31D9F31E" w14:textId="77777777" w:rsidR="0022096D" w:rsidRPr="003212DA" w:rsidRDefault="0022096D" w:rsidP="0022096D">
      <w:pPr>
        <w:keepNext/>
        <w:rPr>
          <w:rFonts w:ascii="Arial" w:hAnsi="Arial" w:cs="Arial"/>
        </w:rPr>
      </w:pPr>
    </w:p>
    <w:p w14:paraId="1150A0DD" w14:textId="77777777" w:rsidR="0022096D" w:rsidRPr="003212DA" w:rsidRDefault="0022096D" w:rsidP="0022096D">
      <w:pPr>
        <w:rPr>
          <w:rFonts w:ascii="Arial" w:hAnsi="Arial" w:cs="Arial"/>
        </w:rPr>
      </w:pPr>
      <w:r w:rsidRPr="003212DA">
        <w:rPr>
          <w:rFonts w:ascii="Arial" w:hAnsi="Arial" w:cs="Arial"/>
        </w:rPr>
        <w:t>Education and experience requirements may be substituted with:</w:t>
      </w:r>
    </w:p>
    <w:p w14:paraId="5D380564" w14:textId="77777777" w:rsidR="0022096D" w:rsidRPr="003212DA" w:rsidRDefault="0022096D" w:rsidP="0022096D">
      <w:pPr>
        <w:ind w:left="576" w:hanging="576"/>
        <w:rPr>
          <w:rFonts w:ascii="Arial" w:hAnsi="Arial" w:cs="Arial"/>
        </w:rPr>
      </w:pPr>
      <w:r w:rsidRPr="003212DA">
        <w:rPr>
          <w:rFonts w:ascii="Arial" w:hAnsi="Arial" w:cs="Arial"/>
        </w:rPr>
        <w:t>1.</w:t>
      </w:r>
      <w:r w:rsidRPr="003212DA">
        <w:rPr>
          <w:rFonts w:ascii="Arial" w:hAnsi="Arial" w:cs="Arial"/>
        </w:rPr>
        <w:tab/>
        <w:t>A Master’s Degree (in subjects described above) and six years of experience.</w:t>
      </w:r>
    </w:p>
    <w:p w14:paraId="4933B5A1" w14:textId="77777777" w:rsidR="0022096D" w:rsidRPr="003212DA" w:rsidRDefault="0022096D" w:rsidP="0022096D">
      <w:pPr>
        <w:keepNext/>
        <w:rPr>
          <w:rFonts w:ascii="Arial" w:hAnsi="Arial" w:cs="Arial"/>
          <w:b/>
        </w:rPr>
      </w:pPr>
      <w:r w:rsidRPr="003212DA">
        <w:rPr>
          <w:rFonts w:ascii="Arial" w:hAnsi="Arial" w:cs="Arial"/>
        </w:rPr>
        <w:t>2.</w:t>
      </w:r>
      <w:r w:rsidRPr="003212DA">
        <w:rPr>
          <w:rFonts w:ascii="Arial" w:hAnsi="Arial" w:cs="Arial"/>
        </w:rPr>
        <w:tab/>
        <w:t>A Ph.D. (in subjects described above) and four years of experience</w:t>
      </w:r>
    </w:p>
    <w:p w14:paraId="5FCBB555" w14:textId="77777777" w:rsidR="0022096D" w:rsidRPr="003212DA" w:rsidRDefault="0022096D" w:rsidP="0022096D">
      <w:pPr>
        <w:rPr>
          <w:rFonts w:ascii="Arial" w:hAnsi="Arial" w:cs="Arial"/>
        </w:rPr>
      </w:pPr>
    </w:p>
    <w:p w14:paraId="24F86189" w14:textId="77777777" w:rsidR="0022096D" w:rsidRPr="003212DA" w:rsidRDefault="0022096D" w:rsidP="0022096D">
      <w:pPr>
        <w:keepNext/>
        <w:rPr>
          <w:rFonts w:ascii="Arial" w:hAnsi="Arial" w:cs="Arial"/>
          <w:b/>
        </w:rPr>
      </w:pPr>
      <w:r w:rsidRPr="003212DA">
        <w:rPr>
          <w:rFonts w:ascii="Arial" w:hAnsi="Arial" w:cs="Arial"/>
          <w:b/>
        </w:rPr>
        <w:t>Cloud Associate Consultant</w:t>
      </w:r>
    </w:p>
    <w:p w14:paraId="67C28E92" w14:textId="77777777" w:rsidR="0022096D" w:rsidRPr="003212DA" w:rsidRDefault="0022096D" w:rsidP="0022096D">
      <w:pPr>
        <w:keepNext/>
        <w:rPr>
          <w:rFonts w:ascii="Arial" w:hAnsi="Arial" w:cs="Arial"/>
          <w:b/>
        </w:rPr>
      </w:pPr>
    </w:p>
    <w:p w14:paraId="2DE47405" w14:textId="77777777" w:rsidR="0022096D" w:rsidRPr="003212DA" w:rsidRDefault="0022096D" w:rsidP="0022096D">
      <w:pPr>
        <w:rPr>
          <w:rFonts w:ascii="Arial" w:hAnsi="Arial" w:cs="Arial"/>
        </w:rPr>
      </w:pPr>
      <w:r w:rsidRPr="003212DA">
        <w:rPr>
          <w:rFonts w:ascii="Arial" w:hAnsi="Arial" w:cs="Arial"/>
          <w:u w:val="single"/>
        </w:rPr>
        <w:t>Minimum/General Experience:</w:t>
      </w:r>
      <w:r w:rsidRPr="003212DA">
        <w:rPr>
          <w:rFonts w:ascii="Arial" w:hAnsi="Arial" w:cs="Arial"/>
        </w:rPr>
        <w:t xml:space="preserve"> This position requires a minimum of five years IT experience of which 1 year must be in Cloud environment. Experience includes increasing responsibilities in information systems design, cloud solutions and management.</w:t>
      </w:r>
    </w:p>
    <w:p w14:paraId="3043BCC2" w14:textId="77777777" w:rsidR="0022096D" w:rsidRPr="003212DA" w:rsidRDefault="0022096D" w:rsidP="0022096D">
      <w:pPr>
        <w:keepNext/>
        <w:rPr>
          <w:rFonts w:ascii="Arial" w:hAnsi="Arial" w:cs="Arial"/>
        </w:rPr>
      </w:pPr>
    </w:p>
    <w:p w14:paraId="31AD2942" w14:textId="77777777" w:rsidR="0022096D" w:rsidRPr="003212DA" w:rsidRDefault="0022096D" w:rsidP="0022096D">
      <w:pPr>
        <w:keepNext/>
        <w:rPr>
          <w:rFonts w:ascii="Arial" w:hAnsi="Arial" w:cs="Arial"/>
          <w:u w:val="single"/>
        </w:rPr>
      </w:pPr>
      <w:r w:rsidRPr="003212DA">
        <w:rPr>
          <w:rFonts w:ascii="Arial" w:hAnsi="Arial" w:cs="Arial"/>
          <w:u w:val="single"/>
        </w:rPr>
        <w:t>Functional Responsibilities</w:t>
      </w:r>
      <w:r w:rsidRPr="003212DA">
        <w:rPr>
          <w:rFonts w:ascii="Arial" w:hAnsi="Arial" w:cs="Arial"/>
        </w:rPr>
        <w:t>:</w:t>
      </w:r>
      <w:r w:rsidRPr="003212DA">
        <w:t xml:space="preserve">  </w:t>
      </w:r>
      <w:r w:rsidRPr="003212DA">
        <w:rPr>
          <w:rFonts w:ascii="Arial" w:hAnsi="Arial" w:cs="Arial"/>
        </w:rPr>
        <w:t>JCloud Associate Consultants provide technical expertise in designing, architecting, deploying and maintaining cloud solutions.</w:t>
      </w:r>
    </w:p>
    <w:p w14:paraId="5B148717" w14:textId="77777777" w:rsidR="0022096D" w:rsidRPr="003212DA" w:rsidRDefault="0022096D" w:rsidP="0022096D">
      <w:pPr>
        <w:keepNext/>
        <w:rPr>
          <w:rFonts w:ascii="Arial" w:hAnsi="Arial" w:cs="Arial"/>
        </w:rPr>
      </w:pPr>
    </w:p>
    <w:p w14:paraId="3D8F6D73" w14:textId="77777777" w:rsidR="0022096D" w:rsidRPr="003212DA" w:rsidRDefault="0022096D" w:rsidP="0022096D">
      <w:pPr>
        <w:keepNext/>
        <w:rPr>
          <w:rFonts w:ascii="Arial" w:hAnsi="Arial" w:cs="Arial"/>
          <w:u w:val="single"/>
        </w:rPr>
      </w:pPr>
      <w:r w:rsidRPr="003212DA">
        <w:rPr>
          <w:rFonts w:ascii="Arial" w:hAnsi="Arial" w:cs="Arial"/>
          <w:u w:val="single"/>
        </w:rPr>
        <w:t>Minimum Education:</w:t>
      </w:r>
      <w:r w:rsidRPr="003212DA">
        <w:rPr>
          <w:rFonts w:ascii="Arial" w:hAnsi="Arial" w:cs="Arial"/>
        </w:rPr>
        <w:t xml:space="preserve"> A Bachelor’s degree in computer science/systems, information systems/technology, engineering/engineering technology, software engineering/programming, management, natural sciences, social sciences, mathematics or business/finance.</w:t>
      </w:r>
    </w:p>
    <w:p w14:paraId="4266A46D" w14:textId="77777777" w:rsidR="0022096D" w:rsidRPr="003212DA" w:rsidRDefault="0022096D" w:rsidP="0022096D">
      <w:pPr>
        <w:keepNext/>
        <w:rPr>
          <w:rFonts w:ascii="Arial" w:hAnsi="Arial" w:cs="Arial"/>
        </w:rPr>
      </w:pPr>
    </w:p>
    <w:p w14:paraId="76BEC6A8" w14:textId="77777777" w:rsidR="0022096D" w:rsidRPr="003212DA" w:rsidRDefault="0022096D" w:rsidP="0022096D">
      <w:pPr>
        <w:rPr>
          <w:rFonts w:ascii="Arial" w:hAnsi="Arial" w:cs="Arial"/>
        </w:rPr>
      </w:pPr>
      <w:r w:rsidRPr="003212DA">
        <w:rPr>
          <w:rFonts w:ascii="Arial" w:hAnsi="Arial" w:cs="Arial"/>
        </w:rPr>
        <w:t>Education and experience requirements may be substituted with:</w:t>
      </w:r>
    </w:p>
    <w:p w14:paraId="0FD80BCD" w14:textId="77777777" w:rsidR="0022096D" w:rsidRPr="003212DA" w:rsidRDefault="0022096D" w:rsidP="0022096D">
      <w:pPr>
        <w:numPr>
          <w:ilvl w:val="0"/>
          <w:numId w:val="33"/>
        </w:numPr>
        <w:rPr>
          <w:rFonts w:ascii="Arial" w:hAnsi="Arial" w:cs="Arial"/>
        </w:rPr>
      </w:pPr>
      <w:r w:rsidRPr="003212DA">
        <w:rPr>
          <w:rFonts w:ascii="Arial" w:hAnsi="Arial" w:cs="Arial"/>
        </w:rPr>
        <w:t>A Master’s Degree (in subjects described above) and one year of experience.</w:t>
      </w:r>
    </w:p>
    <w:p w14:paraId="73F25F7E" w14:textId="0E08A001" w:rsidR="0022096D" w:rsidRDefault="0022096D">
      <w:pPr>
        <w:pStyle w:val="p"/>
        <w:spacing w:before="0" w:after="0"/>
        <w:rPr>
          <w:rFonts w:ascii="Arial" w:hAnsi="Arial" w:cs="Arial"/>
        </w:rPr>
      </w:pPr>
    </w:p>
    <w:p w14:paraId="7BEF0EF7" w14:textId="77777777" w:rsidR="0022096D" w:rsidRPr="00F80295" w:rsidRDefault="0022096D">
      <w:pPr>
        <w:pStyle w:val="p"/>
        <w:spacing w:before="0" w:after="0"/>
        <w:rPr>
          <w:rFonts w:ascii="Arial" w:hAnsi="Arial" w:cs="Arial"/>
        </w:rPr>
      </w:pPr>
    </w:p>
    <w:bookmarkStart w:id="69" w:name="_Ancillary_Services_SIN"/>
    <w:bookmarkStart w:id="70" w:name="_Toc521406748"/>
    <w:bookmarkEnd w:id="69"/>
    <w:p w14:paraId="272A3C3E" w14:textId="680B4586" w:rsidR="00487127" w:rsidRPr="00783BFD" w:rsidRDefault="005E1258" w:rsidP="00783BFD">
      <w:pPr>
        <w:pStyle w:val="Heading2"/>
        <w:rPr>
          <w:rStyle w:val="Hyperlink"/>
          <w:color w:val="auto"/>
          <w:u w:val="none"/>
        </w:rPr>
      </w:pPr>
      <w:r w:rsidRPr="00C8210A">
        <w:fldChar w:fldCharType="begin"/>
      </w:r>
      <w:r w:rsidRPr="00C8210A">
        <w:instrText xml:space="preserve"> HYPERLINK  \l "_Ancillary_Services_SIN" </w:instrText>
      </w:r>
      <w:r w:rsidRPr="00C8210A">
        <w:fldChar w:fldCharType="separate"/>
      </w:r>
      <w:bookmarkStart w:id="71" w:name="_Toc54878255"/>
      <w:r w:rsidR="00801AED" w:rsidRPr="00783BFD">
        <w:rPr>
          <w:rStyle w:val="Hyperlink"/>
          <w:color w:val="auto"/>
          <w:u w:val="none"/>
        </w:rPr>
        <w:t xml:space="preserve">Ancillary Services SIN </w:t>
      </w:r>
      <w:r w:rsidR="005031D9" w:rsidRPr="00783BFD">
        <w:rPr>
          <w:rStyle w:val="Hyperlink"/>
          <w:color w:val="auto"/>
          <w:u w:val="none"/>
        </w:rPr>
        <w:t>ANCILLARY</w:t>
      </w:r>
      <w:r w:rsidR="00801AED" w:rsidRPr="00783BFD">
        <w:rPr>
          <w:rStyle w:val="Hyperlink"/>
          <w:color w:val="auto"/>
          <w:u w:val="none"/>
        </w:rPr>
        <w:t xml:space="preserve"> and </w:t>
      </w:r>
      <w:r w:rsidR="005031D9" w:rsidRPr="00783BFD">
        <w:rPr>
          <w:rStyle w:val="Hyperlink"/>
          <w:color w:val="auto"/>
          <w:u w:val="none"/>
        </w:rPr>
        <w:t xml:space="preserve">ANCILLARY </w:t>
      </w:r>
      <w:r w:rsidR="00801AED" w:rsidRPr="00783BFD">
        <w:rPr>
          <w:rStyle w:val="Hyperlink"/>
          <w:color w:val="auto"/>
          <w:u w:val="none"/>
        </w:rPr>
        <w:t xml:space="preserve">STLOC  - </w:t>
      </w:r>
      <w:r w:rsidR="00487127" w:rsidRPr="00783BFD">
        <w:rPr>
          <w:rStyle w:val="Hyperlink"/>
          <w:color w:val="auto"/>
          <w:u w:val="none"/>
        </w:rPr>
        <w:t>SUPPORT SERIES</w:t>
      </w:r>
      <w:bookmarkEnd w:id="70"/>
      <w:bookmarkEnd w:id="71"/>
    </w:p>
    <w:p w14:paraId="1A55E833" w14:textId="77777777" w:rsidR="00590264" w:rsidRDefault="005E1258">
      <w:pPr>
        <w:pStyle w:val="phanging"/>
        <w:spacing w:before="0" w:after="0"/>
        <w:jc w:val="center"/>
        <w:rPr>
          <w:rFonts w:ascii="Arial" w:hAnsi="Arial" w:cs="Arial"/>
          <w:b/>
          <w:bCs/>
          <w:color w:val="0000FF"/>
          <w:u w:val="single"/>
        </w:rPr>
      </w:pPr>
      <w:r w:rsidRPr="00C8210A">
        <w:rPr>
          <w:rFonts w:ascii="Arial" w:hAnsi="Arial"/>
          <w:b/>
        </w:rPr>
        <w:fldChar w:fldCharType="end"/>
      </w:r>
    </w:p>
    <w:p w14:paraId="6CB99F8D" w14:textId="77777777" w:rsidR="00590264" w:rsidRPr="006A07EC" w:rsidRDefault="00590264" w:rsidP="00590264">
      <w:pPr>
        <w:rPr>
          <w:rFonts w:ascii="Arial" w:hAnsi="Arial" w:cs="Arial"/>
          <w:b/>
          <w:color w:val="FF0000"/>
          <w:szCs w:val="24"/>
        </w:rPr>
      </w:pPr>
      <w:r w:rsidRPr="006A07EC">
        <w:rPr>
          <w:rFonts w:ascii="Arial" w:hAnsi="Arial" w:cs="Arial"/>
          <w:b/>
          <w:color w:val="FF0000"/>
          <w:szCs w:val="24"/>
        </w:rPr>
        <w:t>The following skill categories are support categories and should only be used in support of a task in conjunction with other skill categories list above.</w:t>
      </w:r>
    </w:p>
    <w:p w14:paraId="282AD8D0" w14:textId="77777777" w:rsidR="00487127" w:rsidRPr="00F80295" w:rsidRDefault="00487127">
      <w:pPr>
        <w:pStyle w:val="pnba"/>
        <w:spacing w:before="0" w:after="0"/>
        <w:rPr>
          <w:rFonts w:ascii="Arial" w:hAnsi="Arial" w:cs="Arial"/>
          <w:b/>
        </w:rPr>
      </w:pPr>
    </w:p>
    <w:p w14:paraId="0ECC6F51" w14:textId="77777777" w:rsidR="00487127" w:rsidRPr="00F80295" w:rsidRDefault="00487127">
      <w:pPr>
        <w:pStyle w:val="pnba"/>
        <w:spacing w:before="0" w:after="0"/>
        <w:rPr>
          <w:rFonts w:ascii="Arial" w:hAnsi="Arial" w:cs="Arial"/>
          <w:b/>
        </w:rPr>
      </w:pPr>
      <w:r w:rsidRPr="00F80295">
        <w:rPr>
          <w:rFonts w:ascii="Arial" w:hAnsi="Arial" w:cs="Arial"/>
          <w:b/>
        </w:rPr>
        <w:t>Skill Level 151 - ADP Administration Specialist (Administrative)</w:t>
      </w:r>
      <w:r w:rsidR="00930101" w:rsidRPr="00D174C1">
        <w:rPr>
          <w:rFonts w:ascii="Arial" w:hAnsi="Arial" w:cs="Arial"/>
          <w:b/>
          <w:color w:val="FF0000"/>
        </w:rPr>
        <w:t>**</w:t>
      </w:r>
    </w:p>
    <w:p w14:paraId="53D74267" w14:textId="77777777" w:rsidR="00487127" w:rsidRPr="00F80295" w:rsidRDefault="00487127">
      <w:pPr>
        <w:pStyle w:val="pnba"/>
        <w:spacing w:before="0" w:after="0"/>
        <w:rPr>
          <w:rFonts w:ascii="Arial" w:hAnsi="Arial" w:cs="Arial"/>
          <w:b/>
        </w:rPr>
      </w:pPr>
    </w:p>
    <w:p w14:paraId="041B4A4E" w14:textId="77777777" w:rsidR="00487127" w:rsidRPr="00F80295" w:rsidRDefault="00487127">
      <w:pPr>
        <w:pStyle w:val="p"/>
        <w:spacing w:before="0" w:after="0"/>
        <w:rPr>
          <w:rFonts w:ascii="Arial" w:hAnsi="Arial" w:cs="Arial"/>
        </w:rPr>
      </w:pPr>
      <w:r w:rsidRPr="00F80295">
        <w:rPr>
          <w:rFonts w:ascii="Arial" w:hAnsi="Arial" w:cs="Arial"/>
          <w:u w:val="single"/>
        </w:rPr>
        <w:t>Minimum/General Experience</w:t>
      </w:r>
      <w:r w:rsidR="00E40946" w:rsidRPr="00E40946">
        <w:rPr>
          <w:rFonts w:ascii="Arial" w:hAnsi="Arial" w:cs="Arial"/>
        </w:rPr>
        <w:t xml:space="preserve">:  </w:t>
      </w:r>
      <w:r w:rsidRPr="00F80295">
        <w:rPr>
          <w:rFonts w:ascii="Arial" w:hAnsi="Arial" w:cs="Arial"/>
        </w:rPr>
        <w:t>Minimum of four years project experience, of which at least two years must be specialized in duties similar to those shown below. Works with limited supervision and direction. Required to use judgment and initiative in problem solving.</w:t>
      </w:r>
    </w:p>
    <w:p w14:paraId="25FE407E" w14:textId="77777777" w:rsidR="00487127" w:rsidRPr="00F80295" w:rsidRDefault="00487127">
      <w:pPr>
        <w:pStyle w:val="p"/>
        <w:spacing w:before="0" w:after="0"/>
        <w:rPr>
          <w:rFonts w:ascii="Arial" w:hAnsi="Arial" w:cs="Arial"/>
        </w:rPr>
      </w:pPr>
    </w:p>
    <w:p w14:paraId="25FCF76B" w14:textId="77777777" w:rsidR="00487127" w:rsidRPr="00F80295" w:rsidRDefault="00487127">
      <w:pPr>
        <w:pStyle w:val="p"/>
        <w:spacing w:before="0" w:after="0"/>
        <w:rPr>
          <w:rFonts w:ascii="Arial" w:hAnsi="Arial" w:cs="Arial"/>
        </w:rPr>
      </w:pPr>
      <w:r w:rsidRPr="00F80295">
        <w:rPr>
          <w:rFonts w:ascii="Arial" w:hAnsi="Arial" w:cs="Arial"/>
          <w:u w:val="single"/>
        </w:rPr>
        <w:t xml:space="preserve">Functional </w:t>
      </w:r>
      <w:r w:rsidR="00AF0686">
        <w:rPr>
          <w:rFonts w:ascii="Arial" w:hAnsi="Arial" w:cs="Arial"/>
          <w:u w:val="single"/>
        </w:rPr>
        <w:t>Responsibilities</w:t>
      </w:r>
      <w:r w:rsidR="00AF0686" w:rsidRPr="00E40946">
        <w:rPr>
          <w:rFonts w:ascii="Arial" w:hAnsi="Arial" w:cs="Arial"/>
        </w:rPr>
        <w:t xml:space="preserve">:  </w:t>
      </w:r>
      <w:r w:rsidRPr="00F80295">
        <w:rPr>
          <w:rFonts w:ascii="Arial" w:hAnsi="Arial" w:cs="Arial"/>
        </w:rPr>
        <w:t xml:space="preserve">Assists in the preparation of management plans and reports. Coordinates schedules to facilitate completion of proposals, contract deliverables, task order review, briefings/presentations, and In Process Review preparation. Performs analysis, development, and review of program administrative operating procedures.   </w:t>
      </w:r>
    </w:p>
    <w:p w14:paraId="74AC8EF2" w14:textId="77777777" w:rsidR="00487127" w:rsidRPr="00F80295" w:rsidRDefault="00487127">
      <w:pPr>
        <w:pStyle w:val="p"/>
        <w:spacing w:before="0" w:after="0"/>
        <w:rPr>
          <w:rFonts w:ascii="Arial" w:hAnsi="Arial" w:cs="Arial"/>
        </w:rPr>
      </w:pPr>
    </w:p>
    <w:p w14:paraId="1AF4DA45" w14:textId="77777777" w:rsidR="00487127" w:rsidRPr="00F80295" w:rsidRDefault="00487127">
      <w:pPr>
        <w:pStyle w:val="p"/>
        <w:spacing w:before="0" w:after="0"/>
        <w:rPr>
          <w:rFonts w:ascii="Arial" w:hAnsi="Arial" w:cs="Arial"/>
        </w:rPr>
      </w:pPr>
      <w:r w:rsidRPr="00F80295">
        <w:rPr>
          <w:rFonts w:ascii="Arial" w:hAnsi="Arial" w:cs="Arial"/>
          <w:u w:val="single"/>
        </w:rPr>
        <w:t>Minimum Education</w:t>
      </w:r>
      <w:r w:rsidRPr="00E40946">
        <w:rPr>
          <w:rFonts w:ascii="Arial" w:hAnsi="Arial" w:cs="Arial"/>
        </w:rPr>
        <w:t xml:space="preserve">: </w:t>
      </w:r>
      <w:r w:rsidRPr="00F80295">
        <w:rPr>
          <w:rFonts w:ascii="Arial" w:hAnsi="Arial" w:cs="Arial"/>
        </w:rPr>
        <w:t xml:space="preserve"> Requires a high school diploma.  </w:t>
      </w:r>
    </w:p>
    <w:p w14:paraId="3E664263" w14:textId="77777777" w:rsidR="00487127" w:rsidRPr="00F80295" w:rsidRDefault="00487127">
      <w:pPr>
        <w:pStyle w:val="p"/>
        <w:spacing w:before="0" w:after="0"/>
        <w:rPr>
          <w:rFonts w:ascii="Arial" w:hAnsi="Arial" w:cs="Arial"/>
        </w:rPr>
      </w:pPr>
    </w:p>
    <w:p w14:paraId="740DA814" w14:textId="77777777" w:rsidR="00487127" w:rsidRPr="00F80295" w:rsidRDefault="00487127">
      <w:pPr>
        <w:pStyle w:val="p"/>
        <w:spacing w:before="0" w:after="0"/>
        <w:rPr>
          <w:rFonts w:ascii="Arial" w:hAnsi="Arial" w:cs="Arial"/>
        </w:rPr>
      </w:pPr>
      <w:r w:rsidRPr="00F80295">
        <w:rPr>
          <w:rFonts w:ascii="Arial" w:hAnsi="Arial" w:cs="Arial"/>
        </w:rPr>
        <w:t>Education and experience requirements may be substituted with:</w:t>
      </w:r>
    </w:p>
    <w:p w14:paraId="4AF5F87B" w14:textId="77777777" w:rsidR="00487127" w:rsidRPr="00F80295" w:rsidRDefault="00487127">
      <w:pPr>
        <w:pStyle w:val="p"/>
        <w:spacing w:before="0" w:after="0"/>
        <w:ind w:left="576" w:hanging="576"/>
        <w:rPr>
          <w:rFonts w:ascii="Arial" w:hAnsi="Arial" w:cs="Arial"/>
        </w:rPr>
      </w:pPr>
      <w:r w:rsidRPr="00F80295">
        <w:rPr>
          <w:rFonts w:ascii="Arial" w:hAnsi="Arial" w:cs="Arial"/>
        </w:rPr>
        <w:t>1.</w:t>
      </w:r>
      <w:r w:rsidRPr="00F80295">
        <w:rPr>
          <w:rFonts w:ascii="Arial" w:hAnsi="Arial" w:cs="Arial"/>
        </w:rPr>
        <w:tab/>
        <w:t>An Associate’s degree in computer science/systems, information systems/technology, engineering/engineering technology, software engineering/programming, management, natural sciences, social sciences, mathematics or business/finance and two years of general experience of which at least one year must be specialized experience.</w:t>
      </w:r>
    </w:p>
    <w:p w14:paraId="594A7234" w14:textId="77777777" w:rsidR="00487127" w:rsidRPr="00F80295" w:rsidRDefault="00487127">
      <w:pPr>
        <w:pStyle w:val="phanging"/>
        <w:spacing w:before="0" w:after="0"/>
        <w:rPr>
          <w:rFonts w:ascii="Arial" w:hAnsi="Arial" w:cs="Arial"/>
        </w:rPr>
      </w:pPr>
      <w:r w:rsidRPr="00F80295">
        <w:rPr>
          <w:rFonts w:ascii="Arial" w:hAnsi="Arial" w:cs="Arial"/>
        </w:rPr>
        <w:t>2.</w:t>
      </w:r>
      <w:r w:rsidRPr="00F80295">
        <w:rPr>
          <w:rFonts w:ascii="Arial" w:hAnsi="Arial" w:cs="Arial"/>
        </w:rPr>
        <w:tab/>
        <w:t>A Bachelor’s degree in any field, and one year of general experience.</w:t>
      </w:r>
    </w:p>
    <w:p w14:paraId="180C27D5" w14:textId="77777777" w:rsidR="00487127" w:rsidRPr="00F80295" w:rsidRDefault="00487127">
      <w:pPr>
        <w:rPr>
          <w:rFonts w:ascii="Arial" w:hAnsi="Arial" w:cs="Arial"/>
        </w:rPr>
      </w:pPr>
    </w:p>
    <w:p w14:paraId="2560E249" w14:textId="77777777" w:rsidR="00487127" w:rsidRPr="00F80295" w:rsidRDefault="00487127">
      <w:pPr>
        <w:pStyle w:val="pnba"/>
        <w:spacing w:before="0" w:after="0"/>
        <w:rPr>
          <w:rFonts w:ascii="Arial" w:hAnsi="Arial" w:cs="Arial"/>
          <w:b/>
        </w:rPr>
      </w:pPr>
      <w:r w:rsidRPr="00F80295">
        <w:rPr>
          <w:rFonts w:ascii="Arial" w:hAnsi="Arial" w:cs="Arial"/>
          <w:b/>
        </w:rPr>
        <w:t>Skill Level 152 - Data Entry Clerk (Administrative)</w:t>
      </w:r>
      <w:r w:rsidR="00930101" w:rsidRPr="00D174C1">
        <w:rPr>
          <w:rFonts w:ascii="Arial" w:hAnsi="Arial" w:cs="Arial"/>
          <w:b/>
          <w:color w:val="FF0000"/>
        </w:rPr>
        <w:t>**</w:t>
      </w:r>
    </w:p>
    <w:p w14:paraId="10D5BE13" w14:textId="77777777" w:rsidR="00487127" w:rsidRPr="00F80295" w:rsidRDefault="00487127">
      <w:pPr>
        <w:pStyle w:val="pnba"/>
        <w:spacing w:before="0" w:after="0"/>
        <w:rPr>
          <w:rFonts w:ascii="Arial" w:hAnsi="Arial" w:cs="Arial"/>
          <w:b/>
        </w:rPr>
      </w:pPr>
    </w:p>
    <w:p w14:paraId="72E9912D" w14:textId="77777777" w:rsidR="00487127" w:rsidRPr="00F80295" w:rsidRDefault="00487127">
      <w:pPr>
        <w:pStyle w:val="p"/>
        <w:spacing w:before="0" w:after="0"/>
        <w:rPr>
          <w:rFonts w:ascii="Arial" w:hAnsi="Arial" w:cs="Arial"/>
        </w:rPr>
      </w:pPr>
      <w:r w:rsidRPr="00F80295">
        <w:rPr>
          <w:rFonts w:ascii="Arial" w:hAnsi="Arial" w:cs="Arial"/>
          <w:u w:val="single"/>
        </w:rPr>
        <w:t>Minimum/General Experience</w:t>
      </w:r>
      <w:r w:rsidRPr="00E40946">
        <w:rPr>
          <w:rFonts w:ascii="Arial" w:hAnsi="Arial" w:cs="Arial"/>
        </w:rPr>
        <w:t>:</w:t>
      </w:r>
      <w:r w:rsidRPr="00F80295">
        <w:rPr>
          <w:rFonts w:ascii="Arial" w:hAnsi="Arial" w:cs="Arial"/>
        </w:rPr>
        <w:t xml:space="preserve"> One year experience in data entry and verification. Typically required to work under close supervision and direction.</w:t>
      </w:r>
    </w:p>
    <w:p w14:paraId="057366FC" w14:textId="77777777" w:rsidR="00487127" w:rsidRPr="00F80295" w:rsidRDefault="00487127">
      <w:pPr>
        <w:pStyle w:val="p"/>
        <w:spacing w:before="0" w:after="0"/>
        <w:rPr>
          <w:rFonts w:ascii="Arial" w:hAnsi="Arial" w:cs="Arial"/>
        </w:rPr>
      </w:pPr>
    </w:p>
    <w:p w14:paraId="374279EF" w14:textId="77777777" w:rsidR="00487127" w:rsidRPr="00F80295" w:rsidRDefault="00487127">
      <w:pPr>
        <w:pStyle w:val="p"/>
        <w:spacing w:before="0" w:after="0"/>
        <w:rPr>
          <w:rFonts w:ascii="Arial" w:hAnsi="Arial" w:cs="Arial"/>
        </w:rPr>
      </w:pPr>
      <w:r w:rsidRPr="00F80295">
        <w:rPr>
          <w:rFonts w:ascii="Arial" w:hAnsi="Arial" w:cs="Arial"/>
          <w:u w:val="single"/>
        </w:rPr>
        <w:t xml:space="preserve">Functional </w:t>
      </w:r>
      <w:r w:rsidR="00AF0686">
        <w:rPr>
          <w:rFonts w:ascii="Arial" w:hAnsi="Arial" w:cs="Arial"/>
          <w:u w:val="single"/>
        </w:rPr>
        <w:t>Responsibilities</w:t>
      </w:r>
      <w:r w:rsidR="00AF0686" w:rsidRPr="00E40946">
        <w:rPr>
          <w:rFonts w:ascii="Arial" w:hAnsi="Arial" w:cs="Arial"/>
        </w:rPr>
        <w:t xml:space="preserve">:  </w:t>
      </w:r>
      <w:r w:rsidRPr="00F80295">
        <w:rPr>
          <w:rFonts w:ascii="Arial" w:hAnsi="Arial" w:cs="Arial"/>
        </w:rPr>
        <w:t>Performs data entry via on-line data terminal, key-to-tape, key-to-disk, or similar device. Verifies data entered, where applicable.</w:t>
      </w:r>
    </w:p>
    <w:p w14:paraId="0C4C9BFF" w14:textId="77777777" w:rsidR="00487127" w:rsidRPr="00F80295" w:rsidRDefault="00487127">
      <w:pPr>
        <w:pStyle w:val="p"/>
        <w:spacing w:before="0" w:after="0"/>
        <w:rPr>
          <w:rFonts w:ascii="Arial" w:hAnsi="Arial" w:cs="Arial"/>
        </w:rPr>
      </w:pPr>
    </w:p>
    <w:p w14:paraId="720934C4" w14:textId="77777777" w:rsidR="00487127" w:rsidRPr="00F80295" w:rsidRDefault="00487127">
      <w:pPr>
        <w:pStyle w:val="p"/>
        <w:spacing w:before="0" w:after="0"/>
        <w:rPr>
          <w:rFonts w:ascii="Arial" w:hAnsi="Arial" w:cs="Arial"/>
        </w:rPr>
      </w:pPr>
      <w:r w:rsidRPr="00F80295">
        <w:rPr>
          <w:rFonts w:ascii="Arial" w:hAnsi="Arial" w:cs="Arial"/>
          <w:u w:val="single"/>
        </w:rPr>
        <w:t>Minimum Education</w:t>
      </w:r>
      <w:r w:rsidRPr="00E40946">
        <w:rPr>
          <w:rFonts w:ascii="Arial" w:hAnsi="Arial" w:cs="Arial"/>
        </w:rPr>
        <w:t xml:space="preserve">: </w:t>
      </w:r>
      <w:r w:rsidRPr="00F80295">
        <w:rPr>
          <w:rFonts w:ascii="Arial" w:hAnsi="Arial" w:cs="Arial"/>
        </w:rPr>
        <w:t xml:space="preserve"> Requires a high school diploma </w:t>
      </w:r>
    </w:p>
    <w:p w14:paraId="663A26B5" w14:textId="77777777" w:rsidR="00487127" w:rsidRPr="00F80295" w:rsidRDefault="00487127">
      <w:pPr>
        <w:pStyle w:val="p"/>
        <w:spacing w:before="0" w:after="0"/>
        <w:rPr>
          <w:rFonts w:ascii="Arial" w:hAnsi="Arial" w:cs="Arial"/>
        </w:rPr>
      </w:pPr>
    </w:p>
    <w:p w14:paraId="5FEBCFFC" w14:textId="77777777" w:rsidR="00487127" w:rsidRPr="00F80295" w:rsidRDefault="00487127">
      <w:pPr>
        <w:pStyle w:val="p"/>
        <w:spacing w:before="0" w:after="0"/>
        <w:rPr>
          <w:rFonts w:ascii="Arial" w:hAnsi="Arial" w:cs="Arial"/>
        </w:rPr>
      </w:pPr>
      <w:r w:rsidRPr="00F80295">
        <w:rPr>
          <w:rFonts w:ascii="Arial" w:hAnsi="Arial" w:cs="Arial"/>
        </w:rPr>
        <w:t>Education and experience requirements may be substituted with:</w:t>
      </w:r>
    </w:p>
    <w:p w14:paraId="7496D567" w14:textId="77777777" w:rsidR="00487127" w:rsidRPr="00F80295" w:rsidRDefault="00487127" w:rsidP="00C70089">
      <w:pPr>
        <w:pStyle w:val="p"/>
        <w:numPr>
          <w:ilvl w:val="0"/>
          <w:numId w:val="11"/>
        </w:numPr>
        <w:tabs>
          <w:tab w:val="clear" w:pos="1080"/>
          <w:tab w:val="num" w:pos="630"/>
        </w:tabs>
        <w:spacing w:before="0" w:after="0"/>
        <w:ind w:left="630" w:hanging="630"/>
        <w:rPr>
          <w:rFonts w:ascii="Arial" w:hAnsi="Arial" w:cs="Arial"/>
        </w:rPr>
      </w:pPr>
      <w:r w:rsidRPr="00F80295">
        <w:rPr>
          <w:rFonts w:ascii="Arial" w:hAnsi="Arial" w:cs="Arial"/>
        </w:rPr>
        <w:t xml:space="preserve">An Associate of Arts (AA) degree in computer science/systems, information systems/technology, engineering/engineering technology, software engineering/programming, management, natural sciences, social sciences, mathematics or business/finance and will be considered equivalent to one half (½) year of general experience. </w:t>
      </w:r>
    </w:p>
    <w:p w14:paraId="5985CEF8" w14:textId="77777777" w:rsidR="00487127" w:rsidRPr="00F80295" w:rsidRDefault="00487127" w:rsidP="00C70089">
      <w:pPr>
        <w:pStyle w:val="p"/>
        <w:numPr>
          <w:ilvl w:val="0"/>
          <w:numId w:val="11"/>
        </w:numPr>
        <w:tabs>
          <w:tab w:val="clear" w:pos="1080"/>
          <w:tab w:val="num" w:pos="630"/>
        </w:tabs>
        <w:spacing w:before="0" w:after="0"/>
        <w:ind w:left="630" w:hanging="630"/>
        <w:rPr>
          <w:rFonts w:ascii="Arial" w:hAnsi="Arial" w:cs="Arial"/>
        </w:rPr>
      </w:pPr>
      <w:r w:rsidRPr="00F80295">
        <w:rPr>
          <w:rFonts w:ascii="Arial" w:hAnsi="Arial" w:cs="Arial"/>
        </w:rPr>
        <w:t>Formal specialized training may be substituted on the basis of one month of training for one month of experience, not to exceed three months.</w:t>
      </w:r>
    </w:p>
    <w:p w14:paraId="7D61F85A" w14:textId="77777777" w:rsidR="00487127" w:rsidRPr="00F80295" w:rsidRDefault="00487127">
      <w:pPr>
        <w:rPr>
          <w:rFonts w:ascii="Arial" w:hAnsi="Arial" w:cs="Arial"/>
        </w:rPr>
      </w:pPr>
    </w:p>
    <w:p w14:paraId="328182FE" w14:textId="77777777" w:rsidR="00487127" w:rsidRPr="00F80295" w:rsidRDefault="00487127">
      <w:pPr>
        <w:pStyle w:val="pnba"/>
        <w:spacing w:before="0" w:after="0"/>
        <w:rPr>
          <w:rFonts w:ascii="Arial" w:hAnsi="Arial" w:cs="Arial"/>
          <w:b/>
        </w:rPr>
      </w:pPr>
      <w:r w:rsidRPr="00F80295">
        <w:rPr>
          <w:rFonts w:ascii="Arial" w:hAnsi="Arial" w:cs="Arial"/>
          <w:b/>
        </w:rPr>
        <w:t>Skill Level 153 - Documentation Specialist (Administrative)</w:t>
      </w:r>
      <w:r w:rsidR="00930101" w:rsidRPr="00D174C1">
        <w:rPr>
          <w:rFonts w:ascii="Arial" w:hAnsi="Arial" w:cs="Arial"/>
          <w:b/>
          <w:color w:val="FF0000"/>
        </w:rPr>
        <w:t>**</w:t>
      </w:r>
    </w:p>
    <w:p w14:paraId="2D8B0C23" w14:textId="77777777" w:rsidR="00487127" w:rsidRPr="00F80295" w:rsidRDefault="00487127">
      <w:pPr>
        <w:pStyle w:val="pnba"/>
        <w:spacing w:before="0" w:after="0"/>
        <w:rPr>
          <w:rFonts w:ascii="Arial" w:hAnsi="Arial" w:cs="Arial"/>
          <w:b/>
        </w:rPr>
      </w:pPr>
    </w:p>
    <w:p w14:paraId="4A5D6797" w14:textId="77777777" w:rsidR="00487127" w:rsidRPr="00F80295" w:rsidRDefault="00487127">
      <w:pPr>
        <w:pStyle w:val="p"/>
        <w:spacing w:before="0" w:after="0"/>
        <w:rPr>
          <w:rFonts w:ascii="Arial" w:hAnsi="Arial" w:cs="Arial"/>
        </w:rPr>
      </w:pPr>
      <w:r w:rsidRPr="00F80295">
        <w:rPr>
          <w:rFonts w:ascii="Arial" w:hAnsi="Arial" w:cs="Arial"/>
          <w:u w:val="single"/>
        </w:rPr>
        <w:t>Minimum/General Experience</w:t>
      </w:r>
      <w:r w:rsidRPr="00E40946">
        <w:rPr>
          <w:rFonts w:ascii="Arial" w:hAnsi="Arial" w:cs="Arial"/>
        </w:rPr>
        <w:t>:</w:t>
      </w:r>
      <w:r w:rsidRPr="00F80295">
        <w:rPr>
          <w:rFonts w:ascii="Arial" w:hAnsi="Arial" w:cs="Arial"/>
        </w:rPr>
        <w:t xml:space="preserve"> This position requires a minimum of two years experience, of which at least one year must be specialized. Specialized experience includes: preparing technical documentation, which is to include researching for applicable Government and industry documentation standards. General experience includes technical writing and documentation experience pertaining to all aspects of IT. Demonstrated ability to work independently or under only general direction.</w:t>
      </w:r>
    </w:p>
    <w:p w14:paraId="7C5BF3A1" w14:textId="77777777" w:rsidR="00487127" w:rsidRPr="00F80295" w:rsidRDefault="00487127">
      <w:pPr>
        <w:pStyle w:val="p"/>
        <w:spacing w:before="0" w:after="0"/>
        <w:rPr>
          <w:rFonts w:ascii="Arial" w:hAnsi="Arial" w:cs="Arial"/>
          <w:u w:val="single"/>
        </w:rPr>
      </w:pPr>
    </w:p>
    <w:p w14:paraId="6E9E5747" w14:textId="77777777" w:rsidR="00487127" w:rsidRPr="00F80295" w:rsidRDefault="00487127">
      <w:pPr>
        <w:pStyle w:val="p"/>
        <w:spacing w:before="0" w:after="0"/>
        <w:rPr>
          <w:rFonts w:ascii="Arial" w:hAnsi="Arial" w:cs="Arial"/>
        </w:rPr>
      </w:pPr>
      <w:r w:rsidRPr="00F80295">
        <w:rPr>
          <w:rFonts w:ascii="Arial" w:hAnsi="Arial" w:cs="Arial"/>
          <w:u w:val="single"/>
        </w:rPr>
        <w:lastRenderedPageBreak/>
        <w:t xml:space="preserve">Functional </w:t>
      </w:r>
      <w:r w:rsidR="00AF0686">
        <w:rPr>
          <w:rFonts w:ascii="Arial" w:hAnsi="Arial" w:cs="Arial"/>
          <w:u w:val="single"/>
        </w:rPr>
        <w:t>Responsibilities</w:t>
      </w:r>
      <w:r w:rsidR="00AF0686" w:rsidRPr="00E40946">
        <w:rPr>
          <w:rFonts w:ascii="Arial" w:hAnsi="Arial" w:cs="Arial"/>
        </w:rPr>
        <w:t xml:space="preserve">:  </w:t>
      </w:r>
      <w:r w:rsidRPr="00F80295">
        <w:rPr>
          <w:rFonts w:ascii="Arial" w:hAnsi="Arial" w:cs="Arial"/>
        </w:rPr>
        <w:t>Gathers, analyzes, and composes technical information. Conducts research and ensures the use of proper technical terminology. Translates technical information into clear, readable documents to be used by technical and non-technical personnel.</w:t>
      </w:r>
    </w:p>
    <w:p w14:paraId="4B873F4B" w14:textId="77777777" w:rsidR="00487127" w:rsidRPr="00F80295" w:rsidRDefault="00487127">
      <w:pPr>
        <w:pStyle w:val="p"/>
        <w:spacing w:before="0" w:after="0"/>
        <w:rPr>
          <w:rFonts w:ascii="Arial" w:hAnsi="Arial" w:cs="Arial"/>
          <w:u w:val="single"/>
        </w:rPr>
      </w:pPr>
    </w:p>
    <w:p w14:paraId="1E940DDE" w14:textId="77777777" w:rsidR="00487127" w:rsidRPr="00F80295" w:rsidRDefault="00487127">
      <w:pPr>
        <w:pStyle w:val="p"/>
        <w:spacing w:before="0" w:after="0"/>
        <w:rPr>
          <w:rFonts w:ascii="Arial" w:hAnsi="Arial" w:cs="Arial"/>
        </w:rPr>
      </w:pPr>
      <w:r w:rsidRPr="00F80295">
        <w:rPr>
          <w:rFonts w:ascii="Arial" w:hAnsi="Arial" w:cs="Arial"/>
          <w:u w:val="single"/>
        </w:rPr>
        <w:t>Minimum Education</w:t>
      </w:r>
      <w:r w:rsidRPr="00E40946">
        <w:rPr>
          <w:rFonts w:ascii="Arial" w:hAnsi="Arial" w:cs="Arial"/>
        </w:rPr>
        <w:t xml:space="preserve">: </w:t>
      </w:r>
      <w:r w:rsidRPr="00F80295">
        <w:rPr>
          <w:rFonts w:ascii="Arial" w:hAnsi="Arial" w:cs="Arial"/>
        </w:rPr>
        <w:t xml:space="preserve"> High school diploma and two years general experience of which at least one year is specialized.</w:t>
      </w:r>
    </w:p>
    <w:p w14:paraId="30E4CD86" w14:textId="77777777" w:rsidR="00487127" w:rsidRPr="00F80295" w:rsidRDefault="00487127">
      <w:pPr>
        <w:pStyle w:val="phanging"/>
        <w:spacing w:before="0" w:after="0"/>
        <w:rPr>
          <w:rFonts w:ascii="Arial" w:hAnsi="Arial" w:cs="Arial"/>
        </w:rPr>
      </w:pPr>
      <w:r w:rsidRPr="00F80295">
        <w:rPr>
          <w:rFonts w:ascii="Arial" w:hAnsi="Arial" w:cs="Arial"/>
        </w:rPr>
        <w:t xml:space="preserve"> </w:t>
      </w:r>
    </w:p>
    <w:p w14:paraId="54AD5948" w14:textId="77777777" w:rsidR="00487127" w:rsidRPr="00D174C1" w:rsidRDefault="00487127">
      <w:pPr>
        <w:pStyle w:val="pnba"/>
        <w:spacing w:before="0" w:after="0"/>
        <w:rPr>
          <w:rFonts w:ascii="Arial" w:hAnsi="Arial" w:cs="Arial"/>
          <w:b/>
          <w:color w:val="FF0000"/>
        </w:rPr>
      </w:pPr>
      <w:r w:rsidRPr="00F80295">
        <w:rPr>
          <w:rFonts w:ascii="Arial" w:hAnsi="Arial" w:cs="Arial"/>
          <w:b/>
        </w:rPr>
        <w:t>Skill Level 154 - Technical Writer/Editor</w:t>
      </w:r>
      <w:r w:rsidR="00930101" w:rsidRPr="00D174C1">
        <w:rPr>
          <w:rFonts w:ascii="Arial" w:hAnsi="Arial" w:cs="Arial"/>
          <w:b/>
          <w:color w:val="FF0000"/>
        </w:rPr>
        <w:t>**</w:t>
      </w:r>
    </w:p>
    <w:p w14:paraId="19470390" w14:textId="77777777" w:rsidR="00487127" w:rsidRPr="00F80295" w:rsidRDefault="00487127">
      <w:pPr>
        <w:pStyle w:val="pnba"/>
        <w:spacing w:before="0" w:after="0"/>
        <w:rPr>
          <w:rFonts w:ascii="Arial" w:hAnsi="Arial" w:cs="Arial"/>
          <w:b/>
        </w:rPr>
      </w:pPr>
    </w:p>
    <w:p w14:paraId="54606E13" w14:textId="77777777" w:rsidR="00487127" w:rsidRPr="00F80295" w:rsidRDefault="00487127">
      <w:pPr>
        <w:pStyle w:val="p"/>
        <w:spacing w:before="0" w:after="0"/>
        <w:rPr>
          <w:rFonts w:ascii="Arial" w:hAnsi="Arial" w:cs="Arial"/>
        </w:rPr>
      </w:pPr>
      <w:r w:rsidRPr="00F80295">
        <w:rPr>
          <w:rFonts w:ascii="Arial" w:hAnsi="Arial" w:cs="Arial"/>
          <w:u w:val="single"/>
        </w:rPr>
        <w:t>Minimum/General Experience:</w:t>
      </w:r>
      <w:r w:rsidRPr="00F80295">
        <w:rPr>
          <w:rFonts w:ascii="Arial" w:hAnsi="Arial" w:cs="Arial"/>
        </w:rPr>
        <w:t xml:space="preserve"> This position requires a minimum of three years experience, of which at least one year must be specialized. Specialized experience includes: demonstrated experience in editing documents, including technical documents. Demonstrated ability to work independently or under only general direction.</w:t>
      </w:r>
    </w:p>
    <w:p w14:paraId="126BA2AD" w14:textId="77777777" w:rsidR="00487127" w:rsidRPr="00F80295" w:rsidRDefault="00487127">
      <w:pPr>
        <w:pStyle w:val="p"/>
        <w:spacing w:before="0" w:after="0"/>
        <w:rPr>
          <w:rFonts w:ascii="Arial" w:hAnsi="Arial" w:cs="Arial"/>
          <w:u w:val="single"/>
        </w:rPr>
      </w:pPr>
    </w:p>
    <w:p w14:paraId="464C7D2C" w14:textId="77777777" w:rsidR="00487127" w:rsidRPr="00F80295" w:rsidRDefault="00487127">
      <w:pPr>
        <w:pStyle w:val="p"/>
        <w:spacing w:before="0" w:after="0"/>
        <w:rPr>
          <w:rFonts w:ascii="Arial" w:hAnsi="Arial" w:cs="Arial"/>
        </w:rPr>
      </w:pPr>
      <w:r w:rsidRPr="00F80295">
        <w:rPr>
          <w:rFonts w:ascii="Arial" w:hAnsi="Arial" w:cs="Arial"/>
          <w:u w:val="single"/>
        </w:rPr>
        <w:t xml:space="preserve">Functional </w:t>
      </w:r>
      <w:r w:rsidR="00AF0686">
        <w:rPr>
          <w:rFonts w:ascii="Arial" w:hAnsi="Arial" w:cs="Arial"/>
          <w:u w:val="single"/>
        </w:rPr>
        <w:t>Responsibilities</w:t>
      </w:r>
      <w:r w:rsidR="00AF0686" w:rsidRPr="00E40946">
        <w:rPr>
          <w:rFonts w:ascii="Arial" w:hAnsi="Arial" w:cs="Arial"/>
        </w:rPr>
        <w:t xml:space="preserve">:  </w:t>
      </w:r>
      <w:r w:rsidRPr="00F80295">
        <w:rPr>
          <w:rFonts w:ascii="Arial" w:hAnsi="Arial" w:cs="Arial"/>
        </w:rPr>
        <w:t>Assists in collecting and organizing information required for preparation of user’s manuals, training materials, installation guides, proposals, and reports. Edits functional descriptions, system specifications, user’s manuals, special reports, or any other customer deliverables and documents.</w:t>
      </w:r>
    </w:p>
    <w:p w14:paraId="7F6ACEE8" w14:textId="77777777" w:rsidR="00487127" w:rsidRPr="00F80295" w:rsidRDefault="00487127">
      <w:pPr>
        <w:pStyle w:val="p"/>
        <w:spacing w:before="0" w:after="0"/>
        <w:rPr>
          <w:rFonts w:ascii="Arial" w:hAnsi="Arial" w:cs="Arial"/>
          <w:u w:val="single"/>
        </w:rPr>
      </w:pPr>
    </w:p>
    <w:p w14:paraId="3F9096E3" w14:textId="77777777" w:rsidR="00487127" w:rsidRPr="00F80295" w:rsidRDefault="00487127">
      <w:pPr>
        <w:pStyle w:val="p"/>
        <w:spacing w:before="0" w:after="0"/>
        <w:rPr>
          <w:rFonts w:ascii="Arial" w:hAnsi="Arial" w:cs="Arial"/>
        </w:rPr>
      </w:pPr>
      <w:r w:rsidRPr="00F80295">
        <w:rPr>
          <w:rFonts w:ascii="Arial" w:hAnsi="Arial" w:cs="Arial"/>
          <w:u w:val="single"/>
        </w:rPr>
        <w:t>Minimum Education</w:t>
      </w:r>
      <w:r w:rsidRPr="00E40946">
        <w:rPr>
          <w:rFonts w:ascii="Arial" w:hAnsi="Arial" w:cs="Arial"/>
        </w:rPr>
        <w:t xml:space="preserve">: </w:t>
      </w:r>
      <w:r w:rsidRPr="00F80295">
        <w:rPr>
          <w:rFonts w:ascii="Arial" w:hAnsi="Arial" w:cs="Arial"/>
        </w:rPr>
        <w:t xml:space="preserve"> A Bachelor’s degree in computer science/systems, information systems/technology, engineering/engineering technology, software engineering/programming, management, natural sciences, social sciences, mathematics, Education, English or Literature or business/finance.  </w:t>
      </w:r>
    </w:p>
    <w:p w14:paraId="28F95F01" w14:textId="77777777" w:rsidR="00487127" w:rsidRPr="00F80295" w:rsidRDefault="00487127">
      <w:pPr>
        <w:pStyle w:val="phanging"/>
        <w:spacing w:before="0" w:after="0"/>
        <w:rPr>
          <w:rFonts w:ascii="Arial" w:hAnsi="Arial" w:cs="Arial"/>
        </w:rPr>
      </w:pPr>
    </w:p>
    <w:p w14:paraId="01BE695B" w14:textId="77777777" w:rsidR="00487127" w:rsidRPr="00F80295" w:rsidRDefault="00487127">
      <w:pPr>
        <w:pStyle w:val="phanging"/>
        <w:spacing w:before="0" w:after="0"/>
        <w:rPr>
          <w:rFonts w:ascii="Arial" w:hAnsi="Arial" w:cs="Arial"/>
        </w:rPr>
      </w:pPr>
      <w:r w:rsidRPr="00F80295">
        <w:rPr>
          <w:rFonts w:ascii="Arial" w:hAnsi="Arial" w:cs="Arial"/>
        </w:rPr>
        <w:t xml:space="preserve"> Education and experience requirements may be substituted with:</w:t>
      </w:r>
    </w:p>
    <w:p w14:paraId="00DC802F" w14:textId="77777777" w:rsidR="00487127" w:rsidRPr="00F80295" w:rsidRDefault="00487127">
      <w:pPr>
        <w:pStyle w:val="phanging"/>
        <w:spacing w:before="0" w:after="0"/>
        <w:rPr>
          <w:rFonts w:ascii="Arial" w:hAnsi="Arial" w:cs="Arial"/>
        </w:rPr>
      </w:pPr>
      <w:r w:rsidRPr="00F80295">
        <w:rPr>
          <w:rFonts w:ascii="Arial" w:hAnsi="Arial" w:cs="Arial"/>
        </w:rPr>
        <w:t>1.</w:t>
      </w:r>
      <w:r w:rsidRPr="00F80295">
        <w:rPr>
          <w:rFonts w:ascii="Arial" w:hAnsi="Arial" w:cs="Arial"/>
        </w:rPr>
        <w:tab/>
        <w:t>A Master’s Degree (in subjects described above) and two years general experience of which at least one year must be specialized experience.</w:t>
      </w:r>
    </w:p>
    <w:p w14:paraId="262E406D" w14:textId="77777777" w:rsidR="00487127" w:rsidRPr="00F80295" w:rsidRDefault="00487127">
      <w:pPr>
        <w:pStyle w:val="phanging"/>
        <w:spacing w:before="0" w:after="0"/>
        <w:rPr>
          <w:rFonts w:ascii="Arial" w:hAnsi="Arial" w:cs="Arial"/>
          <w:b/>
        </w:rPr>
      </w:pPr>
      <w:r w:rsidRPr="00F80295">
        <w:rPr>
          <w:rFonts w:ascii="Arial" w:hAnsi="Arial" w:cs="Arial"/>
        </w:rPr>
        <w:t>2.</w:t>
      </w:r>
      <w:r w:rsidRPr="00F80295">
        <w:rPr>
          <w:rFonts w:ascii="Arial" w:hAnsi="Arial" w:cs="Arial"/>
        </w:rPr>
        <w:tab/>
        <w:t>No degree and seven years general experience of which at least five years is specialized.</w:t>
      </w:r>
    </w:p>
    <w:p w14:paraId="576A6CA8" w14:textId="77777777" w:rsidR="00487127" w:rsidRPr="00F80295" w:rsidRDefault="00487127">
      <w:pPr>
        <w:pStyle w:val="phanging"/>
        <w:spacing w:before="0" w:after="0"/>
        <w:rPr>
          <w:rFonts w:ascii="Arial" w:hAnsi="Arial" w:cs="Arial"/>
          <w:b/>
        </w:rPr>
      </w:pPr>
    </w:p>
    <w:p w14:paraId="28D758A4" w14:textId="77777777" w:rsidR="00487127" w:rsidRPr="00F80295" w:rsidRDefault="00487127">
      <w:pPr>
        <w:pStyle w:val="pnba"/>
        <w:spacing w:before="0" w:after="0"/>
        <w:rPr>
          <w:rFonts w:ascii="Arial" w:hAnsi="Arial" w:cs="Arial"/>
          <w:b/>
        </w:rPr>
      </w:pPr>
      <w:r w:rsidRPr="00F80295">
        <w:rPr>
          <w:rFonts w:ascii="Arial" w:hAnsi="Arial" w:cs="Arial"/>
          <w:b/>
        </w:rPr>
        <w:t>Skill Level 155 - Administrative/Graphics Specialist (Administrative)</w:t>
      </w:r>
      <w:r w:rsidR="00930101" w:rsidRPr="00D174C1">
        <w:rPr>
          <w:rFonts w:ascii="Arial" w:hAnsi="Arial" w:cs="Arial"/>
          <w:b/>
          <w:color w:val="FF0000"/>
        </w:rPr>
        <w:t>**</w:t>
      </w:r>
    </w:p>
    <w:p w14:paraId="68704113" w14:textId="77777777" w:rsidR="00487127" w:rsidRPr="00F80295" w:rsidRDefault="00487127">
      <w:pPr>
        <w:pStyle w:val="pnba"/>
        <w:spacing w:before="0" w:after="0"/>
        <w:rPr>
          <w:rFonts w:ascii="Arial" w:hAnsi="Arial" w:cs="Arial"/>
          <w:b/>
        </w:rPr>
      </w:pPr>
    </w:p>
    <w:p w14:paraId="357D6A44" w14:textId="77777777" w:rsidR="00487127" w:rsidRPr="00F80295" w:rsidRDefault="00487127">
      <w:pPr>
        <w:pStyle w:val="p"/>
        <w:spacing w:before="0" w:after="0"/>
        <w:rPr>
          <w:rFonts w:ascii="Arial" w:hAnsi="Arial" w:cs="Arial"/>
        </w:rPr>
      </w:pPr>
      <w:r w:rsidRPr="00F80295">
        <w:rPr>
          <w:rFonts w:ascii="Arial" w:hAnsi="Arial" w:cs="Arial"/>
          <w:u w:val="single"/>
        </w:rPr>
        <w:t>Minimum/General Experience</w:t>
      </w:r>
      <w:r w:rsidRPr="00E40946">
        <w:rPr>
          <w:rFonts w:ascii="Arial" w:hAnsi="Arial" w:cs="Arial"/>
        </w:rPr>
        <w:t>:</w:t>
      </w:r>
      <w:r w:rsidR="00E40946">
        <w:rPr>
          <w:rFonts w:ascii="Arial" w:hAnsi="Arial" w:cs="Arial"/>
        </w:rPr>
        <w:t xml:space="preserve"> </w:t>
      </w:r>
      <w:r w:rsidRPr="00F80295">
        <w:rPr>
          <w:rFonts w:ascii="Arial" w:hAnsi="Arial" w:cs="Arial"/>
        </w:rPr>
        <w:t xml:space="preserve"> Minimum of two years experience in office administration and developing graphic/artistic presentations for publications and documents (preferably technical documentation). At minimum, one year of specialized experience using commercial automated word processing, graphics systems, and desktop publishing systems. Demonstrated ability to work independently or under only general direction.</w:t>
      </w:r>
    </w:p>
    <w:p w14:paraId="27628FEA" w14:textId="77777777" w:rsidR="00487127" w:rsidRPr="00F80295" w:rsidRDefault="00487127">
      <w:pPr>
        <w:pStyle w:val="p"/>
        <w:spacing w:before="0" w:after="0"/>
        <w:rPr>
          <w:rFonts w:ascii="Arial" w:hAnsi="Arial" w:cs="Arial"/>
        </w:rPr>
      </w:pPr>
    </w:p>
    <w:p w14:paraId="0B37DC5A" w14:textId="77777777" w:rsidR="00487127" w:rsidRPr="00F80295" w:rsidRDefault="00487127">
      <w:pPr>
        <w:pStyle w:val="p"/>
        <w:spacing w:before="0" w:after="0"/>
        <w:rPr>
          <w:rFonts w:ascii="Arial" w:hAnsi="Arial" w:cs="Arial"/>
        </w:rPr>
      </w:pPr>
      <w:r w:rsidRPr="00F80295">
        <w:rPr>
          <w:rFonts w:ascii="Arial" w:hAnsi="Arial" w:cs="Arial"/>
          <w:u w:val="single"/>
        </w:rPr>
        <w:t xml:space="preserve">Functional </w:t>
      </w:r>
      <w:r w:rsidR="00AF0686">
        <w:rPr>
          <w:rFonts w:ascii="Arial" w:hAnsi="Arial" w:cs="Arial"/>
          <w:u w:val="single"/>
        </w:rPr>
        <w:t>Responsibilities</w:t>
      </w:r>
      <w:r w:rsidR="00AF0686" w:rsidRPr="00E40946">
        <w:rPr>
          <w:rFonts w:ascii="Arial" w:hAnsi="Arial" w:cs="Arial"/>
        </w:rPr>
        <w:t xml:space="preserve">:  </w:t>
      </w:r>
      <w:r w:rsidRPr="00F80295">
        <w:rPr>
          <w:rFonts w:ascii="Arial" w:hAnsi="Arial" w:cs="Arial"/>
        </w:rPr>
        <w:t xml:space="preserve">Directly supports Program Manager or Project Manager by maintaining personnel and other files; prepares correspondence, schedules and coordinates travel. Assists in the preparation of presentation graphics and supports the development of contract deliverables and reports by developing and updating graphic presentations to improve the quality and enhance the usability of these documents. </w:t>
      </w:r>
      <w:r w:rsidRPr="00F80295">
        <w:rPr>
          <w:rFonts w:ascii="Arial" w:hAnsi="Arial" w:cs="Arial"/>
        </w:rPr>
        <w:lastRenderedPageBreak/>
        <w:t>Responsible for integrating the graphics generated with automated tools and the deliverable documents.</w:t>
      </w:r>
    </w:p>
    <w:p w14:paraId="790D2216" w14:textId="77777777" w:rsidR="00487127" w:rsidRPr="00F80295" w:rsidRDefault="00487127">
      <w:pPr>
        <w:pStyle w:val="p"/>
        <w:spacing w:before="0" w:after="0"/>
        <w:rPr>
          <w:rFonts w:ascii="Arial" w:hAnsi="Arial" w:cs="Arial"/>
        </w:rPr>
      </w:pPr>
    </w:p>
    <w:p w14:paraId="07E1AB71" w14:textId="77777777" w:rsidR="00487127" w:rsidRPr="00F80295" w:rsidRDefault="00487127">
      <w:pPr>
        <w:pStyle w:val="p"/>
        <w:spacing w:before="0" w:after="0"/>
        <w:rPr>
          <w:rFonts w:ascii="Arial" w:hAnsi="Arial" w:cs="Arial"/>
        </w:rPr>
      </w:pPr>
      <w:r w:rsidRPr="00F80295">
        <w:rPr>
          <w:rFonts w:ascii="Arial" w:hAnsi="Arial" w:cs="Arial"/>
          <w:u w:val="single"/>
        </w:rPr>
        <w:t>Minimum Education</w:t>
      </w:r>
      <w:r w:rsidRPr="00E40946">
        <w:rPr>
          <w:rFonts w:ascii="Arial" w:hAnsi="Arial" w:cs="Arial"/>
        </w:rPr>
        <w:t xml:space="preserve">: </w:t>
      </w:r>
      <w:r w:rsidRPr="00F80295">
        <w:rPr>
          <w:rFonts w:ascii="Arial" w:hAnsi="Arial" w:cs="Arial"/>
        </w:rPr>
        <w:t xml:space="preserve"> Requires a high school diploma. </w:t>
      </w:r>
    </w:p>
    <w:p w14:paraId="777AD4DB" w14:textId="77777777" w:rsidR="00487127" w:rsidRPr="00F80295" w:rsidRDefault="00487127">
      <w:pPr>
        <w:pStyle w:val="p"/>
        <w:spacing w:before="0" w:after="0"/>
        <w:rPr>
          <w:rFonts w:ascii="Arial" w:hAnsi="Arial" w:cs="Arial"/>
        </w:rPr>
      </w:pPr>
    </w:p>
    <w:p w14:paraId="3E44C859" w14:textId="77777777" w:rsidR="00487127" w:rsidRPr="00F80295" w:rsidRDefault="00487127">
      <w:pPr>
        <w:pStyle w:val="p"/>
        <w:spacing w:before="0" w:after="0"/>
        <w:rPr>
          <w:rFonts w:ascii="Arial" w:hAnsi="Arial" w:cs="Arial"/>
        </w:rPr>
      </w:pPr>
      <w:r w:rsidRPr="00F80295">
        <w:rPr>
          <w:rFonts w:ascii="Arial" w:hAnsi="Arial" w:cs="Arial"/>
        </w:rPr>
        <w:t xml:space="preserve"> One year experience requirements may be substituted with:</w:t>
      </w:r>
    </w:p>
    <w:p w14:paraId="6FC6E2A9" w14:textId="77777777" w:rsidR="00487127" w:rsidRPr="00F80295" w:rsidRDefault="00487127" w:rsidP="00C70089">
      <w:pPr>
        <w:pStyle w:val="phanging"/>
        <w:numPr>
          <w:ilvl w:val="0"/>
          <w:numId w:val="10"/>
        </w:numPr>
        <w:tabs>
          <w:tab w:val="clear" w:pos="720"/>
          <w:tab w:val="num" w:pos="540"/>
        </w:tabs>
        <w:spacing w:before="0" w:after="0"/>
        <w:ind w:left="540" w:hanging="540"/>
        <w:rPr>
          <w:rFonts w:ascii="Arial" w:hAnsi="Arial" w:cs="Arial"/>
          <w:b/>
        </w:rPr>
      </w:pPr>
      <w:r w:rsidRPr="00F80295">
        <w:rPr>
          <w:rFonts w:ascii="Arial" w:hAnsi="Arial" w:cs="Arial"/>
        </w:rPr>
        <w:t>An Associate’s Degree in computer science/systems, information systems/technology, engineering/engineering technology, software engineering/programming, management, natural sciences, social sciences, mathematics, or business/finance.</w:t>
      </w:r>
    </w:p>
    <w:p w14:paraId="3BF24F8D" w14:textId="77777777" w:rsidR="00487127" w:rsidRPr="00F80295" w:rsidRDefault="00487127">
      <w:pPr>
        <w:pStyle w:val="phanging"/>
        <w:spacing w:before="0" w:after="0"/>
        <w:rPr>
          <w:rFonts w:ascii="Arial" w:hAnsi="Arial" w:cs="Arial"/>
          <w:b/>
        </w:rPr>
      </w:pPr>
    </w:p>
    <w:p w14:paraId="59E2AC43" w14:textId="77777777" w:rsidR="00487127" w:rsidRPr="00F80295" w:rsidRDefault="00487127">
      <w:pPr>
        <w:pStyle w:val="pnba"/>
        <w:spacing w:before="0" w:after="0"/>
        <w:rPr>
          <w:rFonts w:ascii="Arial" w:hAnsi="Arial" w:cs="Arial"/>
          <w:b/>
        </w:rPr>
      </w:pPr>
      <w:r w:rsidRPr="00F80295">
        <w:rPr>
          <w:rFonts w:ascii="Arial" w:hAnsi="Arial" w:cs="Arial"/>
          <w:b/>
        </w:rPr>
        <w:t>Skill Level 156 - Electronic Meeting Facilitator</w:t>
      </w:r>
      <w:r w:rsidR="00930101" w:rsidRPr="00D174C1">
        <w:rPr>
          <w:rFonts w:ascii="Arial" w:hAnsi="Arial" w:cs="Arial"/>
          <w:b/>
          <w:color w:val="FF0000"/>
        </w:rPr>
        <w:t>**</w:t>
      </w:r>
    </w:p>
    <w:p w14:paraId="67F77096" w14:textId="77777777" w:rsidR="00487127" w:rsidRPr="00F80295" w:rsidRDefault="00487127">
      <w:pPr>
        <w:pStyle w:val="pnba"/>
        <w:spacing w:before="0" w:after="0"/>
        <w:rPr>
          <w:rFonts w:ascii="Arial" w:hAnsi="Arial" w:cs="Arial"/>
          <w:b/>
        </w:rPr>
      </w:pPr>
    </w:p>
    <w:p w14:paraId="1AA71A10" w14:textId="77777777" w:rsidR="00487127" w:rsidRPr="00F80295" w:rsidRDefault="00487127">
      <w:pPr>
        <w:pStyle w:val="p"/>
        <w:spacing w:before="0" w:after="0"/>
        <w:rPr>
          <w:rFonts w:ascii="Arial" w:hAnsi="Arial" w:cs="Arial"/>
        </w:rPr>
      </w:pPr>
      <w:r w:rsidRPr="00F80295">
        <w:rPr>
          <w:rFonts w:ascii="Arial" w:hAnsi="Arial" w:cs="Arial"/>
          <w:u w:val="single"/>
        </w:rPr>
        <w:t>Minimum/General Experience</w:t>
      </w:r>
      <w:r w:rsidRPr="00E40946">
        <w:rPr>
          <w:rFonts w:ascii="Arial" w:hAnsi="Arial" w:cs="Arial"/>
        </w:rPr>
        <w:t>:</w:t>
      </w:r>
      <w:r w:rsidRPr="00F80295">
        <w:rPr>
          <w:rFonts w:ascii="Arial" w:hAnsi="Arial" w:cs="Arial"/>
        </w:rPr>
        <w:t xml:space="preserve"> This position requires a minimum of four years of experience, of which at least two must be specialized. Specialized experience includes: development of highly complex information systems using collaborative techniques and group process consulting to lead groups in consensus decision making. General experience includes demonstration of excellent interpersonal skills, communication skills, and client management skills. Must have a broad understanding and hands on experience in systems development lifecycle methodologies, hardware, and telecommunications.</w:t>
      </w:r>
    </w:p>
    <w:p w14:paraId="179F9D0D" w14:textId="77777777" w:rsidR="00487127" w:rsidRPr="00F80295" w:rsidRDefault="00487127">
      <w:pPr>
        <w:pStyle w:val="p"/>
        <w:spacing w:before="0" w:after="0"/>
        <w:rPr>
          <w:rFonts w:ascii="Arial" w:hAnsi="Arial" w:cs="Arial"/>
        </w:rPr>
      </w:pPr>
    </w:p>
    <w:p w14:paraId="6158A8E7" w14:textId="77777777" w:rsidR="00487127" w:rsidRPr="00F80295" w:rsidRDefault="00487127">
      <w:pPr>
        <w:pStyle w:val="p"/>
        <w:spacing w:before="0" w:after="0"/>
        <w:rPr>
          <w:rFonts w:ascii="Arial" w:hAnsi="Arial" w:cs="Arial"/>
        </w:rPr>
      </w:pPr>
      <w:r w:rsidRPr="00F80295">
        <w:rPr>
          <w:rFonts w:ascii="Arial" w:hAnsi="Arial" w:cs="Arial"/>
          <w:u w:val="single"/>
        </w:rPr>
        <w:t xml:space="preserve">Functional </w:t>
      </w:r>
      <w:r w:rsidR="00AF0686">
        <w:rPr>
          <w:rFonts w:ascii="Arial" w:hAnsi="Arial" w:cs="Arial"/>
          <w:u w:val="single"/>
        </w:rPr>
        <w:t>Responsibilities</w:t>
      </w:r>
      <w:r w:rsidR="00AF0686" w:rsidRPr="00E40946">
        <w:rPr>
          <w:rFonts w:ascii="Arial" w:hAnsi="Arial" w:cs="Arial"/>
        </w:rPr>
        <w:t xml:space="preserve">:  </w:t>
      </w:r>
      <w:r w:rsidRPr="00F80295">
        <w:rPr>
          <w:rFonts w:ascii="Arial" w:hAnsi="Arial" w:cs="Arial"/>
        </w:rPr>
        <w:t>Serves a team leadership role in preparing and conducting electronic meetings, and in meeting follow-up activities.</w:t>
      </w:r>
    </w:p>
    <w:p w14:paraId="21549411" w14:textId="77777777" w:rsidR="00487127" w:rsidRPr="00F80295" w:rsidRDefault="00487127">
      <w:pPr>
        <w:pStyle w:val="p"/>
        <w:spacing w:before="0" w:after="0"/>
        <w:rPr>
          <w:rFonts w:ascii="Arial" w:hAnsi="Arial" w:cs="Arial"/>
        </w:rPr>
      </w:pPr>
    </w:p>
    <w:p w14:paraId="44C1041A" w14:textId="77777777" w:rsidR="00487127" w:rsidRPr="00F80295" w:rsidRDefault="00487127">
      <w:pPr>
        <w:pStyle w:val="p"/>
        <w:spacing w:before="0" w:after="0"/>
        <w:rPr>
          <w:rFonts w:ascii="Arial" w:hAnsi="Arial" w:cs="Arial"/>
        </w:rPr>
      </w:pPr>
      <w:r w:rsidRPr="00F80295">
        <w:rPr>
          <w:rFonts w:ascii="Arial" w:hAnsi="Arial" w:cs="Arial"/>
          <w:u w:val="single"/>
        </w:rPr>
        <w:t>Minimum Education</w:t>
      </w:r>
      <w:r w:rsidRPr="00E40946">
        <w:rPr>
          <w:rFonts w:ascii="Arial" w:hAnsi="Arial" w:cs="Arial"/>
        </w:rPr>
        <w:t xml:space="preserve">: </w:t>
      </w:r>
      <w:r w:rsidRPr="00F80295">
        <w:rPr>
          <w:rFonts w:ascii="Arial" w:hAnsi="Arial" w:cs="Arial"/>
        </w:rPr>
        <w:t xml:space="preserve"> A Bachelor’s degree in computer science/systems, information systems/technology, engineering/engineering technology, software engineering/programming, management, natural sciences, social sciences, mathematics, or business/finance, English, education, or human resources. </w:t>
      </w:r>
    </w:p>
    <w:p w14:paraId="3BC72E90" w14:textId="77777777" w:rsidR="00487127" w:rsidRPr="00F80295" w:rsidRDefault="00487127">
      <w:pPr>
        <w:pStyle w:val="p"/>
        <w:spacing w:before="0" w:after="0"/>
        <w:rPr>
          <w:rFonts w:ascii="Arial" w:hAnsi="Arial" w:cs="Arial"/>
        </w:rPr>
      </w:pPr>
    </w:p>
    <w:p w14:paraId="63523156" w14:textId="77777777" w:rsidR="00487127" w:rsidRPr="00F80295" w:rsidRDefault="00487127">
      <w:pPr>
        <w:pStyle w:val="p"/>
        <w:spacing w:before="0" w:after="0"/>
        <w:rPr>
          <w:rFonts w:ascii="Arial" w:hAnsi="Arial" w:cs="Arial"/>
        </w:rPr>
      </w:pPr>
      <w:r w:rsidRPr="00F80295">
        <w:rPr>
          <w:rFonts w:ascii="Arial" w:hAnsi="Arial" w:cs="Arial"/>
        </w:rPr>
        <w:t xml:space="preserve"> Education and experience requirements may be substituted with:</w:t>
      </w:r>
    </w:p>
    <w:p w14:paraId="633BA714" w14:textId="77777777" w:rsidR="00487127" w:rsidRPr="00F80295" w:rsidRDefault="00487127">
      <w:pPr>
        <w:pStyle w:val="phanging"/>
        <w:spacing w:before="0" w:after="0"/>
        <w:rPr>
          <w:rFonts w:ascii="Arial" w:hAnsi="Arial" w:cs="Arial"/>
        </w:rPr>
      </w:pPr>
      <w:r w:rsidRPr="00F80295">
        <w:rPr>
          <w:rFonts w:ascii="Arial" w:hAnsi="Arial" w:cs="Arial"/>
        </w:rPr>
        <w:t>1.</w:t>
      </w:r>
      <w:r w:rsidRPr="00F80295">
        <w:rPr>
          <w:rFonts w:ascii="Arial" w:hAnsi="Arial" w:cs="Arial"/>
        </w:rPr>
        <w:tab/>
        <w:t>A Master’s Degree (in subjects described above) and three years general experience of which at least one year must be specialized experience.</w:t>
      </w:r>
    </w:p>
    <w:p w14:paraId="02858741" w14:textId="77777777" w:rsidR="00487127" w:rsidRPr="00F80295" w:rsidRDefault="00487127">
      <w:pPr>
        <w:pStyle w:val="phanging"/>
        <w:spacing w:before="0" w:after="0"/>
        <w:rPr>
          <w:rFonts w:ascii="Arial" w:hAnsi="Arial" w:cs="Arial"/>
        </w:rPr>
      </w:pPr>
      <w:r w:rsidRPr="00F80295">
        <w:rPr>
          <w:rFonts w:ascii="Arial" w:hAnsi="Arial" w:cs="Arial"/>
        </w:rPr>
        <w:t>2.</w:t>
      </w:r>
      <w:r w:rsidRPr="00F80295">
        <w:rPr>
          <w:rFonts w:ascii="Arial" w:hAnsi="Arial" w:cs="Arial"/>
        </w:rPr>
        <w:tab/>
        <w:t>An Associate’s Degree (in subjects described above) and five years general experience of which at least three years must be specialized experience.</w:t>
      </w:r>
    </w:p>
    <w:p w14:paraId="57A28C0C" w14:textId="77777777" w:rsidR="00487127" w:rsidRPr="00F80295" w:rsidRDefault="00487127">
      <w:pPr>
        <w:pStyle w:val="phanging"/>
        <w:spacing w:before="0" w:after="0"/>
        <w:rPr>
          <w:rFonts w:ascii="Arial" w:hAnsi="Arial" w:cs="Arial"/>
        </w:rPr>
      </w:pPr>
      <w:r w:rsidRPr="00F80295">
        <w:rPr>
          <w:rFonts w:ascii="Arial" w:hAnsi="Arial" w:cs="Arial"/>
        </w:rPr>
        <w:t>3.</w:t>
      </w:r>
      <w:r w:rsidRPr="00F80295">
        <w:rPr>
          <w:rFonts w:ascii="Arial" w:hAnsi="Arial" w:cs="Arial"/>
        </w:rPr>
        <w:tab/>
        <w:t>No degree and six years general experience of which at least four years must be specialized experience.</w:t>
      </w:r>
    </w:p>
    <w:p w14:paraId="11E3947D" w14:textId="77777777" w:rsidR="00487127" w:rsidRPr="00F80295" w:rsidRDefault="00487127">
      <w:pPr>
        <w:pStyle w:val="phanging"/>
        <w:spacing w:before="0" w:after="0"/>
        <w:rPr>
          <w:rFonts w:ascii="Arial" w:hAnsi="Arial" w:cs="Arial"/>
        </w:rPr>
      </w:pPr>
    </w:p>
    <w:p w14:paraId="62C427A5" w14:textId="77777777" w:rsidR="00487127" w:rsidRPr="00F80295" w:rsidRDefault="00487127">
      <w:pPr>
        <w:pStyle w:val="pnba"/>
        <w:spacing w:before="0" w:after="0"/>
        <w:rPr>
          <w:rFonts w:ascii="Arial" w:hAnsi="Arial" w:cs="Arial"/>
          <w:b/>
        </w:rPr>
      </w:pPr>
      <w:r w:rsidRPr="00F80295">
        <w:rPr>
          <w:rFonts w:ascii="Arial" w:hAnsi="Arial" w:cs="Arial"/>
          <w:b/>
        </w:rPr>
        <w:t>Skill Level 157 - Electronic Meeting Technographer</w:t>
      </w:r>
      <w:r w:rsidR="00930101" w:rsidRPr="00D174C1">
        <w:rPr>
          <w:rFonts w:ascii="Arial" w:hAnsi="Arial" w:cs="Arial"/>
          <w:b/>
          <w:color w:val="FF0000"/>
        </w:rPr>
        <w:t>**</w:t>
      </w:r>
    </w:p>
    <w:p w14:paraId="1A31D38A" w14:textId="77777777" w:rsidR="00487127" w:rsidRPr="00F80295" w:rsidRDefault="00487127">
      <w:pPr>
        <w:pStyle w:val="pnba"/>
        <w:spacing w:before="0" w:after="0"/>
        <w:rPr>
          <w:rFonts w:ascii="Arial" w:hAnsi="Arial" w:cs="Arial"/>
          <w:b/>
        </w:rPr>
      </w:pPr>
    </w:p>
    <w:p w14:paraId="048D0C82" w14:textId="77777777" w:rsidR="00487127" w:rsidRPr="00F80295" w:rsidRDefault="00487127">
      <w:pPr>
        <w:pStyle w:val="p"/>
        <w:spacing w:before="0" w:after="0"/>
        <w:rPr>
          <w:rFonts w:ascii="Arial" w:hAnsi="Arial" w:cs="Arial"/>
        </w:rPr>
      </w:pPr>
      <w:r w:rsidRPr="00F80295">
        <w:rPr>
          <w:rFonts w:ascii="Arial" w:hAnsi="Arial" w:cs="Arial"/>
          <w:u w:val="single"/>
        </w:rPr>
        <w:t>Minimum/General Experience</w:t>
      </w:r>
      <w:r w:rsidRPr="00E40946">
        <w:rPr>
          <w:rFonts w:ascii="Arial" w:hAnsi="Arial" w:cs="Arial"/>
        </w:rPr>
        <w:t>:</w:t>
      </w:r>
      <w:r w:rsidRPr="00F80295">
        <w:rPr>
          <w:rFonts w:ascii="Arial" w:hAnsi="Arial" w:cs="Arial"/>
        </w:rPr>
        <w:t xml:space="preserve"> This position requires a minimum of three years of experience, of which at least one is specialized. Specialized experience includes: cross-functional computer skills, knowledge of LAN servers, and knowledge of technical content. General experience includes knowledge of automated environments.</w:t>
      </w:r>
    </w:p>
    <w:p w14:paraId="3225939F" w14:textId="77777777" w:rsidR="00487127" w:rsidRPr="00F80295" w:rsidRDefault="00487127">
      <w:pPr>
        <w:pStyle w:val="p"/>
        <w:spacing w:before="0" w:after="0"/>
        <w:rPr>
          <w:rFonts w:ascii="Arial" w:hAnsi="Arial" w:cs="Arial"/>
        </w:rPr>
      </w:pPr>
    </w:p>
    <w:p w14:paraId="669CFDAC" w14:textId="77777777" w:rsidR="00487127" w:rsidRPr="00F80295" w:rsidRDefault="00487127">
      <w:pPr>
        <w:pStyle w:val="p"/>
        <w:spacing w:before="0" w:after="0"/>
        <w:rPr>
          <w:rFonts w:ascii="Arial" w:hAnsi="Arial" w:cs="Arial"/>
        </w:rPr>
      </w:pPr>
      <w:r w:rsidRPr="00F80295">
        <w:rPr>
          <w:rFonts w:ascii="Arial" w:hAnsi="Arial" w:cs="Arial"/>
          <w:u w:val="single"/>
        </w:rPr>
        <w:lastRenderedPageBreak/>
        <w:t xml:space="preserve">Functional </w:t>
      </w:r>
      <w:r w:rsidR="00AF0686">
        <w:rPr>
          <w:rFonts w:ascii="Arial" w:hAnsi="Arial" w:cs="Arial"/>
          <w:u w:val="single"/>
        </w:rPr>
        <w:t>Responsibilities</w:t>
      </w:r>
      <w:r w:rsidR="00AF0686" w:rsidRPr="00E40946">
        <w:rPr>
          <w:rFonts w:ascii="Arial" w:hAnsi="Arial" w:cs="Arial"/>
        </w:rPr>
        <w:t xml:space="preserve">:  </w:t>
      </w:r>
      <w:r w:rsidRPr="00F80295">
        <w:rPr>
          <w:rFonts w:ascii="Arial" w:hAnsi="Arial" w:cs="Arial"/>
        </w:rPr>
        <w:t>Supports the meeting facilitator in planning, preparing and conducting meetings, and in meeting follow-up activities. Manipulates on-line electronic meeting software, such as GroupSystems V, CASE tools such as; Activity Modeller and Design IDEF; and decision support tools. Responsible for the cataloging, maintenance, and distribution of customer session data files.</w:t>
      </w:r>
    </w:p>
    <w:p w14:paraId="2FBC9131" w14:textId="77777777" w:rsidR="00487127" w:rsidRPr="00F80295" w:rsidRDefault="00487127">
      <w:pPr>
        <w:pStyle w:val="p"/>
        <w:spacing w:before="0" w:after="0"/>
        <w:rPr>
          <w:rFonts w:ascii="Arial" w:hAnsi="Arial" w:cs="Arial"/>
        </w:rPr>
      </w:pPr>
    </w:p>
    <w:p w14:paraId="701AD93E" w14:textId="77777777" w:rsidR="00487127" w:rsidRPr="00F80295" w:rsidRDefault="00487127">
      <w:pPr>
        <w:pStyle w:val="p"/>
        <w:spacing w:before="0" w:after="0"/>
        <w:rPr>
          <w:rFonts w:ascii="Arial" w:hAnsi="Arial" w:cs="Arial"/>
        </w:rPr>
      </w:pPr>
      <w:r w:rsidRPr="00F80295">
        <w:rPr>
          <w:rFonts w:ascii="Arial" w:hAnsi="Arial" w:cs="Arial"/>
          <w:u w:val="single"/>
        </w:rPr>
        <w:t>Minimum Education</w:t>
      </w:r>
      <w:r w:rsidRPr="00E40946">
        <w:rPr>
          <w:rFonts w:ascii="Arial" w:hAnsi="Arial" w:cs="Arial"/>
        </w:rPr>
        <w:t xml:space="preserve">:  </w:t>
      </w:r>
      <w:r w:rsidRPr="00F80295">
        <w:rPr>
          <w:rFonts w:ascii="Arial" w:hAnsi="Arial" w:cs="Arial"/>
        </w:rPr>
        <w:t xml:space="preserve">A Bachelor’s degree in computer science/systems, information systems/technology, engineering/engineering technology, software engineering/programming, management, natural sciences, social sciences, mathematics, or business/finance, English, or human resources. </w:t>
      </w:r>
    </w:p>
    <w:p w14:paraId="510D1490" w14:textId="77777777" w:rsidR="00487127" w:rsidRPr="00F80295" w:rsidRDefault="00487127">
      <w:pPr>
        <w:pStyle w:val="p"/>
        <w:spacing w:before="0" w:after="0"/>
        <w:rPr>
          <w:rFonts w:ascii="Arial" w:hAnsi="Arial" w:cs="Arial"/>
        </w:rPr>
      </w:pPr>
    </w:p>
    <w:p w14:paraId="7DDAA7A8" w14:textId="77777777" w:rsidR="00487127" w:rsidRPr="00F80295" w:rsidRDefault="00487127">
      <w:pPr>
        <w:pStyle w:val="p"/>
        <w:spacing w:before="0" w:after="0"/>
        <w:rPr>
          <w:rFonts w:ascii="Arial" w:hAnsi="Arial" w:cs="Arial"/>
        </w:rPr>
      </w:pPr>
      <w:r w:rsidRPr="00F80295">
        <w:rPr>
          <w:rFonts w:ascii="Arial" w:hAnsi="Arial" w:cs="Arial"/>
        </w:rPr>
        <w:t>Education and experience requirements may be substituted with:</w:t>
      </w:r>
    </w:p>
    <w:p w14:paraId="485EE5F2" w14:textId="77777777" w:rsidR="00487127" w:rsidRPr="00F80295" w:rsidRDefault="00487127">
      <w:pPr>
        <w:pStyle w:val="phanging"/>
        <w:spacing w:before="0" w:after="0"/>
        <w:rPr>
          <w:rFonts w:ascii="Arial" w:hAnsi="Arial" w:cs="Arial"/>
        </w:rPr>
      </w:pPr>
      <w:r w:rsidRPr="00F80295">
        <w:rPr>
          <w:rFonts w:ascii="Arial" w:hAnsi="Arial" w:cs="Arial"/>
        </w:rPr>
        <w:t>1.</w:t>
      </w:r>
      <w:r w:rsidRPr="00F80295">
        <w:rPr>
          <w:rFonts w:ascii="Arial" w:hAnsi="Arial" w:cs="Arial"/>
        </w:rPr>
        <w:tab/>
        <w:t>An Associate’s Degree (in subjects described above) and five years general experience of which at least two years in specialized experience.</w:t>
      </w:r>
    </w:p>
    <w:p w14:paraId="7BA84FF3" w14:textId="77777777" w:rsidR="00487127" w:rsidRPr="00F80295" w:rsidRDefault="00487127">
      <w:pPr>
        <w:pStyle w:val="phanging"/>
        <w:spacing w:before="0" w:after="0"/>
        <w:rPr>
          <w:rFonts w:ascii="Arial" w:hAnsi="Arial" w:cs="Arial"/>
        </w:rPr>
      </w:pPr>
      <w:r w:rsidRPr="00F80295">
        <w:rPr>
          <w:rFonts w:ascii="Arial" w:hAnsi="Arial" w:cs="Arial"/>
        </w:rPr>
        <w:t>2.</w:t>
      </w:r>
      <w:r w:rsidRPr="00F80295">
        <w:rPr>
          <w:rFonts w:ascii="Arial" w:hAnsi="Arial" w:cs="Arial"/>
        </w:rPr>
        <w:tab/>
        <w:t>No degree and eight years general experience of which at least six is specialized.</w:t>
      </w:r>
    </w:p>
    <w:p w14:paraId="031011B8" w14:textId="77777777" w:rsidR="00487127" w:rsidRPr="00F80295" w:rsidRDefault="00487127">
      <w:pPr>
        <w:pStyle w:val="p"/>
        <w:spacing w:before="0" w:after="0"/>
        <w:rPr>
          <w:rFonts w:ascii="Arial" w:hAnsi="Arial" w:cs="Arial"/>
        </w:rPr>
      </w:pPr>
    </w:p>
    <w:p w14:paraId="1A847DD0" w14:textId="77777777" w:rsidR="00487127" w:rsidRPr="00F80295" w:rsidRDefault="00487127">
      <w:pPr>
        <w:pStyle w:val="pnba"/>
        <w:spacing w:before="0" w:after="0"/>
        <w:rPr>
          <w:rFonts w:ascii="Arial" w:hAnsi="Arial" w:cs="Arial"/>
          <w:b/>
        </w:rPr>
      </w:pPr>
      <w:r w:rsidRPr="00F80295">
        <w:rPr>
          <w:rFonts w:ascii="Arial" w:hAnsi="Arial" w:cs="Arial"/>
          <w:b/>
        </w:rPr>
        <w:t>Skill Level 158 - Learning Architect</w:t>
      </w:r>
    </w:p>
    <w:p w14:paraId="67DB505B" w14:textId="77777777" w:rsidR="00487127" w:rsidRPr="00F80295" w:rsidRDefault="00487127">
      <w:pPr>
        <w:pStyle w:val="pnba"/>
        <w:spacing w:before="0" w:after="0"/>
        <w:rPr>
          <w:rFonts w:ascii="Arial" w:hAnsi="Arial" w:cs="Arial"/>
          <w:b/>
        </w:rPr>
      </w:pPr>
    </w:p>
    <w:p w14:paraId="63A6A1F3" w14:textId="77777777" w:rsidR="00487127" w:rsidRPr="00F80295" w:rsidRDefault="00487127">
      <w:pPr>
        <w:pStyle w:val="p"/>
        <w:spacing w:before="0" w:after="0"/>
        <w:rPr>
          <w:rFonts w:ascii="Arial" w:hAnsi="Arial" w:cs="Arial"/>
        </w:rPr>
      </w:pPr>
      <w:r w:rsidRPr="00F80295">
        <w:rPr>
          <w:rFonts w:ascii="Arial" w:hAnsi="Arial" w:cs="Arial"/>
          <w:u w:val="single"/>
        </w:rPr>
        <w:t>Minimum/General Experience</w:t>
      </w:r>
      <w:r w:rsidRPr="009D4F7E">
        <w:rPr>
          <w:rFonts w:ascii="Arial" w:hAnsi="Arial" w:cs="Arial"/>
        </w:rPr>
        <w:t>:</w:t>
      </w:r>
      <w:r w:rsidRPr="00F80295">
        <w:rPr>
          <w:rFonts w:ascii="Arial" w:hAnsi="Arial" w:cs="Arial"/>
        </w:rPr>
        <w:t xml:space="preserve">  </w:t>
      </w:r>
      <w:r w:rsidR="00774092">
        <w:rPr>
          <w:rFonts w:ascii="Arial" w:hAnsi="Arial" w:cs="Arial"/>
        </w:rPr>
        <w:t>Four</w:t>
      </w:r>
      <w:r w:rsidRPr="00F80295">
        <w:rPr>
          <w:rFonts w:ascii="Arial" w:hAnsi="Arial" w:cs="Arial"/>
        </w:rPr>
        <w:t xml:space="preserve"> years intensive or progressive experience. Demonstrated experience in the analysis, design, development, implementation and evaluation of solutions for learning.</w:t>
      </w:r>
    </w:p>
    <w:p w14:paraId="0A9FE0E4" w14:textId="77777777" w:rsidR="00487127" w:rsidRPr="00F80295" w:rsidRDefault="00487127">
      <w:pPr>
        <w:pStyle w:val="p"/>
        <w:spacing w:before="0" w:after="0"/>
        <w:rPr>
          <w:rFonts w:ascii="Arial" w:hAnsi="Arial" w:cs="Arial"/>
          <w:u w:val="single"/>
        </w:rPr>
      </w:pPr>
    </w:p>
    <w:p w14:paraId="328336BD" w14:textId="77777777" w:rsidR="00487127" w:rsidRDefault="00487127">
      <w:pPr>
        <w:pStyle w:val="p"/>
        <w:spacing w:before="0" w:after="0"/>
        <w:rPr>
          <w:rFonts w:ascii="Arial" w:hAnsi="Arial" w:cs="Arial"/>
        </w:rPr>
      </w:pPr>
      <w:r w:rsidRPr="00F80295">
        <w:rPr>
          <w:rFonts w:ascii="Arial" w:hAnsi="Arial" w:cs="Arial"/>
          <w:u w:val="single"/>
        </w:rPr>
        <w:t xml:space="preserve">Functional </w:t>
      </w:r>
      <w:r w:rsidR="00AF0686">
        <w:rPr>
          <w:rFonts w:ascii="Arial" w:hAnsi="Arial" w:cs="Arial"/>
          <w:u w:val="single"/>
        </w:rPr>
        <w:t>Responsibilities</w:t>
      </w:r>
      <w:r w:rsidR="00AF0686" w:rsidRPr="009D4F7E">
        <w:rPr>
          <w:rFonts w:ascii="Arial" w:hAnsi="Arial" w:cs="Arial"/>
        </w:rPr>
        <w:t xml:space="preserve">:  </w:t>
      </w:r>
      <w:r w:rsidRPr="00F80295">
        <w:rPr>
          <w:rFonts w:ascii="Arial" w:hAnsi="Arial" w:cs="Arial"/>
        </w:rPr>
        <w:t>Conducts needs analyses and recommends realistically deployable learning solutions</w:t>
      </w:r>
      <w:r w:rsidRPr="00F80295">
        <w:rPr>
          <w:rFonts w:ascii="Arial" w:hAnsi="Arial" w:cs="Arial"/>
          <w:i/>
        </w:rPr>
        <w:t xml:space="preserve"> in an Information Technology (IT) environment</w:t>
      </w:r>
      <w:r w:rsidRPr="00F80295">
        <w:rPr>
          <w:rFonts w:ascii="Arial" w:hAnsi="Arial" w:cs="Arial"/>
        </w:rPr>
        <w:t>. Creates strategic direction for the analysis, design, development, implementation, and evaluation of solutions for learning. Develops mechanisms for deployment. Maintains and revises solutions as needed. Develops learning architectures for roles by determining what learning assets contribute to development in a role, sequencing the assets, and mapping the assets to a timeline. Establishes and maintains relationships with external training service vendors.</w:t>
      </w:r>
    </w:p>
    <w:p w14:paraId="6ED7B511" w14:textId="77777777" w:rsidR="008F34F4" w:rsidRPr="00F80295" w:rsidRDefault="008F34F4">
      <w:pPr>
        <w:pStyle w:val="p"/>
        <w:spacing w:before="0" w:after="0"/>
        <w:rPr>
          <w:rFonts w:ascii="Arial" w:hAnsi="Arial" w:cs="Arial"/>
        </w:rPr>
      </w:pPr>
    </w:p>
    <w:p w14:paraId="644A4728" w14:textId="77777777" w:rsidR="00487127" w:rsidRPr="00F80295" w:rsidRDefault="00487127">
      <w:pPr>
        <w:pStyle w:val="p"/>
        <w:spacing w:before="0" w:after="0"/>
        <w:rPr>
          <w:rFonts w:ascii="Arial" w:hAnsi="Arial" w:cs="Arial"/>
        </w:rPr>
      </w:pPr>
      <w:r w:rsidRPr="00F80295">
        <w:rPr>
          <w:rFonts w:ascii="Arial" w:hAnsi="Arial" w:cs="Arial"/>
        </w:rPr>
        <w:t>Utilizes desktop tools and multimedia design tools to develop learning solutions. May use electronic employee development tools and systems. Provides consulting services to line managers. Leverages the knowledge of subject matter experts. Directs activities of instructional designers. Assesses needs of internal customers, provides recommendations based on applicable knowledge, best practices, and develops appropriate solutions. Crafts solutions that align with the organization’s strategic direction and tactical needs. Typical outputs/deliverables: learning architectures, learning program outlines.</w:t>
      </w:r>
    </w:p>
    <w:p w14:paraId="1098BEA6" w14:textId="77777777" w:rsidR="00487127" w:rsidRPr="00F80295" w:rsidRDefault="00487127">
      <w:pPr>
        <w:pStyle w:val="p"/>
        <w:spacing w:before="0" w:after="0"/>
        <w:rPr>
          <w:rFonts w:ascii="Arial" w:hAnsi="Arial" w:cs="Arial"/>
          <w:u w:val="single"/>
        </w:rPr>
      </w:pPr>
    </w:p>
    <w:p w14:paraId="4ED6961C" w14:textId="77777777" w:rsidR="00487127" w:rsidRPr="00F80295" w:rsidRDefault="00487127">
      <w:pPr>
        <w:pStyle w:val="p"/>
        <w:spacing w:before="0" w:after="0"/>
        <w:rPr>
          <w:rFonts w:ascii="Arial" w:hAnsi="Arial" w:cs="Arial"/>
        </w:rPr>
      </w:pPr>
      <w:r w:rsidRPr="00F80295">
        <w:rPr>
          <w:rFonts w:ascii="Arial" w:hAnsi="Arial" w:cs="Arial"/>
          <w:u w:val="single"/>
        </w:rPr>
        <w:t>Minimum Education</w:t>
      </w:r>
      <w:r w:rsidRPr="009D4F7E">
        <w:rPr>
          <w:rFonts w:ascii="Arial" w:hAnsi="Arial" w:cs="Arial"/>
        </w:rPr>
        <w:t xml:space="preserve">: </w:t>
      </w:r>
      <w:r w:rsidRPr="00F80295">
        <w:rPr>
          <w:rFonts w:ascii="Arial" w:hAnsi="Arial" w:cs="Arial"/>
        </w:rPr>
        <w:t xml:space="preserve"> A Bachelor’s degree in computer science/systems, information systems/technology, engineering/engineering technology, software engineering/programming, management, natural sciences, social sciences, mathematics, business/finance, English, education, or human resources. </w:t>
      </w:r>
    </w:p>
    <w:p w14:paraId="194985AB" w14:textId="77777777" w:rsidR="00487127" w:rsidRPr="00F80295" w:rsidRDefault="00487127">
      <w:pPr>
        <w:pStyle w:val="p"/>
        <w:spacing w:before="0" w:after="0"/>
        <w:rPr>
          <w:rFonts w:ascii="Arial" w:hAnsi="Arial" w:cs="Arial"/>
        </w:rPr>
      </w:pPr>
    </w:p>
    <w:p w14:paraId="3499AE43" w14:textId="77777777" w:rsidR="00487127" w:rsidRPr="00F80295" w:rsidRDefault="00487127">
      <w:pPr>
        <w:pStyle w:val="p"/>
        <w:spacing w:before="0" w:after="0"/>
        <w:ind w:left="720" w:hanging="720"/>
        <w:rPr>
          <w:rFonts w:ascii="Arial" w:hAnsi="Arial" w:cs="Arial"/>
        </w:rPr>
      </w:pPr>
      <w:r w:rsidRPr="00F80295">
        <w:rPr>
          <w:rFonts w:ascii="Arial" w:hAnsi="Arial" w:cs="Arial"/>
        </w:rPr>
        <w:lastRenderedPageBreak/>
        <w:t>1.</w:t>
      </w:r>
      <w:r w:rsidRPr="00F80295">
        <w:rPr>
          <w:rFonts w:ascii="Arial" w:hAnsi="Arial" w:cs="Arial"/>
        </w:rPr>
        <w:tab/>
        <w:t>A Master’s degree (in subjects described above) may be substituted for the experience requirement.</w:t>
      </w:r>
    </w:p>
    <w:p w14:paraId="06BF2293" w14:textId="77777777" w:rsidR="00487127" w:rsidRPr="00F80295" w:rsidRDefault="00487127">
      <w:pPr>
        <w:rPr>
          <w:rFonts w:ascii="Arial" w:hAnsi="Arial" w:cs="Arial"/>
        </w:rPr>
      </w:pPr>
    </w:p>
    <w:p w14:paraId="6D9E19E5" w14:textId="77777777" w:rsidR="00487127" w:rsidRPr="00F80295" w:rsidRDefault="00487127">
      <w:pPr>
        <w:pStyle w:val="pnba"/>
        <w:spacing w:before="0" w:after="0"/>
        <w:rPr>
          <w:rFonts w:ascii="Arial" w:hAnsi="Arial" w:cs="Arial"/>
          <w:b/>
        </w:rPr>
      </w:pPr>
      <w:r w:rsidRPr="00F80295">
        <w:rPr>
          <w:rFonts w:ascii="Arial" w:hAnsi="Arial" w:cs="Arial"/>
          <w:b/>
        </w:rPr>
        <w:t>Skill Level 159 - Instructional Designer</w:t>
      </w:r>
    </w:p>
    <w:p w14:paraId="655464BE" w14:textId="77777777" w:rsidR="00487127" w:rsidRPr="00F80295" w:rsidRDefault="00487127">
      <w:pPr>
        <w:pStyle w:val="pnba"/>
        <w:spacing w:before="0" w:after="0"/>
        <w:rPr>
          <w:rFonts w:ascii="Arial" w:hAnsi="Arial" w:cs="Arial"/>
          <w:b/>
        </w:rPr>
      </w:pPr>
    </w:p>
    <w:p w14:paraId="71A9C548" w14:textId="77777777" w:rsidR="00487127" w:rsidRPr="00F80295" w:rsidRDefault="00487127">
      <w:pPr>
        <w:pStyle w:val="p"/>
        <w:spacing w:before="0" w:after="0"/>
        <w:rPr>
          <w:rFonts w:ascii="Arial" w:hAnsi="Arial" w:cs="Arial"/>
        </w:rPr>
      </w:pPr>
      <w:r w:rsidRPr="00F80295">
        <w:rPr>
          <w:rFonts w:ascii="Arial" w:hAnsi="Arial" w:cs="Arial"/>
          <w:u w:val="single"/>
        </w:rPr>
        <w:t>Minimum/General Experience</w:t>
      </w:r>
      <w:r w:rsidRPr="009D4F7E">
        <w:rPr>
          <w:rFonts w:ascii="Arial" w:hAnsi="Arial" w:cs="Arial"/>
        </w:rPr>
        <w:t>:</w:t>
      </w:r>
      <w:r w:rsidRPr="00F80295">
        <w:rPr>
          <w:rFonts w:ascii="Arial" w:hAnsi="Arial" w:cs="Arial"/>
        </w:rPr>
        <w:t xml:space="preserve"> Two years intensive or progressive experience in design, development of instructional programs. Experience utilizing instructional systems design (ISD) theories.</w:t>
      </w:r>
    </w:p>
    <w:p w14:paraId="19024974" w14:textId="77777777" w:rsidR="00487127" w:rsidRPr="00F80295" w:rsidRDefault="00487127">
      <w:pPr>
        <w:pStyle w:val="p"/>
        <w:spacing w:before="0" w:after="0"/>
        <w:rPr>
          <w:rFonts w:ascii="Arial" w:hAnsi="Arial" w:cs="Arial"/>
          <w:u w:val="single"/>
        </w:rPr>
      </w:pPr>
    </w:p>
    <w:p w14:paraId="07C8A902" w14:textId="77777777" w:rsidR="00487127" w:rsidRPr="00F80295" w:rsidRDefault="00487127">
      <w:pPr>
        <w:pStyle w:val="p"/>
        <w:spacing w:before="0" w:after="0"/>
        <w:rPr>
          <w:rFonts w:ascii="Arial" w:hAnsi="Arial" w:cs="Arial"/>
        </w:rPr>
      </w:pPr>
      <w:r w:rsidRPr="00F80295">
        <w:rPr>
          <w:rFonts w:ascii="Arial" w:hAnsi="Arial" w:cs="Arial"/>
          <w:u w:val="single"/>
        </w:rPr>
        <w:t xml:space="preserve">Functional </w:t>
      </w:r>
      <w:r w:rsidR="00AF0686">
        <w:rPr>
          <w:rFonts w:ascii="Arial" w:hAnsi="Arial" w:cs="Arial"/>
          <w:u w:val="single"/>
        </w:rPr>
        <w:t>Responsibilities</w:t>
      </w:r>
      <w:r w:rsidR="00AF0686" w:rsidRPr="009D4F7E">
        <w:rPr>
          <w:rFonts w:ascii="Arial" w:hAnsi="Arial" w:cs="Arial"/>
        </w:rPr>
        <w:t xml:space="preserve">:  </w:t>
      </w:r>
      <w:r w:rsidRPr="00F80295">
        <w:rPr>
          <w:rFonts w:ascii="Arial" w:hAnsi="Arial" w:cs="Arial"/>
        </w:rPr>
        <w:t xml:space="preserve">Designs and develops leader-led and/or self-paced instructional programs and materials </w:t>
      </w:r>
      <w:r w:rsidRPr="00F80295">
        <w:rPr>
          <w:rFonts w:ascii="Arial" w:hAnsi="Arial" w:cs="Arial"/>
          <w:i/>
        </w:rPr>
        <w:t>in an</w:t>
      </w:r>
      <w:r w:rsidRPr="00F80295">
        <w:rPr>
          <w:rFonts w:ascii="Arial" w:hAnsi="Arial" w:cs="Arial"/>
        </w:rPr>
        <w:t xml:space="preserve"> </w:t>
      </w:r>
      <w:r w:rsidRPr="00F80295">
        <w:rPr>
          <w:rFonts w:ascii="Arial" w:hAnsi="Arial" w:cs="Arial"/>
          <w:i/>
        </w:rPr>
        <w:t>Information Technology (IT) environment</w:t>
      </w:r>
      <w:r w:rsidRPr="00F80295">
        <w:rPr>
          <w:rFonts w:ascii="Arial" w:hAnsi="Arial" w:cs="Arial"/>
        </w:rPr>
        <w:t>. Applies instructional systems design (ISD) theories and adjusts learning principles. Conducts evaluations and revises programs and materials based on feedback. Utilizes desktop tools and multi-media design tools to develop learning solutions. Leverages the knowledge of subject matter experts. Assesses customer needs, provides recommendations, and develops solutions. Understands how training interventions fit within a business solution. Typical outputs/deliverables: paper based training materials, multi-media training materials.</w:t>
      </w:r>
    </w:p>
    <w:p w14:paraId="3808583E" w14:textId="77777777" w:rsidR="00487127" w:rsidRPr="00F80295" w:rsidRDefault="00487127">
      <w:pPr>
        <w:pStyle w:val="p"/>
        <w:spacing w:before="0" w:after="0"/>
        <w:rPr>
          <w:rFonts w:ascii="Arial" w:hAnsi="Arial" w:cs="Arial"/>
          <w:u w:val="single"/>
        </w:rPr>
      </w:pPr>
    </w:p>
    <w:p w14:paraId="332E03F0" w14:textId="77777777" w:rsidR="00487127" w:rsidRPr="00F80295" w:rsidRDefault="00487127">
      <w:pPr>
        <w:pStyle w:val="p"/>
        <w:spacing w:before="0" w:after="0"/>
        <w:rPr>
          <w:rFonts w:ascii="Arial" w:hAnsi="Arial" w:cs="Arial"/>
        </w:rPr>
      </w:pPr>
      <w:r w:rsidRPr="00F80295">
        <w:rPr>
          <w:rFonts w:ascii="Arial" w:hAnsi="Arial" w:cs="Arial"/>
          <w:u w:val="single"/>
        </w:rPr>
        <w:t>Minimum Education</w:t>
      </w:r>
      <w:r w:rsidRPr="009D4F7E">
        <w:rPr>
          <w:rFonts w:ascii="Arial" w:hAnsi="Arial" w:cs="Arial"/>
        </w:rPr>
        <w:t xml:space="preserve">:  </w:t>
      </w:r>
      <w:r w:rsidRPr="00F80295">
        <w:rPr>
          <w:rFonts w:ascii="Arial" w:hAnsi="Arial" w:cs="Arial"/>
        </w:rPr>
        <w:t xml:space="preserve">A Bachelor’s degree in computer science/systems, information systems/technology, engineering/engineering technology, software engineering/programming, management, natural sciences, social sciences, mathematics, business/finance, English, education, or human resources. </w:t>
      </w:r>
    </w:p>
    <w:p w14:paraId="0759D79F" w14:textId="77777777" w:rsidR="00487127" w:rsidRPr="00F80295" w:rsidRDefault="00487127">
      <w:pPr>
        <w:pStyle w:val="phanging"/>
        <w:spacing w:before="0" w:after="0"/>
        <w:rPr>
          <w:rFonts w:ascii="Arial" w:hAnsi="Arial" w:cs="Arial"/>
        </w:rPr>
      </w:pPr>
    </w:p>
    <w:p w14:paraId="1CB1A28A" w14:textId="77777777" w:rsidR="00487127" w:rsidRPr="00F80295" w:rsidRDefault="00487127">
      <w:pPr>
        <w:pStyle w:val="phanging"/>
        <w:spacing w:before="0" w:after="0"/>
        <w:rPr>
          <w:rFonts w:ascii="Arial" w:hAnsi="Arial" w:cs="Arial"/>
        </w:rPr>
      </w:pPr>
      <w:r w:rsidRPr="00F80295">
        <w:rPr>
          <w:rFonts w:ascii="Arial" w:hAnsi="Arial" w:cs="Arial"/>
        </w:rPr>
        <w:t xml:space="preserve"> Education and/or experience requirements may be substituted with:</w:t>
      </w:r>
    </w:p>
    <w:p w14:paraId="65B54F50" w14:textId="77777777" w:rsidR="00487127" w:rsidRPr="00F80295" w:rsidRDefault="00487127">
      <w:pPr>
        <w:pStyle w:val="phanging"/>
        <w:spacing w:before="0" w:after="0"/>
        <w:rPr>
          <w:rFonts w:ascii="Arial" w:hAnsi="Arial" w:cs="Arial"/>
        </w:rPr>
      </w:pPr>
      <w:r w:rsidRPr="00F80295">
        <w:rPr>
          <w:rFonts w:ascii="Arial" w:hAnsi="Arial" w:cs="Arial"/>
        </w:rPr>
        <w:t>1.</w:t>
      </w:r>
      <w:r w:rsidRPr="00F80295">
        <w:rPr>
          <w:rFonts w:ascii="Arial" w:hAnsi="Arial" w:cs="Arial"/>
        </w:rPr>
        <w:tab/>
        <w:t>A Master’s Degree (in subjects described above) as a substitution for the experience requirement.</w:t>
      </w:r>
    </w:p>
    <w:p w14:paraId="77B09F54" w14:textId="77777777" w:rsidR="00487127" w:rsidRPr="00F80295" w:rsidRDefault="00487127">
      <w:pPr>
        <w:pStyle w:val="phanging"/>
        <w:spacing w:before="0" w:after="0"/>
        <w:rPr>
          <w:rFonts w:ascii="Arial" w:hAnsi="Arial" w:cs="Arial"/>
        </w:rPr>
      </w:pPr>
      <w:r w:rsidRPr="00F80295">
        <w:rPr>
          <w:rFonts w:ascii="Arial" w:hAnsi="Arial" w:cs="Arial"/>
        </w:rPr>
        <w:t>2.</w:t>
      </w:r>
      <w:r w:rsidRPr="00F80295">
        <w:rPr>
          <w:rFonts w:ascii="Arial" w:hAnsi="Arial" w:cs="Arial"/>
        </w:rPr>
        <w:tab/>
        <w:t>No degree and five years of experience.</w:t>
      </w:r>
    </w:p>
    <w:p w14:paraId="4DDD4F9A" w14:textId="77777777" w:rsidR="00487127" w:rsidRPr="00F80295" w:rsidRDefault="00487127">
      <w:pPr>
        <w:pStyle w:val="pnba"/>
        <w:spacing w:before="0" w:after="0"/>
        <w:rPr>
          <w:rFonts w:ascii="Arial" w:hAnsi="Arial" w:cs="Arial"/>
          <w:b/>
        </w:rPr>
      </w:pPr>
    </w:p>
    <w:p w14:paraId="3E43AAFA" w14:textId="77777777" w:rsidR="00487127" w:rsidRPr="00F80295" w:rsidRDefault="00487127">
      <w:pPr>
        <w:pStyle w:val="pnba"/>
        <w:spacing w:before="0" w:after="0"/>
        <w:rPr>
          <w:rFonts w:ascii="Arial" w:hAnsi="Arial" w:cs="Arial"/>
          <w:b/>
        </w:rPr>
      </w:pPr>
      <w:r w:rsidRPr="00F80295">
        <w:rPr>
          <w:rFonts w:ascii="Arial" w:hAnsi="Arial" w:cs="Arial"/>
          <w:b/>
        </w:rPr>
        <w:t>Skill Level 160 – Project Control Specialist</w:t>
      </w:r>
    </w:p>
    <w:p w14:paraId="4502FF1A" w14:textId="77777777" w:rsidR="00487127" w:rsidRPr="00F80295" w:rsidRDefault="00487127">
      <w:pPr>
        <w:pStyle w:val="pnba"/>
        <w:spacing w:before="0" w:after="0"/>
        <w:rPr>
          <w:rFonts w:ascii="Arial" w:hAnsi="Arial" w:cs="Arial"/>
          <w:b/>
        </w:rPr>
      </w:pPr>
    </w:p>
    <w:p w14:paraId="1F0170D3" w14:textId="77777777" w:rsidR="00487127" w:rsidRPr="00F80295" w:rsidRDefault="00487127">
      <w:pPr>
        <w:rPr>
          <w:rFonts w:ascii="Arial" w:hAnsi="Arial" w:cs="Arial"/>
          <w:snapToGrid w:val="0"/>
        </w:rPr>
      </w:pPr>
      <w:r w:rsidRPr="00F80295">
        <w:rPr>
          <w:rFonts w:ascii="Arial" w:hAnsi="Arial" w:cs="Arial"/>
          <w:u w:val="single"/>
        </w:rPr>
        <w:t>Minimum/General Experience</w:t>
      </w:r>
      <w:r w:rsidRPr="009D4F7E">
        <w:rPr>
          <w:rFonts w:ascii="Arial" w:hAnsi="Arial" w:cs="Arial"/>
        </w:rPr>
        <w:t xml:space="preserve">: </w:t>
      </w:r>
      <w:r w:rsidRPr="00F80295">
        <w:rPr>
          <w:rFonts w:ascii="Arial" w:hAnsi="Arial" w:cs="Arial"/>
        </w:rPr>
        <w:t xml:space="preserve"> This position requires a minimum of four years experience, of which at least 2 years must be specialized.  General experience includes increasing responsibilities in general accounting or management activities.  Specialized experience includes preparation and analysis of financial statements and development of complex project schedules.  Must demonstrate the ability to work independently or under only general direction.  Must understand the principles of Earned Value Management (EVM). Must demonstrate the ability to work independently or under only general direction.</w:t>
      </w:r>
    </w:p>
    <w:p w14:paraId="1552031B" w14:textId="77777777" w:rsidR="00487127" w:rsidRPr="00F80295" w:rsidRDefault="00487127">
      <w:pPr>
        <w:pStyle w:val="p"/>
        <w:spacing w:before="0" w:after="0"/>
        <w:rPr>
          <w:rFonts w:ascii="Arial" w:hAnsi="Arial" w:cs="Arial"/>
          <w:u w:val="single"/>
        </w:rPr>
      </w:pPr>
    </w:p>
    <w:p w14:paraId="064DDBFC" w14:textId="77777777" w:rsidR="001450D4" w:rsidRPr="00F80295" w:rsidRDefault="00487127" w:rsidP="001450D4">
      <w:pPr>
        <w:rPr>
          <w:rFonts w:ascii="Arial" w:hAnsi="Arial" w:cs="Arial"/>
          <w:snapToGrid w:val="0"/>
          <w:szCs w:val="24"/>
        </w:rPr>
      </w:pPr>
      <w:r w:rsidRPr="00245056">
        <w:rPr>
          <w:rFonts w:ascii="Arial" w:hAnsi="Arial" w:cs="Arial"/>
          <w:u w:val="single"/>
        </w:rPr>
        <w:t xml:space="preserve">Functional </w:t>
      </w:r>
      <w:r w:rsidR="00AF0686" w:rsidRPr="00245056">
        <w:rPr>
          <w:rFonts w:ascii="Arial" w:hAnsi="Arial" w:cs="Arial"/>
          <w:u w:val="single"/>
        </w:rPr>
        <w:t>Responsibilities</w:t>
      </w:r>
      <w:r w:rsidR="00AF0686" w:rsidRPr="00245056">
        <w:rPr>
          <w:rFonts w:ascii="Arial" w:hAnsi="Arial" w:cs="Arial"/>
        </w:rPr>
        <w:t xml:space="preserve">:  </w:t>
      </w:r>
      <w:r w:rsidR="001450D4" w:rsidRPr="00245056">
        <w:rPr>
          <w:rFonts w:ascii="Arial" w:hAnsi="Arial" w:cs="Arial"/>
          <w:snapToGrid w:val="0"/>
          <w:szCs w:val="24"/>
        </w:rPr>
        <w:t xml:space="preserve">Directs all financial management and administrative activities, such as budgeting, manpower and resource planning, and financial reporting.  Performs complex evaluations of existing procedures, processes, techniques, models, and/or systems related to management problems or contractual issues, which would require a report and recommend solutions.  Develops work breakdown structures, prepare charts, tables, graphs, and diagrams to assist in analyzing problems.  Provides </w:t>
      </w:r>
      <w:r w:rsidR="001450D4" w:rsidRPr="00245056">
        <w:rPr>
          <w:rFonts w:ascii="Arial" w:hAnsi="Arial" w:cs="Arial"/>
          <w:snapToGrid w:val="0"/>
          <w:szCs w:val="24"/>
        </w:rPr>
        <w:lastRenderedPageBreak/>
        <w:t>daily supervision and direction to staff.  May perform Earned Value Management (EVM) analysis and assist with the creation and updating of project control plans/diagrams.</w:t>
      </w:r>
    </w:p>
    <w:p w14:paraId="73FCF65C" w14:textId="77777777" w:rsidR="00487127" w:rsidRPr="00F80295" w:rsidRDefault="00487127" w:rsidP="001450D4">
      <w:pPr>
        <w:rPr>
          <w:rFonts w:ascii="Arial" w:hAnsi="Arial" w:cs="Arial"/>
          <w:u w:val="single"/>
        </w:rPr>
      </w:pPr>
    </w:p>
    <w:p w14:paraId="4A8420E1" w14:textId="77777777" w:rsidR="00487127" w:rsidRPr="00F80295" w:rsidRDefault="00487127">
      <w:pPr>
        <w:rPr>
          <w:rFonts w:ascii="Arial" w:hAnsi="Arial" w:cs="Arial"/>
          <w:snapToGrid w:val="0"/>
        </w:rPr>
      </w:pPr>
      <w:r w:rsidRPr="00F80295">
        <w:rPr>
          <w:rFonts w:ascii="Arial" w:hAnsi="Arial" w:cs="Arial"/>
          <w:u w:val="single"/>
        </w:rPr>
        <w:t>Minimum Education</w:t>
      </w:r>
      <w:r w:rsidRPr="009D4F7E">
        <w:rPr>
          <w:rFonts w:ascii="Arial" w:hAnsi="Arial" w:cs="Arial"/>
        </w:rPr>
        <w:t xml:space="preserve">:  </w:t>
      </w:r>
      <w:r w:rsidRPr="00F80295">
        <w:rPr>
          <w:rFonts w:ascii="Arial" w:hAnsi="Arial" w:cs="Arial"/>
        </w:rPr>
        <w:t xml:space="preserve">A Bachelor’s degree </w:t>
      </w:r>
      <w:r w:rsidRPr="00F80295">
        <w:rPr>
          <w:rFonts w:ascii="Arial" w:hAnsi="Arial" w:cs="Arial"/>
          <w:snapToGrid w:val="0"/>
        </w:rPr>
        <w:t xml:space="preserve">in Computer Science, Information Systems, Engineering, Business, Accounting, or other related scientific or technical discipline.  </w:t>
      </w:r>
    </w:p>
    <w:p w14:paraId="49EE4283" w14:textId="77777777" w:rsidR="00487127" w:rsidRPr="00F80295" w:rsidRDefault="00487127">
      <w:pPr>
        <w:pStyle w:val="phanging"/>
        <w:spacing w:before="0" w:after="0"/>
        <w:rPr>
          <w:rFonts w:ascii="Arial" w:hAnsi="Arial" w:cs="Arial"/>
        </w:rPr>
      </w:pPr>
    </w:p>
    <w:p w14:paraId="547A6F35" w14:textId="77777777" w:rsidR="00487127" w:rsidRPr="00F80295" w:rsidRDefault="00487127">
      <w:pPr>
        <w:pStyle w:val="phanging"/>
        <w:spacing w:before="0" w:after="0"/>
        <w:rPr>
          <w:rFonts w:ascii="Arial" w:hAnsi="Arial" w:cs="Arial"/>
        </w:rPr>
      </w:pPr>
      <w:r w:rsidRPr="00F80295">
        <w:rPr>
          <w:rFonts w:ascii="Arial" w:hAnsi="Arial" w:cs="Arial"/>
        </w:rPr>
        <w:t xml:space="preserve"> Education and/or experience requirements may be substituted with:</w:t>
      </w:r>
    </w:p>
    <w:p w14:paraId="7809395D" w14:textId="77777777" w:rsidR="00487127" w:rsidRPr="00F80295" w:rsidRDefault="00487127">
      <w:pPr>
        <w:pStyle w:val="phanging"/>
        <w:spacing w:before="0" w:after="0"/>
        <w:rPr>
          <w:rFonts w:ascii="Arial" w:hAnsi="Arial" w:cs="Arial"/>
        </w:rPr>
      </w:pPr>
      <w:r w:rsidRPr="00F80295">
        <w:rPr>
          <w:rFonts w:ascii="Arial" w:hAnsi="Arial" w:cs="Arial"/>
        </w:rPr>
        <w:t>1.</w:t>
      </w:r>
      <w:r w:rsidRPr="00F80295">
        <w:rPr>
          <w:rFonts w:ascii="Arial" w:hAnsi="Arial" w:cs="Arial"/>
        </w:rPr>
        <w:tab/>
      </w:r>
      <w:r w:rsidRPr="00F80295">
        <w:rPr>
          <w:rFonts w:ascii="Arial" w:hAnsi="Arial" w:cs="Arial"/>
          <w:snapToGrid w:val="0"/>
        </w:rPr>
        <w:t>A Master’s degree (in the fields described above) with two years of general experience of which at least one year must be specialized experience</w:t>
      </w:r>
      <w:r w:rsidRPr="00F80295">
        <w:rPr>
          <w:rFonts w:ascii="Arial" w:hAnsi="Arial" w:cs="Arial"/>
        </w:rPr>
        <w:t>.</w:t>
      </w:r>
    </w:p>
    <w:p w14:paraId="14EAA152" w14:textId="77777777" w:rsidR="00487127" w:rsidRPr="00F80295" w:rsidRDefault="00487127">
      <w:pPr>
        <w:pStyle w:val="phanging"/>
        <w:spacing w:before="0" w:after="0"/>
        <w:rPr>
          <w:rFonts w:ascii="Arial" w:hAnsi="Arial" w:cs="Arial"/>
        </w:rPr>
      </w:pPr>
      <w:r w:rsidRPr="00F80295">
        <w:rPr>
          <w:rFonts w:ascii="Arial" w:hAnsi="Arial" w:cs="Arial"/>
        </w:rPr>
        <w:t>2.</w:t>
      </w:r>
      <w:r w:rsidRPr="00F80295">
        <w:rPr>
          <w:rFonts w:ascii="Arial" w:hAnsi="Arial" w:cs="Arial"/>
        </w:rPr>
        <w:tab/>
        <w:t xml:space="preserve">No degree and </w:t>
      </w:r>
      <w:r w:rsidRPr="00F80295">
        <w:rPr>
          <w:rFonts w:ascii="Arial" w:hAnsi="Arial" w:cs="Arial"/>
          <w:snapToGrid w:val="0"/>
        </w:rPr>
        <w:t>eight years of general experience with at least six years of specialized experience.</w:t>
      </w:r>
    </w:p>
    <w:p w14:paraId="083B7613" w14:textId="77777777" w:rsidR="00487127" w:rsidRDefault="00487127">
      <w:pPr>
        <w:pStyle w:val="p"/>
        <w:spacing w:before="0" w:after="0"/>
        <w:rPr>
          <w:rFonts w:ascii="Arial" w:hAnsi="Arial" w:cs="Arial"/>
        </w:rPr>
      </w:pPr>
    </w:p>
    <w:p w14:paraId="6C2D5B9D" w14:textId="77777777" w:rsidR="003212DA" w:rsidRDefault="003212DA">
      <w:pPr>
        <w:pStyle w:val="p"/>
        <w:spacing w:before="0" w:after="0"/>
        <w:rPr>
          <w:rFonts w:ascii="Arial" w:hAnsi="Arial" w:cs="Arial"/>
        </w:rPr>
      </w:pPr>
    </w:p>
    <w:p w14:paraId="23209664" w14:textId="77777777" w:rsidR="003212DA" w:rsidRDefault="003212DA">
      <w:pPr>
        <w:pStyle w:val="p"/>
        <w:spacing w:before="0" w:after="0"/>
        <w:rPr>
          <w:rFonts w:ascii="Arial" w:hAnsi="Arial" w:cs="Arial"/>
        </w:rPr>
      </w:pPr>
    </w:p>
    <w:p w14:paraId="55D8C51E" w14:textId="77777777" w:rsidR="003212DA" w:rsidRPr="00F80295" w:rsidRDefault="003212DA">
      <w:pPr>
        <w:pStyle w:val="p"/>
        <w:spacing w:before="0" w:after="0"/>
        <w:rPr>
          <w:rFonts w:ascii="Arial" w:hAnsi="Arial" w:cs="Arial"/>
        </w:rPr>
        <w:sectPr w:rsidR="003212DA" w:rsidRPr="00F80295" w:rsidSect="004D73BC">
          <w:footerReference w:type="default" r:id="rId20"/>
          <w:pgSz w:w="12240" w:h="15840" w:code="1"/>
          <w:pgMar w:top="1440" w:right="1440" w:bottom="1440" w:left="1440" w:header="600" w:footer="600" w:gutter="0"/>
          <w:cols w:space="720"/>
          <w:docGrid w:linePitch="360"/>
        </w:sectPr>
      </w:pPr>
    </w:p>
    <w:tbl>
      <w:tblPr>
        <w:tblW w:w="136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3596"/>
        <w:gridCol w:w="1885"/>
        <w:gridCol w:w="1996"/>
        <w:gridCol w:w="1996"/>
        <w:gridCol w:w="1996"/>
        <w:gridCol w:w="1590"/>
      </w:tblGrid>
      <w:tr w:rsidR="00F875A5" w:rsidRPr="00E90E6A" w14:paraId="4B8C0F23" w14:textId="77777777" w:rsidTr="00B360E4">
        <w:trPr>
          <w:trHeight w:val="255"/>
          <w:tblHeader/>
        </w:trPr>
        <w:tc>
          <w:tcPr>
            <w:tcW w:w="630" w:type="dxa"/>
            <w:tcBorders>
              <w:bottom w:val="nil"/>
            </w:tcBorders>
            <w:shd w:val="clear" w:color="auto" w:fill="auto"/>
            <w:noWrap/>
            <w:vAlign w:val="bottom"/>
            <w:hideMark/>
          </w:tcPr>
          <w:p w14:paraId="780EFE31" w14:textId="77777777" w:rsidR="00E90E6A" w:rsidRPr="00E90E6A" w:rsidRDefault="00E90E6A" w:rsidP="00E90E6A">
            <w:pPr>
              <w:rPr>
                <w:sz w:val="20"/>
                <w:szCs w:val="24"/>
              </w:rPr>
            </w:pPr>
          </w:p>
        </w:tc>
        <w:tc>
          <w:tcPr>
            <w:tcW w:w="3596" w:type="dxa"/>
            <w:tcBorders>
              <w:bottom w:val="nil"/>
            </w:tcBorders>
            <w:shd w:val="clear" w:color="000000" w:fill="FFCC99"/>
            <w:noWrap/>
            <w:vAlign w:val="bottom"/>
            <w:hideMark/>
          </w:tcPr>
          <w:p w14:paraId="723A8606" w14:textId="77777777" w:rsidR="00E90E6A" w:rsidRPr="00E90E6A" w:rsidRDefault="00E90E6A" w:rsidP="00E90E6A">
            <w:pPr>
              <w:rPr>
                <w:rFonts w:ascii="Arial" w:hAnsi="Arial" w:cs="Arial"/>
                <w:b/>
                <w:bCs/>
                <w:sz w:val="20"/>
              </w:rPr>
            </w:pPr>
            <w:bookmarkStart w:id="72" w:name="RANGE!B8:D110"/>
            <w:r w:rsidRPr="00E90E6A">
              <w:rPr>
                <w:rFonts w:ascii="Arial" w:hAnsi="Arial" w:cs="Arial"/>
                <w:b/>
                <w:bCs/>
                <w:sz w:val="20"/>
              </w:rPr>
              <w:t>CONTRACTOR SITE RATES</w:t>
            </w:r>
            <w:bookmarkEnd w:id="72"/>
          </w:p>
        </w:tc>
        <w:tc>
          <w:tcPr>
            <w:tcW w:w="1885" w:type="dxa"/>
            <w:tcBorders>
              <w:bottom w:val="nil"/>
            </w:tcBorders>
            <w:shd w:val="clear" w:color="000000" w:fill="FFCC99"/>
            <w:noWrap/>
            <w:vAlign w:val="bottom"/>
            <w:hideMark/>
          </w:tcPr>
          <w:p w14:paraId="4A34877E" w14:textId="2789BB45" w:rsidR="00E90E6A" w:rsidRPr="00E90E6A" w:rsidRDefault="00E90E6A" w:rsidP="00E90E6A">
            <w:pPr>
              <w:jc w:val="center"/>
              <w:rPr>
                <w:rFonts w:ascii="Arial" w:hAnsi="Arial" w:cs="Arial"/>
                <w:b/>
                <w:bCs/>
                <w:sz w:val="20"/>
              </w:rPr>
            </w:pPr>
            <w:r w:rsidRPr="00E90E6A">
              <w:rPr>
                <w:rFonts w:ascii="Arial" w:hAnsi="Arial" w:cs="Arial"/>
                <w:b/>
                <w:bCs/>
                <w:sz w:val="20"/>
              </w:rPr>
              <w:t>*CY</w:t>
            </w:r>
            <w:r w:rsidR="00D17852">
              <w:rPr>
                <w:rFonts w:ascii="Arial" w:hAnsi="Arial" w:cs="Arial"/>
                <w:b/>
                <w:bCs/>
                <w:sz w:val="20"/>
              </w:rPr>
              <w:t>6</w:t>
            </w:r>
          </w:p>
        </w:tc>
        <w:tc>
          <w:tcPr>
            <w:tcW w:w="1996" w:type="dxa"/>
            <w:tcBorders>
              <w:bottom w:val="nil"/>
            </w:tcBorders>
            <w:shd w:val="clear" w:color="000000" w:fill="FFCC99"/>
            <w:noWrap/>
            <w:vAlign w:val="bottom"/>
            <w:hideMark/>
          </w:tcPr>
          <w:p w14:paraId="5C3EDB97" w14:textId="69E1FBB6" w:rsidR="00E90E6A" w:rsidRPr="00E90E6A" w:rsidRDefault="00E90E6A" w:rsidP="00E90E6A">
            <w:pPr>
              <w:jc w:val="center"/>
              <w:rPr>
                <w:rFonts w:ascii="Arial" w:hAnsi="Arial" w:cs="Arial"/>
                <w:b/>
                <w:bCs/>
                <w:sz w:val="20"/>
              </w:rPr>
            </w:pPr>
            <w:r w:rsidRPr="00E90E6A">
              <w:rPr>
                <w:rFonts w:ascii="Arial" w:hAnsi="Arial" w:cs="Arial"/>
                <w:b/>
                <w:bCs/>
                <w:sz w:val="20"/>
              </w:rPr>
              <w:t>*CY</w:t>
            </w:r>
            <w:r w:rsidR="00D17852">
              <w:rPr>
                <w:rFonts w:ascii="Arial" w:hAnsi="Arial" w:cs="Arial"/>
                <w:b/>
                <w:bCs/>
                <w:sz w:val="20"/>
              </w:rPr>
              <w:t>7</w:t>
            </w:r>
          </w:p>
        </w:tc>
        <w:tc>
          <w:tcPr>
            <w:tcW w:w="1996" w:type="dxa"/>
            <w:tcBorders>
              <w:bottom w:val="nil"/>
            </w:tcBorders>
            <w:shd w:val="clear" w:color="000000" w:fill="FFCC99"/>
            <w:noWrap/>
            <w:vAlign w:val="bottom"/>
            <w:hideMark/>
          </w:tcPr>
          <w:p w14:paraId="727B227E" w14:textId="1D82776B" w:rsidR="00E90E6A" w:rsidRPr="00E90E6A" w:rsidRDefault="00E90E6A" w:rsidP="00E90E6A">
            <w:pPr>
              <w:jc w:val="center"/>
              <w:rPr>
                <w:rFonts w:ascii="Arial" w:hAnsi="Arial" w:cs="Arial"/>
                <w:b/>
                <w:bCs/>
                <w:sz w:val="20"/>
              </w:rPr>
            </w:pPr>
            <w:r w:rsidRPr="00E90E6A">
              <w:rPr>
                <w:rFonts w:ascii="Arial" w:hAnsi="Arial" w:cs="Arial"/>
                <w:b/>
                <w:bCs/>
                <w:sz w:val="20"/>
              </w:rPr>
              <w:t>CY</w:t>
            </w:r>
            <w:r w:rsidR="00D17852">
              <w:rPr>
                <w:rFonts w:ascii="Arial" w:hAnsi="Arial" w:cs="Arial"/>
                <w:b/>
                <w:bCs/>
                <w:sz w:val="20"/>
              </w:rPr>
              <w:t>8</w:t>
            </w:r>
          </w:p>
        </w:tc>
        <w:tc>
          <w:tcPr>
            <w:tcW w:w="1996" w:type="dxa"/>
            <w:tcBorders>
              <w:bottom w:val="nil"/>
            </w:tcBorders>
            <w:shd w:val="clear" w:color="000000" w:fill="FFCC99"/>
            <w:noWrap/>
            <w:vAlign w:val="bottom"/>
            <w:hideMark/>
          </w:tcPr>
          <w:p w14:paraId="78E73887" w14:textId="312C18D7" w:rsidR="00E90E6A" w:rsidRPr="00E90E6A" w:rsidRDefault="00D17852">
            <w:pPr>
              <w:jc w:val="center"/>
              <w:rPr>
                <w:rFonts w:ascii="Arial" w:hAnsi="Arial" w:cs="Arial"/>
                <w:b/>
                <w:bCs/>
                <w:sz w:val="20"/>
              </w:rPr>
            </w:pPr>
            <w:r w:rsidRPr="00E90E6A">
              <w:rPr>
                <w:rFonts w:ascii="Arial" w:hAnsi="Arial" w:cs="Arial"/>
                <w:b/>
                <w:bCs/>
                <w:sz w:val="20"/>
              </w:rPr>
              <w:t>CY</w:t>
            </w:r>
            <w:r>
              <w:rPr>
                <w:rFonts w:ascii="Arial" w:hAnsi="Arial" w:cs="Arial"/>
                <w:b/>
                <w:bCs/>
                <w:sz w:val="20"/>
              </w:rPr>
              <w:t>9</w:t>
            </w:r>
          </w:p>
        </w:tc>
        <w:tc>
          <w:tcPr>
            <w:tcW w:w="1590" w:type="dxa"/>
            <w:tcBorders>
              <w:bottom w:val="nil"/>
            </w:tcBorders>
            <w:shd w:val="clear" w:color="000000" w:fill="FFCC99"/>
            <w:noWrap/>
            <w:vAlign w:val="bottom"/>
            <w:hideMark/>
          </w:tcPr>
          <w:p w14:paraId="59707D84" w14:textId="03C1C933" w:rsidR="00E90E6A" w:rsidRPr="00E90E6A" w:rsidRDefault="00D17852">
            <w:pPr>
              <w:jc w:val="center"/>
              <w:rPr>
                <w:rFonts w:ascii="Arial" w:hAnsi="Arial" w:cs="Arial"/>
                <w:b/>
                <w:bCs/>
                <w:sz w:val="20"/>
              </w:rPr>
            </w:pPr>
            <w:r w:rsidRPr="00E90E6A">
              <w:rPr>
                <w:rFonts w:ascii="Arial" w:hAnsi="Arial" w:cs="Arial"/>
                <w:b/>
                <w:bCs/>
                <w:sz w:val="20"/>
              </w:rPr>
              <w:t>CY</w:t>
            </w:r>
            <w:r>
              <w:rPr>
                <w:rFonts w:ascii="Arial" w:hAnsi="Arial" w:cs="Arial"/>
                <w:b/>
                <w:bCs/>
                <w:sz w:val="20"/>
              </w:rPr>
              <w:t>10</w:t>
            </w:r>
          </w:p>
        </w:tc>
      </w:tr>
      <w:tr w:rsidR="00F875A5" w:rsidRPr="00E90E6A" w14:paraId="74DAC63C" w14:textId="77777777" w:rsidTr="00B360E4">
        <w:trPr>
          <w:trHeight w:val="255"/>
          <w:tblHeader/>
        </w:trPr>
        <w:tc>
          <w:tcPr>
            <w:tcW w:w="630" w:type="dxa"/>
            <w:tcBorders>
              <w:top w:val="nil"/>
              <w:bottom w:val="nil"/>
            </w:tcBorders>
            <w:shd w:val="clear" w:color="auto" w:fill="auto"/>
            <w:noWrap/>
            <w:vAlign w:val="bottom"/>
            <w:hideMark/>
          </w:tcPr>
          <w:p w14:paraId="572D97EA" w14:textId="77777777" w:rsidR="00E90E6A" w:rsidRPr="00E90E6A" w:rsidRDefault="00E90E6A" w:rsidP="00E90E6A">
            <w:pPr>
              <w:jc w:val="center"/>
              <w:rPr>
                <w:rFonts w:ascii="Arial" w:hAnsi="Arial" w:cs="Arial"/>
                <w:b/>
                <w:bCs/>
                <w:sz w:val="20"/>
              </w:rPr>
            </w:pPr>
          </w:p>
        </w:tc>
        <w:tc>
          <w:tcPr>
            <w:tcW w:w="3596" w:type="dxa"/>
            <w:tcBorders>
              <w:top w:val="nil"/>
              <w:bottom w:val="nil"/>
            </w:tcBorders>
            <w:shd w:val="clear" w:color="000000" w:fill="FFCC99"/>
            <w:noWrap/>
            <w:vAlign w:val="bottom"/>
            <w:hideMark/>
          </w:tcPr>
          <w:p w14:paraId="0B29E2EC" w14:textId="77777777" w:rsidR="00E90E6A" w:rsidRPr="00E90E6A" w:rsidRDefault="00E90E6A" w:rsidP="00E90E6A">
            <w:pPr>
              <w:rPr>
                <w:rFonts w:ascii="Arial" w:hAnsi="Arial" w:cs="Arial"/>
                <w:b/>
                <w:bCs/>
                <w:sz w:val="20"/>
              </w:rPr>
            </w:pPr>
            <w:r w:rsidRPr="00E90E6A">
              <w:rPr>
                <w:rFonts w:ascii="Arial" w:hAnsi="Arial" w:cs="Arial"/>
                <w:b/>
                <w:bCs/>
                <w:sz w:val="20"/>
              </w:rPr>
              <w:t> </w:t>
            </w:r>
          </w:p>
        </w:tc>
        <w:tc>
          <w:tcPr>
            <w:tcW w:w="1885" w:type="dxa"/>
            <w:tcBorders>
              <w:top w:val="nil"/>
              <w:bottom w:val="nil"/>
            </w:tcBorders>
            <w:shd w:val="clear" w:color="000000" w:fill="FFCC99"/>
            <w:noWrap/>
            <w:vAlign w:val="bottom"/>
            <w:hideMark/>
          </w:tcPr>
          <w:p w14:paraId="60F33553" w14:textId="71E1A2F9" w:rsidR="00E90E6A" w:rsidRPr="00E90E6A" w:rsidRDefault="009F6772">
            <w:pPr>
              <w:jc w:val="center"/>
              <w:rPr>
                <w:rFonts w:ascii="Arial" w:hAnsi="Arial" w:cs="Arial"/>
                <w:b/>
                <w:bCs/>
                <w:sz w:val="20"/>
              </w:rPr>
            </w:pPr>
            <w:r>
              <w:rPr>
                <w:rFonts w:ascii="Arial" w:hAnsi="Arial" w:cs="Arial"/>
                <w:b/>
                <w:bCs/>
                <w:sz w:val="20"/>
              </w:rPr>
              <w:t>6/26/2020</w:t>
            </w:r>
          </w:p>
        </w:tc>
        <w:tc>
          <w:tcPr>
            <w:tcW w:w="1996" w:type="dxa"/>
            <w:tcBorders>
              <w:top w:val="nil"/>
              <w:bottom w:val="nil"/>
            </w:tcBorders>
            <w:shd w:val="clear" w:color="000000" w:fill="FFCC99"/>
            <w:noWrap/>
            <w:vAlign w:val="bottom"/>
            <w:hideMark/>
          </w:tcPr>
          <w:p w14:paraId="6D5196D4" w14:textId="78361B4C" w:rsidR="00E90E6A" w:rsidRPr="00E90E6A" w:rsidRDefault="00F875A5">
            <w:pPr>
              <w:jc w:val="center"/>
              <w:rPr>
                <w:rFonts w:ascii="Arial" w:hAnsi="Arial" w:cs="Arial"/>
                <w:b/>
                <w:bCs/>
                <w:sz w:val="20"/>
              </w:rPr>
            </w:pPr>
            <w:r>
              <w:rPr>
                <w:rFonts w:ascii="Arial" w:hAnsi="Arial" w:cs="Arial"/>
                <w:b/>
                <w:bCs/>
                <w:sz w:val="20"/>
              </w:rPr>
              <w:t>6/26/2021</w:t>
            </w:r>
          </w:p>
        </w:tc>
        <w:tc>
          <w:tcPr>
            <w:tcW w:w="1996" w:type="dxa"/>
            <w:tcBorders>
              <w:top w:val="nil"/>
              <w:bottom w:val="nil"/>
            </w:tcBorders>
            <w:shd w:val="clear" w:color="000000" w:fill="FFCC99"/>
            <w:noWrap/>
            <w:vAlign w:val="bottom"/>
            <w:hideMark/>
          </w:tcPr>
          <w:p w14:paraId="6E142F82" w14:textId="4EC221BA" w:rsidR="00E90E6A" w:rsidRPr="00E90E6A" w:rsidRDefault="00F875A5">
            <w:pPr>
              <w:jc w:val="center"/>
              <w:rPr>
                <w:rFonts w:ascii="Arial" w:hAnsi="Arial" w:cs="Arial"/>
                <w:b/>
                <w:bCs/>
                <w:sz w:val="20"/>
              </w:rPr>
            </w:pPr>
            <w:r>
              <w:rPr>
                <w:rFonts w:ascii="Arial" w:hAnsi="Arial" w:cs="Arial"/>
                <w:b/>
                <w:bCs/>
                <w:sz w:val="20"/>
              </w:rPr>
              <w:t>6/26/2022</w:t>
            </w:r>
          </w:p>
        </w:tc>
        <w:tc>
          <w:tcPr>
            <w:tcW w:w="1996" w:type="dxa"/>
            <w:tcBorders>
              <w:top w:val="nil"/>
              <w:bottom w:val="nil"/>
            </w:tcBorders>
            <w:shd w:val="clear" w:color="000000" w:fill="FFCC99"/>
            <w:noWrap/>
            <w:vAlign w:val="bottom"/>
            <w:hideMark/>
          </w:tcPr>
          <w:p w14:paraId="176F8F08" w14:textId="0894C4CD" w:rsidR="00E90E6A" w:rsidRPr="00E90E6A" w:rsidRDefault="00F875A5">
            <w:pPr>
              <w:jc w:val="center"/>
              <w:rPr>
                <w:rFonts w:ascii="Arial" w:hAnsi="Arial" w:cs="Arial"/>
                <w:b/>
                <w:bCs/>
                <w:sz w:val="20"/>
              </w:rPr>
            </w:pPr>
            <w:r>
              <w:rPr>
                <w:rFonts w:ascii="Arial" w:hAnsi="Arial" w:cs="Arial"/>
                <w:b/>
                <w:bCs/>
                <w:sz w:val="20"/>
              </w:rPr>
              <w:t>6/26/2023</w:t>
            </w:r>
          </w:p>
        </w:tc>
        <w:tc>
          <w:tcPr>
            <w:tcW w:w="1590" w:type="dxa"/>
            <w:tcBorders>
              <w:top w:val="nil"/>
              <w:bottom w:val="nil"/>
            </w:tcBorders>
            <w:shd w:val="clear" w:color="000000" w:fill="FFCC99"/>
            <w:noWrap/>
            <w:vAlign w:val="bottom"/>
            <w:hideMark/>
          </w:tcPr>
          <w:p w14:paraId="2DCEE2AD" w14:textId="4E4E92FC" w:rsidR="00E90E6A" w:rsidRPr="00E90E6A" w:rsidRDefault="004B1DFA">
            <w:pPr>
              <w:jc w:val="center"/>
              <w:rPr>
                <w:rFonts w:ascii="Arial" w:hAnsi="Arial" w:cs="Arial"/>
                <w:b/>
                <w:bCs/>
                <w:sz w:val="20"/>
              </w:rPr>
            </w:pPr>
            <w:r>
              <w:rPr>
                <w:rFonts w:ascii="Arial" w:hAnsi="Arial" w:cs="Arial"/>
                <w:b/>
                <w:bCs/>
                <w:sz w:val="20"/>
              </w:rPr>
              <w:t>6</w:t>
            </w:r>
            <w:r w:rsidR="00E90E6A" w:rsidRPr="00E90E6A">
              <w:rPr>
                <w:rFonts w:ascii="Arial" w:hAnsi="Arial" w:cs="Arial"/>
                <w:b/>
                <w:bCs/>
                <w:sz w:val="20"/>
              </w:rPr>
              <w:t>/</w:t>
            </w:r>
            <w:r>
              <w:rPr>
                <w:rFonts w:ascii="Arial" w:hAnsi="Arial" w:cs="Arial"/>
                <w:b/>
                <w:bCs/>
                <w:sz w:val="20"/>
              </w:rPr>
              <w:t>26</w:t>
            </w:r>
            <w:r w:rsidR="00E90E6A" w:rsidRPr="00E90E6A">
              <w:rPr>
                <w:rFonts w:ascii="Arial" w:hAnsi="Arial" w:cs="Arial"/>
                <w:b/>
                <w:bCs/>
                <w:sz w:val="20"/>
              </w:rPr>
              <w:t>/20</w:t>
            </w:r>
            <w:r w:rsidR="00F875A5">
              <w:rPr>
                <w:rFonts w:ascii="Arial" w:hAnsi="Arial" w:cs="Arial"/>
                <w:b/>
                <w:bCs/>
                <w:sz w:val="20"/>
              </w:rPr>
              <w:t>24</w:t>
            </w:r>
          </w:p>
        </w:tc>
      </w:tr>
      <w:tr w:rsidR="00F875A5" w:rsidRPr="00E90E6A" w14:paraId="27E37111" w14:textId="77777777" w:rsidTr="00B360E4">
        <w:trPr>
          <w:trHeight w:val="255"/>
          <w:tblHeader/>
        </w:trPr>
        <w:tc>
          <w:tcPr>
            <w:tcW w:w="630" w:type="dxa"/>
            <w:tcBorders>
              <w:top w:val="nil"/>
            </w:tcBorders>
            <w:shd w:val="clear" w:color="auto" w:fill="auto"/>
            <w:noWrap/>
            <w:vAlign w:val="bottom"/>
            <w:hideMark/>
          </w:tcPr>
          <w:p w14:paraId="07F3DF44" w14:textId="77777777" w:rsidR="00E90E6A" w:rsidRPr="00E90E6A" w:rsidRDefault="00E90E6A" w:rsidP="00E90E6A">
            <w:pPr>
              <w:jc w:val="center"/>
              <w:rPr>
                <w:rFonts w:ascii="Arial" w:hAnsi="Arial" w:cs="Arial"/>
                <w:b/>
                <w:bCs/>
                <w:sz w:val="20"/>
              </w:rPr>
            </w:pPr>
          </w:p>
        </w:tc>
        <w:tc>
          <w:tcPr>
            <w:tcW w:w="3596" w:type="dxa"/>
            <w:tcBorders>
              <w:top w:val="nil"/>
            </w:tcBorders>
            <w:shd w:val="clear" w:color="000000" w:fill="FFCC99"/>
            <w:noWrap/>
            <w:vAlign w:val="bottom"/>
            <w:hideMark/>
          </w:tcPr>
          <w:p w14:paraId="31C8E3BC" w14:textId="77777777" w:rsidR="00E90E6A" w:rsidRPr="00E90E6A" w:rsidRDefault="00E90E6A" w:rsidP="00E90E6A">
            <w:pPr>
              <w:rPr>
                <w:rFonts w:ascii="Arial" w:hAnsi="Arial" w:cs="Arial"/>
                <w:b/>
                <w:bCs/>
                <w:sz w:val="20"/>
              </w:rPr>
            </w:pPr>
            <w:r w:rsidRPr="00E90E6A">
              <w:rPr>
                <w:rFonts w:ascii="Arial" w:hAnsi="Arial" w:cs="Arial"/>
                <w:b/>
                <w:bCs/>
                <w:sz w:val="20"/>
              </w:rPr>
              <w:t>GSA 70 LABOR CATEGORY</w:t>
            </w:r>
          </w:p>
        </w:tc>
        <w:tc>
          <w:tcPr>
            <w:tcW w:w="1885" w:type="dxa"/>
            <w:tcBorders>
              <w:top w:val="nil"/>
              <w:bottom w:val="single" w:sz="4" w:space="0" w:color="auto"/>
            </w:tcBorders>
            <w:shd w:val="clear" w:color="000000" w:fill="FFCC99"/>
            <w:noWrap/>
            <w:vAlign w:val="bottom"/>
            <w:hideMark/>
          </w:tcPr>
          <w:p w14:paraId="02D56756" w14:textId="3769B553" w:rsidR="00E90E6A" w:rsidRPr="00E90E6A" w:rsidRDefault="009F6772">
            <w:pPr>
              <w:jc w:val="center"/>
              <w:rPr>
                <w:rFonts w:ascii="Arial" w:hAnsi="Arial" w:cs="Arial"/>
                <w:b/>
                <w:bCs/>
                <w:sz w:val="20"/>
              </w:rPr>
            </w:pPr>
            <w:r>
              <w:rPr>
                <w:rFonts w:ascii="Arial" w:hAnsi="Arial" w:cs="Arial"/>
                <w:b/>
                <w:bCs/>
                <w:sz w:val="20"/>
              </w:rPr>
              <w:t>6/25/202</w:t>
            </w:r>
            <w:r w:rsidR="00E90E6A" w:rsidRPr="00E90E6A">
              <w:rPr>
                <w:rFonts w:ascii="Arial" w:hAnsi="Arial" w:cs="Arial"/>
                <w:b/>
                <w:bCs/>
                <w:sz w:val="20"/>
              </w:rPr>
              <w:t>1</w:t>
            </w:r>
          </w:p>
        </w:tc>
        <w:tc>
          <w:tcPr>
            <w:tcW w:w="1996" w:type="dxa"/>
            <w:tcBorders>
              <w:top w:val="nil"/>
              <w:bottom w:val="single" w:sz="4" w:space="0" w:color="auto"/>
            </w:tcBorders>
            <w:shd w:val="clear" w:color="000000" w:fill="FFCC99"/>
            <w:noWrap/>
            <w:vAlign w:val="bottom"/>
            <w:hideMark/>
          </w:tcPr>
          <w:p w14:paraId="4FE9FF05" w14:textId="6D5DFA94" w:rsidR="00E90E6A" w:rsidRPr="00E90E6A" w:rsidRDefault="00F875A5">
            <w:pPr>
              <w:jc w:val="center"/>
              <w:rPr>
                <w:rFonts w:ascii="Arial" w:hAnsi="Arial" w:cs="Arial"/>
                <w:b/>
                <w:bCs/>
                <w:sz w:val="20"/>
              </w:rPr>
            </w:pPr>
            <w:r>
              <w:rPr>
                <w:rFonts w:ascii="Arial" w:hAnsi="Arial" w:cs="Arial"/>
                <w:b/>
                <w:bCs/>
                <w:sz w:val="20"/>
              </w:rPr>
              <w:t>6/25/2022</w:t>
            </w:r>
          </w:p>
        </w:tc>
        <w:tc>
          <w:tcPr>
            <w:tcW w:w="1996" w:type="dxa"/>
            <w:tcBorders>
              <w:top w:val="nil"/>
              <w:bottom w:val="single" w:sz="4" w:space="0" w:color="auto"/>
            </w:tcBorders>
            <w:shd w:val="clear" w:color="000000" w:fill="FFCC99"/>
            <w:noWrap/>
            <w:vAlign w:val="bottom"/>
            <w:hideMark/>
          </w:tcPr>
          <w:p w14:paraId="5EE9462C" w14:textId="49630044" w:rsidR="00E90E6A" w:rsidRPr="00E90E6A" w:rsidRDefault="00F875A5">
            <w:pPr>
              <w:jc w:val="center"/>
              <w:rPr>
                <w:rFonts w:ascii="Arial" w:hAnsi="Arial" w:cs="Arial"/>
                <w:b/>
                <w:bCs/>
                <w:sz w:val="20"/>
              </w:rPr>
            </w:pPr>
            <w:r>
              <w:rPr>
                <w:rFonts w:ascii="Arial" w:hAnsi="Arial" w:cs="Arial"/>
                <w:b/>
                <w:bCs/>
                <w:sz w:val="20"/>
              </w:rPr>
              <w:t>6/25/2023</w:t>
            </w:r>
          </w:p>
        </w:tc>
        <w:tc>
          <w:tcPr>
            <w:tcW w:w="1996" w:type="dxa"/>
            <w:tcBorders>
              <w:top w:val="nil"/>
              <w:bottom w:val="single" w:sz="4" w:space="0" w:color="auto"/>
            </w:tcBorders>
            <w:shd w:val="clear" w:color="000000" w:fill="FFCC99"/>
            <w:noWrap/>
            <w:vAlign w:val="bottom"/>
            <w:hideMark/>
          </w:tcPr>
          <w:p w14:paraId="3635F148" w14:textId="760E1E52" w:rsidR="00E90E6A" w:rsidRPr="00E90E6A" w:rsidRDefault="004B1DFA">
            <w:pPr>
              <w:jc w:val="center"/>
              <w:rPr>
                <w:rFonts w:ascii="Arial" w:hAnsi="Arial" w:cs="Arial"/>
                <w:b/>
                <w:bCs/>
                <w:sz w:val="20"/>
              </w:rPr>
            </w:pPr>
            <w:r>
              <w:rPr>
                <w:rFonts w:ascii="Arial" w:hAnsi="Arial" w:cs="Arial"/>
                <w:b/>
                <w:bCs/>
                <w:sz w:val="20"/>
              </w:rPr>
              <w:t>6</w:t>
            </w:r>
            <w:r w:rsidR="00E90E6A" w:rsidRPr="00E90E6A">
              <w:rPr>
                <w:rFonts w:ascii="Arial" w:hAnsi="Arial" w:cs="Arial"/>
                <w:b/>
                <w:bCs/>
                <w:sz w:val="20"/>
              </w:rPr>
              <w:t>/</w:t>
            </w:r>
            <w:r>
              <w:rPr>
                <w:rFonts w:ascii="Arial" w:hAnsi="Arial" w:cs="Arial"/>
                <w:b/>
                <w:bCs/>
                <w:sz w:val="20"/>
              </w:rPr>
              <w:t>25</w:t>
            </w:r>
            <w:r w:rsidR="00E90E6A" w:rsidRPr="00E90E6A">
              <w:rPr>
                <w:rFonts w:ascii="Arial" w:hAnsi="Arial" w:cs="Arial"/>
                <w:b/>
                <w:bCs/>
                <w:sz w:val="20"/>
              </w:rPr>
              <w:t>/20</w:t>
            </w:r>
            <w:r w:rsidR="00F875A5">
              <w:rPr>
                <w:rFonts w:ascii="Arial" w:hAnsi="Arial" w:cs="Arial"/>
                <w:b/>
                <w:bCs/>
                <w:sz w:val="20"/>
              </w:rPr>
              <w:t>24</w:t>
            </w:r>
          </w:p>
        </w:tc>
        <w:tc>
          <w:tcPr>
            <w:tcW w:w="1590" w:type="dxa"/>
            <w:tcBorders>
              <w:top w:val="nil"/>
              <w:bottom w:val="single" w:sz="4" w:space="0" w:color="auto"/>
            </w:tcBorders>
            <w:shd w:val="clear" w:color="000000" w:fill="FFCC99"/>
            <w:noWrap/>
            <w:vAlign w:val="bottom"/>
            <w:hideMark/>
          </w:tcPr>
          <w:p w14:paraId="4E763531" w14:textId="16AE2607" w:rsidR="00E90E6A" w:rsidRPr="00E90E6A" w:rsidRDefault="004B1DFA">
            <w:pPr>
              <w:jc w:val="center"/>
              <w:rPr>
                <w:rFonts w:ascii="Arial" w:hAnsi="Arial" w:cs="Arial"/>
                <w:b/>
                <w:bCs/>
                <w:sz w:val="20"/>
              </w:rPr>
            </w:pPr>
            <w:r>
              <w:rPr>
                <w:rFonts w:ascii="Arial" w:hAnsi="Arial" w:cs="Arial"/>
                <w:b/>
                <w:bCs/>
                <w:sz w:val="20"/>
              </w:rPr>
              <w:t>6/25</w:t>
            </w:r>
            <w:r w:rsidR="00E90E6A" w:rsidRPr="00E90E6A">
              <w:rPr>
                <w:rFonts w:ascii="Arial" w:hAnsi="Arial" w:cs="Arial"/>
                <w:b/>
                <w:bCs/>
                <w:sz w:val="20"/>
              </w:rPr>
              <w:t>/202</w:t>
            </w:r>
            <w:r w:rsidR="00F875A5">
              <w:rPr>
                <w:rFonts w:ascii="Arial" w:hAnsi="Arial" w:cs="Arial"/>
                <w:b/>
                <w:bCs/>
                <w:sz w:val="20"/>
              </w:rPr>
              <w:t>5</w:t>
            </w:r>
          </w:p>
        </w:tc>
      </w:tr>
      <w:tr w:rsidR="00F875A5" w:rsidRPr="00E90E6A" w14:paraId="243563D0" w14:textId="77777777" w:rsidTr="00B360E4">
        <w:trPr>
          <w:trHeight w:val="255"/>
        </w:trPr>
        <w:tc>
          <w:tcPr>
            <w:tcW w:w="630" w:type="dxa"/>
            <w:shd w:val="clear" w:color="auto" w:fill="auto"/>
            <w:hideMark/>
          </w:tcPr>
          <w:p w14:paraId="5B7571F7" w14:textId="77777777" w:rsidR="00E90E6A" w:rsidRPr="00E90E6A" w:rsidRDefault="00E90E6A" w:rsidP="00E90E6A">
            <w:pPr>
              <w:jc w:val="center"/>
              <w:rPr>
                <w:rFonts w:ascii="Arial" w:hAnsi="Arial" w:cs="Arial"/>
                <w:b/>
                <w:bCs/>
                <w:color w:val="000000"/>
                <w:sz w:val="20"/>
              </w:rPr>
            </w:pPr>
            <w:r w:rsidRPr="00E90E6A">
              <w:rPr>
                <w:rFonts w:ascii="Arial" w:hAnsi="Arial" w:cs="Arial"/>
                <w:b/>
                <w:bCs/>
                <w:color w:val="000000"/>
                <w:sz w:val="20"/>
              </w:rPr>
              <w:t> </w:t>
            </w:r>
          </w:p>
        </w:tc>
        <w:tc>
          <w:tcPr>
            <w:tcW w:w="3596" w:type="dxa"/>
            <w:shd w:val="clear" w:color="auto" w:fill="auto"/>
            <w:noWrap/>
            <w:vAlign w:val="bottom"/>
            <w:hideMark/>
          </w:tcPr>
          <w:p w14:paraId="43A1F3F0" w14:textId="77777777" w:rsidR="00E90E6A" w:rsidRPr="00E90E6A" w:rsidRDefault="00E90E6A" w:rsidP="00E90E6A">
            <w:pPr>
              <w:jc w:val="center"/>
              <w:rPr>
                <w:rFonts w:ascii="Arial" w:hAnsi="Arial" w:cs="Arial"/>
                <w:b/>
                <w:bCs/>
                <w:color w:val="0000FF"/>
                <w:sz w:val="20"/>
              </w:rPr>
            </w:pPr>
            <w:r w:rsidRPr="00E90E6A">
              <w:rPr>
                <w:rFonts w:ascii="Arial" w:hAnsi="Arial" w:cs="Arial"/>
                <w:b/>
                <w:bCs/>
                <w:color w:val="0000FF"/>
                <w:sz w:val="20"/>
              </w:rPr>
              <w:t>MANAGEMENT SERIES</w:t>
            </w:r>
          </w:p>
        </w:tc>
        <w:tc>
          <w:tcPr>
            <w:tcW w:w="1885" w:type="dxa"/>
            <w:tcBorders>
              <w:right w:val="nil"/>
            </w:tcBorders>
            <w:shd w:val="clear" w:color="auto" w:fill="auto"/>
            <w:vAlign w:val="bottom"/>
            <w:hideMark/>
          </w:tcPr>
          <w:p w14:paraId="3718048C" w14:textId="77777777" w:rsidR="00E90E6A" w:rsidRPr="00E90E6A" w:rsidRDefault="00E90E6A" w:rsidP="00E90E6A">
            <w:pPr>
              <w:rPr>
                <w:rFonts w:ascii="Arial" w:hAnsi="Arial" w:cs="Arial"/>
                <w:b/>
                <w:bCs/>
                <w:color w:val="000000"/>
                <w:sz w:val="20"/>
              </w:rPr>
            </w:pPr>
            <w:r w:rsidRPr="00E90E6A">
              <w:rPr>
                <w:rFonts w:ascii="Arial" w:hAnsi="Arial" w:cs="Arial"/>
                <w:b/>
                <w:bCs/>
                <w:color w:val="000000"/>
                <w:sz w:val="20"/>
              </w:rPr>
              <w:t> </w:t>
            </w:r>
          </w:p>
        </w:tc>
        <w:tc>
          <w:tcPr>
            <w:tcW w:w="1996" w:type="dxa"/>
            <w:tcBorders>
              <w:left w:val="nil"/>
              <w:right w:val="nil"/>
            </w:tcBorders>
            <w:shd w:val="clear" w:color="auto" w:fill="auto"/>
            <w:vAlign w:val="bottom"/>
            <w:hideMark/>
          </w:tcPr>
          <w:p w14:paraId="2F7337D7" w14:textId="77777777" w:rsidR="00E90E6A" w:rsidRPr="00E90E6A" w:rsidRDefault="00E90E6A" w:rsidP="00E90E6A">
            <w:pPr>
              <w:jc w:val="center"/>
              <w:rPr>
                <w:rFonts w:ascii="Arial" w:hAnsi="Arial" w:cs="Arial"/>
                <w:sz w:val="20"/>
              </w:rPr>
            </w:pPr>
            <w:r w:rsidRPr="00E90E6A">
              <w:rPr>
                <w:rFonts w:ascii="Arial" w:hAnsi="Arial" w:cs="Arial"/>
                <w:sz w:val="20"/>
              </w:rPr>
              <w:t> </w:t>
            </w:r>
          </w:p>
        </w:tc>
        <w:tc>
          <w:tcPr>
            <w:tcW w:w="1996" w:type="dxa"/>
            <w:tcBorders>
              <w:left w:val="nil"/>
              <w:bottom w:val="single" w:sz="4" w:space="0" w:color="auto"/>
              <w:right w:val="nil"/>
            </w:tcBorders>
            <w:shd w:val="clear" w:color="auto" w:fill="auto"/>
            <w:noWrap/>
            <w:vAlign w:val="bottom"/>
            <w:hideMark/>
          </w:tcPr>
          <w:p w14:paraId="723209CB" w14:textId="77777777" w:rsidR="00E90E6A" w:rsidRPr="00E90E6A" w:rsidRDefault="00E90E6A" w:rsidP="00E90E6A">
            <w:pPr>
              <w:jc w:val="center"/>
              <w:rPr>
                <w:rFonts w:ascii="Arial" w:hAnsi="Arial" w:cs="Arial"/>
                <w:sz w:val="20"/>
              </w:rPr>
            </w:pPr>
          </w:p>
        </w:tc>
        <w:tc>
          <w:tcPr>
            <w:tcW w:w="1996" w:type="dxa"/>
            <w:tcBorders>
              <w:left w:val="nil"/>
              <w:bottom w:val="single" w:sz="4" w:space="0" w:color="auto"/>
              <w:right w:val="nil"/>
            </w:tcBorders>
            <w:shd w:val="clear" w:color="auto" w:fill="auto"/>
            <w:noWrap/>
            <w:vAlign w:val="bottom"/>
            <w:hideMark/>
          </w:tcPr>
          <w:p w14:paraId="04AEB706" w14:textId="77777777" w:rsidR="00E90E6A" w:rsidRPr="00E90E6A" w:rsidRDefault="00E90E6A" w:rsidP="00E90E6A">
            <w:pPr>
              <w:jc w:val="center"/>
              <w:rPr>
                <w:sz w:val="20"/>
              </w:rPr>
            </w:pPr>
          </w:p>
        </w:tc>
        <w:tc>
          <w:tcPr>
            <w:tcW w:w="1590" w:type="dxa"/>
            <w:tcBorders>
              <w:left w:val="nil"/>
              <w:bottom w:val="single" w:sz="4" w:space="0" w:color="auto"/>
            </w:tcBorders>
            <w:shd w:val="clear" w:color="auto" w:fill="auto"/>
            <w:noWrap/>
            <w:vAlign w:val="bottom"/>
            <w:hideMark/>
          </w:tcPr>
          <w:p w14:paraId="3DB00179" w14:textId="77777777" w:rsidR="00E90E6A" w:rsidRPr="00E90E6A" w:rsidRDefault="00E90E6A" w:rsidP="00E90E6A">
            <w:pPr>
              <w:rPr>
                <w:sz w:val="20"/>
              </w:rPr>
            </w:pPr>
          </w:p>
        </w:tc>
      </w:tr>
      <w:tr w:rsidR="00F875A5" w:rsidRPr="00E90E6A" w14:paraId="46C7B114" w14:textId="77777777" w:rsidTr="00B360E4">
        <w:trPr>
          <w:trHeight w:val="255"/>
        </w:trPr>
        <w:tc>
          <w:tcPr>
            <w:tcW w:w="630" w:type="dxa"/>
            <w:shd w:val="clear" w:color="auto" w:fill="auto"/>
            <w:hideMark/>
          </w:tcPr>
          <w:p w14:paraId="2F42E8C6" w14:textId="77777777" w:rsidR="00D17852" w:rsidRPr="00E90E6A" w:rsidRDefault="00D17852" w:rsidP="00D17852">
            <w:pPr>
              <w:jc w:val="center"/>
              <w:rPr>
                <w:rFonts w:ascii="Arial" w:hAnsi="Arial" w:cs="Arial"/>
                <w:sz w:val="20"/>
              </w:rPr>
            </w:pPr>
            <w:r w:rsidRPr="00E90E6A">
              <w:rPr>
                <w:rFonts w:ascii="Arial" w:hAnsi="Arial" w:cs="Arial"/>
                <w:sz w:val="20"/>
              </w:rPr>
              <w:t>1</w:t>
            </w:r>
          </w:p>
        </w:tc>
        <w:tc>
          <w:tcPr>
            <w:tcW w:w="3596" w:type="dxa"/>
            <w:shd w:val="clear" w:color="auto" w:fill="auto"/>
            <w:noWrap/>
            <w:vAlign w:val="bottom"/>
            <w:hideMark/>
          </w:tcPr>
          <w:p w14:paraId="34E8AEF9" w14:textId="77777777" w:rsidR="00D17852" w:rsidRPr="00E90E6A" w:rsidRDefault="00D17852" w:rsidP="00D17852">
            <w:pPr>
              <w:rPr>
                <w:rFonts w:ascii="Arial" w:hAnsi="Arial" w:cs="Arial"/>
                <w:sz w:val="20"/>
              </w:rPr>
            </w:pPr>
            <w:r w:rsidRPr="00E90E6A">
              <w:rPr>
                <w:rFonts w:ascii="Arial" w:hAnsi="Arial" w:cs="Arial"/>
                <w:sz w:val="20"/>
              </w:rPr>
              <w:t>Executive Project/Program Manager</w:t>
            </w:r>
          </w:p>
        </w:tc>
        <w:tc>
          <w:tcPr>
            <w:tcW w:w="1885" w:type="dxa"/>
            <w:shd w:val="clear" w:color="auto" w:fill="auto"/>
            <w:noWrap/>
            <w:vAlign w:val="bottom"/>
            <w:hideMark/>
          </w:tcPr>
          <w:p w14:paraId="5D8D6564" w14:textId="31F5A64C" w:rsidR="00D17852" w:rsidRPr="00E90E6A" w:rsidRDefault="00D17852" w:rsidP="00B360E4">
            <w:pPr>
              <w:jc w:val="center"/>
              <w:rPr>
                <w:rFonts w:ascii="Arial" w:hAnsi="Arial" w:cs="Arial"/>
                <w:color w:val="000000"/>
                <w:sz w:val="20"/>
              </w:rPr>
            </w:pPr>
            <w:r>
              <w:rPr>
                <w:rFonts w:ascii="Arial" w:hAnsi="Arial" w:cs="Arial"/>
                <w:i/>
                <w:iCs/>
                <w:color w:val="000000"/>
                <w:sz w:val="18"/>
                <w:szCs w:val="18"/>
              </w:rPr>
              <w:t>$266.09</w:t>
            </w:r>
          </w:p>
        </w:tc>
        <w:tc>
          <w:tcPr>
            <w:tcW w:w="1996" w:type="dxa"/>
            <w:shd w:val="clear" w:color="auto" w:fill="auto"/>
            <w:noWrap/>
            <w:vAlign w:val="bottom"/>
            <w:hideMark/>
          </w:tcPr>
          <w:p w14:paraId="14778C7D" w14:textId="37F97D96" w:rsidR="00D17852" w:rsidRPr="00E90E6A" w:rsidRDefault="00D17852" w:rsidP="00B360E4">
            <w:pPr>
              <w:jc w:val="center"/>
              <w:rPr>
                <w:rFonts w:ascii="Arial" w:hAnsi="Arial" w:cs="Arial"/>
                <w:color w:val="000000"/>
                <w:sz w:val="20"/>
              </w:rPr>
            </w:pPr>
            <w:r>
              <w:rPr>
                <w:rFonts w:ascii="Arial" w:hAnsi="Arial" w:cs="Arial"/>
                <w:color w:val="000000"/>
                <w:sz w:val="18"/>
                <w:szCs w:val="18"/>
              </w:rPr>
              <w:t>$271.84</w:t>
            </w:r>
          </w:p>
        </w:tc>
        <w:tc>
          <w:tcPr>
            <w:tcW w:w="1996" w:type="dxa"/>
            <w:shd w:val="clear" w:color="auto" w:fill="auto"/>
            <w:noWrap/>
            <w:vAlign w:val="bottom"/>
            <w:hideMark/>
          </w:tcPr>
          <w:p w14:paraId="4955651C" w14:textId="7953C45F" w:rsidR="00D17852" w:rsidRPr="00E90E6A" w:rsidRDefault="00D17852">
            <w:pPr>
              <w:jc w:val="center"/>
              <w:rPr>
                <w:rFonts w:ascii="Arial" w:hAnsi="Arial" w:cs="Arial"/>
                <w:sz w:val="20"/>
              </w:rPr>
            </w:pPr>
            <w:r>
              <w:rPr>
                <w:rFonts w:ascii="Arial" w:hAnsi="Arial" w:cs="Arial"/>
                <w:color w:val="000000"/>
                <w:sz w:val="18"/>
                <w:szCs w:val="18"/>
              </w:rPr>
              <w:t>$277.71</w:t>
            </w:r>
          </w:p>
        </w:tc>
        <w:tc>
          <w:tcPr>
            <w:tcW w:w="1996" w:type="dxa"/>
            <w:shd w:val="clear" w:color="auto" w:fill="auto"/>
            <w:noWrap/>
            <w:vAlign w:val="bottom"/>
            <w:hideMark/>
          </w:tcPr>
          <w:p w14:paraId="6C14CADF" w14:textId="1DA16B66" w:rsidR="00D17852" w:rsidRPr="00E90E6A" w:rsidRDefault="00D17852" w:rsidP="00B360E4">
            <w:pPr>
              <w:jc w:val="center"/>
              <w:rPr>
                <w:rFonts w:ascii="Arial" w:hAnsi="Arial" w:cs="Arial"/>
                <w:sz w:val="20"/>
              </w:rPr>
            </w:pPr>
            <w:r>
              <w:rPr>
                <w:rFonts w:ascii="Arial" w:hAnsi="Arial" w:cs="Arial"/>
                <w:color w:val="000000"/>
                <w:sz w:val="18"/>
                <w:szCs w:val="18"/>
              </w:rPr>
              <w:t>$283.71</w:t>
            </w:r>
          </w:p>
        </w:tc>
        <w:tc>
          <w:tcPr>
            <w:tcW w:w="1590" w:type="dxa"/>
            <w:shd w:val="clear" w:color="auto" w:fill="auto"/>
            <w:noWrap/>
            <w:vAlign w:val="bottom"/>
            <w:hideMark/>
          </w:tcPr>
          <w:p w14:paraId="74B7B5D5" w14:textId="54A1D755" w:rsidR="00D17852" w:rsidRPr="00E90E6A" w:rsidRDefault="00D17852" w:rsidP="00B360E4">
            <w:pPr>
              <w:jc w:val="center"/>
              <w:rPr>
                <w:rFonts w:ascii="Arial" w:hAnsi="Arial" w:cs="Arial"/>
                <w:sz w:val="20"/>
              </w:rPr>
            </w:pPr>
            <w:r>
              <w:rPr>
                <w:rFonts w:ascii="Arial" w:hAnsi="Arial" w:cs="Arial"/>
                <w:color w:val="000000"/>
                <w:sz w:val="18"/>
                <w:szCs w:val="18"/>
              </w:rPr>
              <w:t>$289.84</w:t>
            </w:r>
          </w:p>
        </w:tc>
      </w:tr>
      <w:tr w:rsidR="00F875A5" w:rsidRPr="00E90E6A" w14:paraId="07AB14BE" w14:textId="77777777" w:rsidTr="00B360E4">
        <w:trPr>
          <w:trHeight w:val="255"/>
        </w:trPr>
        <w:tc>
          <w:tcPr>
            <w:tcW w:w="630" w:type="dxa"/>
            <w:shd w:val="clear" w:color="auto" w:fill="auto"/>
            <w:hideMark/>
          </w:tcPr>
          <w:p w14:paraId="75E11A1D" w14:textId="77777777" w:rsidR="00D17852" w:rsidRPr="00E90E6A" w:rsidRDefault="00D17852" w:rsidP="00D17852">
            <w:pPr>
              <w:jc w:val="center"/>
              <w:rPr>
                <w:rFonts w:ascii="Arial" w:hAnsi="Arial" w:cs="Arial"/>
                <w:sz w:val="20"/>
              </w:rPr>
            </w:pPr>
            <w:r w:rsidRPr="00E90E6A">
              <w:rPr>
                <w:rFonts w:ascii="Arial" w:hAnsi="Arial" w:cs="Arial"/>
                <w:sz w:val="20"/>
              </w:rPr>
              <w:t>2</w:t>
            </w:r>
          </w:p>
        </w:tc>
        <w:tc>
          <w:tcPr>
            <w:tcW w:w="3596" w:type="dxa"/>
            <w:shd w:val="clear" w:color="auto" w:fill="auto"/>
            <w:noWrap/>
            <w:vAlign w:val="bottom"/>
            <w:hideMark/>
          </w:tcPr>
          <w:p w14:paraId="57B3C02C" w14:textId="77777777" w:rsidR="00D17852" w:rsidRPr="00E90E6A" w:rsidRDefault="00D17852" w:rsidP="00D17852">
            <w:pPr>
              <w:rPr>
                <w:rFonts w:ascii="Arial" w:hAnsi="Arial" w:cs="Arial"/>
                <w:sz w:val="20"/>
              </w:rPr>
            </w:pPr>
            <w:r w:rsidRPr="00E90E6A">
              <w:rPr>
                <w:rFonts w:ascii="Arial" w:hAnsi="Arial" w:cs="Arial"/>
                <w:sz w:val="20"/>
              </w:rPr>
              <w:t>Sr. Project Manager</w:t>
            </w:r>
          </w:p>
        </w:tc>
        <w:tc>
          <w:tcPr>
            <w:tcW w:w="1885" w:type="dxa"/>
            <w:shd w:val="clear" w:color="auto" w:fill="auto"/>
            <w:noWrap/>
            <w:vAlign w:val="bottom"/>
            <w:hideMark/>
          </w:tcPr>
          <w:p w14:paraId="25E038B8" w14:textId="5FCEC952" w:rsidR="00D17852" w:rsidRPr="00E90E6A" w:rsidRDefault="00D17852" w:rsidP="00B360E4">
            <w:pPr>
              <w:jc w:val="center"/>
              <w:rPr>
                <w:rFonts w:ascii="Arial" w:hAnsi="Arial" w:cs="Arial"/>
                <w:color w:val="000000"/>
                <w:sz w:val="20"/>
              </w:rPr>
            </w:pPr>
            <w:r>
              <w:rPr>
                <w:rFonts w:ascii="Arial" w:hAnsi="Arial" w:cs="Arial"/>
                <w:i/>
                <w:iCs/>
                <w:sz w:val="18"/>
                <w:szCs w:val="18"/>
              </w:rPr>
              <w:t>$237.02</w:t>
            </w:r>
          </w:p>
        </w:tc>
        <w:tc>
          <w:tcPr>
            <w:tcW w:w="1996" w:type="dxa"/>
            <w:shd w:val="clear" w:color="auto" w:fill="auto"/>
            <w:noWrap/>
            <w:vAlign w:val="bottom"/>
            <w:hideMark/>
          </w:tcPr>
          <w:p w14:paraId="25ECB16E" w14:textId="1B0E28C8" w:rsidR="00D17852" w:rsidRPr="00E90E6A" w:rsidRDefault="00D17852" w:rsidP="00B360E4">
            <w:pPr>
              <w:jc w:val="center"/>
              <w:rPr>
                <w:rFonts w:ascii="Arial" w:hAnsi="Arial" w:cs="Arial"/>
                <w:color w:val="000000"/>
                <w:sz w:val="20"/>
              </w:rPr>
            </w:pPr>
            <w:r>
              <w:rPr>
                <w:rFonts w:ascii="Arial" w:hAnsi="Arial" w:cs="Arial"/>
                <w:color w:val="000000"/>
                <w:sz w:val="18"/>
                <w:szCs w:val="18"/>
              </w:rPr>
              <w:t>$242.14</w:t>
            </w:r>
          </w:p>
        </w:tc>
        <w:tc>
          <w:tcPr>
            <w:tcW w:w="1996" w:type="dxa"/>
            <w:shd w:val="clear" w:color="auto" w:fill="auto"/>
            <w:noWrap/>
            <w:vAlign w:val="bottom"/>
            <w:hideMark/>
          </w:tcPr>
          <w:p w14:paraId="045F807D" w14:textId="093F39E8" w:rsidR="00D17852" w:rsidRPr="00E90E6A" w:rsidRDefault="00D17852">
            <w:pPr>
              <w:jc w:val="center"/>
              <w:rPr>
                <w:rFonts w:ascii="Arial" w:hAnsi="Arial" w:cs="Arial"/>
                <w:sz w:val="20"/>
              </w:rPr>
            </w:pPr>
            <w:r>
              <w:rPr>
                <w:rFonts w:ascii="Arial" w:hAnsi="Arial" w:cs="Arial"/>
                <w:color w:val="000000"/>
                <w:sz w:val="18"/>
                <w:szCs w:val="18"/>
              </w:rPr>
              <w:t>$247.37</w:t>
            </w:r>
          </w:p>
        </w:tc>
        <w:tc>
          <w:tcPr>
            <w:tcW w:w="1996" w:type="dxa"/>
            <w:shd w:val="clear" w:color="auto" w:fill="auto"/>
            <w:noWrap/>
            <w:vAlign w:val="bottom"/>
            <w:hideMark/>
          </w:tcPr>
          <w:p w14:paraId="5ED0DF60" w14:textId="599D2410" w:rsidR="00D17852" w:rsidRPr="00E90E6A" w:rsidRDefault="00D17852" w:rsidP="00B360E4">
            <w:pPr>
              <w:jc w:val="center"/>
              <w:rPr>
                <w:rFonts w:ascii="Arial" w:hAnsi="Arial" w:cs="Arial"/>
                <w:sz w:val="20"/>
              </w:rPr>
            </w:pPr>
            <w:r>
              <w:rPr>
                <w:rFonts w:ascii="Arial" w:hAnsi="Arial" w:cs="Arial"/>
                <w:color w:val="000000"/>
                <w:sz w:val="18"/>
                <w:szCs w:val="18"/>
              </w:rPr>
              <w:t>$252.71</w:t>
            </w:r>
          </w:p>
        </w:tc>
        <w:tc>
          <w:tcPr>
            <w:tcW w:w="1590" w:type="dxa"/>
            <w:shd w:val="clear" w:color="auto" w:fill="auto"/>
            <w:noWrap/>
            <w:vAlign w:val="bottom"/>
            <w:hideMark/>
          </w:tcPr>
          <w:p w14:paraId="0E1646E9" w14:textId="7C7D6F26" w:rsidR="00D17852" w:rsidRPr="00E90E6A" w:rsidRDefault="00D17852" w:rsidP="00B360E4">
            <w:pPr>
              <w:jc w:val="center"/>
              <w:rPr>
                <w:rFonts w:ascii="Arial" w:hAnsi="Arial" w:cs="Arial"/>
                <w:sz w:val="20"/>
              </w:rPr>
            </w:pPr>
            <w:r>
              <w:rPr>
                <w:rFonts w:ascii="Arial" w:hAnsi="Arial" w:cs="Arial"/>
                <w:color w:val="000000"/>
                <w:sz w:val="18"/>
                <w:szCs w:val="18"/>
              </w:rPr>
              <w:t>$258.17</w:t>
            </w:r>
          </w:p>
        </w:tc>
      </w:tr>
      <w:tr w:rsidR="00F875A5" w:rsidRPr="00E90E6A" w14:paraId="7C59C6AB" w14:textId="77777777" w:rsidTr="00B360E4">
        <w:trPr>
          <w:trHeight w:val="255"/>
        </w:trPr>
        <w:tc>
          <w:tcPr>
            <w:tcW w:w="630" w:type="dxa"/>
            <w:shd w:val="clear" w:color="auto" w:fill="auto"/>
            <w:hideMark/>
          </w:tcPr>
          <w:p w14:paraId="49476410" w14:textId="77777777" w:rsidR="00D17852" w:rsidRPr="00E90E6A" w:rsidRDefault="00D17852" w:rsidP="00D17852">
            <w:pPr>
              <w:jc w:val="center"/>
              <w:rPr>
                <w:rFonts w:ascii="Arial" w:hAnsi="Arial" w:cs="Arial"/>
                <w:sz w:val="20"/>
              </w:rPr>
            </w:pPr>
            <w:r w:rsidRPr="00E90E6A">
              <w:rPr>
                <w:rFonts w:ascii="Arial" w:hAnsi="Arial" w:cs="Arial"/>
                <w:sz w:val="20"/>
              </w:rPr>
              <w:t>3</w:t>
            </w:r>
          </w:p>
        </w:tc>
        <w:tc>
          <w:tcPr>
            <w:tcW w:w="3596" w:type="dxa"/>
            <w:shd w:val="clear" w:color="auto" w:fill="auto"/>
            <w:noWrap/>
            <w:vAlign w:val="bottom"/>
            <w:hideMark/>
          </w:tcPr>
          <w:p w14:paraId="52D685A4" w14:textId="77777777" w:rsidR="00D17852" w:rsidRPr="00E90E6A" w:rsidRDefault="00D17852" w:rsidP="00D17852">
            <w:pPr>
              <w:rPr>
                <w:rFonts w:ascii="Arial" w:hAnsi="Arial" w:cs="Arial"/>
                <w:sz w:val="20"/>
              </w:rPr>
            </w:pPr>
            <w:r w:rsidRPr="00E90E6A">
              <w:rPr>
                <w:rFonts w:ascii="Arial" w:hAnsi="Arial" w:cs="Arial"/>
                <w:sz w:val="20"/>
              </w:rPr>
              <w:t>Project Manager</w:t>
            </w:r>
          </w:p>
        </w:tc>
        <w:tc>
          <w:tcPr>
            <w:tcW w:w="1885" w:type="dxa"/>
            <w:shd w:val="clear" w:color="auto" w:fill="auto"/>
            <w:noWrap/>
            <w:vAlign w:val="bottom"/>
            <w:hideMark/>
          </w:tcPr>
          <w:p w14:paraId="0AD1B787" w14:textId="731DEFE0" w:rsidR="00D17852" w:rsidRPr="00E90E6A" w:rsidRDefault="00D17852" w:rsidP="00B360E4">
            <w:pPr>
              <w:jc w:val="center"/>
              <w:rPr>
                <w:rFonts w:ascii="Arial" w:hAnsi="Arial" w:cs="Arial"/>
                <w:color w:val="000000"/>
                <w:sz w:val="20"/>
              </w:rPr>
            </w:pPr>
            <w:r>
              <w:rPr>
                <w:rFonts w:ascii="Arial" w:hAnsi="Arial" w:cs="Arial"/>
                <w:i/>
                <w:iCs/>
                <w:sz w:val="18"/>
                <w:szCs w:val="18"/>
              </w:rPr>
              <w:t>$191.77</w:t>
            </w:r>
          </w:p>
        </w:tc>
        <w:tc>
          <w:tcPr>
            <w:tcW w:w="1996" w:type="dxa"/>
            <w:shd w:val="clear" w:color="auto" w:fill="auto"/>
            <w:noWrap/>
            <w:vAlign w:val="bottom"/>
            <w:hideMark/>
          </w:tcPr>
          <w:p w14:paraId="2A7A6C71" w14:textId="5E8853F1" w:rsidR="00D17852" w:rsidRPr="00E90E6A" w:rsidRDefault="00D17852" w:rsidP="00B360E4">
            <w:pPr>
              <w:jc w:val="center"/>
              <w:rPr>
                <w:rFonts w:ascii="Arial" w:hAnsi="Arial" w:cs="Arial"/>
                <w:color w:val="000000"/>
                <w:sz w:val="20"/>
              </w:rPr>
            </w:pPr>
            <w:r>
              <w:rPr>
                <w:rFonts w:ascii="Arial" w:hAnsi="Arial" w:cs="Arial"/>
                <w:color w:val="000000"/>
                <w:sz w:val="18"/>
                <w:szCs w:val="18"/>
              </w:rPr>
              <w:t>$195.91</w:t>
            </w:r>
          </w:p>
        </w:tc>
        <w:tc>
          <w:tcPr>
            <w:tcW w:w="1996" w:type="dxa"/>
            <w:shd w:val="clear" w:color="auto" w:fill="auto"/>
            <w:noWrap/>
            <w:vAlign w:val="bottom"/>
            <w:hideMark/>
          </w:tcPr>
          <w:p w14:paraId="359EFFF2" w14:textId="2F093039" w:rsidR="00D17852" w:rsidRPr="00E90E6A" w:rsidRDefault="00D17852">
            <w:pPr>
              <w:jc w:val="center"/>
              <w:rPr>
                <w:rFonts w:ascii="Arial" w:hAnsi="Arial" w:cs="Arial"/>
                <w:sz w:val="20"/>
              </w:rPr>
            </w:pPr>
            <w:r>
              <w:rPr>
                <w:rFonts w:ascii="Arial" w:hAnsi="Arial" w:cs="Arial"/>
                <w:color w:val="000000"/>
                <w:sz w:val="18"/>
                <w:szCs w:val="18"/>
              </w:rPr>
              <w:t>$200.14</w:t>
            </w:r>
          </w:p>
        </w:tc>
        <w:tc>
          <w:tcPr>
            <w:tcW w:w="1996" w:type="dxa"/>
            <w:shd w:val="clear" w:color="auto" w:fill="auto"/>
            <w:noWrap/>
            <w:vAlign w:val="bottom"/>
            <w:hideMark/>
          </w:tcPr>
          <w:p w14:paraId="2FCDB909" w14:textId="0E8BD539" w:rsidR="00D17852" w:rsidRPr="00E90E6A" w:rsidRDefault="00D17852" w:rsidP="00B360E4">
            <w:pPr>
              <w:jc w:val="center"/>
              <w:rPr>
                <w:rFonts w:ascii="Arial" w:hAnsi="Arial" w:cs="Arial"/>
                <w:sz w:val="20"/>
              </w:rPr>
            </w:pPr>
            <w:r>
              <w:rPr>
                <w:rFonts w:ascii="Arial" w:hAnsi="Arial" w:cs="Arial"/>
                <w:color w:val="000000"/>
                <w:sz w:val="18"/>
                <w:szCs w:val="18"/>
              </w:rPr>
              <w:t>$204.47</w:t>
            </w:r>
          </w:p>
        </w:tc>
        <w:tc>
          <w:tcPr>
            <w:tcW w:w="1590" w:type="dxa"/>
            <w:shd w:val="clear" w:color="auto" w:fill="auto"/>
            <w:noWrap/>
            <w:vAlign w:val="bottom"/>
            <w:hideMark/>
          </w:tcPr>
          <w:p w14:paraId="02406B1C" w14:textId="257FAF5F" w:rsidR="00D17852" w:rsidRPr="00E90E6A" w:rsidRDefault="00D17852" w:rsidP="00B360E4">
            <w:pPr>
              <w:jc w:val="center"/>
              <w:rPr>
                <w:rFonts w:ascii="Arial" w:hAnsi="Arial" w:cs="Arial"/>
                <w:sz w:val="20"/>
              </w:rPr>
            </w:pPr>
            <w:r>
              <w:rPr>
                <w:rFonts w:ascii="Arial" w:hAnsi="Arial" w:cs="Arial"/>
                <w:color w:val="000000"/>
                <w:sz w:val="18"/>
                <w:szCs w:val="18"/>
              </w:rPr>
              <w:t>$208.88</w:t>
            </w:r>
          </w:p>
        </w:tc>
      </w:tr>
      <w:tr w:rsidR="00F875A5" w:rsidRPr="00E90E6A" w14:paraId="03D02CC9" w14:textId="77777777" w:rsidTr="00B360E4">
        <w:trPr>
          <w:trHeight w:val="255"/>
        </w:trPr>
        <w:tc>
          <w:tcPr>
            <w:tcW w:w="630" w:type="dxa"/>
            <w:shd w:val="clear" w:color="auto" w:fill="auto"/>
            <w:hideMark/>
          </w:tcPr>
          <w:p w14:paraId="1B27827D" w14:textId="77777777" w:rsidR="00D17852" w:rsidRPr="00E90E6A" w:rsidRDefault="00D17852" w:rsidP="00D17852">
            <w:pPr>
              <w:jc w:val="center"/>
              <w:rPr>
                <w:rFonts w:ascii="Arial" w:hAnsi="Arial" w:cs="Arial"/>
                <w:sz w:val="20"/>
              </w:rPr>
            </w:pPr>
            <w:r w:rsidRPr="00E90E6A">
              <w:rPr>
                <w:rFonts w:ascii="Arial" w:hAnsi="Arial" w:cs="Arial"/>
                <w:sz w:val="20"/>
              </w:rPr>
              <w:t>4</w:t>
            </w:r>
          </w:p>
        </w:tc>
        <w:tc>
          <w:tcPr>
            <w:tcW w:w="3596" w:type="dxa"/>
            <w:shd w:val="clear" w:color="auto" w:fill="auto"/>
            <w:noWrap/>
            <w:vAlign w:val="bottom"/>
            <w:hideMark/>
          </w:tcPr>
          <w:p w14:paraId="55C5C342" w14:textId="77777777" w:rsidR="00D17852" w:rsidRPr="00E90E6A" w:rsidRDefault="00D17852" w:rsidP="00D17852">
            <w:pPr>
              <w:rPr>
                <w:rFonts w:ascii="Arial" w:hAnsi="Arial" w:cs="Arial"/>
                <w:sz w:val="20"/>
              </w:rPr>
            </w:pPr>
            <w:r w:rsidRPr="00E90E6A">
              <w:rPr>
                <w:rFonts w:ascii="Arial" w:hAnsi="Arial" w:cs="Arial"/>
                <w:sz w:val="20"/>
              </w:rPr>
              <w:t>Task Manager/Site Manager</w:t>
            </w:r>
          </w:p>
        </w:tc>
        <w:tc>
          <w:tcPr>
            <w:tcW w:w="1885" w:type="dxa"/>
            <w:shd w:val="clear" w:color="auto" w:fill="auto"/>
            <w:noWrap/>
            <w:vAlign w:val="bottom"/>
            <w:hideMark/>
          </w:tcPr>
          <w:p w14:paraId="1EE0B09E" w14:textId="2E7783D0" w:rsidR="00D17852" w:rsidRPr="00E90E6A" w:rsidRDefault="00D17852" w:rsidP="00B360E4">
            <w:pPr>
              <w:jc w:val="center"/>
              <w:rPr>
                <w:rFonts w:ascii="Arial" w:hAnsi="Arial" w:cs="Arial"/>
                <w:color w:val="000000"/>
                <w:sz w:val="20"/>
              </w:rPr>
            </w:pPr>
            <w:r>
              <w:rPr>
                <w:rFonts w:ascii="Arial" w:hAnsi="Arial" w:cs="Arial"/>
                <w:i/>
                <w:iCs/>
                <w:color w:val="000000"/>
                <w:sz w:val="18"/>
                <w:szCs w:val="18"/>
              </w:rPr>
              <w:t>$164.98</w:t>
            </w:r>
          </w:p>
        </w:tc>
        <w:tc>
          <w:tcPr>
            <w:tcW w:w="1996" w:type="dxa"/>
            <w:shd w:val="clear" w:color="auto" w:fill="auto"/>
            <w:noWrap/>
            <w:vAlign w:val="bottom"/>
            <w:hideMark/>
          </w:tcPr>
          <w:p w14:paraId="2CE4579F" w14:textId="3A089429" w:rsidR="00D17852" w:rsidRPr="00E90E6A" w:rsidRDefault="00D17852" w:rsidP="00B360E4">
            <w:pPr>
              <w:jc w:val="center"/>
              <w:rPr>
                <w:rFonts w:ascii="Arial" w:hAnsi="Arial" w:cs="Arial"/>
                <w:color w:val="000000"/>
                <w:sz w:val="20"/>
              </w:rPr>
            </w:pPr>
            <w:r>
              <w:rPr>
                <w:rFonts w:ascii="Arial" w:hAnsi="Arial" w:cs="Arial"/>
                <w:color w:val="000000"/>
                <w:sz w:val="18"/>
                <w:szCs w:val="18"/>
              </w:rPr>
              <w:t>$168.54</w:t>
            </w:r>
          </w:p>
        </w:tc>
        <w:tc>
          <w:tcPr>
            <w:tcW w:w="1996" w:type="dxa"/>
            <w:shd w:val="clear" w:color="auto" w:fill="auto"/>
            <w:noWrap/>
            <w:vAlign w:val="bottom"/>
            <w:hideMark/>
          </w:tcPr>
          <w:p w14:paraId="4F022768" w14:textId="7628BB50" w:rsidR="00D17852" w:rsidRPr="00E90E6A" w:rsidRDefault="00D17852">
            <w:pPr>
              <w:jc w:val="center"/>
              <w:rPr>
                <w:rFonts w:ascii="Arial" w:hAnsi="Arial" w:cs="Arial"/>
                <w:sz w:val="20"/>
              </w:rPr>
            </w:pPr>
            <w:r>
              <w:rPr>
                <w:rFonts w:ascii="Arial" w:hAnsi="Arial" w:cs="Arial"/>
                <w:color w:val="000000"/>
                <w:sz w:val="18"/>
                <w:szCs w:val="18"/>
              </w:rPr>
              <w:t>$172.18</w:t>
            </w:r>
          </w:p>
        </w:tc>
        <w:tc>
          <w:tcPr>
            <w:tcW w:w="1996" w:type="dxa"/>
            <w:shd w:val="clear" w:color="auto" w:fill="auto"/>
            <w:noWrap/>
            <w:vAlign w:val="bottom"/>
            <w:hideMark/>
          </w:tcPr>
          <w:p w14:paraId="20AEA6E9" w14:textId="13A6E4C6" w:rsidR="00D17852" w:rsidRPr="00E90E6A" w:rsidRDefault="00D17852" w:rsidP="00B360E4">
            <w:pPr>
              <w:jc w:val="center"/>
              <w:rPr>
                <w:rFonts w:ascii="Arial" w:hAnsi="Arial" w:cs="Arial"/>
                <w:sz w:val="20"/>
              </w:rPr>
            </w:pPr>
            <w:r>
              <w:rPr>
                <w:rFonts w:ascii="Arial" w:hAnsi="Arial" w:cs="Arial"/>
                <w:color w:val="000000"/>
                <w:sz w:val="18"/>
                <w:szCs w:val="18"/>
              </w:rPr>
              <w:t>$175.90</w:t>
            </w:r>
          </w:p>
        </w:tc>
        <w:tc>
          <w:tcPr>
            <w:tcW w:w="1590" w:type="dxa"/>
            <w:shd w:val="clear" w:color="auto" w:fill="auto"/>
            <w:noWrap/>
            <w:vAlign w:val="bottom"/>
            <w:hideMark/>
          </w:tcPr>
          <w:p w14:paraId="67460239" w14:textId="04A34B63" w:rsidR="00D17852" w:rsidRPr="00E90E6A" w:rsidRDefault="00D17852" w:rsidP="00B360E4">
            <w:pPr>
              <w:jc w:val="center"/>
              <w:rPr>
                <w:rFonts w:ascii="Arial" w:hAnsi="Arial" w:cs="Arial"/>
                <w:sz w:val="20"/>
              </w:rPr>
            </w:pPr>
            <w:r>
              <w:rPr>
                <w:rFonts w:ascii="Arial" w:hAnsi="Arial" w:cs="Arial"/>
                <w:color w:val="000000"/>
                <w:sz w:val="18"/>
                <w:szCs w:val="18"/>
              </w:rPr>
              <w:t>$179.70</w:t>
            </w:r>
          </w:p>
        </w:tc>
      </w:tr>
      <w:tr w:rsidR="00F875A5" w:rsidRPr="00E90E6A" w14:paraId="1552A836" w14:textId="77777777" w:rsidTr="00B360E4">
        <w:trPr>
          <w:trHeight w:val="255"/>
        </w:trPr>
        <w:tc>
          <w:tcPr>
            <w:tcW w:w="630" w:type="dxa"/>
            <w:shd w:val="clear" w:color="auto" w:fill="auto"/>
            <w:hideMark/>
          </w:tcPr>
          <w:p w14:paraId="6452D9F5" w14:textId="77777777" w:rsidR="00D17852" w:rsidRPr="00E90E6A" w:rsidRDefault="00D17852" w:rsidP="00D17852">
            <w:pPr>
              <w:jc w:val="center"/>
              <w:rPr>
                <w:rFonts w:ascii="Arial" w:hAnsi="Arial" w:cs="Arial"/>
                <w:sz w:val="20"/>
              </w:rPr>
            </w:pPr>
            <w:r w:rsidRPr="00E90E6A">
              <w:rPr>
                <w:rFonts w:ascii="Arial" w:hAnsi="Arial" w:cs="Arial"/>
                <w:sz w:val="20"/>
              </w:rPr>
              <w:t>5</w:t>
            </w:r>
          </w:p>
        </w:tc>
        <w:tc>
          <w:tcPr>
            <w:tcW w:w="3596" w:type="dxa"/>
            <w:shd w:val="clear" w:color="auto" w:fill="auto"/>
            <w:noWrap/>
            <w:vAlign w:val="bottom"/>
            <w:hideMark/>
          </w:tcPr>
          <w:p w14:paraId="59807C05" w14:textId="77777777" w:rsidR="00D17852" w:rsidRPr="00E90E6A" w:rsidRDefault="00D17852" w:rsidP="00D17852">
            <w:pPr>
              <w:rPr>
                <w:rFonts w:ascii="Arial" w:hAnsi="Arial" w:cs="Arial"/>
                <w:sz w:val="20"/>
              </w:rPr>
            </w:pPr>
            <w:r w:rsidRPr="00E90E6A">
              <w:rPr>
                <w:rFonts w:ascii="Arial" w:hAnsi="Arial" w:cs="Arial"/>
                <w:sz w:val="20"/>
              </w:rPr>
              <w:t>Quality Assurance Manager</w:t>
            </w:r>
          </w:p>
        </w:tc>
        <w:tc>
          <w:tcPr>
            <w:tcW w:w="1885" w:type="dxa"/>
            <w:shd w:val="clear" w:color="auto" w:fill="auto"/>
            <w:noWrap/>
            <w:vAlign w:val="bottom"/>
            <w:hideMark/>
          </w:tcPr>
          <w:p w14:paraId="3122BADD" w14:textId="078FC513" w:rsidR="00D17852" w:rsidRPr="00E90E6A" w:rsidRDefault="00D17852" w:rsidP="00B360E4">
            <w:pPr>
              <w:jc w:val="center"/>
              <w:rPr>
                <w:rFonts w:ascii="Arial" w:hAnsi="Arial" w:cs="Arial"/>
                <w:color w:val="000000"/>
                <w:sz w:val="20"/>
              </w:rPr>
            </w:pPr>
            <w:r>
              <w:rPr>
                <w:rFonts w:ascii="Arial" w:hAnsi="Arial" w:cs="Arial"/>
                <w:i/>
                <w:iCs/>
                <w:color w:val="000000"/>
                <w:sz w:val="18"/>
                <w:szCs w:val="18"/>
              </w:rPr>
              <w:t>$160.19</w:t>
            </w:r>
          </w:p>
        </w:tc>
        <w:tc>
          <w:tcPr>
            <w:tcW w:w="1996" w:type="dxa"/>
            <w:shd w:val="clear" w:color="auto" w:fill="auto"/>
            <w:noWrap/>
            <w:vAlign w:val="bottom"/>
            <w:hideMark/>
          </w:tcPr>
          <w:p w14:paraId="1C676B1B" w14:textId="31880E8B" w:rsidR="00D17852" w:rsidRPr="00E90E6A" w:rsidRDefault="00D17852" w:rsidP="00B360E4">
            <w:pPr>
              <w:jc w:val="center"/>
              <w:rPr>
                <w:rFonts w:ascii="Arial" w:hAnsi="Arial" w:cs="Arial"/>
                <w:color w:val="000000"/>
                <w:sz w:val="20"/>
              </w:rPr>
            </w:pPr>
            <w:r>
              <w:rPr>
                <w:rFonts w:ascii="Arial" w:hAnsi="Arial" w:cs="Arial"/>
                <w:color w:val="000000"/>
                <w:sz w:val="18"/>
                <w:szCs w:val="18"/>
              </w:rPr>
              <w:t>$163.65</w:t>
            </w:r>
          </w:p>
        </w:tc>
        <w:tc>
          <w:tcPr>
            <w:tcW w:w="1996" w:type="dxa"/>
            <w:shd w:val="clear" w:color="auto" w:fill="auto"/>
            <w:noWrap/>
            <w:vAlign w:val="bottom"/>
            <w:hideMark/>
          </w:tcPr>
          <w:p w14:paraId="4684B4D6" w14:textId="4BA2BD84" w:rsidR="00D17852" w:rsidRPr="00E90E6A" w:rsidRDefault="00D17852">
            <w:pPr>
              <w:jc w:val="center"/>
              <w:rPr>
                <w:rFonts w:ascii="Arial" w:hAnsi="Arial" w:cs="Arial"/>
                <w:sz w:val="20"/>
              </w:rPr>
            </w:pPr>
            <w:r>
              <w:rPr>
                <w:rFonts w:ascii="Arial" w:hAnsi="Arial" w:cs="Arial"/>
                <w:color w:val="000000"/>
                <w:sz w:val="18"/>
                <w:szCs w:val="18"/>
              </w:rPr>
              <w:t>$167.18</w:t>
            </w:r>
          </w:p>
        </w:tc>
        <w:tc>
          <w:tcPr>
            <w:tcW w:w="1996" w:type="dxa"/>
            <w:shd w:val="clear" w:color="auto" w:fill="auto"/>
            <w:noWrap/>
            <w:vAlign w:val="bottom"/>
            <w:hideMark/>
          </w:tcPr>
          <w:p w14:paraId="6C1A6143" w14:textId="3D4D54AF" w:rsidR="00D17852" w:rsidRPr="00E90E6A" w:rsidRDefault="00D17852" w:rsidP="00B360E4">
            <w:pPr>
              <w:jc w:val="center"/>
              <w:rPr>
                <w:rFonts w:ascii="Arial" w:hAnsi="Arial" w:cs="Arial"/>
                <w:sz w:val="20"/>
              </w:rPr>
            </w:pPr>
            <w:r>
              <w:rPr>
                <w:rFonts w:ascii="Arial" w:hAnsi="Arial" w:cs="Arial"/>
                <w:color w:val="000000"/>
                <w:sz w:val="18"/>
                <w:szCs w:val="18"/>
              </w:rPr>
              <w:t>$170.80</w:t>
            </w:r>
          </w:p>
        </w:tc>
        <w:tc>
          <w:tcPr>
            <w:tcW w:w="1590" w:type="dxa"/>
            <w:shd w:val="clear" w:color="auto" w:fill="auto"/>
            <w:noWrap/>
            <w:vAlign w:val="bottom"/>
            <w:hideMark/>
          </w:tcPr>
          <w:p w14:paraId="4B123A48" w14:textId="5AB68E58" w:rsidR="00D17852" w:rsidRPr="00E90E6A" w:rsidRDefault="00D17852" w:rsidP="00B360E4">
            <w:pPr>
              <w:jc w:val="center"/>
              <w:rPr>
                <w:rFonts w:ascii="Arial" w:hAnsi="Arial" w:cs="Arial"/>
                <w:sz w:val="20"/>
              </w:rPr>
            </w:pPr>
            <w:r>
              <w:rPr>
                <w:rFonts w:ascii="Arial" w:hAnsi="Arial" w:cs="Arial"/>
                <w:color w:val="000000"/>
                <w:sz w:val="18"/>
                <w:szCs w:val="18"/>
              </w:rPr>
              <w:t>$174.49</w:t>
            </w:r>
          </w:p>
        </w:tc>
      </w:tr>
      <w:tr w:rsidR="00F875A5" w:rsidRPr="00E90E6A" w14:paraId="47CC8733" w14:textId="77777777" w:rsidTr="00B360E4">
        <w:trPr>
          <w:trHeight w:val="255"/>
        </w:trPr>
        <w:tc>
          <w:tcPr>
            <w:tcW w:w="630" w:type="dxa"/>
            <w:shd w:val="clear" w:color="auto" w:fill="auto"/>
            <w:hideMark/>
          </w:tcPr>
          <w:p w14:paraId="1F0BE11B" w14:textId="77777777" w:rsidR="00D17852" w:rsidRPr="00E90E6A" w:rsidRDefault="00D17852" w:rsidP="00D17852">
            <w:pPr>
              <w:jc w:val="center"/>
              <w:rPr>
                <w:rFonts w:ascii="Arial" w:hAnsi="Arial" w:cs="Arial"/>
                <w:sz w:val="20"/>
              </w:rPr>
            </w:pPr>
            <w:r w:rsidRPr="00E90E6A">
              <w:rPr>
                <w:rFonts w:ascii="Arial" w:hAnsi="Arial" w:cs="Arial"/>
                <w:sz w:val="20"/>
              </w:rPr>
              <w:t>6</w:t>
            </w:r>
          </w:p>
        </w:tc>
        <w:tc>
          <w:tcPr>
            <w:tcW w:w="3596" w:type="dxa"/>
            <w:shd w:val="clear" w:color="auto" w:fill="auto"/>
            <w:noWrap/>
            <w:vAlign w:val="bottom"/>
            <w:hideMark/>
          </w:tcPr>
          <w:p w14:paraId="25C79935" w14:textId="77777777" w:rsidR="00D17852" w:rsidRPr="00E90E6A" w:rsidRDefault="00D17852" w:rsidP="00D17852">
            <w:pPr>
              <w:rPr>
                <w:rFonts w:ascii="Arial" w:hAnsi="Arial" w:cs="Arial"/>
                <w:sz w:val="20"/>
              </w:rPr>
            </w:pPr>
            <w:r w:rsidRPr="00E90E6A">
              <w:rPr>
                <w:rFonts w:ascii="Arial" w:hAnsi="Arial" w:cs="Arial"/>
                <w:sz w:val="20"/>
              </w:rPr>
              <w:t>Computer Operations Manager</w:t>
            </w:r>
          </w:p>
        </w:tc>
        <w:tc>
          <w:tcPr>
            <w:tcW w:w="1885" w:type="dxa"/>
            <w:shd w:val="clear" w:color="auto" w:fill="auto"/>
            <w:noWrap/>
            <w:vAlign w:val="bottom"/>
            <w:hideMark/>
          </w:tcPr>
          <w:p w14:paraId="754D5C45" w14:textId="287FBED4" w:rsidR="00D17852" w:rsidRPr="00E90E6A" w:rsidRDefault="00D17852" w:rsidP="00B360E4">
            <w:pPr>
              <w:jc w:val="center"/>
              <w:rPr>
                <w:rFonts w:ascii="Arial" w:hAnsi="Arial" w:cs="Arial"/>
                <w:color w:val="000000"/>
                <w:sz w:val="20"/>
              </w:rPr>
            </w:pPr>
            <w:r>
              <w:rPr>
                <w:rFonts w:ascii="Arial" w:hAnsi="Arial" w:cs="Arial"/>
                <w:i/>
                <w:iCs/>
                <w:color w:val="000000"/>
                <w:sz w:val="18"/>
                <w:szCs w:val="18"/>
              </w:rPr>
              <w:t>$133.24</w:t>
            </w:r>
          </w:p>
        </w:tc>
        <w:tc>
          <w:tcPr>
            <w:tcW w:w="1996" w:type="dxa"/>
            <w:shd w:val="clear" w:color="auto" w:fill="auto"/>
            <w:noWrap/>
            <w:vAlign w:val="bottom"/>
            <w:hideMark/>
          </w:tcPr>
          <w:p w14:paraId="33D9B0FD" w14:textId="47C8A454" w:rsidR="00D17852" w:rsidRPr="00E90E6A" w:rsidRDefault="00D17852" w:rsidP="00B360E4">
            <w:pPr>
              <w:jc w:val="center"/>
              <w:rPr>
                <w:rFonts w:ascii="Arial" w:hAnsi="Arial" w:cs="Arial"/>
                <w:color w:val="000000"/>
                <w:sz w:val="20"/>
              </w:rPr>
            </w:pPr>
            <w:r>
              <w:rPr>
                <w:rFonts w:ascii="Arial" w:hAnsi="Arial" w:cs="Arial"/>
                <w:color w:val="000000"/>
                <w:sz w:val="18"/>
                <w:szCs w:val="18"/>
              </w:rPr>
              <w:t>$136.12</w:t>
            </w:r>
          </w:p>
        </w:tc>
        <w:tc>
          <w:tcPr>
            <w:tcW w:w="1996" w:type="dxa"/>
            <w:shd w:val="clear" w:color="auto" w:fill="auto"/>
            <w:noWrap/>
            <w:vAlign w:val="bottom"/>
            <w:hideMark/>
          </w:tcPr>
          <w:p w14:paraId="41679F5E" w14:textId="77551822" w:rsidR="00D17852" w:rsidRPr="00E90E6A" w:rsidRDefault="00D17852">
            <w:pPr>
              <w:jc w:val="center"/>
              <w:rPr>
                <w:rFonts w:ascii="Arial" w:hAnsi="Arial" w:cs="Arial"/>
                <w:sz w:val="20"/>
              </w:rPr>
            </w:pPr>
            <w:r>
              <w:rPr>
                <w:rFonts w:ascii="Arial" w:hAnsi="Arial" w:cs="Arial"/>
                <w:color w:val="000000"/>
                <w:sz w:val="18"/>
                <w:szCs w:val="18"/>
              </w:rPr>
              <w:t>$139.06</w:t>
            </w:r>
          </w:p>
        </w:tc>
        <w:tc>
          <w:tcPr>
            <w:tcW w:w="1996" w:type="dxa"/>
            <w:shd w:val="clear" w:color="auto" w:fill="auto"/>
            <w:noWrap/>
            <w:vAlign w:val="bottom"/>
            <w:hideMark/>
          </w:tcPr>
          <w:p w14:paraId="3F59C199" w14:textId="168BC697" w:rsidR="00D17852" w:rsidRPr="00E90E6A" w:rsidRDefault="00D17852" w:rsidP="00B360E4">
            <w:pPr>
              <w:jc w:val="center"/>
              <w:rPr>
                <w:rFonts w:ascii="Arial" w:hAnsi="Arial" w:cs="Arial"/>
                <w:sz w:val="20"/>
              </w:rPr>
            </w:pPr>
            <w:r>
              <w:rPr>
                <w:rFonts w:ascii="Arial" w:hAnsi="Arial" w:cs="Arial"/>
                <w:color w:val="000000"/>
                <w:sz w:val="18"/>
                <w:szCs w:val="18"/>
              </w:rPr>
              <w:t>$142.06</w:t>
            </w:r>
          </w:p>
        </w:tc>
        <w:tc>
          <w:tcPr>
            <w:tcW w:w="1590" w:type="dxa"/>
            <w:shd w:val="clear" w:color="auto" w:fill="auto"/>
            <w:noWrap/>
            <w:vAlign w:val="bottom"/>
            <w:hideMark/>
          </w:tcPr>
          <w:p w14:paraId="7164EC5C" w14:textId="0B4E5A9D" w:rsidR="00D17852" w:rsidRPr="00E90E6A" w:rsidRDefault="00D17852" w:rsidP="00B360E4">
            <w:pPr>
              <w:jc w:val="center"/>
              <w:rPr>
                <w:rFonts w:ascii="Arial" w:hAnsi="Arial" w:cs="Arial"/>
                <w:sz w:val="20"/>
              </w:rPr>
            </w:pPr>
            <w:r>
              <w:rPr>
                <w:rFonts w:ascii="Arial" w:hAnsi="Arial" w:cs="Arial"/>
                <w:color w:val="000000"/>
                <w:sz w:val="18"/>
                <w:szCs w:val="18"/>
              </w:rPr>
              <w:t>$145.13</w:t>
            </w:r>
          </w:p>
        </w:tc>
      </w:tr>
      <w:tr w:rsidR="00F875A5" w:rsidRPr="00E90E6A" w14:paraId="7AAE678B" w14:textId="77777777" w:rsidTr="00B360E4">
        <w:trPr>
          <w:trHeight w:val="255"/>
        </w:trPr>
        <w:tc>
          <w:tcPr>
            <w:tcW w:w="630" w:type="dxa"/>
            <w:shd w:val="clear" w:color="auto" w:fill="auto"/>
            <w:hideMark/>
          </w:tcPr>
          <w:p w14:paraId="0C6B7A16" w14:textId="77777777" w:rsidR="00D17852" w:rsidRPr="00E90E6A" w:rsidRDefault="00D17852" w:rsidP="00D17852">
            <w:pPr>
              <w:jc w:val="center"/>
              <w:rPr>
                <w:rFonts w:ascii="Arial" w:hAnsi="Arial" w:cs="Arial"/>
                <w:sz w:val="20"/>
              </w:rPr>
            </w:pPr>
            <w:r w:rsidRPr="00E90E6A">
              <w:rPr>
                <w:rFonts w:ascii="Arial" w:hAnsi="Arial" w:cs="Arial"/>
                <w:sz w:val="20"/>
              </w:rPr>
              <w:t>7</w:t>
            </w:r>
          </w:p>
        </w:tc>
        <w:tc>
          <w:tcPr>
            <w:tcW w:w="3596" w:type="dxa"/>
            <w:shd w:val="clear" w:color="auto" w:fill="auto"/>
            <w:noWrap/>
            <w:vAlign w:val="bottom"/>
            <w:hideMark/>
          </w:tcPr>
          <w:p w14:paraId="12374735" w14:textId="77777777" w:rsidR="00D17852" w:rsidRPr="00E90E6A" w:rsidRDefault="00D17852" w:rsidP="00D17852">
            <w:pPr>
              <w:rPr>
                <w:rFonts w:ascii="Arial" w:hAnsi="Arial" w:cs="Arial"/>
                <w:sz w:val="20"/>
              </w:rPr>
            </w:pPr>
            <w:r w:rsidRPr="00E90E6A">
              <w:rPr>
                <w:rFonts w:ascii="Arial" w:hAnsi="Arial" w:cs="Arial"/>
                <w:sz w:val="20"/>
              </w:rPr>
              <w:t>Communications Network Manager</w:t>
            </w:r>
          </w:p>
        </w:tc>
        <w:tc>
          <w:tcPr>
            <w:tcW w:w="1885" w:type="dxa"/>
            <w:shd w:val="clear" w:color="auto" w:fill="auto"/>
            <w:noWrap/>
            <w:vAlign w:val="bottom"/>
            <w:hideMark/>
          </w:tcPr>
          <w:p w14:paraId="6DB36BFB" w14:textId="57F6DEA6" w:rsidR="00D17852" w:rsidRPr="00E90E6A" w:rsidRDefault="00D17852" w:rsidP="00B360E4">
            <w:pPr>
              <w:jc w:val="center"/>
              <w:rPr>
                <w:rFonts w:ascii="Arial" w:hAnsi="Arial" w:cs="Arial"/>
                <w:color w:val="000000"/>
                <w:sz w:val="20"/>
              </w:rPr>
            </w:pPr>
            <w:r>
              <w:rPr>
                <w:rFonts w:ascii="Arial" w:hAnsi="Arial" w:cs="Arial"/>
                <w:i/>
                <w:iCs/>
                <w:color w:val="000000"/>
                <w:sz w:val="18"/>
                <w:szCs w:val="18"/>
              </w:rPr>
              <w:t>$158.97</w:t>
            </w:r>
          </w:p>
        </w:tc>
        <w:tc>
          <w:tcPr>
            <w:tcW w:w="1996" w:type="dxa"/>
            <w:shd w:val="clear" w:color="auto" w:fill="auto"/>
            <w:noWrap/>
            <w:vAlign w:val="bottom"/>
            <w:hideMark/>
          </w:tcPr>
          <w:p w14:paraId="17427113" w14:textId="34C86730" w:rsidR="00D17852" w:rsidRPr="00E90E6A" w:rsidRDefault="00D17852" w:rsidP="00B360E4">
            <w:pPr>
              <w:jc w:val="center"/>
              <w:rPr>
                <w:rFonts w:ascii="Arial" w:hAnsi="Arial" w:cs="Arial"/>
                <w:color w:val="000000"/>
                <w:sz w:val="20"/>
              </w:rPr>
            </w:pPr>
            <w:r>
              <w:rPr>
                <w:rFonts w:ascii="Arial" w:hAnsi="Arial" w:cs="Arial"/>
                <w:color w:val="000000"/>
                <w:sz w:val="18"/>
                <w:szCs w:val="18"/>
              </w:rPr>
              <w:t>$162.40</w:t>
            </w:r>
          </w:p>
        </w:tc>
        <w:tc>
          <w:tcPr>
            <w:tcW w:w="1996" w:type="dxa"/>
            <w:shd w:val="clear" w:color="auto" w:fill="auto"/>
            <w:noWrap/>
            <w:vAlign w:val="bottom"/>
            <w:hideMark/>
          </w:tcPr>
          <w:p w14:paraId="6AF8A72A" w14:textId="072B70F6" w:rsidR="00D17852" w:rsidRPr="00E90E6A" w:rsidRDefault="00D17852">
            <w:pPr>
              <w:jc w:val="center"/>
              <w:rPr>
                <w:rFonts w:ascii="Arial" w:hAnsi="Arial" w:cs="Arial"/>
                <w:sz w:val="20"/>
              </w:rPr>
            </w:pPr>
            <w:r>
              <w:rPr>
                <w:rFonts w:ascii="Arial" w:hAnsi="Arial" w:cs="Arial"/>
                <w:color w:val="000000"/>
                <w:sz w:val="18"/>
                <w:szCs w:val="18"/>
              </w:rPr>
              <w:t>$165.91</w:t>
            </w:r>
          </w:p>
        </w:tc>
        <w:tc>
          <w:tcPr>
            <w:tcW w:w="1996" w:type="dxa"/>
            <w:shd w:val="clear" w:color="auto" w:fill="auto"/>
            <w:noWrap/>
            <w:vAlign w:val="bottom"/>
            <w:hideMark/>
          </w:tcPr>
          <w:p w14:paraId="6031D81D" w14:textId="28993CA6" w:rsidR="00D17852" w:rsidRPr="00E90E6A" w:rsidRDefault="00D17852" w:rsidP="00B360E4">
            <w:pPr>
              <w:jc w:val="center"/>
              <w:rPr>
                <w:rFonts w:ascii="Arial" w:hAnsi="Arial" w:cs="Arial"/>
                <w:sz w:val="20"/>
              </w:rPr>
            </w:pPr>
            <w:r>
              <w:rPr>
                <w:rFonts w:ascii="Arial" w:hAnsi="Arial" w:cs="Arial"/>
                <w:color w:val="000000"/>
                <w:sz w:val="18"/>
                <w:szCs w:val="18"/>
              </w:rPr>
              <w:t>$169.50</w:t>
            </w:r>
          </w:p>
        </w:tc>
        <w:tc>
          <w:tcPr>
            <w:tcW w:w="1590" w:type="dxa"/>
            <w:shd w:val="clear" w:color="auto" w:fill="auto"/>
            <w:noWrap/>
            <w:vAlign w:val="bottom"/>
            <w:hideMark/>
          </w:tcPr>
          <w:p w14:paraId="733CB310" w14:textId="19B87763" w:rsidR="00D17852" w:rsidRPr="00E90E6A" w:rsidRDefault="00D17852" w:rsidP="00B360E4">
            <w:pPr>
              <w:jc w:val="center"/>
              <w:rPr>
                <w:rFonts w:ascii="Arial" w:hAnsi="Arial" w:cs="Arial"/>
                <w:sz w:val="20"/>
              </w:rPr>
            </w:pPr>
            <w:r>
              <w:rPr>
                <w:rFonts w:ascii="Arial" w:hAnsi="Arial" w:cs="Arial"/>
                <w:color w:val="000000"/>
                <w:sz w:val="18"/>
                <w:szCs w:val="18"/>
              </w:rPr>
              <w:t>$173.16</w:t>
            </w:r>
          </w:p>
        </w:tc>
      </w:tr>
      <w:tr w:rsidR="00F875A5" w:rsidRPr="00E90E6A" w14:paraId="461F96E7" w14:textId="77777777" w:rsidTr="00B360E4">
        <w:trPr>
          <w:trHeight w:val="255"/>
        </w:trPr>
        <w:tc>
          <w:tcPr>
            <w:tcW w:w="630" w:type="dxa"/>
            <w:shd w:val="clear" w:color="auto" w:fill="auto"/>
            <w:hideMark/>
          </w:tcPr>
          <w:p w14:paraId="0FC72DB8" w14:textId="77777777" w:rsidR="00D17852" w:rsidRPr="00E90E6A" w:rsidRDefault="00D17852" w:rsidP="00D17852">
            <w:pPr>
              <w:jc w:val="center"/>
              <w:rPr>
                <w:rFonts w:ascii="Arial" w:hAnsi="Arial" w:cs="Arial"/>
                <w:sz w:val="20"/>
              </w:rPr>
            </w:pPr>
            <w:r w:rsidRPr="00E90E6A">
              <w:rPr>
                <w:rFonts w:ascii="Arial" w:hAnsi="Arial" w:cs="Arial"/>
                <w:sz w:val="20"/>
              </w:rPr>
              <w:t>8</w:t>
            </w:r>
          </w:p>
        </w:tc>
        <w:tc>
          <w:tcPr>
            <w:tcW w:w="3596" w:type="dxa"/>
            <w:shd w:val="clear" w:color="auto" w:fill="auto"/>
            <w:noWrap/>
            <w:vAlign w:val="bottom"/>
            <w:hideMark/>
          </w:tcPr>
          <w:p w14:paraId="6731A6CF" w14:textId="77777777" w:rsidR="00D17852" w:rsidRPr="00E90E6A" w:rsidRDefault="00D17852" w:rsidP="00D17852">
            <w:pPr>
              <w:rPr>
                <w:rFonts w:ascii="Arial" w:hAnsi="Arial" w:cs="Arial"/>
                <w:sz w:val="20"/>
              </w:rPr>
            </w:pPr>
            <w:r w:rsidRPr="00E90E6A">
              <w:rPr>
                <w:rFonts w:ascii="Arial" w:hAnsi="Arial" w:cs="Arial"/>
                <w:sz w:val="20"/>
              </w:rPr>
              <w:t xml:space="preserve">Data Communications Manager </w:t>
            </w:r>
          </w:p>
        </w:tc>
        <w:tc>
          <w:tcPr>
            <w:tcW w:w="1885" w:type="dxa"/>
            <w:shd w:val="clear" w:color="auto" w:fill="auto"/>
            <w:noWrap/>
            <w:vAlign w:val="bottom"/>
            <w:hideMark/>
          </w:tcPr>
          <w:p w14:paraId="76D95186" w14:textId="54C8C497" w:rsidR="00D17852" w:rsidRPr="00E90E6A" w:rsidRDefault="00D17852" w:rsidP="00B360E4">
            <w:pPr>
              <w:jc w:val="center"/>
              <w:rPr>
                <w:rFonts w:ascii="Arial" w:hAnsi="Arial" w:cs="Arial"/>
                <w:color w:val="000000"/>
                <w:sz w:val="20"/>
              </w:rPr>
            </w:pPr>
            <w:r>
              <w:rPr>
                <w:rFonts w:ascii="Arial" w:hAnsi="Arial" w:cs="Arial"/>
                <w:i/>
                <w:iCs/>
                <w:color w:val="000000"/>
                <w:sz w:val="18"/>
                <w:szCs w:val="18"/>
              </w:rPr>
              <w:t>$158.97</w:t>
            </w:r>
          </w:p>
        </w:tc>
        <w:tc>
          <w:tcPr>
            <w:tcW w:w="1996" w:type="dxa"/>
            <w:shd w:val="clear" w:color="auto" w:fill="auto"/>
            <w:noWrap/>
            <w:vAlign w:val="bottom"/>
            <w:hideMark/>
          </w:tcPr>
          <w:p w14:paraId="0A198B54" w14:textId="352AB477" w:rsidR="00D17852" w:rsidRPr="00E90E6A" w:rsidRDefault="00D17852" w:rsidP="00B360E4">
            <w:pPr>
              <w:jc w:val="center"/>
              <w:rPr>
                <w:rFonts w:ascii="Arial" w:hAnsi="Arial" w:cs="Arial"/>
                <w:color w:val="000000"/>
                <w:sz w:val="20"/>
              </w:rPr>
            </w:pPr>
            <w:r>
              <w:rPr>
                <w:rFonts w:ascii="Arial" w:hAnsi="Arial" w:cs="Arial"/>
                <w:color w:val="000000"/>
                <w:sz w:val="18"/>
                <w:szCs w:val="18"/>
              </w:rPr>
              <w:t>$162.40</w:t>
            </w:r>
          </w:p>
        </w:tc>
        <w:tc>
          <w:tcPr>
            <w:tcW w:w="1996" w:type="dxa"/>
            <w:shd w:val="clear" w:color="auto" w:fill="auto"/>
            <w:noWrap/>
            <w:vAlign w:val="bottom"/>
            <w:hideMark/>
          </w:tcPr>
          <w:p w14:paraId="1102BC8E" w14:textId="425A0A61" w:rsidR="00D17852" w:rsidRPr="00E90E6A" w:rsidRDefault="00D17852">
            <w:pPr>
              <w:jc w:val="center"/>
              <w:rPr>
                <w:rFonts w:ascii="Arial" w:hAnsi="Arial" w:cs="Arial"/>
                <w:sz w:val="20"/>
              </w:rPr>
            </w:pPr>
            <w:r>
              <w:rPr>
                <w:rFonts w:ascii="Arial" w:hAnsi="Arial" w:cs="Arial"/>
                <w:color w:val="000000"/>
                <w:sz w:val="18"/>
                <w:szCs w:val="18"/>
              </w:rPr>
              <w:t>$165.91</w:t>
            </w:r>
          </w:p>
        </w:tc>
        <w:tc>
          <w:tcPr>
            <w:tcW w:w="1996" w:type="dxa"/>
            <w:shd w:val="clear" w:color="auto" w:fill="auto"/>
            <w:noWrap/>
            <w:vAlign w:val="bottom"/>
            <w:hideMark/>
          </w:tcPr>
          <w:p w14:paraId="31085F6A" w14:textId="134CFA37" w:rsidR="00D17852" w:rsidRPr="00E90E6A" w:rsidRDefault="00D17852" w:rsidP="00B360E4">
            <w:pPr>
              <w:jc w:val="center"/>
              <w:rPr>
                <w:rFonts w:ascii="Arial" w:hAnsi="Arial" w:cs="Arial"/>
                <w:sz w:val="20"/>
              </w:rPr>
            </w:pPr>
            <w:r>
              <w:rPr>
                <w:rFonts w:ascii="Arial" w:hAnsi="Arial" w:cs="Arial"/>
                <w:color w:val="000000"/>
                <w:sz w:val="18"/>
                <w:szCs w:val="18"/>
              </w:rPr>
              <w:t>$169.50</w:t>
            </w:r>
          </w:p>
        </w:tc>
        <w:tc>
          <w:tcPr>
            <w:tcW w:w="1590" w:type="dxa"/>
            <w:shd w:val="clear" w:color="auto" w:fill="auto"/>
            <w:noWrap/>
            <w:vAlign w:val="bottom"/>
            <w:hideMark/>
          </w:tcPr>
          <w:p w14:paraId="29413875" w14:textId="0B27D4B1" w:rsidR="00D17852" w:rsidRPr="00E90E6A" w:rsidRDefault="00D17852" w:rsidP="00B360E4">
            <w:pPr>
              <w:jc w:val="center"/>
              <w:rPr>
                <w:rFonts w:ascii="Arial" w:hAnsi="Arial" w:cs="Arial"/>
                <w:sz w:val="20"/>
              </w:rPr>
            </w:pPr>
            <w:r>
              <w:rPr>
                <w:rFonts w:ascii="Arial" w:hAnsi="Arial" w:cs="Arial"/>
                <w:color w:val="000000"/>
                <w:sz w:val="18"/>
                <w:szCs w:val="18"/>
              </w:rPr>
              <w:t>$173.16</w:t>
            </w:r>
          </w:p>
        </w:tc>
      </w:tr>
      <w:tr w:rsidR="00F875A5" w:rsidRPr="00E90E6A" w14:paraId="3A2C9F65" w14:textId="77777777" w:rsidTr="00B360E4">
        <w:trPr>
          <w:trHeight w:val="255"/>
        </w:trPr>
        <w:tc>
          <w:tcPr>
            <w:tcW w:w="630" w:type="dxa"/>
            <w:shd w:val="clear" w:color="auto" w:fill="auto"/>
            <w:hideMark/>
          </w:tcPr>
          <w:p w14:paraId="44ECF0D0" w14:textId="77777777" w:rsidR="00D17852" w:rsidRPr="00E90E6A" w:rsidRDefault="00D17852" w:rsidP="00D17852">
            <w:pPr>
              <w:jc w:val="center"/>
              <w:rPr>
                <w:rFonts w:ascii="Arial" w:hAnsi="Arial" w:cs="Arial"/>
                <w:sz w:val="20"/>
              </w:rPr>
            </w:pPr>
            <w:r w:rsidRPr="00E90E6A">
              <w:rPr>
                <w:rFonts w:ascii="Arial" w:hAnsi="Arial" w:cs="Arial"/>
                <w:sz w:val="20"/>
              </w:rPr>
              <w:t>9</w:t>
            </w:r>
          </w:p>
        </w:tc>
        <w:tc>
          <w:tcPr>
            <w:tcW w:w="3596" w:type="dxa"/>
            <w:shd w:val="clear" w:color="auto" w:fill="auto"/>
            <w:noWrap/>
            <w:vAlign w:val="bottom"/>
            <w:hideMark/>
          </w:tcPr>
          <w:p w14:paraId="50DF2DAF" w14:textId="77777777" w:rsidR="00D17852" w:rsidRPr="00E90E6A" w:rsidRDefault="00D17852" w:rsidP="00D17852">
            <w:pPr>
              <w:rPr>
                <w:rFonts w:ascii="Arial" w:hAnsi="Arial" w:cs="Arial"/>
                <w:sz w:val="20"/>
              </w:rPr>
            </w:pPr>
            <w:r w:rsidRPr="00E90E6A">
              <w:rPr>
                <w:rFonts w:ascii="Arial" w:hAnsi="Arial" w:cs="Arial"/>
                <w:sz w:val="20"/>
              </w:rPr>
              <w:t>Help Desk Manager</w:t>
            </w:r>
          </w:p>
        </w:tc>
        <w:tc>
          <w:tcPr>
            <w:tcW w:w="1885" w:type="dxa"/>
            <w:shd w:val="clear" w:color="auto" w:fill="auto"/>
            <w:noWrap/>
            <w:vAlign w:val="bottom"/>
            <w:hideMark/>
          </w:tcPr>
          <w:p w14:paraId="1CE86F6A" w14:textId="1217536F" w:rsidR="00D17852" w:rsidRPr="00E90E6A" w:rsidRDefault="00D17852" w:rsidP="00B360E4">
            <w:pPr>
              <w:jc w:val="center"/>
              <w:rPr>
                <w:rFonts w:ascii="Arial" w:hAnsi="Arial" w:cs="Arial"/>
                <w:color w:val="000000"/>
                <w:sz w:val="20"/>
              </w:rPr>
            </w:pPr>
            <w:r>
              <w:rPr>
                <w:rFonts w:ascii="Arial" w:hAnsi="Arial" w:cs="Arial"/>
                <w:i/>
                <w:iCs/>
                <w:color w:val="000000"/>
                <w:sz w:val="18"/>
                <w:szCs w:val="18"/>
              </w:rPr>
              <w:t>$87.04</w:t>
            </w:r>
          </w:p>
        </w:tc>
        <w:tc>
          <w:tcPr>
            <w:tcW w:w="1996" w:type="dxa"/>
            <w:shd w:val="clear" w:color="auto" w:fill="auto"/>
            <w:noWrap/>
            <w:vAlign w:val="bottom"/>
            <w:hideMark/>
          </w:tcPr>
          <w:p w14:paraId="1C06EB02" w14:textId="23E88797" w:rsidR="00D17852" w:rsidRPr="00E90E6A" w:rsidRDefault="00D17852" w:rsidP="00B360E4">
            <w:pPr>
              <w:jc w:val="center"/>
              <w:rPr>
                <w:rFonts w:ascii="Arial" w:hAnsi="Arial" w:cs="Arial"/>
                <w:color w:val="000000"/>
                <w:sz w:val="20"/>
              </w:rPr>
            </w:pPr>
            <w:r>
              <w:rPr>
                <w:rFonts w:ascii="Arial" w:hAnsi="Arial" w:cs="Arial"/>
                <w:color w:val="000000"/>
                <w:sz w:val="18"/>
                <w:szCs w:val="18"/>
              </w:rPr>
              <w:t>$88.92</w:t>
            </w:r>
          </w:p>
        </w:tc>
        <w:tc>
          <w:tcPr>
            <w:tcW w:w="1996" w:type="dxa"/>
            <w:shd w:val="clear" w:color="auto" w:fill="auto"/>
            <w:noWrap/>
            <w:vAlign w:val="bottom"/>
            <w:hideMark/>
          </w:tcPr>
          <w:p w14:paraId="507279BA" w14:textId="2AA68386" w:rsidR="00D17852" w:rsidRPr="00E90E6A" w:rsidRDefault="00D17852">
            <w:pPr>
              <w:jc w:val="center"/>
              <w:rPr>
                <w:rFonts w:ascii="Arial" w:hAnsi="Arial" w:cs="Arial"/>
                <w:sz w:val="20"/>
              </w:rPr>
            </w:pPr>
            <w:r>
              <w:rPr>
                <w:rFonts w:ascii="Arial" w:hAnsi="Arial" w:cs="Arial"/>
                <w:color w:val="000000"/>
                <w:sz w:val="18"/>
                <w:szCs w:val="18"/>
              </w:rPr>
              <w:t>$90.84</w:t>
            </w:r>
          </w:p>
        </w:tc>
        <w:tc>
          <w:tcPr>
            <w:tcW w:w="1996" w:type="dxa"/>
            <w:shd w:val="clear" w:color="auto" w:fill="auto"/>
            <w:noWrap/>
            <w:vAlign w:val="bottom"/>
            <w:hideMark/>
          </w:tcPr>
          <w:p w14:paraId="52B4B1C8" w14:textId="51107316" w:rsidR="00D17852" w:rsidRPr="00E90E6A" w:rsidRDefault="00D17852" w:rsidP="00B360E4">
            <w:pPr>
              <w:jc w:val="center"/>
              <w:rPr>
                <w:rFonts w:ascii="Arial" w:hAnsi="Arial" w:cs="Arial"/>
                <w:sz w:val="20"/>
              </w:rPr>
            </w:pPr>
            <w:r>
              <w:rPr>
                <w:rFonts w:ascii="Arial" w:hAnsi="Arial" w:cs="Arial"/>
                <w:color w:val="000000"/>
                <w:sz w:val="18"/>
                <w:szCs w:val="18"/>
              </w:rPr>
              <w:t>$92.80</w:t>
            </w:r>
          </w:p>
        </w:tc>
        <w:tc>
          <w:tcPr>
            <w:tcW w:w="1590" w:type="dxa"/>
            <w:shd w:val="clear" w:color="auto" w:fill="auto"/>
            <w:noWrap/>
            <w:vAlign w:val="bottom"/>
            <w:hideMark/>
          </w:tcPr>
          <w:p w14:paraId="79151DFE" w14:textId="7F1BF0CD" w:rsidR="00D17852" w:rsidRPr="00E90E6A" w:rsidRDefault="00D17852" w:rsidP="00B360E4">
            <w:pPr>
              <w:jc w:val="center"/>
              <w:rPr>
                <w:rFonts w:ascii="Arial" w:hAnsi="Arial" w:cs="Arial"/>
                <w:sz w:val="20"/>
              </w:rPr>
            </w:pPr>
            <w:r>
              <w:rPr>
                <w:rFonts w:ascii="Arial" w:hAnsi="Arial" w:cs="Arial"/>
                <w:color w:val="000000"/>
                <w:sz w:val="18"/>
                <w:szCs w:val="18"/>
              </w:rPr>
              <w:t>$94.81</w:t>
            </w:r>
          </w:p>
        </w:tc>
      </w:tr>
      <w:tr w:rsidR="00F875A5" w:rsidRPr="00E90E6A" w14:paraId="5010E7EA" w14:textId="77777777" w:rsidTr="00B360E4">
        <w:trPr>
          <w:trHeight w:val="255"/>
        </w:trPr>
        <w:tc>
          <w:tcPr>
            <w:tcW w:w="630" w:type="dxa"/>
            <w:shd w:val="clear" w:color="auto" w:fill="auto"/>
            <w:hideMark/>
          </w:tcPr>
          <w:p w14:paraId="5CEBC4EC" w14:textId="77777777" w:rsidR="00D17852" w:rsidRPr="00E90E6A" w:rsidRDefault="00D17852" w:rsidP="00D17852">
            <w:pPr>
              <w:jc w:val="center"/>
              <w:rPr>
                <w:rFonts w:ascii="Arial" w:hAnsi="Arial" w:cs="Arial"/>
                <w:sz w:val="20"/>
              </w:rPr>
            </w:pPr>
            <w:r w:rsidRPr="00E90E6A">
              <w:rPr>
                <w:rFonts w:ascii="Arial" w:hAnsi="Arial" w:cs="Arial"/>
                <w:sz w:val="20"/>
              </w:rPr>
              <w:t>10</w:t>
            </w:r>
          </w:p>
        </w:tc>
        <w:tc>
          <w:tcPr>
            <w:tcW w:w="3596" w:type="dxa"/>
            <w:shd w:val="clear" w:color="auto" w:fill="auto"/>
            <w:noWrap/>
            <w:vAlign w:val="bottom"/>
            <w:hideMark/>
          </w:tcPr>
          <w:p w14:paraId="5BEE8CC4" w14:textId="77777777" w:rsidR="00D17852" w:rsidRPr="00E90E6A" w:rsidRDefault="00D17852" w:rsidP="00D17852">
            <w:pPr>
              <w:rPr>
                <w:rFonts w:ascii="Arial" w:hAnsi="Arial" w:cs="Arial"/>
                <w:sz w:val="20"/>
              </w:rPr>
            </w:pPr>
            <w:r w:rsidRPr="00E90E6A">
              <w:rPr>
                <w:rFonts w:ascii="Arial" w:hAnsi="Arial" w:cs="Arial"/>
                <w:sz w:val="20"/>
              </w:rPr>
              <w:t>Lead Installation Engineer</w:t>
            </w:r>
          </w:p>
        </w:tc>
        <w:tc>
          <w:tcPr>
            <w:tcW w:w="1885" w:type="dxa"/>
            <w:shd w:val="clear" w:color="auto" w:fill="auto"/>
            <w:noWrap/>
            <w:vAlign w:val="bottom"/>
            <w:hideMark/>
          </w:tcPr>
          <w:p w14:paraId="699B1EC8" w14:textId="6DF1D232" w:rsidR="00D17852" w:rsidRPr="00E90E6A" w:rsidRDefault="00D17852" w:rsidP="00B360E4">
            <w:pPr>
              <w:jc w:val="center"/>
              <w:rPr>
                <w:rFonts w:ascii="Arial" w:hAnsi="Arial" w:cs="Arial"/>
                <w:color w:val="000000"/>
                <w:sz w:val="20"/>
              </w:rPr>
            </w:pPr>
            <w:r>
              <w:rPr>
                <w:rFonts w:ascii="Arial" w:hAnsi="Arial" w:cs="Arial"/>
                <w:i/>
                <w:iCs/>
                <w:color w:val="000000"/>
                <w:sz w:val="18"/>
                <w:szCs w:val="18"/>
              </w:rPr>
              <w:t>$157.14</w:t>
            </w:r>
          </w:p>
        </w:tc>
        <w:tc>
          <w:tcPr>
            <w:tcW w:w="1996" w:type="dxa"/>
            <w:shd w:val="clear" w:color="auto" w:fill="auto"/>
            <w:noWrap/>
            <w:vAlign w:val="bottom"/>
            <w:hideMark/>
          </w:tcPr>
          <w:p w14:paraId="7EF8C7DA" w14:textId="7119AD64" w:rsidR="00D17852" w:rsidRPr="00E90E6A" w:rsidRDefault="00D17852" w:rsidP="00B360E4">
            <w:pPr>
              <w:jc w:val="center"/>
              <w:rPr>
                <w:rFonts w:ascii="Arial" w:hAnsi="Arial" w:cs="Arial"/>
                <w:color w:val="000000"/>
                <w:sz w:val="20"/>
              </w:rPr>
            </w:pPr>
            <w:r>
              <w:rPr>
                <w:rFonts w:ascii="Arial" w:hAnsi="Arial" w:cs="Arial"/>
                <w:color w:val="000000"/>
                <w:sz w:val="18"/>
                <w:szCs w:val="18"/>
              </w:rPr>
              <w:t>$160.53</w:t>
            </w:r>
          </w:p>
        </w:tc>
        <w:tc>
          <w:tcPr>
            <w:tcW w:w="1996" w:type="dxa"/>
            <w:shd w:val="clear" w:color="auto" w:fill="auto"/>
            <w:noWrap/>
            <w:vAlign w:val="bottom"/>
            <w:hideMark/>
          </w:tcPr>
          <w:p w14:paraId="2917F74C" w14:textId="011DBE75" w:rsidR="00D17852" w:rsidRPr="00E90E6A" w:rsidRDefault="00D17852">
            <w:pPr>
              <w:jc w:val="center"/>
              <w:rPr>
                <w:rFonts w:ascii="Arial" w:hAnsi="Arial" w:cs="Arial"/>
                <w:sz w:val="20"/>
              </w:rPr>
            </w:pPr>
            <w:r>
              <w:rPr>
                <w:rFonts w:ascii="Arial" w:hAnsi="Arial" w:cs="Arial"/>
                <w:color w:val="000000"/>
                <w:sz w:val="18"/>
                <w:szCs w:val="18"/>
              </w:rPr>
              <w:t>$164.00</w:t>
            </w:r>
          </w:p>
        </w:tc>
        <w:tc>
          <w:tcPr>
            <w:tcW w:w="1996" w:type="dxa"/>
            <w:shd w:val="clear" w:color="auto" w:fill="auto"/>
            <w:noWrap/>
            <w:vAlign w:val="bottom"/>
            <w:hideMark/>
          </w:tcPr>
          <w:p w14:paraId="1776F741" w14:textId="6D203BFC" w:rsidR="00D17852" w:rsidRPr="00E90E6A" w:rsidRDefault="00D17852" w:rsidP="00B360E4">
            <w:pPr>
              <w:jc w:val="center"/>
              <w:rPr>
                <w:rFonts w:ascii="Arial" w:hAnsi="Arial" w:cs="Arial"/>
                <w:sz w:val="20"/>
              </w:rPr>
            </w:pPr>
            <w:r>
              <w:rPr>
                <w:rFonts w:ascii="Arial" w:hAnsi="Arial" w:cs="Arial"/>
                <w:color w:val="000000"/>
                <w:sz w:val="18"/>
                <w:szCs w:val="18"/>
              </w:rPr>
              <w:t>$167.54</w:t>
            </w:r>
          </w:p>
        </w:tc>
        <w:tc>
          <w:tcPr>
            <w:tcW w:w="1590" w:type="dxa"/>
            <w:shd w:val="clear" w:color="auto" w:fill="auto"/>
            <w:noWrap/>
            <w:vAlign w:val="bottom"/>
            <w:hideMark/>
          </w:tcPr>
          <w:p w14:paraId="49F82785" w14:textId="08AA1635" w:rsidR="00D17852" w:rsidRPr="00E90E6A" w:rsidRDefault="00D17852" w:rsidP="00B360E4">
            <w:pPr>
              <w:jc w:val="center"/>
              <w:rPr>
                <w:rFonts w:ascii="Arial" w:hAnsi="Arial" w:cs="Arial"/>
                <w:sz w:val="20"/>
              </w:rPr>
            </w:pPr>
            <w:r>
              <w:rPr>
                <w:rFonts w:ascii="Arial" w:hAnsi="Arial" w:cs="Arial"/>
                <w:color w:val="000000"/>
                <w:sz w:val="18"/>
                <w:szCs w:val="18"/>
              </w:rPr>
              <w:t>$171.16</w:t>
            </w:r>
          </w:p>
        </w:tc>
      </w:tr>
      <w:tr w:rsidR="00F875A5" w:rsidRPr="00E90E6A" w14:paraId="33A31B1C" w14:textId="77777777" w:rsidTr="00B360E4">
        <w:trPr>
          <w:trHeight w:val="255"/>
        </w:trPr>
        <w:tc>
          <w:tcPr>
            <w:tcW w:w="630" w:type="dxa"/>
            <w:shd w:val="clear" w:color="auto" w:fill="auto"/>
            <w:hideMark/>
          </w:tcPr>
          <w:p w14:paraId="339DEA9A" w14:textId="77777777" w:rsidR="00D17852" w:rsidRPr="00E90E6A" w:rsidRDefault="00D17852" w:rsidP="00D17852">
            <w:pPr>
              <w:jc w:val="center"/>
              <w:rPr>
                <w:rFonts w:ascii="Arial" w:hAnsi="Arial" w:cs="Arial"/>
                <w:sz w:val="20"/>
              </w:rPr>
            </w:pPr>
            <w:r w:rsidRPr="00E90E6A">
              <w:rPr>
                <w:rFonts w:ascii="Arial" w:hAnsi="Arial" w:cs="Arial"/>
                <w:sz w:val="20"/>
              </w:rPr>
              <w:t>11</w:t>
            </w:r>
          </w:p>
        </w:tc>
        <w:tc>
          <w:tcPr>
            <w:tcW w:w="3596" w:type="dxa"/>
            <w:shd w:val="clear" w:color="auto" w:fill="auto"/>
            <w:noWrap/>
            <w:vAlign w:val="bottom"/>
            <w:hideMark/>
          </w:tcPr>
          <w:p w14:paraId="4C3DF3AE" w14:textId="77777777" w:rsidR="00D17852" w:rsidRPr="00E90E6A" w:rsidRDefault="00D17852" w:rsidP="00D17852">
            <w:pPr>
              <w:rPr>
                <w:rFonts w:ascii="Arial" w:hAnsi="Arial" w:cs="Arial"/>
                <w:sz w:val="20"/>
              </w:rPr>
            </w:pPr>
            <w:r w:rsidRPr="00E90E6A">
              <w:rPr>
                <w:rFonts w:ascii="Arial" w:hAnsi="Arial" w:cs="Arial"/>
                <w:sz w:val="20"/>
              </w:rPr>
              <w:t>Network Systems Manager</w:t>
            </w:r>
          </w:p>
        </w:tc>
        <w:tc>
          <w:tcPr>
            <w:tcW w:w="1885" w:type="dxa"/>
            <w:tcBorders>
              <w:bottom w:val="single" w:sz="4" w:space="0" w:color="auto"/>
            </w:tcBorders>
            <w:shd w:val="clear" w:color="auto" w:fill="auto"/>
            <w:vAlign w:val="bottom"/>
            <w:hideMark/>
          </w:tcPr>
          <w:p w14:paraId="7FBA3CF6" w14:textId="00229E3D" w:rsidR="00D17852" w:rsidRPr="00E90E6A" w:rsidRDefault="00D17852" w:rsidP="00B360E4">
            <w:pPr>
              <w:jc w:val="center"/>
              <w:rPr>
                <w:rFonts w:ascii="Arial" w:hAnsi="Arial" w:cs="Arial"/>
                <w:color w:val="000000"/>
                <w:sz w:val="20"/>
              </w:rPr>
            </w:pPr>
            <w:r>
              <w:rPr>
                <w:rFonts w:ascii="Arial" w:hAnsi="Arial" w:cs="Arial"/>
                <w:i/>
                <w:iCs/>
                <w:color w:val="000000"/>
                <w:sz w:val="18"/>
                <w:szCs w:val="18"/>
              </w:rPr>
              <w:t>$133.24</w:t>
            </w:r>
          </w:p>
        </w:tc>
        <w:tc>
          <w:tcPr>
            <w:tcW w:w="1996" w:type="dxa"/>
            <w:tcBorders>
              <w:bottom w:val="single" w:sz="4" w:space="0" w:color="auto"/>
            </w:tcBorders>
            <w:shd w:val="clear" w:color="auto" w:fill="auto"/>
            <w:vAlign w:val="bottom"/>
            <w:hideMark/>
          </w:tcPr>
          <w:p w14:paraId="26C1B902" w14:textId="4B1D395D" w:rsidR="00D17852" w:rsidRPr="00E90E6A" w:rsidRDefault="00D17852" w:rsidP="00B360E4">
            <w:pPr>
              <w:jc w:val="center"/>
              <w:rPr>
                <w:rFonts w:ascii="Arial" w:hAnsi="Arial" w:cs="Arial"/>
                <w:color w:val="000000"/>
                <w:sz w:val="20"/>
              </w:rPr>
            </w:pPr>
            <w:r>
              <w:rPr>
                <w:rFonts w:ascii="Arial" w:hAnsi="Arial" w:cs="Arial"/>
                <w:color w:val="000000"/>
                <w:sz w:val="18"/>
                <w:szCs w:val="18"/>
              </w:rPr>
              <w:t>$136.12</w:t>
            </w:r>
          </w:p>
        </w:tc>
        <w:tc>
          <w:tcPr>
            <w:tcW w:w="1996" w:type="dxa"/>
            <w:tcBorders>
              <w:bottom w:val="single" w:sz="4" w:space="0" w:color="auto"/>
            </w:tcBorders>
            <w:shd w:val="clear" w:color="auto" w:fill="auto"/>
            <w:noWrap/>
            <w:vAlign w:val="bottom"/>
            <w:hideMark/>
          </w:tcPr>
          <w:p w14:paraId="70E33D24" w14:textId="3B2E8F43" w:rsidR="00D17852" w:rsidRPr="00E90E6A" w:rsidRDefault="00D17852">
            <w:pPr>
              <w:jc w:val="center"/>
              <w:rPr>
                <w:rFonts w:ascii="Arial" w:hAnsi="Arial" w:cs="Arial"/>
                <w:sz w:val="20"/>
              </w:rPr>
            </w:pPr>
            <w:r>
              <w:rPr>
                <w:rFonts w:ascii="Arial" w:hAnsi="Arial" w:cs="Arial"/>
                <w:color w:val="000000"/>
                <w:sz w:val="18"/>
                <w:szCs w:val="18"/>
              </w:rPr>
              <w:t>$139.06</w:t>
            </w:r>
          </w:p>
        </w:tc>
        <w:tc>
          <w:tcPr>
            <w:tcW w:w="1996" w:type="dxa"/>
            <w:tcBorders>
              <w:bottom w:val="single" w:sz="4" w:space="0" w:color="auto"/>
            </w:tcBorders>
            <w:shd w:val="clear" w:color="auto" w:fill="auto"/>
            <w:noWrap/>
            <w:vAlign w:val="bottom"/>
            <w:hideMark/>
          </w:tcPr>
          <w:p w14:paraId="58AD8FDA" w14:textId="043AC37A" w:rsidR="00D17852" w:rsidRPr="00E90E6A" w:rsidRDefault="00D17852" w:rsidP="00B360E4">
            <w:pPr>
              <w:jc w:val="center"/>
              <w:rPr>
                <w:rFonts w:ascii="Arial" w:hAnsi="Arial" w:cs="Arial"/>
                <w:sz w:val="20"/>
              </w:rPr>
            </w:pPr>
            <w:r>
              <w:rPr>
                <w:rFonts w:ascii="Arial" w:hAnsi="Arial" w:cs="Arial"/>
                <w:color w:val="000000"/>
                <w:sz w:val="18"/>
                <w:szCs w:val="18"/>
              </w:rPr>
              <w:t>$142.06</w:t>
            </w:r>
          </w:p>
        </w:tc>
        <w:tc>
          <w:tcPr>
            <w:tcW w:w="1590" w:type="dxa"/>
            <w:tcBorders>
              <w:bottom w:val="single" w:sz="4" w:space="0" w:color="auto"/>
            </w:tcBorders>
            <w:shd w:val="clear" w:color="auto" w:fill="auto"/>
            <w:noWrap/>
            <w:vAlign w:val="bottom"/>
            <w:hideMark/>
          </w:tcPr>
          <w:p w14:paraId="15748F1D" w14:textId="5D69D365" w:rsidR="00D17852" w:rsidRPr="00E90E6A" w:rsidRDefault="00D17852" w:rsidP="00B360E4">
            <w:pPr>
              <w:jc w:val="center"/>
              <w:rPr>
                <w:rFonts w:ascii="Arial" w:hAnsi="Arial" w:cs="Arial"/>
                <w:sz w:val="20"/>
              </w:rPr>
            </w:pPr>
            <w:r>
              <w:rPr>
                <w:rFonts w:ascii="Arial" w:hAnsi="Arial" w:cs="Arial"/>
                <w:color w:val="000000"/>
                <w:sz w:val="18"/>
                <w:szCs w:val="18"/>
              </w:rPr>
              <w:t>$145.13</w:t>
            </w:r>
          </w:p>
        </w:tc>
      </w:tr>
      <w:tr w:rsidR="00F875A5" w:rsidRPr="00E90E6A" w14:paraId="537753D1" w14:textId="77777777" w:rsidTr="00B360E4">
        <w:trPr>
          <w:trHeight w:val="255"/>
        </w:trPr>
        <w:tc>
          <w:tcPr>
            <w:tcW w:w="630" w:type="dxa"/>
            <w:shd w:val="clear" w:color="auto" w:fill="auto"/>
            <w:hideMark/>
          </w:tcPr>
          <w:p w14:paraId="1353D744" w14:textId="77777777" w:rsidR="00E90E6A" w:rsidRPr="00E90E6A" w:rsidRDefault="00E90E6A" w:rsidP="00E90E6A">
            <w:pPr>
              <w:jc w:val="center"/>
              <w:rPr>
                <w:rFonts w:ascii="Arial" w:hAnsi="Arial" w:cs="Arial"/>
                <w:b/>
                <w:bCs/>
                <w:color w:val="000000"/>
                <w:sz w:val="20"/>
              </w:rPr>
            </w:pPr>
            <w:r w:rsidRPr="00E90E6A">
              <w:rPr>
                <w:rFonts w:ascii="Arial" w:hAnsi="Arial" w:cs="Arial"/>
                <w:b/>
                <w:bCs/>
                <w:color w:val="000000"/>
                <w:sz w:val="20"/>
              </w:rPr>
              <w:t> </w:t>
            </w:r>
          </w:p>
        </w:tc>
        <w:tc>
          <w:tcPr>
            <w:tcW w:w="3596" w:type="dxa"/>
            <w:shd w:val="clear" w:color="auto" w:fill="auto"/>
            <w:noWrap/>
            <w:vAlign w:val="bottom"/>
            <w:hideMark/>
          </w:tcPr>
          <w:p w14:paraId="12761A3B" w14:textId="77777777" w:rsidR="00E90E6A" w:rsidRPr="00E90E6A" w:rsidRDefault="00E90E6A" w:rsidP="00E90E6A">
            <w:pPr>
              <w:jc w:val="center"/>
              <w:rPr>
                <w:rFonts w:ascii="Arial" w:hAnsi="Arial" w:cs="Arial"/>
                <w:b/>
                <w:bCs/>
                <w:color w:val="0000FF"/>
                <w:sz w:val="20"/>
              </w:rPr>
            </w:pPr>
            <w:r w:rsidRPr="00E90E6A">
              <w:rPr>
                <w:rFonts w:ascii="Arial" w:hAnsi="Arial" w:cs="Arial"/>
                <w:b/>
                <w:bCs/>
                <w:color w:val="0000FF"/>
                <w:sz w:val="20"/>
              </w:rPr>
              <w:t>PROGRAMMING AND ANALYST SERIES</w:t>
            </w:r>
          </w:p>
        </w:tc>
        <w:tc>
          <w:tcPr>
            <w:tcW w:w="3881" w:type="dxa"/>
            <w:gridSpan w:val="2"/>
            <w:tcBorders>
              <w:right w:val="nil"/>
            </w:tcBorders>
            <w:shd w:val="clear" w:color="auto" w:fill="auto"/>
            <w:vAlign w:val="bottom"/>
            <w:hideMark/>
          </w:tcPr>
          <w:p w14:paraId="57D90AB2" w14:textId="77777777" w:rsidR="00E90E6A" w:rsidRPr="00E90E6A" w:rsidRDefault="00E90E6A" w:rsidP="00E90E6A">
            <w:pPr>
              <w:jc w:val="center"/>
              <w:rPr>
                <w:rFonts w:ascii="Arial" w:hAnsi="Arial" w:cs="Arial"/>
                <w:b/>
                <w:bCs/>
                <w:color w:val="000000"/>
                <w:sz w:val="20"/>
              </w:rPr>
            </w:pPr>
            <w:r w:rsidRPr="00E90E6A">
              <w:rPr>
                <w:rFonts w:ascii="Arial" w:hAnsi="Arial" w:cs="Arial"/>
                <w:b/>
                <w:bCs/>
                <w:color w:val="000000"/>
                <w:sz w:val="20"/>
              </w:rPr>
              <w:t> </w:t>
            </w:r>
          </w:p>
        </w:tc>
        <w:tc>
          <w:tcPr>
            <w:tcW w:w="1996" w:type="dxa"/>
            <w:tcBorders>
              <w:left w:val="nil"/>
              <w:right w:val="nil"/>
            </w:tcBorders>
            <w:shd w:val="clear" w:color="auto" w:fill="auto"/>
            <w:vAlign w:val="bottom"/>
            <w:hideMark/>
          </w:tcPr>
          <w:p w14:paraId="3C7C3085" w14:textId="77777777" w:rsidR="00E90E6A" w:rsidRPr="00E90E6A" w:rsidRDefault="00E90E6A" w:rsidP="00E90E6A">
            <w:pPr>
              <w:jc w:val="center"/>
              <w:rPr>
                <w:rFonts w:ascii="Arial" w:hAnsi="Arial" w:cs="Arial"/>
                <w:b/>
                <w:bCs/>
                <w:color w:val="000000"/>
                <w:sz w:val="20"/>
              </w:rPr>
            </w:pPr>
          </w:p>
        </w:tc>
        <w:tc>
          <w:tcPr>
            <w:tcW w:w="1996" w:type="dxa"/>
            <w:tcBorders>
              <w:left w:val="nil"/>
              <w:right w:val="nil"/>
            </w:tcBorders>
            <w:shd w:val="clear" w:color="auto" w:fill="auto"/>
            <w:vAlign w:val="bottom"/>
            <w:hideMark/>
          </w:tcPr>
          <w:p w14:paraId="035E40B4" w14:textId="77777777" w:rsidR="00E90E6A" w:rsidRPr="00E90E6A" w:rsidRDefault="00E90E6A" w:rsidP="00E90E6A">
            <w:pPr>
              <w:rPr>
                <w:sz w:val="20"/>
              </w:rPr>
            </w:pPr>
          </w:p>
        </w:tc>
        <w:tc>
          <w:tcPr>
            <w:tcW w:w="1590" w:type="dxa"/>
            <w:tcBorders>
              <w:left w:val="nil"/>
            </w:tcBorders>
            <w:shd w:val="clear" w:color="auto" w:fill="auto"/>
            <w:vAlign w:val="bottom"/>
            <w:hideMark/>
          </w:tcPr>
          <w:p w14:paraId="51E4D976" w14:textId="77777777" w:rsidR="00E90E6A" w:rsidRPr="00E90E6A" w:rsidRDefault="00E90E6A" w:rsidP="00E90E6A">
            <w:pPr>
              <w:jc w:val="right"/>
              <w:rPr>
                <w:sz w:val="20"/>
              </w:rPr>
            </w:pPr>
          </w:p>
        </w:tc>
      </w:tr>
      <w:tr w:rsidR="00F875A5" w:rsidRPr="00E90E6A" w14:paraId="1233EDF2" w14:textId="77777777" w:rsidTr="00B360E4">
        <w:trPr>
          <w:trHeight w:val="255"/>
        </w:trPr>
        <w:tc>
          <w:tcPr>
            <w:tcW w:w="630" w:type="dxa"/>
            <w:shd w:val="clear" w:color="auto" w:fill="auto"/>
            <w:hideMark/>
          </w:tcPr>
          <w:p w14:paraId="23D74B80" w14:textId="77777777" w:rsidR="00D17852" w:rsidRPr="00E90E6A" w:rsidRDefault="00D17852" w:rsidP="00D17852">
            <w:pPr>
              <w:jc w:val="center"/>
              <w:rPr>
                <w:rFonts w:ascii="Arial" w:hAnsi="Arial" w:cs="Arial"/>
                <w:color w:val="000000"/>
                <w:sz w:val="20"/>
              </w:rPr>
            </w:pPr>
            <w:r w:rsidRPr="00E90E6A">
              <w:rPr>
                <w:rFonts w:ascii="Arial" w:hAnsi="Arial" w:cs="Arial"/>
                <w:color w:val="000000"/>
                <w:sz w:val="20"/>
              </w:rPr>
              <w:t>21</w:t>
            </w:r>
          </w:p>
        </w:tc>
        <w:tc>
          <w:tcPr>
            <w:tcW w:w="3596" w:type="dxa"/>
            <w:shd w:val="clear" w:color="auto" w:fill="auto"/>
            <w:noWrap/>
            <w:vAlign w:val="bottom"/>
            <w:hideMark/>
          </w:tcPr>
          <w:p w14:paraId="1578276C" w14:textId="77777777" w:rsidR="00D17852" w:rsidRPr="00E90E6A" w:rsidRDefault="00D17852" w:rsidP="00D17852">
            <w:pPr>
              <w:rPr>
                <w:rFonts w:ascii="Arial" w:hAnsi="Arial" w:cs="Arial"/>
                <w:sz w:val="20"/>
              </w:rPr>
            </w:pPr>
            <w:r w:rsidRPr="00E90E6A">
              <w:rPr>
                <w:rFonts w:ascii="Arial" w:hAnsi="Arial" w:cs="Arial"/>
                <w:sz w:val="20"/>
              </w:rPr>
              <w:t>Quality Assurance Analyst (Lead)</w:t>
            </w:r>
          </w:p>
        </w:tc>
        <w:tc>
          <w:tcPr>
            <w:tcW w:w="1885" w:type="dxa"/>
            <w:shd w:val="clear" w:color="auto" w:fill="auto"/>
            <w:vAlign w:val="bottom"/>
            <w:hideMark/>
          </w:tcPr>
          <w:p w14:paraId="3D8D1D5F" w14:textId="3FDFACBF" w:rsidR="00D17852" w:rsidRPr="00E90E6A" w:rsidRDefault="00D17852" w:rsidP="00B360E4">
            <w:pPr>
              <w:jc w:val="center"/>
              <w:rPr>
                <w:rFonts w:ascii="Arial" w:hAnsi="Arial" w:cs="Arial"/>
                <w:color w:val="000000"/>
                <w:sz w:val="20"/>
              </w:rPr>
            </w:pPr>
            <w:r>
              <w:rPr>
                <w:rFonts w:ascii="Arial" w:hAnsi="Arial" w:cs="Arial"/>
                <w:i/>
                <w:iCs/>
                <w:color w:val="000000"/>
                <w:sz w:val="18"/>
                <w:szCs w:val="18"/>
              </w:rPr>
              <w:t>$160.19</w:t>
            </w:r>
          </w:p>
        </w:tc>
        <w:tc>
          <w:tcPr>
            <w:tcW w:w="1996" w:type="dxa"/>
            <w:shd w:val="clear" w:color="auto" w:fill="auto"/>
            <w:vAlign w:val="bottom"/>
            <w:hideMark/>
          </w:tcPr>
          <w:p w14:paraId="69AC95C2" w14:textId="02F2FA2D" w:rsidR="00D17852" w:rsidRPr="00E90E6A" w:rsidRDefault="00D17852" w:rsidP="00B360E4">
            <w:pPr>
              <w:jc w:val="center"/>
              <w:rPr>
                <w:rFonts w:ascii="Arial" w:hAnsi="Arial" w:cs="Arial"/>
                <w:color w:val="000000"/>
                <w:sz w:val="20"/>
              </w:rPr>
            </w:pPr>
            <w:r>
              <w:rPr>
                <w:rFonts w:ascii="Arial" w:hAnsi="Arial" w:cs="Arial"/>
                <w:color w:val="000000"/>
                <w:sz w:val="18"/>
                <w:szCs w:val="18"/>
              </w:rPr>
              <w:t>$163.65</w:t>
            </w:r>
          </w:p>
        </w:tc>
        <w:tc>
          <w:tcPr>
            <w:tcW w:w="1996" w:type="dxa"/>
            <w:shd w:val="clear" w:color="auto" w:fill="auto"/>
            <w:noWrap/>
            <w:vAlign w:val="bottom"/>
            <w:hideMark/>
          </w:tcPr>
          <w:p w14:paraId="1CFA21EC" w14:textId="3E743B35" w:rsidR="00D17852" w:rsidRPr="00E90E6A" w:rsidRDefault="00D17852">
            <w:pPr>
              <w:jc w:val="center"/>
              <w:rPr>
                <w:rFonts w:ascii="Arial" w:hAnsi="Arial" w:cs="Arial"/>
                <w:sz w:val="20"/>
              </w:rPr>
            </w:pPr>
            <w:r>
              <w:rPr>
                <w:rFonts w:ascii="Arial" w:hAnsi="Arial" w:cs="Arial"/>
                <w:color w:val="000000"/>
                <w:sz w:val="18"/>
                <w:szCs w:val="18"/>
              </w:rPr>
              <w:t>$167.18</w:t>
            </w:r>
          </w:p>
        </w:tc>
        <w:tc>
          <w:tcPr>
            <w:tcW w:w="1996" w:type="dxa"/>
            <w:shd w:val="clear" w:color="auto" w:fill="auto"/>
            <w:noWrap/>
            <w:vAlign w:val="bottom"/>
            <w:hideMark/>
          </w:tcPr>
          <w:p w14:paraId="42F42A88" w14:textId="0C103634" w:rsidR="00D17852" w:rsidRPr="00E90E6A" w:rsidRDefault="00D17852" w:rsidP="00B360E4">
            <w:pPr>
              <w:jc w:val="center"/>
              <w:rPr>
                <w:rFonts w:ascii="Arial" w:hAnsi="Arial" w:cs="Arial"/>
                <w:sz w:val="20"/>
              </w:rPr>
            </w:pPr>
            <w:r>
              <w:rPr>
                <w:rFonts w:ascii="Arial" w:hAnsi="Arial" w:cs="Arial"/>
                <w:color w:val="000000"/>
                <w:sz w:val="18"/>
                <w:szCs w:val="18"/>
              </w:rPr>
              <w:t>$170.80</w:t>
            </w:r>
          </w:p>
        </w:tc>
        <w:tc>
          <w:tcPr>
            <w:tcW w:w="1590" w:type="dxa"/>
            <w:shd w:val="clear" w:color="auto" w:fill="auto"/>
            <w:noWrap/>
            <w:vAlign w:val="bottom"/>
            <w:hideMark/>
          </w:tcPr>
          <w:p w14:paraId="2C108E68" w14:textId="64FC1A1E" w:rsidR="00D17852" w:rsidRPr="00E90E6A" w:rsidRDefault="00D17852" w:rsidP="00B360E4">
            <w:pPr>
              <w:jc w:val="center"/>
              <w:rPr>
                <w:rFonts w:ascii="Arial" w:hAnsi="Arial" w:cs="Arial"/>
                <w:sz w:val="20"/>
              </w:rPr>
            </w:pPr>
            <w:r>
              <w:rPr>
                <w:rFonts w:ascii="Arial" w:hAnsi="Arial" w:cs="Arial"/>
                <w:color w:val="000000"/>
                <w:sz w:val="18"/>
                <w:szCs w:val="18"/>
              </w:rPr>
              <w:t>$174.49</w:t>
            </w:r>
          </w:p>
        </w:tc>
      </w:tr>
      <w:tr w:rsidR="00F875A5" w:rsidRPr="00E90E6A" w14:paraId="3082104A" w14:textId="77777777" w:rsidTr="00B360E4">
        <w:trPr>
          <w:trHeight w:val="255"/>
        </w:trPr>
        <w:tc>
          <w:tcPr>
            <w:tcW w:w="630" w:type="dxa"/>
            <w:shd w:val="clear" w:color="auto" w:fill="auto"/>
            <w:hideMark/>
          </w:tcPr>
          <w:p w14:paraId="6D3C1F4C" w14:textId="77777777" w:rsidR="00D17852" w:rsidRPr="00E90E6A" w:rsidRDefault="00D17852" w:rsidP="00D17852">
            <w:pPr>
              <w:jc w:val="center"/>
              <w:rPr>
                <w:rFonts w:ascii="Arial" w:hAnsi="Arial" w:cs="Arial"/>
                <w:sz w:val="20"/>
              </w:rPr>
            </w:pPr>
            <w:r w:rsidRPr="00E90E6A">
              <w:rPr>
                <w:rFonts w:ascii="Arial" w:hAnsi="Arial" w:cs="Arial"/>
                <w:sz w:val="20"/>
              </w:rPr>
              <w:t>22</w:t>
            </w:r>
          </w:p>
        </w:tc>
        <w:tc>
          <w:tcPr>
            <w:tcW w:w="3596" w:type="dxa"/>
            <w:shd w:val="clear" w:color="auto" w:fill="auto"/>
            <w:noWrap/>
            <w:vAlign w:val="bottom"/>
            <w:hideMark/>
          </w:tcPr>
          <w:p w14:paraId="3689A444" w14:textId="77777777" w:rsidR="00D17852" w:rsidRPr="00E90E6A" w:rsidRDefault="00D17852" w:rsidP="00D17852">
            <w:pPr>
              <w:rPr>
                <w:rFonts w:ascii="Arial" w:hAnsi="Arial" w:cs="Arial"/>
                <w:sz w:val="20"/>
              </w:rPr>
            </w:pPr>
            <w:r w:rsidRPr="00E90E6A">
              <w:rPr>
                <w:rFonts w:ascii="Arial" w:hAnsi="Arial" w:cs="Arial"/>
                <w:sz w:val="20"/>
              </w:rPr>
              <w:t>Quality Assurance Analyst</w:t>
            </w:r>
          </w:p>
        </w:tc>
        <w:tc>
          <w:tcPr>
            <w:tcW w:w="1885" w:type="dxa"/>
            <w:shd w:val="clear" w:color="auto" w:fill="auto"/>
            <w:noWrap/>
            <w:vAlign w:val="bottom"/>
            <w:hideMark/>
          </w:tcPr>
          <w:p w14:paraId="596F8FB5" w14:textId="3682D7B3" w:rsidR="00D17852" w:rsidRPr="00E90E6A" w:rsidRDefault="00D17852" w:rsidP="00B360E4">
            <w:pPr>
              <w:jc w:val="center"/>
              <w:rPr>
                <w:rFonts w:ascii="Arial" w:hAnsi="Arial" w:cs="Arial"/>
                <w:color w:val="000000"/>
                <w:sz w:val="20"/>
              </w:rPr>
            </w:pPr>
            <w:r>
              <w:rPr>
                <w:rFonts w:ascii="Arial" w:hAnsi="Arial" w:cs="Arial"/>
                <w:i/>
                <w:iCs/>
                <w:color w:val="000000"/>
                <w:sz w:val="18"/>
                <w:szCs w:val="18"/>
              </w:rPr>
              <w:t>$79.94</w:t>
            </w:r>
          </w:p>
        </w:tc>
        <w:tc>
          <w:tcPr>
            <w:tcW w:w="1996" w:type="dxa"/>
            <w:shd w:val="clear" w:color="auto" w:fill="auto"/>
            <w:noWrap/>
            <w:vAlign w:val="bottom"/>
            <w:hideMark/>
          </w:tcPr>
          <w:p w14:paraId="27E8E5C7" w14:textId="5499CFF5" w:rsidR="00D17852" w:rsidRPr="00E90E6A" w:rsidRDefault="00D17852" w:rsidP="00B360E4">
            <w:pPr>
              <w:jc w:val="center"/>
              <w:rPr>
                <w:rFonts w:ascii="Arial" w:hAnsi="Arial" w:cs="Arial"/>
                <w:color w:val="000000"/>
                <w:sz w:val="20"/>
              </w:rPr>
            </w:pPr>
            <w:r>
              <w:rPr>
                <w:rFonts w:ascii="Arial" w:hAnsi="Arial" w:cs="Arial"/>
                <w:color w:val="000000"/>
                <w:sz w:val="18"/>
                <w:szCs w:val="18"/>
              </w:rPr>
              <w:t>$81.67</w:t>
            </w:r>
          </w:p>
        </w:tc>
        <w:tc>
          <w:tcPr>
            <w:tcW w:w="1996" w:type="dxa"/>
            <w:shd w:val="clear" w:color="auto" w:fill="auto"/>
            <w:noWrap/>
            <w:vAlign w:val="bottom"/>
            <w:hideMark/>
          </w:tcPr>
          <w:p w14:paraId="2CC3C0A9" w14:textId="2BCBD35B" w:rsidR="00D17852" w:rsidRPr="00E90E6A" w:rsidRDefault="00D17852">
            <w:pPr>
              <w:jc w:val="center"/>
              <w:rPr>
                <w:rFonts w:ascii="Arial" w:hAnsi="Arial" w:cs="Arial"/>
                <w:sz w:val="20"/>
              </w:rPr>
            </w:pPr>
            <w:r>
              <w:rPr>
                <w:rFonts w:ascii="Arial" w:hAnsi="Arial" w:cs="Arial"/>
                <w:color w:val="000000"/>
                <w:sz w:val="18"/>
                <w:szCs w:val="18"/>
              </w:rPr>
              <w:t>$83.43</w:t>
            </w:r>
          </w:p>
        </w:tc>
        <w:tc>
          <w:tcPr>
            <w:tcW w:w="1996" w:type="dxa"/>
            <w:shd w:val="clear" w:color="auto" w:fill="auto"/>
            <w:noWrap/>
            <w:vAlign w:val="bottom"/>
            <w:hideMark/>
          </w:tcPr>
          <w:p w14:paraId="6CC2E42A" w14:textId="45780C5F" w:rsidR="00D17852" w:rsidRPr="00E90E6A" w:rsidRDefault="00D17852" w:rsidP="00B360E4">
            <w:pPr>
              <w:jc w:val="center"/>
              <w:rPr>
                <w:rFonts w:ascii="Arial" w:hAnsi="Arial" w:cs="Arial"/>
                <w:sz w:val="20"/>
              </w:rPr>
            </w:pPr>
            <w:r>
              <w:rPr>
                <w:rFonts w:ascii="Arial" w:hAnsi="Arial" w:cs="Arial"/>
                <w:color w:val="000000"/>
                <w:sz w:val="18"/>
                <w:szCs w:val="18"/>
              </w:rPr>
              <w:t>$85.23</w:t>
            </w:r>
          </w:p>
        </w:tc>
        <w:tc>
          <w:tcPr>
            <w:tcW w:w="1590" w:type="dxa"/>
            <w:shd w:val="clear" w:color="auto" w:fill="auto"/>
            <w:noWrap/>
            <w:vAlign w:val="bottom"/>
            <w:hideMark/>
          </w:tcPr>
          <w:p w14:paraId="0BB8181F" w14:textId="297F68D6" w:rsidR="00D17852" w:rsidRPr="00E90E6A" w:rsidRDefault="00D17852" w:rsidP="00B360E4">
            <w:pPr>
              <w:jc w:val="center"/>
              <w:rPr>
                <w:rFonts w:ascii="Arial" w:hAnsi="Arial" w:cs="Arial"/>
                <w:sz w:val="20"/>
              </w:rPr>
            </w:pPr>
            <w:r>
              <w:rPr>
                <w:rFonts w:ascii="Arial" w:hAnsi="Arial" w:cs="Arial"/>
                <w:color w:val="000000"/>
                <w:sz w:val="18"/>
                <w:szCs w:val="18"/>
              </w:rPr>
              <w:t>$87.07</w:t>
            </w:r>
          </w:p>
        </w:tc>
      </w:tr>
      <w:tr w:rsidR="00F875A5" w:rsidRPr="00E90E6A" w14:paraId="53CAB0B4" w14:textId="77777777" w:rsidTr="00B360E4">
        <w:trPr>
          <w:trHeight w:val="255"/>
        </w:trPr>
        <w:tc>
          <w:tcPr>
            <w:tcW w:w="630" w:type="dxa"/>
            <w:shd w:val="clear" w:color="auto" w:fill="auto"/>
            <w:hideMark/>
          </w:tcPr>
          <w:p w14:paraId="08B7B51D" w14:textId="77777777" w:rsidR="00D17852" w:rsidRPr="00E90E6A" w:rsidRDefault="00D17852" w:rsidP="00D17852">
            <w:pPr>
              <w:jc w:val="center"/>
              <w:rPr>
                <w:rFonts w:ascii="Arial" w:hAnsi="Arial" w:cs="Arial"/>
                <w:sz w:val="20"/>
              </w:rPr>
            </w:pPr>
            <w:r w:rsidRPr="00E90E6A">
              <w:rPr>
                <w:rFonts w:ascii="Arial" w:hAnsi="Arial" w:cs="Arial"/>
                <w:sz w:val="20"/>
              </w:rPr>
              <w:t>23</w:t>
            </w:r>
          </w:p>
        </w:tc>
        <w:tc>
          <w:tcPr>
            <w:tcW w:w="3596" w:type="dxa"/>
            <w:shd w:val="clear" w:color="auto" w:fill="auto"/>
            <w:noWrap/>
            <w:vAlign w:val="bottom"/>
            <w:hideMark/>
          </w:tcPr>
          <w:p w14:paraId="0AABBEEE" w14:textId="77777777" w:rsidR="00D17852" w:rsidRPr="00E90E6A" w:rsidRDefault="00D17852" w:rsidP="00D17852">
            <w:pPr>
              <w:rPr>
                <w:rFonts w:ascii="Arial" w:hAnsi="Arial" w:cs="Arial"/>
                <w:sz w:val="20"/>
              </w:rPr>
            </w:pPr>
            <w:r w:rsidRPr="00E90E6A">
              <w:rPr>
                <w:rFonts w:ascii="Arial" w:hAnsi="Arial" w:cs="Arial"/>
                <w:sz w:val="20"/>
              </w:rPr>
              <w:t>Senior Functional Analyst</w:t>
            </w:r>
          </w:p>
        </w:tc>
        <w:tc>
          <w:tcPr>
            <w:tcW w:w="1885" w:type="dxa"/>
            <w:shd w:val="clear" w:color="auto" w:fill="auto"/>
            <w:noWrap/>
            <w:vAlign w:val="bottom"/>
            <w:hideMark/>
          </w:tcPr>
          <w:p w14:paraId="79C85612" w14:textId="17E5A8CB" w:rsidR="00D17852" w:rsidRPr="00E90E6A" w:rsidRDefault="00D17852" w:rsidP="00B360E4">
            <w:pPr>
              <w:jc w:val="center"/>
              <w:rPr>
                <w:rFonts w:ascii="Arial" w:hAnsi="Arial" w:cs="Arial"/>
                <w:color w:val="000000"/>
                <w:sz w:val="20"/>
              </w:rPr>
            </w:pPr>
            <w:r>
              <w:rPr>
                <w:rFonts w:ascii="Arial" w:hAnsi="Arial" w:cs="Arial"/>
                <w:i/>
                <w:iCs/>
                <w:color w:val="000000"/>
                <w:sz w:val="18"/>
                <w:szCs w:val="18"/>
              </w:rPr>
              <w:t>$140.59</w:t>
            </w:r>
          </w:p>
        </w:tc>
        <w:tc>
          <w:tcPr>
            <w:tcW w:w="1996" w:type="dxa"/>
            <w:shd w:val="clear" w:color="auto" w:fill="auto"/>
            <w:noWrap/>
            <w:vAlign w:val="bottom"/>
            <w:hideMark/>
          </w:tcPr>
          <w:p w14:paraId="159AF7CA" w14:textId="60893F6C" w:rsidR="00D17852" w:rsidRPr="00E90E6A" w:rsidRDefault="00D17852" w:rsidP="00B360E4">
            <w:pPr>
              <w:jc w:val="center"/>
              <w:rPr>
                <w:rFonts w:ascii="Arial" w:hAnsi="Arial" w:cs="Arial"/>
                <w:color w:val="000000"/>
                <w:sz w:val="20"/>
              </w:rPr>
            </w:pPr>
            <w:r>
              <w:rPr>
                <w:rFonts w:ascii="Arial" w:hAnsi="Arial" w:cs="Arial"/>
                <w:color w:val="000000"/>
                <w:sz w:val="18"/>
                <w:szCs w:val="18"/>
              </w:rPr>
              <w:t>$143.63</w:t>
            </w:r>
          </w:p>
        </w:tc>
        <w:tc>
          <w:tcPr>
            <w:tcW w:w="1996" w:type="dxa"/>
            <w:shd w:val="clear" w:color="auto" w:fill="auto"/>
            <w:noWrap/>
            <w:vAlign w:val="bottom"/>
            <w:hideMark/>
          </w:tcPr>
          <w:p w14:paraId="7520AE9C" w14:textId="0C52FD9C" w:rsidR="00D17852" w:rsidRPr="00E90E6A" w:rsidRDefault="00D17852">
            <w:pPr>
              <w:jc w:val="center"/>
              <w:rPr>
                <w:rFonts w:ascii="Arial" w:hAnsi="Arial" w:cs="Arial"/>
                <w:sz w:val="20"/>
              </w:rPr>
            </w:pPr>
            <w:r>
              <w:rPr>
                <w:rFonts w:ascii="Arial" w:hAnsi="Arial" w:cs="Arial"/>
                <w:color w:val="000000"/>
                <w:sz w:val="18"/>
                <w:szCs w:val="18"/>
              </w:rPr>
              <w:t>$146.73</w:t>
            </w:r>
          </w:p>
        </w:tc>
        <w:tc>
          <w:tcPr>
            <w:tcW w:w="1996" w:type="dxa"/>
            <w:shd w:val="clear" w:color="auto" w:fill="auto"/>
            <w:noWrap/>
            <w:vAlign w:val="bottom"/>
            <w:hideMark/>
          </w:tcPr>
          <w:p w14:paraId="01D799A7" w14:textId="66D8084F" w:rsidR="00D17852" w:rsidRPr="00E90E6A" w:rsidRDefault="00D17852" w:rsidP="00B360E4">
            <w:pPr>
              <w:jc w:val="center"/>
              <w:rPr>
                <w:rFonts w:ascii="Arial" w:hAnsi="Arial" w:cs="Arial"/>
                <w:sz w:val="20"/>
              </w:rPr>
            </w:pPr>
            <w:r>
              <w:rPr>
                <w:rFonts w:ascii="Arial" w:hAnsi="Arial" w:cs="Arial"/>
                <w:color w:val="000000"/>
                <w:sz w:val="18"/>
                <w:szCs w:val="18"/>
              </w:rPr>
              <w:t>$149.90</w:t>
            </w:r>
          </w:p>
        </w:tc>
        <w:tc>
          <w:tcPr>
            <w:tcW w:w="1590" w:type="dxa"/>
            <w:shd w:val="clear" w:color="auto" w:fill="auto"/>
            <w:noWrap/>
            <w:vAlign w:val="bottom"/>
            <w:hideMark/>
          </w:tcPr>
          <w:p w14:paraId="472E3C43" w14:textId="08C3B936" w:rsidR="00D17852" w:rsidRPr="00E90E6A" w:rsidRDefault="00D17852" w:rsidP="00B360E4">
            <w:pPr>
              <w:jc w:val="center"/>
              <w:rPr>
                <w:rFonts w:ascii="Arial" w:hAnsi="Arial" w:cs="Arial"/>
                <w:sz w:val="20"/>
              </w:rPr>
            </w:pPr>
            <w:r>
              <w:rPr>
                <w:rFonts w:ascii="Arial" w:hAnsi="Arial" w:cs="Arial"/>
                <w:color w:val="000000"/>
                <w:sz w:val="18"/>
                <w:szCs w:val="18"/>
              </w:rPr>
              <w:t>$153.14</w:t>
            </w:r>
          </w:p>
        </w:tc>
      </w:tr>
      <w:tr w:rsidR="00F875A5" w:rsidRPr="00E90E6A" w14:paraId="257F0955" w14:textId="77777777" w:rsidTr="00B360E4">
        <w:trPr>
          <w:trHeight w:val="255"/>
        </w:trPr>
        <w:tc>
          <w:tcPr>
            <w:tcW w:w="630" w:type="dxa"/>
            <w:shd w:val="clear" w:color="auto" w:fill="auto"/>
            <w:hideMark/>
          </w:tcPr>
          <w:p w14:paraId="21E9DC7C" w14:textId="77777777" w:rsidR="00D17852" w:rsidRPr="00E90E6A" w:rsidRDefault="00D17852" w:rsidP="00D17852">
            <w:pPr>
              <w:jc w:val="center"/>
              <w:rPr>
                <w:rFonts w:ascii="Arial" w:hAnsi="Arial" w:cs="Arial"/>
                <w:sz w:val="20"/>
              </w:rPr>
            </w:pPr>
            <w:r w:rsidRPr="00E90E6A">
              <w:rPr>
                <w:rFonts w:ascii="Arial" w:hAnsi="Arial" w:cs="Arial"/>
                <w:sz w:val="20"/>
              </w:rPr>
              <w:t>24</w:t>
            </w:r>
          </w:p>
        </w:tc>
        <w:tc>
          <w:tcPr>
            <w:tcW w:w="3596" w:type="dxa"/>
            <w:shd w:val="clear" w:color="auto" w:fill="auto"/>
            <w:noWrap/>
            <w:vAlign w:val="bottom"/>
            <w:hideMark/>
          </w:tcPr>
          <w:p w14:paraId="23BC3486" w14:textId="77777777" w:rsidR="00D17852" w:rsidRPr="00E90E6A" w:rsidRDefault="00D17852" w:rsidP="00D17852">
            <w:pPr>
              <w:rPr>
                <w:rFonts w:ascii="Arial" w:hAnsi="Arial" w:cs="Arial"/>
                <w:sz w:val="20"/>
              </w:rPr>
            </w:pPr>
            <w:r w:rsidRPr="00E90E6A">
              <w:rPr>
                <w:rFonts w:ascii="Arial" w:hAnsi="Arial" w:cs="Arial"/>
                <w:sz w:val="20"/>
              </w:rPr>
              <w:t>Functional Analyst</w:t>
            </w:r>
          </w:p>
        </w:tc>
        <w:tc>
          <w:tcPr>
            <w:tcW w:w="1885" w:type="dxa"/>
            <w:shd w:val="clear" w:color="auto" w:fill="auto"/>
            <w:noWrap/>
            <w:vAlign w:val="bottom"/>
            <w:hideMark/>
          </w:tcPr>
          <w:p w14:paraId="0637CA5B" w14:textId="57A4FF6B" w:rsidR="00D17852" w:rsidRPr="00E90E6A" w:rsidRDefault="00D17852" w:rsidP="00B360E4">
            <w:pPr>
              <w:jc w:val="center"/>
              <w:rPr>
                <w:rFonts w:ascii="Arial" w:hAnsi="Arial" w:cs="Arial"/>
                <w:color w:val="000000"/>
                <w:sz w:val="20"/>
              </w:rPr>
            </w:pPr>
            <w:r>
              <w:rPr>
                <w:rFonts w:ascii="Arial" w:hAnsi="Arial" w:cs="Arial"/>
                <w:i/>
                <w:iCs/>
                <w:color w:val="000000"/>
                <w:sz w:val="18"/>
                <w:szCs w:val="18"/>
              </w:rPr>
              <w:t>$104.34</w:t>
            </w:r>
          </w:p>
        </w:tc>
        <w:tc>
          <w:tcPr>
            <w:tcW w:w="1996" w:type="dxa"/>
            <w:shd w:val="clear" w:color="auto" w:fill="auto"/>
            <w:noWrap/>
            <w:vAlign w:val="bottom"/>
            <w:hideMark/>
          </w:tcPr>
          <w:p w14:paraId="255AB816" w14:textId="6FE78B8D" w:rsidR="00D17852" w:rsidRPr="00E90E6A" w:rsidRDefault="00D17852" w:rsidP="00B360E4">
            <w:pPr>
              <w:jc w:val="center"/>
              <w:rPr>
                <w:rFonts w:ascii="Arial" w:hAnsi="Arial" w:cs="Arial"/>
                <w:color w:val="000000"/>
                <w:sz w:val="20"/>
              </w:rPr>
            </w:pPr>
            <w:r>
              <w:rPr>
                <w:rFonts w:ascii="Arial" w:hAnsi="Arial" w:cs="Arial"/>
                <w:color w:val="000000"/>
                <w:sz w:val="18"/>
                <w:szCs w:val="18"/>
              </w:rPr>
              <w:t>$106.59</w:t>
            </w:r>
          </w:p>
        </w:tc>
        <w:tc>
          <w:tcPr>
            <w:tcW w:w="1996" w:type="dxa"/>
            <w:shd w:val="clear" w:color="auto" w:fill="auto"/>
            <w:noWrap/>
            <w:vAlign w:val="bottom"/>
            <w:hideMark/>
          </w:tcPr>
          <w:p w14:paraId="2454F238" w14:textId="20E19EB4" w:rsidR="00D17852" w:rsidRPr="00E90E6A" w:rsidRDefault="00D17852">
            <w:pPr>
              <w:jc w:val="center"/>
              <w:rPr>
                <w:rFonts w:ascii="Arial" w:hAnsi="Arial" w:cs="Arial"/>
                <w:sz w:val="20"/>
              </w:rPr>
            </w:pPr>
            <w:r>
              <w:rPr>
                <w:rFonts w:ascii="Arial" w:hAnsi="Arial" w:cs="Arial"/>
                <w:color w:val="000000"/>
                <w:sz w:val="18"/>
                <w:szCs w:val="18"/>
              </w:rPr>
              <w:t>$108.90</w:t>
            </w:r>
          </w:p>
        </w:tc>
        <w:tc>
          <w:tcPr>
            <w:tcW w:w="1996" w:type="dxa"/>
            <w:shd w:val="clear" w:color="auto" w:fill="auto"/>
            <w:noWrap/>
            <w:vAlign w:val="bottom"/>
            <w:hideMark/>
          </w:tcPr>
          <w:p w14:paraId="69DD1A18" w14:textId="0A922A3F" w:rsidR="00D17852" w:rsidRPr="00E90E6A" w:rsidRDefault="00D17852" w:rsidP="00B360E4">
            <w:pPr>
              <w:jc w:val="center"/>
              <w:rPr>
                <w:rFonts w:ascii="Arial" w:hAnsi="Arial" w:cs="Arial"/>
                <w:sz w:val="20"/>
              </w:rPr>
            </w:pPr>
            <w:r>
              <w:rPr>
                <w:rFonts w:ascii="Arial" w:hAnsi="Arial" w:cs="Arial"/>
                <w:color w:val="000000"/>
                <w:sz w:val="18"/>
                <w:szCs w:val="18"/>
              </w:rPr>
              <w:t>$111.25</w:t>
            </w:r>
          </w:p>
        </w:tc>
        <w:tc>
          <w:tcPr>
            <w:tcW w:w="1590" w:type="dxa"/>
            <w:shd w:val="clear" w:color="auto" w:fill="auto"/>
            <w:noWrap/>
            <w:vAlign w:val="bottom"/>
            <w:hideMark/>
          </w:tcPr>
          <w:p w14:paraId="623EFD0F" w14:textId="246B77F9" w:rsidR="00D17852" w:rsidRPr="00E90E6A" w:rsidRDefault="00D17852" w:rsidP="00B360E4">
            <w:pPr>
              <w:jc w:val="center"/>
              <w:rPr>
                <w:rFonts w:ascii="Arial" w:hAnsi="Arial" w:cs="Arial"/>
                <w:sz w:val="20"/>
              </w:rPr>
            </w:pPr>
            <w:r>
              <w:rPr>
                <w:rFonts w:ascii="Arial" w:hAnsi="Arial" w:cs="Arial"/>
                <w:color w:val="000000"/>
                <w:sz w:val="18"/>
                <w:szCs w:val="18"/>
              </w:rPr>
              <w:t>$113.65</w:t>
            </w:r>
          </w:p>
        </w:tc>
      </w:tr>
      <w:tr w:rsidR="00F875A5" w:rsidRPr="00E90E6A" w14:paraId="60B005F5" w14:textId="77777777" w:rsidTr="00B360E4">
        <w:trPr>
          <w:trHeight w:val="255"/>
        </w:trPr>
        <w:tc>
          <w:tcPr>
            <w:tcW w:w="630" w:type="dxa"/>
            <w:shd w:val="clear" w:color="auto" w:fill="auto"/>
            <w:hideMark/>
          </w:tcPr>
          <w:p w14:paraId="1595D667" w14:textId="77777777" w:rsidR="00D17852" w:rsidRPr="00E90E6A" w:rsidRDefault="00D17852" w:rsidP="00D17852">
            <w:pPr>
              <w:jc w:val="center"/>
              <w:rPr>
                <w:rFonts w:ascii="Arial" w:hAnsi="Arial" w:cs="Arial"/>
                <w:sz w:val="20"/>
              </w:rPr>
            </w:pPr>
            <w:r w:rsidRPr="00E90E6A">
              <w:rPr>
                <w:rFonts w:ascii="Arial" w:hAnsi="Arial" w:cs="Arial"/>
                <w:sz w:val="20"/>
              </w:rPr>
              <w:t>26</w:t>
            </w:r>
          </w:p>
        </w:tc>
        <w:tc>
          <w:tcPr>
            <w:tcW w:w="3596" w:type="dxa"/>
            <w:shd w:val="clear" w:color="auto" w:fill="auto"/>
            <w:noWrap/>
            <w:vAlign w:val="bottom"/>
            <w:hideMark/>
          </w:tcPr>
          <w:p w14:paraId="304EDCB3" w14:textId="77777777" w:rsidR="00D17852" w:rsidRPr="00E90E6A" w:rsidRDefault="00D17852" w:rsidP="00D17852">
            <w:pPr>
              <w:rPr>
                <w:rFonts w:ascii="Arial" w:hAnsi="Arial" w:cs="Arial"/>
                <w:sz w:val="20"/>
              </w:rPr>
            </w:pPr>
            <w:r w:rsidRPr="00E90E6A">
              <w:rPr>
                <w:rFonts w:ascii="Arial" w:hAnsi="Arial" w:cs="Arial"/>
                <w:sz w:val="20"/>
              </w:rPr>
              <w:t>Computer Systems Analyst</w:t>
            </w:r>
          </w:p>
        </w:tc>
        <w:tc>
          <w:tcPr>
            <w:tcW w:w="1885" w:type="dxa"/>
            <w:shd w:val="clear" w:color="auto" w:fill="auto"/>
            <w:noWrap/>
            <w:vAlign w:val="bottom"/>
            <w:hideMark/>
          </w:tcPr>
          <w:p w14:paraId="5C758A1B" w14:textId="49E65111" w:rsidR="00D17852" w:rsidRPr="00E90E6A" w:rsidRDefault="00D17852" w:rsidP="00B360E4">
            <w:pPr>
              <w:jc w:val="center"/>
              <w:rPr>
                <w:rFonts w:ascii="Arial" w:hAnsi="Arial" w:cs="Arial"/>
                <w:color w:val="000000"/>
                <w:sz w:val="20"/>
              </w:rPr>
            </w:pPr>
            <w:r>
              <w:rPr>
                <w:rFonts w:ascii="Arial" w:hAnsi="Arial" w:cs="Arial"/>
                <w:i/>
                <w:iCs/>
                <w:color w:val="000000"/>
                <w:sz w:val="18"/>
                <w:szCs w:val="18"/>
              </w:rPr>
              <w:t>$130.29</w:t>
            </w:r>
          </w:p>
        </w:tc>
        <w:tc>
          <w:tcPr>
            <w:tcW w:w="1996" w:type="dxa"/>
            <w:shd w:val="clear" w:color="auto" w:fill="auto"/>
            <w:noWrap/>
            <w:vAlign w:val="bottom"/>
            <w:hideMark/>
          </w:tcPr>
          <w:p w14:paraId="244007CD" w14:textId="23C0C934" w:rsidR="00D17852" w:rsidRPr="00E90E6A" w:rsidRDefault="00D17852" w:rsidP="00B360E4">
            <w:pPr>
              <w:jc w:val="center"/>
              <w:rPr>
                <w:rFonts w:ascii="Arial" w:hAnsi="Arial" w:cs="Arial"/>
                <w:color w:val="000000"/>
                <w:sz w:val="20"/>
              </w:rPr>
            </w:pPr>
            <w:r>
              <w:rPr>
                <w:rFonts w:ascii="Arial" w:hAnsi="Arial" w:cs="Arial"/>
                <w:color w:val="000000"/>
                <w:sz w:val="18"/>
                <w:szCs w:val="18"/>
              </w:rPr>
              <w:t>$133.10</w:t>
            </w:r>
          </w:p>
        </w:tc>
        <w:tc>
          <w:tcPr>
            <w:tcW w:w="1996" w:type="dxa"/>
            <w:shd w:val="clear" w:color="auto" w:fill="auto"/>
            <w:noWrap/>
            <w:vAlign w:val="bottom"/>
            <w:hideMark/>
          </w:tcPr>
          <w:p w14:paraId="4777FCB8" w14:textId="35F38311" w:rsidR="00D17852" w:rsidRPr="00E90E6A" w:rsidRDefault="00D17852">
            <w:pPr>
              <w:jc w:val="center"/>
              <w:rPr>
                <w:rFonts w:ascii="Arial" w:hAnsi="Arial" w:cs="Arial"/>
                <w:sz w:val="20"/>
              </w:rPr>
            </w:pPr>
            <w:r>
              <w:rPr>
                <w:rFonts w:ascii="Arial" w:hAnsi="Arial" w:cs="Arial"/>
                <w:color w:val="000000"/>
                <w:sz w:val="18"/>
                <w:szCs w:val="18"/>
              </w:rPr>
              <w:t>$135.98</w:t>
            </w:r>
          </w:p>
        </w:tc>
        <w:tc>
          <w:tcPr>
            <w:tcW w:w="1996" w:type="dxa"/>
            <w:shd w:val="clear" w:color="auto" w:fill="auto"/>
            <w:noWrap/>
            <w:vAlign w:val="bottom"/>
            <w:hideMark/>
          </w:tcPr>
          <w:p w14:paraId="6126EFFD" w14:textId="59F7FF56" w:rsidR="00D17852" w:rsidRPr="00E90E6A" w:rsidRDefault="00D17852" w:rsidP="00B360E4">
            <w:pPr>
              <w:jc w:val="center"/>
              <w:rPr>
                <w:rFonts w:ascii="Arial" w:hAnsi="Arial" w:cs="Arial"/>
                <w:sz w:val="20"/>
              </w:rPr>
            </w:pPr>
            <w:r>
              <w:rPr>
                <w:rFonts w:ascii="Arial" w:hAnsi="Arial" w:cs="Arial"/>
                <w:color w:val="000000"/>
                <w:sz w:val="18"/>
                <w:szCs w:val="18"/>
              </w:rPr>
              <w:t>$138.92</w:t>
            </w:r>
          </w:p>
        </w:tc>
        <w:tc>
          <w:tcPr>
            <w:tcW w:w="1590" w:type="dxa"/>
            <w:shd w:val="clear" w:color="auto" w:fill="auto"/>
            <w:noWrap/>
            <w:vAlign w:val="bottom"/>
            <w:hideMark/>
          </w:tcPr>
          <w:p w14:paraId="2DD1B240" w14:textId="1A0B701E" w:rsidR="00D17852" w:rsidRPr="00E90E6A" w:rsidRDefault="00D17852" w:rsidP="00B360E4">
            <w:pPr>
              <w:jc w:val="center"/>
              <w:rPr>
                <w:rFonts w:ascii="Arial" w:hAnsi="Arial" w:cs="Arial"/>
                <w:sz w:val="20"/>
              </w:rPr>
            </w:pPr>
            <w:r>
              <w:rPr>
                <w:rFonts w:ascii="Arial" w:hAnsi="Arial" w:cs="Arial"/>
                <w:color w:val="000000"/>
                <w:sz w:val="18"/>
                <w:szCs w:val="18"/>
              </w:rPr>
              <w:t>$141.92</w:t>
            </w:r>
          </w:p>
        </w:tc>
      </w:tr>
      <w:tr w:rsidR="00F875A5" w:rsidRPr="00E90E6A" w14:paraId="3E92C1A4" w14:textId="77777777" w:rsidTr="00B360E4">
        <w:trPr>
          <w:trHeight w:val="255"/>
        </w:trPr>
        <w:tc>
          <w:tcPr>
            <w:tcW w:w="630" w:type="dxa"/>
            <w:shd w:val="clear" w:color="auto" w:fill="auto"/>
            <w:hideMark/>
          </w:tcPr>
          <w:p w14:paraId="5BE1777F" w14:textId="77777777" w:rsidR="00D17852" w:rsidRPr="00E90E6A" w:rsidRDefault="00D17852" w:rsidP="00D17852">
            <w:pPr>
              <w:jc w:val="center"/>
              <w:rPr>
                <w:rFonts w:ascii="Arial" w:hAnsi="Arial" w:cs="Arial"/>
                <w:sz w:val="20"/>
              </w:rPr>
            </w:pPr>
            <w:r w:rsidRPr="00E90E6A">
              <w:rPr>
                <w:rFonts w:ascii="Arial" w:hAnsi="Arial" w:cs="Arial"/>
                <w:sz w:val="20"/>
              </w:rPr>
              <w:t>27</w:t>
            </w:r>
          </w:p>
        </w:tc>
        <w:tc>
          <w:tcPr>
            <w:tcW w:w="3596" w:type="dxa"/>
            <w:shd w:val="clear" w:color="auto" w:fill="auto"/>
            <w:noWrap/>
            <w:vAlign w:val="bottom"/>
            <w:hideMark/>
          </w:tcPr>
          <w:p w14:paraId="73B227C3" w14:textId="77777777" w:rsidR="00D17852" w:rsidRPr="00E90E6A" w:rsidRDefault="00D17852" w:rsidP="00D17852">
            <w:pPr>
              <w:rPr>
                <w:rFonts w:ascii="Arial" w:hAnsi="Arial" w:cs="Arial"/>
                <w:sz w:val="20"/>
              </w:rPr>
            </w:pPr>
            <w:r w:rsidRPr="00E90E6A">
              <w:rPr>
                <w:rFonts w:ascii="Arial" w:hAnsi="Arial" w:cs="Arial"/>
                <w:sz w:val="20"/>
              </w:rPr>
              <w:t>Applications Systems Analyst/Programmer (Lead)</w:t>
            </w:r>
          </w:p>
        </w:tc>
        <w:tc>
          <w:tcPr>
            <w:tcW w:w="1885" w:type="dxa"/>
            <w:shd w:val="clear" w:color="auto" w:fill="auto"/>
            <w:noWrap/>
            <w:vAlign w:val="bottom"/>
            <w:hideMark/>
          </w:tcPr>
          <w:p w14:paraId="14AC61DF" w14:textId="43D8FBA0" w:rsidR="00D17852" w:rsidRPr="00E90E6A" w:rsidRDefault="00D17852" w:rsidP="00B360E4">
            <w:pPr>
              <w:jc w:val="center"/>
              <w:rPr>
                <w:rFonts w:ascii="Arial" w:hAnsi="Arial" w:cs="Arial"/>
                <w:color w:val="000000"/>
                <w:sz w:val="20"/>
              </w:rPr>
            </w:pPr>
            <w:r>
              <w:rPr>
                <w:rFonts w:ascii="Arial" w:hAnsi="Arial" w:cs="Arial"/>
                <w:i/>
                <w:iCs/>
                <w:color w:val="000000"/>
                <w:sz w:val="18"/>
                <w:szCs w:val="18"/>
              </w:rPr>
              <w:t>$156.30</w:t>
            </w:r>
          </w:p>
        </w:tc>
        <w:tc>
          <w:tcPr>
            <w:tcW w:w="1996" w:type="dxa"/>
            <w:shd w:val="clear" w:color="auto" w:fill="auto"/>
            <w:noWrap/>
            <w:vAlign w:val="bottom"/>
            <w:hideMark/>
          </w:tcPr>
          <w:p w14:paraId="34336F92" w14:textId="763A02F6" w:rsidR="00D17852" w:rsidRPr="00E90E6A" w:rsidRDefault="00D17852" w:rsidP="00B360E4">
            <w:pPr>
              <w:jc w:val="center"/>
              <w:rPr>
                <w:rFonts w:ascii="Arial" w:hAnsi="Arial" w:cs="Arial"/>
                <w:color w:val="000000"/>
                <w:sz w:val="20"/>
              </w:rPr>
            </w:pPr>
            <w:r>
              <w:rPr>
                <w:rFonts w:ascii="Arial" w:hAnsi="Arial" w:cs="Arial"/>
                <w:color w:val="000000"/>
                <w:sz w:val="18"/>
                <w:szCs w:val="18"/>
              </w:rPr>
              <w:t>$159.68</w:t>
            </w:r>
          </w:p>
        </w:tc>
        <w:tc>
          <w:tcPr>
            <w:tcW w:w="1996" w:type="dxa"/>
            <w:shd w:val="clear" w:color="auto" w:fill="auto"/>
            <w:noWrap/>
            <w:vAlign w:val="bottom"/>
            <w:hideMark/>
          </w:tcPr>
          <w:p w14:paraId="344BF96C" w14:textId="2A908F67" w:rsidR="00D17852" w:rsidRPr="00E90E6A" w:rsidRDefault="00D17852">
            <w:pPr>
              <w:jc w:val="center"/>
              <w:rPr>
                <w:rFonts w:ascii="Arial" w:hAnsi="Arial" w:cs="Arial"/>
                <w:sz w:val="20"/>
              </w:rPr>
            </w:pPr>
            <w:r>
              <w:rPr>
                <w:rFonts w:ascii="Arial" w:hAnsi="Arial" w:cs="Arial"/>
                <w:color w:val="000000"/>
                <w:sz w:val="18"/>
                <w:szCs w:val="18"/>
              </w:rPr>
              <w:t>$163.13</w:t>
            </w:r>
          </w:p>
        </w:tc>
        <w:tc>
          <w:tcPr>
            <w:tcW w:w="1996" w:type="dxa"/>
            <w:shd w:val="clear" w:color="auto" w:fill="auto"/>
            <w:noWrap/>
            <w:vAlign w:val="bottom"/>
            <w:hideMark/>
          </w:tcPr>
          <w:p w14:paraId="61AC85B7" w14:textId="06DA3BF6" w:rsidR="00D17852" w:rsidRPr="00E90E6A" w:rsidRDefault="00D17852" w:rsidP="00B360E4">
            <w:pPr>
              <w:jc w:val="center"/>
              <w:rPr>
                <w:rFonts w:ascii="Arial" w:hAnsi="Arial" w:cs="Arial"/>
                <w:sz w:val="20"/>
              </w:rPr>
            </w:pPr>
            <w:r>
              <w:rPr>
                <w:rFonts w:ascii="Arial" w:hAnsi="Arial" w:cs="Arial"/>
                <w:color w:val="000000"/>
                <w:sz w:val="18"/>
                <w:szCs w:val="18"/>
              </w:rPr>
              <w:t>$166.65</w:t>
            </w:r>
          </w:p>
        </w:tc>
        <w:tc>
          <w:tcPr>
            <w:tcW w:w="1590" w:type="dxa"/>
            <w:shd w:val="clear" w:color="auto" w:fill="auto"/>
            <w:noWrap/>
            <w:vAlign w:val="bottom"/>
            <w:hideMark/>
          </w:tcPr>
          <w:p w14:paraId="3292A362" w14:textId="7D3B022A" w:rsidR="00D17852" w:rsidRPr="00E90E6A" w:rsidRDefault="00D17852" w:rsidP="00B360E4">
            <w:pPr>
              <w:jc w:val="center"/>
              <w:rPr>
                <w:rFonts w:ascii="Arial" w:hAnsi="Arial" w:cs="Arial"/>
                <w:sz w:val="20"/>
              </w:rPr>
            </w:pPr>
            <w:r>
              <w:rPr>
                <w:rFonts w:ascii="Arial" w:hAnsi="Arial" w:cs="Arial"/>
                <w:color w:val="000000"/>
                <w:sz w:val="18"/>
                <w:szCs w:val="18"/>
              </w:rPr>
              <w:t>$170.25</w:t>
            </w:r>
          </w:p>
        </w:tc>
      </w:tr>
      <w:tr w:rsidR="00F875A5" w:rsidRPr="00E90E6A" w14:paraId="36CC8042" w14:textId="77777777" w:rsidTr="00B360E4">
        <w:trPr>
          <w:trHeight w:val="255"/>
        </w:trPr>
        <w:tc>
          <w:tcPr>
            <w:tcW w:w="630" w:type="dxa"/>
            <w:shd w:val="clear" w:color="auto" w:fill="auto"/>
            <w:hideMark/>
          </w:tcPr>
          <w:p w14:paraId="1F1B7EA8" w14:textId="77777777" w:rsidR="00D17852" w:rsidRPr="00E90E6A" w:rsidRDefault="00D17852" w:rsidP="00D17852">
            <w:pPr>
              <w:jc w:val="center"/>
              <w:rPr>
                <w:rFonts w:ascii="Arial" w:hAnsi="Arial" w:cs="Arial"/>
                <w:sz w:val="20"/>
              </w:rPr>
            </w:pPr>
            <w:r w:rsidRPr="00E90E6A">
              <w:rPr>
                <w:rFonts w:ascii="Arial" w:hAnsi="Arial" w:cs="Arial"/>
                <w:sz w:val="20"/>
              </w:rPr>
              <w:t>28</w:t>
            </w:r>
          </w:p>
        </w:tc>
        <w:tc>
          <w:tcPr>
            <w:tcW w:w="3596" w:type="dxa"/>
            <w:shd w:val="clear" w:color="auto" w:fill="auto"/>
            <w:noWrap/>
            <w:vAlign w:val="bottom"/>
            <w:hideMark/>
          </w:tcPr>
          <w:p w14:paraId="7CD6B0D8" w14:textId="77777777" w:rsidR="00D17852" w:rsidRPr="00E90E6A" w:rsidRDefault="00D17852" w:rsidP="00D17852">
            <w:pPr>
              <w:rPr>
                <w:rFonts w:ascii="Arial" w:hAnsi="Arial" w:cs="Arial"/>
                <w:sz w:val="20"/>
              </w:rPr>
            </w:pPr>
            <w:r w:rsidRPr="00E90E6A">
              <w:rPr>
                <w:rFonts w:ascii="Arial" w:hAnsi="Arial" w:cs="Arial"/>
                <w:sz w:val="20"/>
              </w:rPr>
              <w:t>Applications Systems Analyst/Programmer (Senior)</w:t>
            </w:r>
          </w:p>
        </w:tc>
        <w:tc>
          <w:tcPr>
            <w:tcW w:w="1885" w:type="dxa"/>
            <w:shd w:val="clear" w:color="auto" w:fill="auto"/>
            <w:noWrap/>
            <w:vAlign w:val="bottom"/>
            <w:hideMark/>
          </w:tcPr>
          <w:p w14:paraId="534B490D" w14:textId="5BCEEF21" w:rsidR="00D17852" w:rsidRPr="00E90E6A" w:rsidRDefault="00D17852" w:rsidP="00B360E4">
            <w:pPr>
              <w:jc w:val="center"/>
              <w:rPr>
                <w:rFonts w:ascii="Arial" w:hAnsi="Arial" w:cs="Arial"/>
                <w:color w:val="000000"/>
                <w:sz w:val="20"/>
              </w:rPr>
            </w:pPr>
            <w:r>
              <w:rPr>
                <w:rFonts w:ascii="Arial" w:hAnsi="Arial" w:cs="Arial"/>
                <w:i/>
                <w:iCs/>
                <w:color w:val="000000"/>
                <w:sz w:val="18"/>
                <w:szCs w:val="18"/>
              </w:rPr>
              <w:t>$93.00</w:t>
            </w:r>
          </w:p>
        </w:tc>
        <w:tc>
          <w:tcPr>
            <w:tcW w:w="1996" w:type="dxa"/>
            <w:shd w:val="clear" w:color="auto" w:fill="auto"/>
            <w:noWrap/>
            <w:vAlign w:val="bottom"/>
            <w:hideMark/>
          </w:tcPr>
          <w:p w14:paraId="0A3E57DC" w14:textId="2CB8B828" w:rsidR="00D17852" w:rsidRPr="00E90E6A" w:rsidRDefault="00D17852" w:rsidP="00B360E4">
            <w:pPr>
              <w:jc w:val="center"/>
              <w:rPr>
                <w:rFonts w:ascii="Arial" w:hAnsi="Arial" w:cs="Arial"/>
                <w:color w:val="000000"/>
                <w:sz w:val="20"/>
              </w:rPr>
            </w:pPr>
            <w:r>
              <w:rPr>
                <w:rFonts w:ascii="Arial" w:hAnsi="Arial" w:cs="Arial"/>
                <w:color w:val="000000"/>
                <w:sz w:val="18"/>
                <w:szCs w:val="18"/>
              </w:rPr>
              <w:t>$95.01</w:t>
            </w:r>
          </w:p>
        </w:tc>
        <w:tc>
          <w:tcPr>
            <w:tcW w:w="1996" w:type="dxa"/>
            <w:shd w:val="clear" w:color="auto" w:fill="auto"/>
            <w:noWrap/>
            <w:vAlign w:val="bottom"/>
            <w:hideMark/>
          </w:tcPr>
          <w:p w14:paraId="14BD4820" w14:textId="457D90FA" w:rsidR="00D17852" w:rsidRPr="00E90E6A" w:rsidRDefault="00D17852">
            <w:pPr>
              <w:jc w:val="center"/>
              <w:rPr>
                <w:rFonts w:ascii="Arial" w:hAnsi="Arial" w:cs="Arial"/>
                <w:sz w:val="20"/>
              </w:rPr>
            </w:pPr>
            <w:r>
              <w:rPr>
                <w:rFonts w:ascii="Arial" w:hAnsi="Arial" w:cs="Arial"/>
                <w:color w:val="000000"/>
                <w:sz w:val="18"/>
                <w:szCs w:val="18"/>
              </w:rPr>
              <w:t>$97.06</w:t>
            </w:r>
          </w:p>
        </w:tc>
        <w:tc>
          <w:tcPr>
            <w:tcW w:w="1996" w:type="dxa"/>
            <w:shd w:val="clear" w:color="auto" w:fill="auto"/>
            <w:noWrap/>
            <w:vAlign w:val="bottom"/>
            <w:hideMark/>
          </w:tcPr>
          <w:p w14:paraId="3C84A5C1" w14:textId="7D2F945E" w:rsidR="00D17852" w:rsidRPr="00E90E6A" w:rsidRDefault="00D17852" w:rsidP="00B360E4">
            <w:pPr>
              <w:jc w:val="center"/>
              <w:rPr>
                <w:rFonts w:ascii="Arial" w:hAnsi="Arial" w:cs="Arial"/>
                <w:sz w:val="20"/>
              </w:rPr>
            </w:pPr>
            <w:r>
              <w:rPr>
                <w:rFonts w:ascii="Arial" w:hAnsi="Arial" w:cs="Arial"/>
                <w:color w:val="000000"/>
                <w:sz w:val="18"/>
                <w:szCs w:val="18"/>
              </w:rPr>
              <w:t>$99.16</w:t>
            </w:r>
          </w:p>
        </w:tc>
        <w:tc>
          <w:tcPr>
            <w:tcW w:w="1590" w:type="dxa"/>
            <w:shd w:val="clear" w:color="auto" w:fill="auto"/>
            <w:noWrap/>
            <w:vAlign w:val="bottom"/>
            <w:hideMark/>
          </w:tcPr>
          <w:p w14:paraId="47D7A472" w14:textId="255BDA47" w:rsidR="00D17852" w:rsidRPr="00E90E6A" w:rsidRDefault="00D17852" w:rsidP="00B360E4">
            <w:pPr>
              <w:jc w:val="center"/>
              <w:rPr>
                <w:rFonts w:ascii="Arial" w:hAnsi="Arial" w:cs="Arial"/>
                <w:sz w:val="20"/>
              </w:rPr>
            </w:pPr>
            <w:r>
              <w:rPr>
                <w:rFonts w:ascii="Arial" w:hAnsi="Arial" w:cs="Arial"/>
                <w:color w:val="000000"/>
                <w:sz w:val="18"/>
                <w:szCs w:val="18"/>
              </w:rPr>
              <w:t>$101.30</w:t>
            </w:r>
          </w:p>
        </w:tc>
      </w:tr>
      <w:tr w:rsidR="00F875A5" w:rsidRPr="00E90E6A" w14:paraId="257D4064" w14:textId="77777777" w:rsidTr="00B360E4">
        <w:trPr>
          <w:trHeight w:val="255"/>
        </w:trPr>
        <w:tc>
          <w:tcPr>
            <w:tcW w:w="630" w:type="dxa"/>
            <w:shd w:val="clear" w:color="auto" w:fill="auto"/>
            <w:hideMark/>
          </w:tcPr>
          <w:p w14:paraId="5E612B75" w14:textId="77777777" w:rsidR="00D17852" w:rsidRPr="00E90E6A" w:rsidRDefault="00D17852" w:rsidP="00D17852">
            <w:pPr>
              <w:jc w:val="center"/>
              <w:rPr>
                <w:rFonts w:ascii="Arial" w:hAnsi="Arial" w:cs="Arial"/>
                <w:sz w:val="20"/>
              </w:rPr>
            </w:pPr>
            <w:r w:rsidRPr="00E90E6A">
              <w:rPr>
                <w:rFonts w:ascii="Arial" w:hAnsi="Arial" w:cs="Arial"/>
                <w:sz w:val="20"/>
              </w:rPr>
              <w:t>29</w:t>
            </w:r>
          </w:p>
        </w:tc>
        <w:tc>
          <w:tcPr>
            <w:tcW w:w="3596" w:type="dxa"/>
            <w:shd w:val="clear" w:color="auto" w:fill="auto"/>
            <w:noWrap/>
            <w:vAlign w:val="bottom"/>
            <w:hideMark/>
          </w:tcPr>
          <w:p w14:paraId="50CD0C48" w14:textId="77777777" w:rsidR="00D17852" w:rsidRPr="00E90E6A" w:rsidRDefault="00D17852" w:rsidP="00D17852">
            <w:pPr>
              <w:rPr>
                <w:rFonts w:ascii="Arial" w:hAnsi="Arial" w:cs="Arial"/>
                <w:sz w:val="20"/>
              </w:rPr>
            </w:pPr>
            <w:r w:rsidRPr="00E90E6A">
              <w:rPr>
                <w:rFonts w:ascii="Arial" w:hAnsi="Arial" w:cs="Arial"/>
                <w:sz w:val="20"/>
              </w:rPr>
              <w:t>Applications Programmer</w:t>
            </w:r>
          </w:p>
        </w:tc>
        <w:tc>
          <w:tcPr>
            <w:tcW w:w="1885" w:type="dxa"/>
            <w:shd w:val="clear" w:color="auto" w:fill="auto"/>
            <w:noWrap/>
            <w:vAlign w:val="bottom"/>
            <w:hideMark/>
          </w:tcPr>
          <w:p w14:paraId="655D0BC2" w14:textId="4FD1A0A5" w:rsidR="00D17852" w:rsidRPr="00E90E6A" w:rsidRDefault="00D17852" w:rsidP="00B360E4">
            <w:pPr>
              <w:jc w:val="center"/>
              <w:rPr>
                <w:rFonts w:ascii="Arial" w:hAnsi="Arial" w:cs="Arial"/>
                <w:color w:val="000000"/>
                <w:sz w:val="20"/>
              </w:rPr>
            </w:pPr>
            <w:r>
              <w:rPr>
                <w:rFonts w:ascii="Arial" w:hAnsi="Arial" w:cs="Arial"/>
                <w:i/>
                <w:iCs/>
                <w:color w:val="000000"/>
                <w:sz w:val="18"/>
                <w:szCs w:val="18"/>
              </w:rPr>
              <w:t>$105.98</w:t>
            </w:r>
          </w:p>
        </w:tc>
        <w:tc>
          <w:tcPr>
            <w:tcW w:w="1996" w:type="dxa"/>
            <w:shd w:val="clear" w:color="auto" w:fill="auto"/>
            <w:noWrap/>
            <w:vAlign w:val="bottom"/>
            <w:hideMark/>
          </w:tcPr>
          <w:p w14:paraId="3D98F701" w14:textId="380CC564" w:rsidR="00D17852" w:rsidRPr="00E90E6A" w:rsidRDefault="00D17852" w:rsidP="00B360E4">
            <w:pPr>
              <w:jc w:val="center"/>
              <w:rPr>
                <w:rFonts w:ascii="Arial" w:hAnsi="Arial" w:cs="Arial"/>
                <w:color w:val="000000"/>
                <w:sz w:val="20"/>
              </w:rPr>
            </w:pPr>
            <w:r>
              <w:rPr>
                <w:rFonts w:ascii="Arial" w:hAnsi="Arial" w:cs="Arial"/>
                <w:color w:val="000000"/>
                <w:sz w:val="18"/>
                <w:szCs w:val="18"/>
              </w:rPr>
              <w:t>$108.27</w:t>
            </w:r>
          </w:p>
        </w:tc>
        <w:tc>
          <w:tcPr>
            <w:tcW w:w="1996" w:type="dxa"/>
            <w:shd w:val="clear" w:color="auto" w:fill="auto"/>
            <w:noWrap/>
            <w:vAlign w:val="bottom"/>
            <w:hideMark/>
          </w:tcPr>
          <w:p w14:paraId="3048BFED" w14:textId="5CFD52EF" w:rsidR="00D17852" w:rsidRPr="00E90E6A" w:rsidRDefault="00D17852">
            <w:pPr>
              <w:jc w:val="center"/>
              <w:rPr>
                <w:rFonts w:ascii="Arial" w:hAnsi="Arial" w:cs="Arial"/>
                <w:sz w:val="20"/>
              </w:rPr>
            </w:pPr>
            <w:r>
              <w:rPr>
                <w:rFonts w:ascii="Arial" w:hAnsi="Arial" w:cs="Arial"/>
                <w:color w:val="000000"/>
                <w:sz w:val="18"/>
                <w:szCs w:val="18"/>
              </w:rPr>
              <w:t>$110.61</w:t>
            </w:r>
          </w:p>
        </w:tc>
        <w:tc>
          <w:tcPr>
            <w:tcW w:w="1996" w:type="dxa"/>
            <w:shd w:val="clear" w:color="auto" w:fill="auto"/>
            <w:noWrap/>
            <w:vAlign w:val="bottom"/>
            <w:hideMark/>
          </w:tcPr>
          <w:p w14:paraId="71F7A36A" w14:textId="7D639135" w:rsidR="00D17852" w:rsidRPr="00E90E6A" w:rsidRDefault="00D17852" w:rsidP="00B360E4">
            <w:pPr>
              <w:jc w:val="center"/>
              <w:rPr>
                <w:rFonts w:ascii="Arial" w:hAnsi="Arial" w:cs="Arial"/>
                <w:sz w:val="20"/>
              </w:rPr>
            </w:pPr>
            <w:r>
              <w:rPr>
                <w:rFonts w:ascii="Arial" w:hAnsi="Arial" w:cs="Arial"/>
                <w:color w:val="000000"/>
                <w:sz w:val="18"/>
                <w:szCs w:val="18"/>
              </w:rPr>
              <w:t>$113.00</w:t>
            </w:r>
          </w:p>
        </w:tc>
        <w:tc>
          <w:tcPr>
            <w:tcW w:w="1590" w:type="dxa"/>
            <w:shd w:val="clear" w:color="auto" w:fill="auto"/>
            <w:noWrap/>
            <w:vAlign w:val="bottom"/>
            <w:hideMark/>
          </w:tcPr>
          <w:p w14:paraId="4444FBD0" w14:textId="6FC69E27" w:rsidR="00D17852" w:rsidRPr="00E90E6A" w:rsidRDefault="00D17852" w:rsidP="00B360E4">
            <w:pPr>
              <w:jc w:val="center"/>
              <w:rPr>
                <w:rFonts w:ascii="Arial" w:hAnsi="Arial" w:cs="Arial"/>
                <w:sz w:val="20"/>
              </w:rPr>
            </w:pPr>
            <w:r>
              <w:rPr>
                <w:rFonts w:ascii="Arial" w:hAnsi="Arial" w:cs="Arial"/>
                <w:color w:val="000000"/>
                <w:sz w:val="18"/>
                <w:szCs w:val="18"/>
              </w:rPr>
              <w:t>$115.44</w:t>
            </w:r>
          </w:p>
        </w:tc>
      </w:tr>
      <w:tr w:rsidR="00D82FA0" w:rsidRPr="00E90E6A" w14:paraId="142A910F" w14:textId="77777777" w:rsidTr="00B360E4">
        <w:trPr>
          <w:trHeight w:val="255"/>
        </w:trPr>
        <w:tc>
          <w:tcPr>
            <w:tcW w:w="630" w:type="dxa"/>
            <w:shd w:val="clear" w:color="auto" w:fill="auto"/>
            <w:hideMark/>
          </w:tcPr>
          <w:p w14:paraId="511C1066" w14:textId="77777777" w:rsidR="00D82FA0" w:rsidRPr="00E90E6A" w:rsidRDefault="00D82FA0" w:rsidP="00D82FA0">
            <w:pPr>
              <w:jc w:val="center"/>
              <w:rPr>
                <w:rFonts w:ascii="Arial" w:hAnsi="Arial" w:cs="Arial"/>
                <w:color w:val="000000"/>
                <w:sz w:val="20"/>
              </w:rPr>
            </w:pPr>
            <w:r w:rsidRPr="00E90E6A">
              <w:rPr>
                <w:rFonts w:ascii="Arial" w:hAnsi="Arial" w:cs="Arial"/>
                <w:color w:val="000000"/>
                <w:sz w:val="20"/>
              </w:rPr>
              <w:t>31</w:t>
            </w:r>
          </w:p>
        </w:tc>
        <w:tc>
          <w:tcPr>
            <w:tcW w:w="3596" w:type="dxa"/>
            <w:shd w:val="clear" w:color="auto" w:fill="auto"/>
            <w:noWrap/>
            <w:vAlign w:val="bottom"/>
            <w:hideMark/>
          </w:tcPr>
          <w:p w14:paraId="3CADEB40" w14:textId="77777777" w:rsidR="00D82FA0" w:rsidRPr="008C7F76" w:rsidRDefault="00D82FA0" w:rsidP="00D82FA0">
            <w:pPr>
              <w:rPr>
                <w:rFonts w:ascii="Arial" w:hAnsi="Arial" w:cs="Arial"/>
                <w:color w:val="FF0000"/>
                <w:sz w:val="20"/>
              </w:rPr>
            </w:pPr>
            <w:r w:rsidRPr="00E90E6A">
              <w:rPr>
                <w:rFonts w:ascii="Arial" w:hAnsi="Arial" w:cs="Arial"/>
                <w:color w:val="000000"/>
                <w:sz w:val="20"/>
              </w:rPr>
              <w:t>Student Application Programmer (Administrative)</w:t>
            </w:r>
            <w:r w:rsidRPr="008C7F76">
              <w:rPr>
                <w:rFonts w:ascii="Arial" w:hAnsi="Arial" w:cs="Arial"/>
                <w:color w:val="FF0000"/>
                <w:sz w:val="20"/>
              </w:rPr>
              <w:t>*</w:t>
            </w:r>
            <w:r>
              <w:rPr>
                <w:rFonts w:ascii="Arial" w:hAnsi="Arial" w:cs="Arial"/>
                <w:color w:val="FF0000"/>
                <w:sz w:val="20"/>
              </w:rPr>
              <w:t>*</w:t>
            </w:r>
          </w:p>
        </w:tc>
        <w:tc>
          <w:tcPr>
            <w:tcW w:w="1885" w:type="dxa"/>
            <w:shd w:val="clear" w:color="auto" w:fill="auto"/>
            <w:noWrap/>
            <w:vAlign w:val="bottom"/>
          </w:tcPr>
          <w:p w14:paraId="7726DA0D" w14:textId="31AE40C5" w:rsidR="00D82FA0" w:rsidRPr="00E90E6A" w:rsidRDefault="00D82FA0" w:rsidP="00B360E4">
            <w:pPr>
              <w:jc w:val="center"/>
              <w:rPr>
                <w:rFonts w:ascii="Arial" w:hAnsi="Arial" w:cs="Arial"/>
                <w:color w:val="000000"/>
                <w:sz w:val="20"/>
              </w:rPr>
            </w:pPr>
            <w:r>
              <w:rPr>
                <w:rFonts w:ascii="Arial" w:hAnsi="Arial" w:cs="Arial"/>
                <w:i/>
                <w:iCs/>
                <w:color w:val="000000"/>
                <w:sz w:val="18"/>
                <w:szCs w:val="18"/>
              </w:rPr>
              <w:t>$81.39</w:t>
            </w:r>
          </w:p>
        </w:tc>
        <w:tc>
          <w:tcPr>
            <w:tcW w:w="1996" w:type="dxa"/>
            <w:shd w:val="clear" w:color="auto" w:fill="auto"/>
            <w:noWrap/>
            <w:vAlign w:val="bottom"/>
          </w:tcPr>
          <w:p w14:paraId="288822D4" w14:textId="04F79020" w:rsidR="00D82FA0" w:rsidRPr="00E90E6A" w:rsidRDefault="00D82FA0" w:rsidP="00B360E4">
            <w:pPr>
              <w:jc w:val="center"/>
              <w:rPr>
                <w:rFonts w:ascii="Arial" w:hAnsi="Arial" w:cs="Arial"/>
                <w:color w:val="000000"/>
                <w:sz w:val="20"/>
              </w:rPr>
            </w:pPr>
            <w:r>
              <w:rPr>
                <w:rFonts w:ascii="Arial" w:hAnsi="Arial" w:cs="Arial"/>
                <w:color w:val="000000"/>
                <w:sz w:val="18"/>
                <w:szCs w:val="18"/>
              </w:rPr>
              <w:t>$83.15</w:t>
            </w:r>
          </w:p>
        </w:tc>
        <w:tc>
          <w:tcPr>
            <w:tcW w:w="1996" w:type="dxa"/>
            <w:shd w:val="clear" w:color="auto" w:fill="auto"/>
            <w:noWrap/>
            <w:vAlign w:val="bottom"/>
          </w:tcPr>
          <w:p w14:paraId="09ACED78" w14:textId="2860C4D6" w:rsidR="00D82FA0" w:rsidRPr="00E90E6A" w:rsidRDefault="00D82FA0" w:rsidP="00D82FA0">
            <w:pPr>
              <w:jc w:val="center"/>
              <w:rPr>
                <w:rFonts w:ascii="Arial" w:hAnsi="Arial" w:cs="Arial"/>
                <w:sz w:val="20"/>
              </w:rPr>
            </w:pPr>
            <w:r>
              <w:rPr>
                <w:rFonts w:ascii="Arial" w:hAnsi="Arial" w:cs="Arial"/>
                <w:color w:val="000000"/>
                <w:sz w:val="18"/>
                <w:szCs w:val="18"/>
              </w:rPr>
              <w:t>$84.94</w:t>
            </w:r>
          </w:p>
        </w:tc>
        <w:tc>
          <w:tcPr>
            <w:tcW w:w="1996" w:type="dxa"/>
            <w:shd w:val="clear" w:color="auto" w:fill="auto"/>
            <w:noWrap/>
            <w:vAlign w:val="bottom"/>
          </w:tcPr>
          <w:p w14:paraId="4A1ECEE3" w14:textId="236C1BD6" w:rsidR="00D82FA0" w:rsidRPr="00E90E6A" w:rsidRDefault="00D82FA0" w:rsidP="00B360E4">
            <w:pPr>
              <w:jc w:val="center"/>
              <w:rPr>
                <w:rFonts w:ascii="Arial" w:hAnsi="Arial" w:cs="Arial"/>
                <w:sz w:val="20"/>
              </w:rPr>
            </w:pPr>
            <w:r>
              <w:rPr>
                <w:rFonts w:ascii="Arial" w:hAnsi="Arial" w:cs="Arial"/>
                <w:color w:val="000000"/>
                <w:sz w:val="18"/>
                <w:szCs w:val="18"/>
              </w:rPr>
              <w:t>$86.78</w:t>
            </w:r>
          </w:p>
        </w:tc>
        <w:tc>
          <w:tcPr>
            <w:tcW w:w="1590" w:type="dxa"/>
            <w:shd w:val="clear" w:color="auto" w:fill="auto"/>
            <w:noWrap/>
            <w:vAlign w:val="bottom"/>
          </w:tcPr>
          <w:p w14:paraId="1AF3C072" w14:textId="0574AF45" w:rsidR="00D82FA0" w:rsidRPr="00E90E6A" w:rsidRDefault="00D82FA0" w:rsidP="00B360E4">
            <w:pPr>
              <w:jc w:val="center"/>
              <w:rPr>
                <w:rFonts w:ascii="Arial" w:hAnsi="Arial" w:cs="Arial"/>
                <w:sz w:val="20"/>
              </w:rPr>
            </w:pPr>
            <w:r>
              <w:rPr>
                <w:rFonts w:ascii="Arial" w:hAnsi="Arial" w:cs="Arial"/>
                <w:color w:val="000000"/>
                <w:sz w:val="18"/>
                <w:szCs w:val="18"/>
              </w:rPr>
              <w:t>$88.65</w:t>
            </w:r>
          </w:p>
        </w:tc>
      </w:tr>
      <w:tr w:rsidR="00F875A5" w:rsidRPr="00E90E6A" w14:paraId="01637DAC" w14:textId="77777777" w:rsidTr="00B360E4">
        <w:trPr>
          <w:trHeight w:val="255"/>
        </w:trPr>
        <w:tc>
          <w:tcPr>
            <w:tcW w:w="630" w:type="dxa"/>
            <w:shd w:val="clear" w:color="auto" w:fill="auto"/>
            <w:hideMark/>
          </w:tcPr>
          <w:p w14:paraId="400BB667" w14:textId="77777777" w:rsidR="00D17852" w:rsidRPr="00E90E6A" w:rsidRDefault="00D17852" w:rsidP="00D17852">
            <w:pPr>
              <w:jc w:val="center"/>
              <w:rPr>
                <w:rFonts w:ascii="Arial" w:hAnsi="Arial" w:cs="Arial"/>
                <w:color w:val="000000"/>
                <w:sz w:val="20"/>
              </w:rPr>
            </w:pPr>
            <w:r w:rsidRPr="00E90E6A">
              <w:rPr>
                <w:rFonts w:ascii="Arial" w:hAnsi="Arial" w:cs="Arial"/>
                <w:color w:val="000000"/>
                <w:sz w:val="20"/>
              </w:rPr>
              <w:t>32</w:t>
            </w:r>
          </w:p>
        </w:tc>
        <w:tc>
          <w:tcPr>
            <w:tcW w:w="3596" w:type="dxa"/>
            <w:shd w:val="clear" w:color="auto" w:fill="auto"/>
            <w:noWrap/>
            <w:vAlign w:val="bottom"/>
            <w:hideMark/>
          </w:tcPr>
          <w:p w14:paraId="1C6171F9" w14:textId="77777777" w:rsidR="00D17852" w:rsidRPr="00E90E6A" w:rsidRDefault="00D17852" w:rsidP="00D17852">
            <w:pPr>
              <w:rPr>
                <w:rFonts w:ascii="Arial" w:hAnsi="Arial" w:cs="Arial"/>
                <w:color w:val="000000"/>
                <w:sz w:val="20"/>
              </w:rPr>
            </w:pPr>
            <w:r w:rsidRPr="00E90E6A">
              <w:rPr>
                <w:rFonts w:ascii="Arial" w:hAnsi="Arial" w:cs="Arial"/>
                <w:color w:val="000000"/>
                <w:sz w:val="20"/>
              </w:rPr>
              <w:t>Web Architect</w:t>
            </w:r>
          </w:p>
        </w:tc>
        <w:tc>
          <w:tcPr>
            <w:tcW w:w="1885" w:type="dxa"/>
            <w:shd w:val="clear" w:color="auto" w:fill="auto"/>
            <w:noWrap/>
            <w:vAlign w:val="bottom"/>
            <w:hideMark/>
          </w:tcPr>
          <w:p w14:paraId="615E2E27" w14:textId="6874AB54" w:rsidR="00D17852" w:rsidRPr="00E90E6A" w:rsidRDefault="00D17852" w:rsidP="00B360E4">
            <w:pPr>
              <w:jc w:val="center"/>
              <w:rPr>
                <w:rFonts w:ascii="Arial" w:hAnsi="Arial" w:cs="Arial"/>
                <w:color w:val="000000"/>
                <w:sz w:val="20"/>
              </w:rPr>
            </w:pPr>
            <w:r>
              <w:rPr>
                <w:rFonts w:ascii="Arial" w:hAnsi="Arial" w:cs="Arial"/>
                <w:i/>
                <w:iCs/>
                <w:color w:val="000000"/>
                <w:sz w:val="18"/>
                <w:szCs w:val="18"/>
              </w:rPr>
              <w:t>$191.07</w:t>
            </w:r>
          </w:p>
        </w:tc>
        <w:tc>
          <w:tcPr>
            <w:tcW w:w="1996" w:type="dxa"/>
            <w:shd w:val="clear" w:color="auto" w:fill="auto"/>
            <w:noWrap/>
            <w:vAlign w:val="bottom"/>
            <w:hideMark/>
          </w:tcPr>
          <w:p w14:paraId="751D800E" w14:textId="5EDD975F" w:rsidR="00D17852" w:rsidRPr="00E90E6A" w:rsidRDefault="00D17852" w:rsidP="00B360E4">
            <w:pPr>
              <w:jc w:val="center"/>
              <w:rPr>
                <w:rFonts w:ascii="Arial" w:hAnsi="Arial" w:cs="Arial"/>
                <w:color w:val="000000"/>
                <w:sz w:val="20"/>
              </w:rPr>
            </w:pPr>
            <w:r>
              <w:rPr>
                <w:rFonts w:ascii="Arial" w:hAnsi="Arial" w:cs="Arial"/>
                <w:color w:val="000000"/>
                <w:sz w:val="18"/>
                <w:szCs w:val="18"/>
              </w:rPr>
              <w:t>$195.20</w:t>
            </w:r>
          </w:p>
        </w:tc>
        <w:tc>
          <w:tcPr>
            <w:tcW w:w="1996" w:type="dxa"/>
            <w:shd w:val="clear" w:color="auto" w:fill="auto"/>
            <w:noWrap/>
            <w:vAlign w:val="bottom"/>
            <w:hideMark/>
          </w:tcPr>
          <w:p w14:paraId="07C69CE3" w14:textId="7604F9E4" w:rsidR="00D17852" w:rsidRPr="00E90E6A" w:rsidRDefault="00D17852">
            <w:pPr>
              <w:jc w:val="center"/>
              <w:rPr>
                <w:rFonts w:ascii="Arial" w:hAnsi="Arial" w:cs="Arial"/>
                <w:sz w:val="20"/>
              </w:rPr>
            </w:pPr>
            <w:r>
              <w:rPr>
                <w:rFonts w:ascii="Arial" w:hAnsi="Arial" w:cs="Arial"/>
                <w:color w:val="000000"/>
                <w:sz w:val="18"/>
                <w:szCs w:val="18"/>
              </w:rPr>
              <w:t>$199.41</w:t>
            </w:r>
          </w:p>
        </w:tc>
        <w:tc>
          <w:tcPr>
            <w:tcW w:w="1996" w:type="dxa"/>
            <w:shd w:val="clear" w:color="auto" w:fill="auto"/>
            <w:noWrap/>
            <w:vAlign w:val="bottom"/>
            <w:hideMark/>
          </w:tcPr>
          <w:p w14:paraId="697D776B" w14:textId="37F38CA0" w:rsidR="00D17852" w:rsidRPr="00E90E6A" w:rsidRDefault="00D17852" w:rsidP="00B360E4">
            <w:pPr>
              <w:jc w:val="center"/>
              <w:rPr>
                <w:rFonts w:ascii="Arial" w:hAnsi="Arial" w:cs="Arial"/>
                <w:sz w:val="20"/>
              </w:rPr>
            </w:pPr>
            <w:r>
              <w:rPr>
                <w:rFonts w:ascii="Arial" w:hAnsi="Arial" w:cs="Arial"/>
                <w:color w:val="000000"/>
                <w:sz w:val="18"/>
                <w:szCs w:val="18"/>
              </w:rPr>
              <w:t>$203.72</w:t>
            </w:r>
          </w:p>
        </w:tc>
        <w:tc>
          <w:tcPr>
            <w:tcW w:w="1590" w:type="dxa"/>
            <w:shd w:val="clear" w:color="auto" w:fill="auto"/>
            <w:noWrap/>
            <w:vAlign w:val="bottom"/>
            <w:hideMark/>
          </w:tcPr>
          <w:p w14:paraId="0D5B449A" w14:textId="1566A614" w:rsidR="00D17852" w:rsidRPr="00E90E6A" w:rsidRDefault="00D17852" w:rsidP="00B360E4">
            <w:pPr>
              <w:jc w:val="center"/>
              <w:rPr>
                <w:rFonts w:ascii="Arial" w:hAnsi="Arial" w:cs="Arial"/>
                <w:sz w:val="20"/>
              </w:rPr>
            </w:pPr>
            <w:r>
              <w:rPr>
                <w:rFonts w:ascii="Arial" w:hAnsi="Arial" w:cs="Arial"/>
                <w:color w:val="000000"/>
                <w:sz w:val="18"/>
                <w:szCs w:val="18"/>
              </w:rPr>
              <w:t>$208.12</w:t>
            </w:r>
          </w:p>
        </w:tc>
      </w:tr>
      <w:tr w:rsidR="00F875A5" w:rsidRPr="00E90E6A" w14:paraId="60EC4555" w14:textId="77777777" w:rsidTr="00B360E4">
        <w:trPr>
          <w:trHeight w:val="255"/>
        </w:trPr>
        <w:tc>
          <w:tcPr>
            <w:tcW w:w="630" w:type="dxa"/>
            <w:shd w:val="clear" w:color="auto" w:fill="auto"/>
            <w:hideMark/>
          </w:tcPr>
          <w:p w14:paraId="60D8EC06" w14:textId="77777777" w:rsidR="00D17852" w:rsidRPr="00E90E6A" w:rsidRDefault="00D17852" w:rsidP="00D17852">
            <w:pPr>
              <w:jc w:val="center"/>
              <w:rPr>
                <w:rFonts w:ascii="Arial" w:hAnsi="Arial" w:cs="Arial"/>
                <w:color w:val="000000"/>
                <w:sz w:val="20"/>
              </w:rPr>
            </w:pPr>
            <w:r w:rsidRPr="00E90E6A">
              <w:rPr>
                <w:rFonts w:ascii="Arial" w:hAnsi="Arial" w:cs="Arial"/>
                <w:color w:val="000000"/>
                <w:sz w:val="20"/>
              </w:rPr>
              <w:t>33</w:t>
            </w:r>
          </w:p>
        </w:tc>
        <w:tc>
          <w:tcPr>
            <w:tcW w:w="3596" w:type="dxa"/>
            <w:shd w:val="clear" w:color="auto" w:fill="auto"/>
            <w:noWrap/>
            <w:vAlign w:val="bottom"/>
            <w:hideMark/>
          </w:tcPr>
          <w:p w14:paraId="7CE39963" w14:textId="77777777" w:rsidR="00D17852" w:rsidRPr="00E90E6A" w:rsidRDefault="00D17852" w:rsidP="00D17852">
            <w:pPr>
              <w:rPr>
                <w:rFonts w:ascii="Arial" w:hAnsi="Arial" w:cs="Arial"/>
                <w:color w:val="000000"/>
                <w:sz w:val="20"/>
              </w:rPr>
            </w:pPr>
            <w:r w:rsidRPr="00E90E6A">
              <w:rPr>
                <w:rFonts w:ascii="Arial" w:hAnsi="Arial" w:cs="Arial"/>
                <w:color w:val="000000"/>
                <w:sz w:val="20"/>
              </w:rPr>
              <w:t>Web Designer</w:t>
            </w:r>
          </w:p>
        </w:tc>
        <w:tc>
          <w:tcPr>
            <w:tcW w:w="1885" w:type="dxa"/>
            <w:shd w:val="clear" w:color="auto" w:fill="auto"/>
            <w:noWrap/>
            <w:vAlign w:val="bottom"/>
            <w:hideMark/>
          </w:tcPr>
          <w:p w14:paraId="42807642" w14:textId="1DFDF97A" w:rsidR="00D17852" w:rsidRPr="00E90E6A" w:rsidRDefault="00D17852" w:rsidP="00B360E4">
            <w:pPr>
              <w:jc w:val="center"/>
              <w:rPr>
                <w:rFonts w:ascii="Arial" w:hAnsi="Arial" w:cs="Arial"/>
                <w:color w:val="000000"/>
                <w:sz w:val="20"/>
              </w:rPr>
            </w:pPr>
            <w:r>
              <w:rPr>
                <w:rFonts w:ascii="Arial" w:hAnsi="Arial" w:cs="Arial"/>
                <w:i/>
                <w:iCs/>
                <w:color w:val="000000"/>
                <w:sz w:val="18"/>
                <w:szCs w:val="18"/>
              </w:rPr>
              <w:t>$123.02</w:t>
            </w:r>
          </w:p>
        </w:tc>
        <w:tc>
          <w:tcPr>
            <w:tcW w:w="1996" w:type="dxa"/>
            <w:shd w:val="clear" w:color="auto" w:fill="auto"/>
            <w:noWrap/>
            <w:vAlign w:val="bottom"/>
            <w:hideMark/>
          </w:tcPr>
          <w:p w14:paraId="55458F3A" w14:textId="3358773E" w:rsidR="00D17852" w:rsidRPr="00E90E6A" w:rsidRDefault="00D17852" w:rsidP="00B360E4">
            <w:pPr>
              <w:jc w:val="center"/>
              <w:rPr>
                <w:rFonts w:ascii="Arial" w:hAnsi="Arial" w:cs="Arial"/>
                <w:color w:val="000000"/>
                <w:sz w:val="20"/>
              </w:rPr>
            </w:pPr>
            <w:r>
              <w:rPr>
                <w:rFonts w:ascii="Arial" w:hAnsi="Arial" w:cs="Arial"/>
                <w:color w:val="000000"/>
                <w:sz w:val="18"/>
                <w:szCs w:val="18"/>
              </w:rPr>
              <w:t>$125.68</w:t>
            </w:r>
          </w:p>
        </w:tc>
        <w:tc>
          <w:tcPr>
            <w:tcW w:w="1996" w:type="dxa"/>
            <w:shd w:val="clear" w:color="auto" w:fill="auto"/>
            <w:noWrap/>
            <w:vAlign w:val="bottom"/>
            <w:hideMark/>
          </w:tcPr>
          <w:p w14:paraId="68948852" w14:textId="63E348A8" w:rsidR="00D17852" w:rsidRPr="00E90E6A" w:rsidRDefault="00D17852">
            <w:pPr>
              <w:jc w:val="center"/>
              <w:rPr>
                <w:rFonts w:ascii="Arial" w:hAnsi="Arial" w:cs="Arial"/>
                <w:sz w:val="20"/>
              </w:rPr>
            </w:pPr>
            <w:r>
              <w:rPr>
                <w:rFonts w:ascii="Arial" w:hAnsi="Arial" w:cs="Arial"/>
                <w:color w:val="000000"/>
                <w:sz w:val="18"/>
                <w:szCs w:val="18"/>
              </w:rPr>
              <w:t>$128.39</w:t>
            </w:r>
          </w:p>
        </w:tc>
        <w:tc>
          <w:tcPr>
            <w:tcW w:w="1996" w:type="dxa"/>
            <w:shd w:val="clear" w:color="auto" w:fill="auto"/>
            <w:noWrap/>
            <w:vAlign w:val="bottom"/>
            <w:hideMark/>
          </w:tcPr>
          <w:p w14:paraId="253EB358" w14:textId="21674BA5" w:rsidR="00D17852" w:rsidRPr="00E90E6A" w:rsidRDefault="00D17852" w:rsidP="00B360E4">
            <w:pPr>
              <w:jc w:val="center"/>
              <w:rPr>
                <w:rFonts w:ascii="Arial" w:hAnsi="Arial" w:cs="Arial"/>
                <w:sz w:val="20"/>
              </w:rPr>
            </w:pPr>
            <w:r>
              <w:rPr>
                <w:rFonts w:ascii="Arial" w:hAnsi="Arial" w:cs="Arial"/>
                <w:color w:val="000000"/>
                <w:sz w:val="18"/>
                <w:szCs w:val="18"/>
              </w:rPr>
              <w:t>$131.17</w:t>
            </w:r>
          </w:p>
        </w:tc>
        <w:tc>
          <w:tcPr>
            <w:tcW w:w="1590" w:type="dxa"/>
            <w:shd w:val="clear" w:color="auto" w:fill="auto"/>
            <w:noWrap/>
            <w:vAlign w:val="bottom"/>
            <w:hideMark/>
          </w:tcPr>
          <w:p w14:paraId="7172EC9D" w14:textId="12CDC107" w:rsidR="00D17852" w:rsidRPr="00E90E6A" w:rsidRDefault="00D17852" w:rsidP="00B360E4">
            <w:pPr>
              <w:jc w:val="center"/>
              <w:rPr>
                <w:rFonts w:ascii="Arial" w:hAnsi="Arial" w:cs="Arial"/>
                <w:sz w:val="20"/>
              </w:rPr>
            </w:pPr>
            <w:r>
              <w:rPr>
                <w:rFonts w:ascii="Arial" w:hAnsi="Arial" w:cs="Arial"/>
                <w:color w:val="000000"/>
                <w:sz w:val="18"/>
                <w:szCs w:val="18"/>
              </w:rPr>
              <w:t>$134.00</w:t>
            </w:r>
          </w:p>
        </w:tc>
      </w:tr>
      <w:tr w:rsidR="00F875A5" w:rsidRPr="00E90E6A" w14:paraId="73CA550C" w14:textId="77777777" w:rsidTr="00B360E4">
        <w:trPr>
          <w:trHeight w:val="255"/>
        </w:trPr>
        <w:tc>
          <w:tcPr>
            <w:tcW w:w="630" w:type="dxa"/>
            <w:shd w:val="clear" w:color="auto" w:fill="auto"/>
            <w:hideMark/>
          </w:tcPr>
          <w:p w14:paraId="632CC949" w14:textId="77777777" w:rsidR="00D17852" w:rsidRPr="00E90E6A" w:rsidRDefault="00D17852" w:rsidP="00D17852">
            <w:pPr>
              <w:jc w:val="center"/>
              <w:rPr>
                <w:rFonts w:ascii="Arial" w:hAnsi="Arial" w:cs="Arial"/>
                <w:color w:val="000000"/>
                <w:sz w:val="20"/>
              </w:rPr>
            </w:pPr>
            <w:r w:rsidRPr="00E90E6A">
              <w:rPr>
                <w:rFonts w:ascii="Arial" w:hAnsi="Arial" w:cs="Arial"/>
                <w:color w:val="000000"/>
                <w:sz w:val="20"/>
              </w:rPr>
              <w:t>35</w:t>
            </w:r>
          </w:p>
        </w:tc>
        <w:tc>
          <w:tcPr>
            <w:tcW w:w="3596" w:type="dxa"/>
            <w:shd w:val="clear" w:color="auto" w:fill="auto"/>
            <w:noWrap/>
            <w:vAlign w:val="bottom"/>
            <w:hideMark/>
          </w:tcPr>
          <w:p w14:paraId="4832D594" w14:textId="77777777" w:rsidR="00D17852" w:rsidRPr="00E90E6A" w:rsidRDefault="00D17852" w:rsidP="00D17852">
            <w:pPr>
              <w:rPr>
                <w:rFonts w:ascii="Arial" w:hAnsi="Arial" w:cs="Arial"/>
                <w:color w:val="000000"/>
                <w:sz w:val="20"/>
              </w:rPr>
            </w:pPr>
            <w:r w:rsidRPr="00E90E6A">
              <w:rPr>
                <w:rFonts w:ascii="Arial" w:hAnsi="Arial" w:cs="Arial"/>
                <w:color w:val="000000"/>
                <w:sz w:val="20"/>
              </w:rPr>
              <w:t>Principal Systems Architect</w:t>
            </w:r>
          </w:p>
        </w:tc>
        <w:tc>
          <w:tcPr>
            <w:tcW w:w="1885" w:type="dxa"/>
            <w:shd w:val="clear" w:color="auto" w:fill="auto"/>
            <w:noWrap/>
            <w:vAlign w:val="bottom"/>
            <w:hideMark/>
          </w:tcPr>
          <w:p w14:paraId="6138635C" w14:textId="7A72D2FA" w:rsidR="00D17852" w:rsidRPr="00E90E6A" w:rsidRDefault="00D17852" w:rsidP="00B360E4">
            <w:pPr>
              <w:jc w:val="center"/>
              <w:rPr>
                <w:rFonts w:ascii="Arial" w:hAnsi="Arial" w:cs="Arial"/>
                <w:color w:val="000000"/>
                <w:sz w:val="20"/>
              </w:rPr>
            </w:pPr>
            <w:r>
              <w:rPr>
                <w:rFonts w:ascii="Arial" w:hAnsi="Arial" w:cs="Arial"/>
                <w:i/>
                <w:iCs/>
                <w:color w:val="000000"/>
                <w:sz w:val="18"/>
                <w:szCs w:val="18"/>
              </w:rPr>
              <w:t>$192.95</w:t>
            </w:r>
          </w:p>
        </w:tc>
        <w:tc>
          <w:tcPr>
            <w:tcW w:w="1996" w:type="dxa"/>
            <w:shd w:val="clear" w:color="auto" w:fill="auto"/>
            <w:noWrap/>
            <w:vAlign w:val="bottom"/>
            <w:hideMark/>
          </w:tcPr>
          <w:p w14:paraId="4B489D08" w14:textId="2214ABD2" w:rsidR="00D17852" w:rsidRPr="00E90E6A" w:rsidRDefault="00D17852" w:rsidP="00B360E4">
            <w:pPr>
              <w:jc w:val="center"/>
              <w:rPr>
                <w:rFonts w:ascii="Arial" w:hAnsi="Arial" w:cs="Arial"/>
                <w:color w:val="000000"/>
                <w:sz w:val="20"/>
              </w:rPr>
            </w:pPr>
            <w:r>
              <w:rPr>
                <w:rFonts w:ascii="Arial" w:hAnsi="Arial" w:cs="Arial"/>
                <w:color w:val="000000"/>
                <w:sz w:val="18"/>
                <w:szCs w:val="18"/>
              </w:rPr>
              <w:t>$197.12</w:t>
            </w:r>
          </w:p>
        </w:tc>
        <w:tc>
          <w:tcPr>
            <w:tcW w:w="1996" w:type="dxa"/>
            <w:shd w:val="clear" w:color="auto" w:fill="auto"/>
            <w:noWrap/>
            <w:vAlign w:val="bottom"/>
            <w:hideMark/>
          </w:tcPr>
          <w:p w14:paraId="3BBD293A" w14:textId="0E105974" w:rsidR="00D17852" w:rsidRPr="00E90E6A" w:rsidRDefault="00D17852">
            <w:pPr>
              <w:jc w:val="center"/>
              <w:rPr>
                <w:rFonts w:ascii="Arial" w:hAnsi="Arial" w:cs="Arial"/>
                <w:sz w:val="20"/>
              </w:rPr>
            </w:pPr>
            <w:r>
              <w:rPr>
                <w:rFonts w:ascii="Arial" w:hAnsi="Arial" w:cs="Arial"/>
                <w:color w:val="000000"/>
                <w:sz w:val="18"/>
                <w:szCs w:val="18"/>
              </w:rPr>
              <w:t>$201.38</w:t>
            </w:r>
          </w:p>
        </w:tc>
        <w:tc>
          <w:tcPr>
            <w:tcW w:w="1996" w:type="dxa"/>
            <w:shd w:val="clear" w:color="auto" w:fill="auto"/>
            <w:noWrap/>
            <w:vAlign w:val="bottom"/>
            <w:hideMark/>
          </w:tcPr>
          <w:p w14:paraId="62E3706F" w14:textId="24447987" w:rsidR="00D17852" w:rsidRPr="00E90E6A" w:rsidRDefault="00D17852" w:rsidP="00B360E4">
            <w:pPr>
              <w:jc w:val="center"/>
              <w:rPr>
                <w:rFonts w:ascii="Arial" w:hAnsi="Arial" w:cs="Arial"/>
                <w:sz w:val="20"/>
              </w:rPr>
            </w:pPr>
            <w:r>
              <w:rPr>
                <w:rFonts w:ascii="Arial" w:hAnsi="Arial" w:cs="Arial"/>
                <w:color w:val="000000"/>
                <w:sz w:val="18"/>
                <w:szCs w:val="18"/>
              </w:rPr>
              <w:t>$205.73</w:t>
            </w:r>
          </w:p>
        </w:tc>
        <w:tc>
          <w:tcPr>
            <w:tcW w:w="1590" w:type="dxa"/>
            <w:shd w:val="clear" w:color="auto" w:fill="auto"/>
            <w:noWrap/>
            <w:vAlign w:val="bottom"/>
            <w:hideMark/>
          </w:tcPr>
          <w:p w14:paraId="4A5D2E69" w14:textId="71F70755" w:rsidR="00D17852" w:rsidRPr="00E90E6A" w:rsidRDefault="00D17852" w:rsidP="00B360E4">
            <w:pPr>
              <w:jc w:val="center"/>
              <w:rPr>
                <w:rFonts w:ascii="Arial" w:hAnsi="Arial" w:cs="Arial"/>
                <w:sz w:val="20"/>
              </w:rPr>
            </w:pPr>
            <w:r>
              <w:rPr>
                <w:rFonts w:ascii="Arial" w:hAnsi="Arial" w:cs="Arial"/>
                <w:color w:val="000000"/>
                <w:sz w:val="18"/>
                <w:szCs w:val="18"/>
              </w:rPr>
              <w:t>$210.17</w:t>
            </w:r>
          </w:p>
        </w:tc>
      </w:tr>
      <w:tr w:rsidR="00F875A5" w:rsidRPr="00E90E6A" w14:paraId="5DFD6B78" w14:textId="77777777" w:rsidTr="00B360E4">
        <w:trPr>
          <w:trHeight w:val="255"/>
        </w:trPr>
        <w:tc>
          <w:tcPr>
            <w:tcW w:w="630" w:type="dxa"/>
            <w:shd w:val="clear" w:color="auto" w:fill="auto"/>
            <w:hideMark/>
          </w:tcPr>
          <w:p w14:paraId="342DA492" w14:textId="77777777" w:rsidR="00D17852" w:rsidRPr="00E90E6A" w:rsidRDefault="00D17852" w:rsidP="00D17852">
            <w:pPr>
              <w:jc w:val="center"/>
              <w:rPr>
                <w:rFonts w:ascii="Arial" w:hAnsi="Arial" w:cs="Arial"/>
                <w:color w:val="000000"/>
                <w:sz w:val="20"/>
              </w:rPr>
            </w:pPr>
            <w:r w:rsidRPr="00E90E6A">
              <w:rPr>
                <w:rFonts w:ascii="Arial" w:hAnsi="Arial" w:cs="Arial"/>
                <w:color w:val="000000"/>
                <w:sz w:val="20"/>
              </w:rPr>
              <w:t>36</w:t>
            </w:r>
          </w:p>
        </w:tc>
        <w:tc>
          <w:tcPr>
            <w:tcW w:w="3596" w:type="dxa"/>
            <w:shd w:val="clear" w:color="auto" w:fill="auto"/>
            <w:noWrap/>
            <w:vAlign w:val="bottom"/>
            <w:hideMark/>
          </w:tcPr>
          <w:p w14:paraId="560F4E94" w14:textId="77777777" w:rsidR="00D17852" w:rsidRPr="00E90E6A" w:rsidRDefault="00D17852" w:rsidP="00D17852">
            <w:pPr>
              <w:rPr>
                <w:rFonts w:ascii="Arial" w:hAnsi="Arial" w:cs="Arial"/>
                <w:color w:val="000000"/>
                <w:sz w:val="20"/>
              </w:rPr>
            </w:pPr>
            <w:r w:rsidRPr="00E90E6A">
              <w:rPr>
                <w:rFonts w:ascii="Arial" w:hAnsi="Arial" w:cs="Arial"/>
                <w:color w:val="000000"/>
                <w:sz w:val="20"/>
              </w:rPr>
              <w:t>Project Analyst I</w:t>
            </w:r>
          </w:p>
        </w:tc>
        <w:tc>
          <w:tcPr>
            <w:tcW w:w="1885" w:type="dxa"/>
            <w:tcBorders>
              <w:bottom w:val="single" w:sz="4" w:space="0" w:color="auto"/>
            </w:tcBorders>
            <w:shd w:val="clear" w:color="auto" w:fill="auto"/>
            <w:noWrap/>
            <w:vAlign w:val="bottom"/>
            <w:hideMark/>
          </w:tcPr>
          <w:p w14:paraId="24465FEE" w14:textId="2CE1392C" w:rsidR="00D17852" w:rsidRPr="00E90E6A" w:rsidRDefault="00D17852" w:rsidP="00B360E4">
            <w:pPr>
              <w:jc w:val="center"/>
              <w:rPr>
                <w:rFonts w:ascii="Arial" w:hAnsi="Arial" w:cs="Arial"/>
                <w:color w:val="000000"/>
                <w:sz w:val="20"/>
              </w:rPr>
            </w:pPr>
            <w:r>
              <w:rPr>
                <w:rFonts w:ascii="Arial" w:hAnsi="Arial" w:cs="Arial"/>
                <w:i/>
                <w:iCs/>
                <w:color w:val="000000"/>
                <w:sz w:val="18"/>
                <w:szCs w:val="18"/>
              </w:rPr>
              <w:t>$87.91</w:t>
            </w:r>
          </w:p>
        </w:tc>
        <w:tc>
          <w:tcPr>
            <w:tcW w:w="1996" w:type="dxa"/>
            <w:tcBorders>
              <w:bottom w:val="single" w:sz="4" w:space="0" w:color="auto"/>
            </w:tcBorders>
            <w:shd w:val="clear" w:color="auto" w:fill="auto"/>
            <w:noWrap/>
            <w:vAlign w:val="bottom"/>
            <w:hideMark/>
          </w:tcPr>
          <w:p w14:paraId="3ADAF0F9" w14:textId="575B1909" w:rsidR="00D17852" w:rsidRPr="00E90E6A" w:rsidRDefault="00D17852" w:rsidP="00B360E4">
            <w:pPr>
              <w:jc w:val="center"/>
              <w:rPr>
                <w:rFonts w:ascii="Arial" w:hAnsi="Arial" w:cs="Arial"/>
                <w:color w:val="000000"/>
                <w:sz w:val="20"/>
              </w:rPr>
            </w:pPr>
            <w:r>
              <w:rPr>
                <w:rFonts w:ascii="Arial" w:hAnsi="Arial" w:cs="Arial"/>
                <w:color w:val="000000"/>
                <w:sz w:val="18"/>
                <w:szCs w:val="18"/>
              </w:rPr>
              <w:t>$89.81</w:t>
            </w:r>
          </w:p>
        </w:tc>
        <w:tc>
          <w:tcPr>
            <w:tcW w:w="1996" w:type="dxa"/>
            <w:tcBorders>
              <w:bottom w:val="single" w:sz="4" w:space="0" w:color="auto"/>
            </w:tcBorders>
            <w:shd w:val="clear" w:color="auto" w:fill="auto"/>
            <w:noWrap/>
            <w:vAlign w:val="bottom"/>
            <w:hideMark/>
          </w:tcPr>
          <w:p w14:paraId="7C5B4D2E" w14:textId="5CDC561E" w:rsidR="00D17852" w:rsidRPr="00E90E6A" w:rsidRDefault="00D17852">
            <w:pPr>
              <w:jc w:val="center"/>
              <w:rPr>
                <w:rFonts w:ascii="Arial" w:hAnsi="Arial" w:cs="Arial"/>
                <w:sz w:val="20"/>
              </w:rPr>
            </w:pPr>
            <w:r>
              <w:rPr>
                <w:rFonts w:ascii="Arial" w:hAnsi="Arial" w:cs="Arial"/>
                <w:color w:val="000000"/>
                <w:sz w:val="18"/>
                <w:szCs w:val="18"/>
              </w:rPr>
              <w:t>$91.75</w:t>
            </w:r>
          </w:p>
        </w:tc>
        <w:tc>
          <w:tcPr>
            <w:tcW w:w="1996" w:type="dxa"/>
            <w:tcBorders>
              <w:bottom w:val="single" w:sz="4" w:space="0" w:color="auto"/>
            </w:tcBorders>
            <w:shd w:val="clear" w:color="auto" w:fill="auto"/>
            <w:noWrap/>
            <w:vAlign w:val="bottom"/>
            <w:hideMark/>
          </w:tcPr>
          <w:p w14:paraId="55ACDDEA" w14:textId="0BE0B3AA" w:rsidR="00D17852" w:rsidRPr="00E90E6A" w:rsidRDefault="00D17852" w:rsidP="00B360E4">
            <w:pPr>
              <w:jc w:val="center"/>
              <w:rPr>
                <w:rFonts w:ascii="Arial" w:hAnsi="Arial" w:cs="Arial"/>
                <w:sz w:val="20"/>
              </w:rPr>
            </w:pPr>
            <w:r>
              <w:rPr>
                <w:rFonts w:ascii="Arial" w:hAnsi="Arial" w:cs="Arial"/>
                <w:color w:val="000000"/>
                <w:sz w:val="18"/>
                <w:szCs w:val="18"/>
              </w:rPr>
              <w:t>$93.73</w:t>
            </w:r>
          </w:p>
        </w:tc>
        <w:tc>
          <w:tcPr>
            <w:tcW w:w="1590" w:type="dxa"/>
            <w:tcBorders>
              <w:bottom w:val="single" w:sz="4" w:space="0" w:color="auto"/>
            </w:tcBorders>
            <w:shd w:val="clear" w:color="auto" w:fill="auto"/>
            <w:noWrap/>
            <w:vAlign w:val="bottom"/>
            <w:hideMark/>
          </w:tcPr>
          <w:p w14:paraId="63CA2BC1" w14:textId="4659306A" w:rsidR="00D17852" w:rsidRPr="00E90E6A" w:rsidRDefault="00D17852" w:rsidP="00B360E4">
            <w:pPr>
              <w:jc w:val="center"/>
              <w:rPr>
                <w:rFonts w:ascii="Arial" w:hAnsi="Arial" w:cs="Arial"/>
                <w:sz w:val="20"/>
              </w:rPr>
            </w:pPr>
            <w:r>
              <w:rPr>
                <w:rFonts w:ascii="Arial" w:hAnsi="Arial" w:cs="Arial"/>
                <w:color w:val="000000"/>
                <w:sz w:val="18"/>
                <w:szCs w:val="18"/>
              </w:rPr>
              <w:t>$95.76</w:t>
            </w:r>
          </w:p>
        </w:tc>
      </w:tr>
      <w:tr w:rsidR="00F875A5" w:rsidRPr="00E90E6A" w14:paraId="523485BB" w14:textId="77777777" w:rsidTr="00B360E4">
        <w:trPr>
          <w:trHeight w:val="255"/>
        </w:trPr>
        <w:tc>
          <w:tcPr>
            <w:tcW w:w="630" w:type="dxa"/>
            <w:shd w:val="clear" w:color="auto" w:fill="auto"/>
            <w:hideMark/>
          </w:tcPr>
          <w:p w14:paraId="5E10CB0F" w14:textId="77777777" w:rsidR="00E90E6A" w:rsidRPr="00E90E6A" w:rsidRDefault="00E90E6A" w:rsidP="00E90E6A">
            <w:pPr>
              <w:jc w:val="center"/>
              <w:rPr>
                <w:rFonts w:ascii="Arial" w:hAnsi="Arial" w:cs="Arial"/>
                <w:b/>
                <w:bCs/>
                <w:color w:val="000000"/>
                <w:sz w:val="20"/>
              </w:rPr>
            </w:pPr>
            <w:r w:rsidRPr="00E90E6A">
              <w:rPr>
                <w:rFonts w:ascii="Arial" w:hAnsi="Arial" w:cs="Arial"/>
                <w:b/>
                <w:bCs/>
                <w:color w:val="000000"/>
                <w:sz w:val="20"/>
              </w:rPr>
              <w:t> </w:t>
            </w:r>
          </w:p>
        </w:tc>
        <w:tc>
          <w:tcPr>
            <w:tcW w:w="3596" w:type="dxa"/>
            <w:shd w:val="clear" w:color="auto" w:fill="auto"/>
            <w:noWrap/>
            <w:vAlign w:val="bottom"/>
            <w:hideMark/>
          </w:tcPr>
          <w:p w14:paraId="454AF0F1" w14:textId="77777777" w:rsidR="00E90E6A" w:rsidRPr="00E90E6A" w:rsidRDefault="00E90E6A" w:rsidP="00E90E6A">
            <w:pPr>
              <w:jc w:val="center"/>
              <w:rPr>
                <w:rFonts w:ascii="Arial" w:hAnsi="Arial" w:cs="Arial"/>
                <w:b/>
                <w:bCs/>
                <w:color w:val="0000FF"/>
                <w:sz w:val="20"/>
              </w:rPr>
            </w:pPr>
            <w:r w:rsidRPr="00E90E6A">
              <w:rPr>
                <w:rFonts w:ascii="Arial" w:hAnsi="Arial" w:cs="Arial"/>
                <w:b/>
                <w:bCs/>
                <w:color w:val="0000FF"/>
                <w:sz w:val="20"/>
              </w:rPr>
              <w:t>NETWORK SERIES</w:t>
            </w:r>
          </w:p>
        </w:tc>
        <w:tc>
          <w:tcPr>
            <w:tcW w:w="3881" w:type="dxa"/>
            <w:gridSpan w:val="2"/>
            <w:tcBorders>
              <w:right w:val="nil"/>
            </w:tcBorders>
            <w:shd w:val="clear" w:color="auto" w:fill="auto"/>
            <w:vAlign w:val="bottom"/>
            <w:hideMark/>
          </w:tcPr>
          <w:p w14:paraId="670A1601" w14:textId="0D9F066E" w:rsidR="00E90E6A" w:rsidRPr="00E90E6A" w:rsidRDefault="00E90E6A">
            <w:pPr>
              <w:jc w:val="center"/>
              <w:rPr>
                <w:rFonts w:ascii="Arial" w:hAnsi="Arial" w:cs="Arial"/>
                <w:b/>
                <w:bCs/>
                <w:color w:val="000000"/>
                <w:sz w:val="20"/>
              </w:rPr>
            </w:pPr>
          </w:p>
        </w:tc>
        <w:tc>
          <w:tcPr>
            <w:tcW w:w="1996" w:type="dxa"/>
            <w:tcBorders>
              <w:left w:val="nil"/>
              <w:right w:val="nil"/>
            </w:tcBorders>
            <w:shd w:val="clear" w:color="auto" w:fill="auto"/>
            <w:vAlign w:val="bottom"/>
            <w:hideMark/>
          </w:tcPr>
          <w:p w14:paraId="08FB1702" w14:textId="77777777" w:rsidR="00E90E6A" w:rsidRPr="00E90E6A" w:rsidRDefault="00E90E6A">
            <w:pPr>
              <w:jc w:val="center"/>
              <w:rPr>
                <w:rFonts w:ascii="Arial" w:hAnsi="Arial" w:cs="Arial"/>
                <w:b/>
                <w:bCs/>
                <w:color w:val="000000"/>
                <w:sz w:val="20"/>
              </w:rPr>
            </w:pPr>
          </w:p>
        </w:tc>
        <w:tc>
          <w:tcPr>
            <w:tcW w:w="1996" w:type="dxa"/>
            <w:tcBorders>
              <w:left w:val="nil"/>
              <w:right w:val="nil"/>
            </w:tcBorders>
            <w:shd w:val="clear" w:color="auto" w:fill="auto"/>
            <w:vAlign w:val="bottom"/>
            <w:hideMark/>
          </w:tcPr>
          <w:p w14:paraId="23AE57C2" w14:textId="77777777" w:rsidR="00E90E6A" w:rsidRPr="00E90E6A" w:rsidRDefault="00E90E6A" w:rsidP="00B360E4">
            <w:pPr>
              <w:jc w:val="center"/>
              <w:rPr>
                <w:sz w:val="20"/>
              </w:rPr>
            </w:pPr>
          </w:p>
        </w:tc>
        <w:tc>
          <w:tcPr>
            <w:tcW w:w="1590" w:type="dxa"/>
            <w:tcBorders>
              <w:left w:val="nil"/>
            </w:tcBorders>
            <w:shd w:val="clear" w:color="auto" w:fill="auto"/>
            <w:vAlign w:val="bottom"/>
            <w:hideMark/>
          </w:tcPr>
          <w:p w14:paraId="72697182" w14:textId="77777777" w:rsidR="00E90E6A" w:rsidRPr="00E90E6A" w:rsidRDefault="00E90E6A" w:rsidP="00B360E4">
            <w:pPr>
              <w:jc w:val="center"/>
              <w:rPr>
                <w:sz w:val="20"/>
              </w:rPr>
            </w:pPr>
          </w:p>
        </w:tc>
      </w:tr>
      <w:tr w:rsidR="00F875A5" w:rsidRPr="00E90E6A" w14:paraId="126EBDCF" w14:textId="77777777" w:rsidTr="00B360E4">
        <w:trPr>
          <w:trHeight w:val="255"/>
        </w:trPr>
        <w:tc>
          <w:tcPr>
            <w:tcW w:w="630" w:type="dxa"/>
            <w:shd w:val="clear" w:color="auto" w:fill="auto"/>
            <w:hideMark/>
          </w:tcPr>
          <w:p w14:paraId="43FB3A5D" w14:textId="77777777" w:rsidR="00D17852" w:rsidRPr="00E90E6A" w:rsidRDefault="00D17852" w:rsidP="00D17852">
            <w:pPr>
              <w:jc w:val="center"/>
              <w:rPr>
                <w:rFonts w:ascii="Arial" w:hAnsi="Arial" w:cs="Arial"/>
                <w:sz w:val="20"/>
              </w:rPr>
            </w:pPr>
            <w:r w:rsidRPr="00E90E6A">
              <w:rPr>
                <w:rFonts w:ascii="Arial" w:hAnsi="Arial" w:cs="Arial"/>
                <w:sz w:val="20"/>
              </w:rPr>
              <w:lastRenderedPageBreak/>
              <w:t>41</w:t>
            </w:r>
          </w:p>
        </w:tc>
        <w:tc>
          <w:tcPr>
            <w:tcW w:w="3596" w:type="dxa"/>
            <w:shd w:val="clear" w:color="auto" w:fill="auto"/>
            <w:noWrap/>
            <w:vAlign w:val="bottom"/>
            <w:hideMark/>
          </w:tcPr>
          <w:p w14:paraId="17FADD0D" w14:textId="77777777" w:rsidR="00D17852" w:rsidRPr="00E90E6A" w:rsidRDefault="00D17852" w:rsidP="00D17852">
            <w:pPr>
              <w:rPr>
                <w:rFonts w:ascii="Arial" w:hAnsi="Arial" w:cs="Arial"/>
                <w:sz w:val="20"/>
              </w:rPr>
            </w:pPr>
            <w:r w:rsidRPr="00E90E6A">
              <w:rPr>
                <w:rFonts w:ascii="Arial" w:hAnsi="Arial" w:cs="Arial"/>
                <w:sz w:val="20"/>
              </w:rPr>
              <w:t>Telecommunications/Communications Integration Engineer</w:t>
            </w:r>
          </w:p>
        </w:tc>
        <w:tc>
          <w:tcPr>
            <w:tcW w:w="1885" w:type="dxa"/>
            <w:shd w:val="clear" w:color="auto" w:fill="auto"/>
            <w:noWrap/>
            <w:vAlign w:val="bottom"/>
            <w:hideMark/>
          </w:tcPr>
          <w:p w14:paraId="0DFEF858" w14:textId="66A31A10" w:rsidR="00D17852" w:rsidRPr="00E90E6A" w:rsidRDefault="00D17852" w:rsidP="00B360E4">
            <w:pPr>
              <w:jc w:val="center"/>
              <w:rPr>
                <w:rFonts w:ascii="Arial" w:hAnsi="Arial" w:cs="Arial"/>
                <w:color w:val="000000"/>
                <w:sz w:val="20"/>
              </w:rPr>
            </w:pPr>
            <w:r>
              <w:rPr>
                <w:rFonts w:ascii="Arial" w:hAnsi="Arial" w:cs="Arial"/>
                <w:i/>
                <w:iCs/>
                <w:color w:val="000000"/>
                <w:sz w:val="18"/>
                <w:szCs w:val="18"/>
              </w:rPr>
              <w:t>$186.64</w:t>
            </w:r>
          </w:p>
        </w:tc>
        <w:tc>
          <w:tcPr>
            <w:tcW w:w="1996" w:type="dxa"/>
            <w:shd w:val="clear" w:color="auto" w:fill="auto"/>
            <w:noWrap/>
            <w:vAlign w:val="bottom"/>
            <w:hideMark/>
          </w:tcPr>
          <w:p w14:paraId="0989F96D" w14:textId="1A2BC390" w:rsidR="00D17852" w:rsidRPr="00E90E6A" w:rsidRDefault="00D17852" w:rsidP="00B360E4">
            <w:pPr>
              <w:jc w:val="center"/>
              <w:rPr>
                <w:rFonts w:ascii="Arial" w:hAnsi="Arial" w:cs="Arial"/>
                <w:color w:val="000000"/>
                <w:sz w:val="20"/>
              </w:rPr>
            </w:pPr>
            <w:r>
              <w:rPr>
                <w:rFonts w:ascii="Arial" w:hAnsi="Arial" w:cs="Arial"/>
                <w:color w:val="000000"/>
                <w:sz w:val="18"/>
                <w:szCs w:val="18"/>
              </w:rPr>
              <w:t>$190.67</w:t>
            </w:r>
          </w:p>
        </w:tc>
        <w:tc>
          <w:tcPr>
            <w:tcW w:w="1996" w:type="dxa"/>
            <w:shd w:val="clear" w:color="auto" w:fill="auto"/>
            <w:noWrap/>
            <w:vAlign w:val="bottom"/>
            <w:hideMark/>
          </w:tcPr>
          <w:p w14:paraId="0D327995" w14:textId="1BFA266F" w:rsidR="00D17852" w:rsidRPr="00E90E6A" w:rsidRDefault="00D17852">
            <w:pPr>
              <w:jc w:val="center"/>
              <w:rPr>
                <w:rFonts w:ascii="Arial" w:hAnsi="Arial" w:cs="Arial"/>
                <w:sz w:val="20"/>
              </w:rPr>
            </w:pPr>
            <w:r>
              <w:rPr>
                <w:rFonts w:ascii="Arial" w:hAnsi="Arial" w:cs="Arial"/>
                <w:color w:val="000000"/>
                <w:sz w:val="18"/>
                <w:szCs w:val="18"/>
              </w:rPr>
              <w:t>$194.79</w:t>
            </w:r>
          </w:p>
        </w:tc>
        <w:tc>
          <w:tcPr>
            <w:tcW w:w="1996" w:type="dxa"/>
            <w:shd w:val="clear" w:color="auto" w:fill="auto"/>
            <w:noWrap/>
            <w:vAlign w:val="bottom"/>
            <w:hideMark/>
          </w:tcPr>
          <w:p w14:paraId="646EF855" w14:textId="66A12FDD" w:rsidR="00D17852" w:rsidRPr="00E90E6A" w:rsidRDefault="00D17852" w:rsidP="00B360E4">
            <w:pPr>
              <w:jc w:val="center"/>
              <w:rPr>
                <w:rFonts w:ascii="Arial" w:hAnsi="Arial" w:cs="Arial"/>
                <w:sz w:val="20"/>
              </w:rPr>
            </w:pPr>
            <w:r>
              <w:rPr>
                <w:rFonts w:ascii="Arial" w:hAnsi="Arial" w:cs="Arial"/>
                <w:color w:val="000000"/>
                <w:sz w:val="18"/>
                <w:szCs w:val="18"/>
              </w:rPr>
              <w:t>$199.00</w:t>
            </w:r>
          </w:p>
        </w:tc>
        <w:tc>
          <w:tcPr>
            <w:tcW w:w="1590" w:type="dxa"/>
            <w:shd w:val="clear" w:color="auto" w:fill="auto"/>
            <w:noWrap/>
            <w:vAlign w:val="bottom"/>
            <w:hideMark/>
          </w:tcPr>
          <w:p w14:paraId="1039BF5B" w14:textId="50B60C53" w:rsidR="00D17852" w:rsidRPr="00E90E6A" w:rsidRDefault="00D17852" w:rsidP="00B360E4">
            <w:pPr>
              <w:jc w:val="center"/>
              <w:rPr>
                <w:rFonts w:ascii="Arial" w:hAnsi="Arial" w:cs="Arial"/>
                <w:sz w:val="20"/>
              </w:rPr>
            </w:pPr>
            <w:r>
              <w:rPr>
                <w:rFonts w:ascii="Arial" w:hAnsi="Arial" w:cs="Arial"/>
                <w:color w:val="000000"/>
                <w:sz w:val="18"/>
                <w:szCs w:val="18"/>
              </w:rPr>
              <w:t>$203.30</w:t>
            </w:r>
          </w:p>
        </w:tc>
      </w:tr>
      <w:tr w:rsidR="00F875A5" w:rsidRPr="00E90E6A" w14:paraId="78410245" w14:textId="77777777" w:rsidTr="00B360E4">
        <w:trPr>
          <w:trHeight w:val="255"/>
        </w:trPr>
        <w:tc>
          <w:tcPr>
            <w:tcW w:w="630" w:type="dxa"/>
            <w:shd w:val="clear" w:color="auto" w:fill="auto"/>
            <w:hideMark/>
          </w:tcPr>
          <w:p w14:paraId="3D746712" w14:textId="77777777" w:rsidR="00D17852" w:rsidRPr="00E90E6A" w:rsidRDefault="00D17852" w:rsidP="00D17852">
            <w:pPr>
              <w:jc w:val="center"/>
              <w:rPr>
                <w:rFonts w:ascii="Arial" w:hAnsi="Arial" w:cs="Arial"/>
                <w:sz w:val="20"/>
              </w:rPr>
            </w:pPr>
            <w:r w:rsidRPr="00E90E6A">
              <w:rPr>
                <w:rFonts w:ascii="Arial" w:hAnsi="Arial" w:cs="Arial"/>
                <w:sz w:val="20"/>
              </w:rPr>
              <w:t>42</w:t>
            </w:r>
          </w:p>
        </w:tc>
        <w:tc>
          <w:tcPr>
            <w:tcW w:w="3596" w:type="dxa"/>
            <w:shd w:val="clear" w:color="auto" w:fill="auto"/>
            <w:noWrap/>
            <w:vAlign w:val="bottom"/>
            <w:hideMark/>
          </w:tcPr>
          <w:p w14:paraId="35A2F236" w14:textId="77777777" w:rsidR="00D17852" w:rsidRPr="00E90E6A" w:rsidRDefault="00D17852" w:rsidP="00D17852">
            <w:pPr>
              <w:rPr>
                <w:rFonts w:ascii="Arial" w:hAnsi="Arial" w:cs="Arial"/>
                <w:sz w:val="20"/>
              </w:rPr>
            </w:pPr>
            <w:r w:rsidRPr="00E90E6A">
              <w:rPr>
                <w:rFonts w:ascii="Arial" w:hAnsi="Arial" w:cs="Arial"/>
                <w:sz w:val="20"/>
              </w:rPr>
              <w:t>Communications Specialist</w:t>
            </w:r>
          </w:p>
        </w:tc>
        <w:tc>
          <w:tcPr>
            <w:tcW w:w="1885" w:type="dxa"/>
            <w:shd w:val="clear" w:color="auto" w:fill="auto"/>
            <w:noWrap/>
            <w:vAlign w:val="bottom"/>
            <w:hideMark/>
          </w:tcPr>
          <w:p w14:paraId="4732BED5" w14:textId="73039A3A" w:rsidR="00D17852" w:rsidRPr="00E90E6A" w:rsidRDefault="00D17852" w:rsidP="00B360E4">
            <w:pPr>
              <w:jc w:val="center"/>
              <w:rPr>
                <w:rFonts w:ascii="Arial" w:hAnsi="Arial" w:cs="Arial"/>
                <w:color w:val="000000"/>
                <w:sz w:val="20"/>
              </w:rPr>
            </w:pPr>
            <w:r>
              <w:rPr>
                <w:rFonts w:ascii="Arial" w:hAnsi="Arial" w:cs="Arial"/>
                <w:i/>
                <w:iCs/>
                <w:color w:val="000000"/>
                <w:sz w:val="18"/>
                <w:szCs w:val="18"/>
              </w:rPr>
              <w:t>$118.40</w:t>
            </w:r>
          </w:p>
        </w:tc>
        <w:tc>
          <w:tcPr>
            <w:tcW w:w="1996" w:type="dxa"/>
            <w:shd w:val="clear" w:color="auto" w:fill="auto"/>
            <w:noWrap/>
            <w:vAlign w:val="bottom"/>
            <w:hideMark/>
          </w:tcPr>
          <w:p w14:paraId="00CFDA95" w14:textId="6C40873F" w:rsidR="00D17852" w:rsidRPr="00E90E6A" w:rsidRDefault="00D17852" w:rsidP="00B360E4">
            <w:pPr>
              <w:jc w:val="center"/>
              <w:rPr>
                <w:rFonts w:ascii="Arial" w:hAnsi="Arial" w:cs="Arial"/>
                <w:color w:val="000000"/>
                <w:sz w:val="20"/>
              </w:rPr>
            </w:pPr>
            <w:r>
              <w:rPr>
                <w:rFonts w:ascii="Arial" w:hAnsi="Arial" w:cs="Arial"/>
                <w:color w:val="000000"/>
                <w:sz w:val="18"/>
                <w:szCs w:val="18"/>
              </w:rPr>
              <w:t>$120.96</w:t>
            </w:r>
          </w:p>
        </w:tc>
        <w:tc>
          <w:tcPr>
            <w:tcW w:w="1996" w:type="dxa"/>
            <w:shd w:val="clear" w:color="auto" w:fill="auto"/>
            <w:noWrap/>
            <w:vAlign w:val="bottom"/>
            <w:hideMark/>
          </w:tcPr>
          <w:p w14:paraId="41013A81" w14:textId="0291768C" w:rsidR="00D17852" w:rsidRPr="00E90E6A" w:rsidRDefault="00D17852">
            <w:pPr>
              <w:jc w:val="center"/>
              <w:rPr>
                <w:rFonts w:ascii="Arial" w:hAnsi="Arial" w:cs="Arial"/>
                <w:sz w:val="20"/>
              </w:rPr>
            </w:pPr>
            <w:r>
              <w:rPr>
                <w:rFonts w:ascii="Arial" w:hAnsi="Arial" w:cs="Arial"/>
                <w:color w:val="000000"/>
                <w:sz w:val="18"/>
                <w:szCs w:val="18"/>
              </w:rPr>
              <w:t>$123.57</w:t>
            </w:r>
          </w:p>
        </w:tc>
        <w:tc>
          <w:tcPr>
            <w:tcW w:w="1996" w:type="dxa"/>
            <w:shd w:val="clear" w:color="auto" w:fill="auto"/>
            <w:noWrap/>
            <w:vAlign w:val="bottom"/>
            <w:hideMark/>
          </w:tcPr>
          <w:p w14:paraId="672E3F6D" w14:textId="217D99AD" w:rsidR="00D17852" w:rsidRPr="00E90E6A" w:rsidRDefault="00D17852" w:rsidP="00B360E4">
            <w:pPr>
              <w:jc w:val="center"/>
              <w:rPr>
                <w:rFonts w:ascii="Arial" w:hAnsi="Arial" w:cs="Arial"/>
                <w:sz w:val="20"/>
              </w:rPr>
            </w:pPr>
            <w:r>
              <w:rPr>
                <w:rFonts w:ascii="Arial" w:hAnsi="Arial" w:cs="Arial"/>
                <w:color w:val="000000"/>
                <w:sz w:val="18"/>
                <w:szCs w:val="18"/>
              </w:rPr>
              <w:t>$126.24</w:t>
            </w:r>
          </w:p>
        </w:tc>
        <w:tc>
          <w:tcPr>
            <w:tcW w:w="1590" w:type="dxa"/>
            <w:shd w:val="clear" w:color="auto" w:fill="auto"/>
            <w:noWrap/>
            <w:vAlign w:val="bottom"/>
            <w:hideMark/>
          </w:tcPr>
          <w:p w14:paraId="744438B9" w14:textId="6A7D39E5" w:rsidR="00D17852" w:rsidRPr="00E90E6A" w:rsidRDefault="00D17852" w:rsidP="00B360E4">
            <w:pPr>
              <w:jc w:val="center"/>
              <w:rPr>
                <w:rFonts w:ascii="Arial" w:hAnsi="Arial" w:cs="Arial"/>
                <w:sz w:val="20"/>
              </w:rPr>
            </w:pPr>
            <w:r>
              <w:rPr>
                <w:rFonts w:ascii="Arial" w:hAnsi="Arial" w:cs="Arial"/>
                <w:color w:val="000000"/>
                <w:sz w:val="18"/>
                <w:szCs w:val="18"/>
              </w:rPr>
              <w:t>$128.97</w:t>
            </w:r>
          </w:p>
        </w:tc>
      </w:tr>
      <w:tr w:rsidR="00F875A5" w:rsidRPr="00E90E6A" w14:paraId="7DAC162B" w14:textId="77777777" w:rsidTr="00B360E4">
        <w:trPr>
          <w:trHeight w:val="255"/>
        </w:trPr>
        <w:tc>
          <w:tcPr>
            <w:tcW w:w="630" w:type="dxa"/>
            <w:shd w:val="clear" w:color="auto" w:fill="auto"/>
            <w:hideMark/>
          </w:tcPr>
          <w:p w14:paraId="71011503" w14:textId="77777777" w:rsidR="00D17852" w:rsidRPr="00E90E6A" w:rsidRDefault="00D17852" w:rsidP="00D17852">
            <w:pPr>
              <w:jc w:val="center"/>
              <w:rPr>
                <w:rFonts w:ascii="Arial" w:hAnsi="Arial" w:cs="Arial"/>
                <w:sz w:val="20"/>
              </w:rPr>
            </w:pPr>
            <w:r w:rsidRPr="00E90E6A">
              <w:rPr>
                <w:rFonts w:ascii="Arial" w:hAnsi="Arial" w:cs="Arial"/>
                <w:sz w:val="20"/>
              </w:rPr>
              <w:t>43</w:t>
            </w:r>
          </w:p>
        </w:tc>
        <w:tc>
          <w:tcPr>
            <w:tcW w:w="3596" w:type="dxa"/>
            <w:shd w:val="clear" w:color="auto" w:fill="auto"/>
            <w:noWrap/>
            <w:vAlign w:val="bottom"/>
            <w:hideMark/>
          </w:tcPr>
          <w:p w14:paraId="51900F59" w14:textId="77777777" w:rsidR="00D17852" w:rsidRPr="00E90E6A" w:rsidRDefault="00D17852" w:rsidP="00D17852">
            <w:pPr>
              <w:rPr>
                <w:rFonts w:ascii="Arial" w:hAnsi="Arial" w:cs="Arial"/>
                <w:sz w:val="20"/>
              </w:rPr>
            </w:pPr>
            <w:r w:rsidRPr="00E90E6A">
              <w:rPr>
                <w:rFonts w:ascii="Arial" w:hAnsi="Arial" w:cs="Arial"/>
                <w:sz w:val="20"/>
              </w:rPr>
              <w:t>Communication Analyst, Senior (Administrative)</w:t>
            </w:r>
          </w:p>
        </w:tc>
        <w:tc>
          <w:tcPr>
            <w:tcW w:w="1885" w:type="dxa"/>
            <w:shd w:val="clear" w:color="auto" w:fill="auto"/>
            <w:noWrap/>
            <w:vAlign w:val="bottom"/>
            <w:hideMark/>
          </w:tcPr>
          <w:p w14:paraId="1EA99B88" w14:textId="6122F1F0" w:rsidR="00D17852" w:rsidRPr="00E90E6A" w:rsidRDefault="00D17852" w:rsidP="00B360E4">
            <w:pPr>
              <w:jc w:val="center"/>
              <w:rPr>
                <w:rFonts w:ascii="Arial" w:hAnsi="Arial" w:cs="Arial"/>
                <w:color w:val="000000"/>
                <w:sz w:val="20"/>
              </w:rPr>
            </w:pPr>
            <w:r>
              <w:rPr>
                <w:rFonts w:ascii="Arial" w:hAnsi="Arial" w:cs="Arial"/>
                <w:i/>
                <w:iCs/>
                <w:color w:val="000000"/>
                <w:sz w:val="18"/>
                <w:szCs w:val="18"/>
              </w:rPr>
              <w:t>$170.72</w:t>
            </w:r>
          </w:p>
        </w:tc>
        <w:tc>
          <w:tcPr>
            <w:tcW w:w="1996" w:type="dxa"/>
            <w:shd w:val="clear" w:color="auto" w:fill="auto"/>
            <w:noWrap/>
            <w:vAlign w:val="bottom"/>
            <w:hideMark/>
          </w:tcPr>
          <w:p w14:paraId="6BC06DD8" w14:textId="14A865AC" w:rsidR="00D17852" w:rsidRPr="00E90E6A" w:rsidRDefault="00D17852" w:rsidP="00B360E4">
            <w:pPr>
              <w:jc w:val="center"/>
              <w:rPr>
                <w:rFonts w:ascii="Arial" w:hAnsi="Arial" w:cs="Arial"/>
                <w:color w:val="000000"/>
                <w:sz w:val="20"/>
              </w:rPr>
            </w:pPr>
            <w:r>
              <w:rPr>
                <w:rFonts w:ascii="Arial" w:hAnsi="Arial" w:cs="Arial"/>
                <w:color w:val="000000"/>
                <w:sz w:val="18"/>
                <w:szCs w:val="18"/>
              </w:rPr>
              <w:t>$174.41</w:t>
            </w:r>
          </w:p>
        </w:tc>
        <w:tc>
          <w:tcPr>
            <w:tcW w:w="1996" w:type="dxa"/>
            <w:shd w:val="clear" w:color="auto" w:fill="auto"/>
            <w:noWrap/>
            <w:vAlign w:val="bottom"/>
            <w:hideMark/>
          </w:tcPr>
          <w:p w14:paraId="5042F593" w14:textId="1B513707" w:rsidR="00D17852" w:rsidRPr="00E90E6A" w:rsidRDefault="00D17852">
            <w:pPr>
              <w:jc w:val="center"/>
              <w:rPr>
                <w:rFonts w:ascii="Arial" w:hAnsi="Arial" w:cs="Arial"/>
                <w:sz w:val="20"/>
              </w:rPr>
            </w:pPr>
            <w:r>
              <w:rPr>
                <w:rFonts w:ascii="Arial" w:hAnsi="Arial" w:cs="Arial"/>
                <w:color w:val="000000"/>
                <w:sz w:val="18"/>
                <w:szCs w:val="18"/>
              </w:rPr>
              <w:t>$178.17</w:t>
            </w:r>
          </w:p>
        </w:tc>
        <w:tc>
          <w:tcPr>
            <w:tcW w:w="1996" w:type="dxa"/>
            <w:shd w:val="clear" w:color="auto" w:fill="auto"/>
            <w:noWrap/>
            <w:vAlign w:val="bottom"/>
            <w:hideMark/>
          </w:tcPr>
          <w:p w14:paraId="33D3D6DA" w14:textId="15B8BC38" w:rsidR="00D17852" w:rsidRPr="00E90E6A" w:rsidRDefault="00D17852" w:rsidP="00B360E4">
            <w:pPr>
              <w:jc w:val="center"/>
              <w:rPr>
                <w:rFonts w:ascii="Arial" w:hAnsi="Arial" w:cs="Arial"/>
                <w:sz w:val="20"/>
              </w:rPr>
            </w:pPr>
            <w:r>
              <w:rPr>
                <w:rFonts w:ascii="Arial" w:hAnsi="Arial" w:cs="Arial"/>
                <w:color w:val="000000"/>
                <w:sz w:val="18"/>
                <w:szCs w:val="18"/>
              </w:rPr>
              <w:t>$182.02</w:t>
            </w:r>
          </w:p>
        </w:tc>
        <w:tc>
          <w:tcPr>
            <w:tcW w:w="1590" w:type="dxa"/>
            <w:shd w:val="clear" w:color="auto" w:fill="auto"/>
            <w:noWrap/>
            <w:vAlign w:val="bottom"/>
            <w:hideMark/>
          </w:tcPr>
          <w:p w14:paraId="60E649DA" w14:textId="6B197E6B" w:rsidR="00D17852" w:rsidRPr="00E90E6A" w:rsidRDefault="00D17852" w:rsidP="00B360E4">
            <w:pPr>
              <w:jc w:val="center"/>
              <w:rPr>
                <w:rFonts w:ascii="Arial" w:hAnsi="Arial" w:cs="Arial"/>
                <w:sz w:val="20"/>
              </w:rPr>
            </w:pPr>
            <w:r>
              <w:rPr>
                <w:rFonts w:ascii="Arial" w:hAnsi="Arial" w:cs="Arial"/>
                <w:color w:val="000000"/>
                <w:sz w:val="18"/>
                <w:szCs w:val="18"/>
              </w:rPr>
              <w:t>$185.96</w:t>
            </w:r>
          </w:p>
        </w:tc>
      </w:tr>
      <w:tr w:rsidR="00F875A5" w:rsidRPr="00E90E6A" w14:paraId="2F32D604" w14:textId="77777777" w:rsidTr="00B360E4">
        <w:trPr>
          <w:trHeight w:val="255"/>
        </w:trPr>
        <w:tc>
          <w:tcPr>
            <w:tcW w:w="630" w:type="dxa"/>
            <w:shd w:val="clear" w:color="auto" w:fill="auto"/>
            <w:hideMark/>
          </w:tcPr>
          <w:p w14:paraId="4DDB77FD" w14:textId="77777777" w:rsidR="00F875A5" w:rsidRPr="00E90E6A" w:rsidRDefault="00F875A5" w:rsidP="00F875A5">
            <w:pPr>
              <w:jc w:val="center"/>
              <w:rPr>
                <w:rFonts w:ascii="Arial" w:hAnsi="Arial" w:cs="Arial"/>
                <w:sz w:val="20"/>
              </w:rPr>
            </w:pPr>
            <w:r w:rsidRPr="00E90E6A">
              <w:rPr>
                <w:rFonts w:ascii="Arial" w:hAnsi="Arial" w:cs="Arial"/>
                <w:sz w:val="20"/>
              </w:rPr>
              <w:t>44</w:t>
            </w:r>
          </w:p>
        </w:tc>
        <w:tc>
          <w:tcPr>
            <w:tcW w:w="3596" w:type="dxa"/>
            <w:shd w:val="clear" w:color="auto" w:fill="auto"/>
            <w:noWrap/>
            <w:vAlign w:val="bottom"/>
            <w:hideMark/>
          </w:tcPr>
          <w:p w14:paraId="77971539" w14:textId="77777777" w:rsidR="00F875A5" w:rsidRPr="00E90E6A" w:rsidRDefault="00F875A5" w:rsidP="00F875A5">
            <w:pPr>
              <w:rPr>
                <w:rFonts w:ascii="Arial" w:hAnsi="Arial" w:cs="Arial"/>
                <w:sz w:val="20"/>
              </w:rPr>
            </w:pPr>
            <w:r w:rsidRPr="00E90E6A">
              <w:rPr>
                <w:rFonts w:ascii="Arial" w:hAnsi="Arial" w:cs="Arial"/>
                <w:sz w:val="20"/>
              </w:rPr>
              <w:t>Communication Analyst, Intermediate (Administrative)</w:t>
            </w:r>
            <w:r w:rsidRPr="00DC3072">
              <w:rPr>
                <w:rFonts w:ascii="Arial" w:hAnsi="Arial" w:cs="Arial"/>
                <w:color w:val="FF0000"/>
                <w:sz w:val="20"/>
              </w:rPr>
              <w:t>*</w:t>
            </w:r>
            <w:r>
              <w:rPr>
                <w:rFonts w:ascii="Arial" w:hAnsi="Arial" w:cs="Arial"/>
                <w:color w:val="FF0000"/>
                <w:sz w:val="20"/>
              </w:rPr>
              <w:t>*</w:t>
            </w:r>
          </w:p>
        </w:tc>
        <w:tc>
          <w:tcPr>
            <w:tcW w:w="1885" w:type="dxa"/>
            <w:shd w:val="clear" w:color="auto" w:fill="auto"/>
            <w:noWrap/>
            <w:vAlign w:val="bottom"/>
          </w:tcPr>
          <w:p w14:paraId="7A16369F" w14:textId="4C13B30D" w:rsidR="00F875A5" w:rsidRPr="00E90E6A" w:rsidRDefault="00F875A5" w:rsidP="00B360E4">
            <w:pPr>
              <w:jc w:val="center"/>
              <w:rPr>
                <w:rFonts w:ascii="Arial" w:hAnsi="Arial" w:cs="Arial"/>
                <w:color w:val="000000"/>
                <w:sz w:val="20"/>
              </w:rPr>
            </w:pPr>
            <w:r>
              <w:rPr>
                <w:rFonts w:ascii="Arial" w:hAnsi="Arial" w:cs="Arial"/>
                <w:i/>
                <w:iCs/>
                <w:color w:val="000000"/>
                <w:sz w:val="18"/>
                <w:szCs w:val="18"/>
              </w:rPr>
              <w:t>$89.68</w:t>
            </w:r>
          </w:p>
        </w:tc>
        <w:tc>
          <w:tcPr>
            <w:tcW w:w="1996" w:type="dxa"/>
            <w:shd w:val="clear" w:color="auto" w:fill="auto"/>
            <w:noWrap/>
            <w:vAlign w:val="bottom"/>
          </w:tcPr>
          <w:p w14:paraId="413A68F9" w14:textId="2AC8CE05" w:rsidR="00F875A5" w:rsidRPr="00E90E6A" w:rsidRDefault="00F875A5" w:rsidP="00B360E4">
            <w:pPr>
              <w:jc w:val="center"/>
              <w:rPr>
                <w:rFonts w:ascii="Arial" w:hAnsi="Arial" w:cs="Arial"/>
                <w:color w:val="000000"/>
                <w:sz w:val="20"/>
              </w:rPr>
            </w:pPr>
            <w:r>
              <w:rPr>
                <w:rFonts w:ascii="Arial" w:hAnsi="Arial" w:cs="Arial"/>
                <w:color w:val="000000"/>
                <w:sz w:val="18"/>
                <w:szCs w:val="18"/>
              </w:rPr>
              <w:t>$91.62</w:t>
            </w:r>
          </w:p>
        </w:tc>
        <w:tc>
          <w:tcPr>
            <w:tcW w:w="1996" w:type="dxa"/>
            <w:shd w:val="clear" w:color="auto" w:fill="auto"/>
            <w:noWrap/>
            <w:vAlign w:val="bottom"/>
          </w:tcPr>
          <w:p w14:paraId="78D9F1FE" w14:textId="7494568D" w:rsidR="00F875A5" w:rsidRPr="00E90E6A" w:rsidRDefault="00F875A5">
            <w:pPr>
              <w:jc w:val="center"/>
              <w:rPr>
                <w:rFonts w:ascii="Arial" w:hAnsi="Arial" w:cs="Arial"/>
                <w:sz w:val="20"/>
              </w:rPr>
            </w:pPr>
            <w:r>
              <w:rPr>
                <w:rFonts w:ascii="Arial" w:hAnsi="Arial" w:cs="Arial"/>
                <w:color w:val="000000"/>
                <w:sz w:val="18"/>
                <w:szCs w:val="18"/>
              </w:rPr>
              <w:t>$93.60</w:t>
            </w:r>
          </w:p>
        </w:tc>
        <w:tc>
          <w:tcPr>
            <w:tcW w:w="1996" w:type="dxa"/>
            <w:shd w:val="clear" w:color="auto" w:fill="auto"/>
            <w:noWrap/>
            <w:vAlign w:val="bottom"/>
          </w:tcPr>
          <w:p w14:paraId="5C259FCC" w14:textId="79C95D06" w:rsidR="00F875A5" w:rsidRPr="00E90E6A" w:rsidRDefault="00F875A5" w:rsidP="00B360E4">
            <w:pPr>
              <w:jc w:val="center"/>
              <w:rPr>
                <w:rFonts w:ascii="Arial" w:hAnsi="Arial" w:cs="Arial"/>
                <w:sz w:val="20"/>
              </w:rPr>
            </w:pPr>
            <w:r>
              <w:rPr>
                <w:rFonts w:ascii="Arial" w:hAnsi="Arial" w:cs="Arial"/>
                <w:color w:val="000000"/>
                <w:sz w:val="18"/>
                <w:szCs w:val="18"/>
              </w:rPr>
              <w:t>$95.62</w:t>
            </w:r>
          </w:p>
        </w:tc>
        <w:tc>
          <w:tcPr>
            <w:tcW w:w="1590" w:type="dxa"/>
            <w:shd w:val="clear" w:color="auto" w:fill="auto"/>
            <w:noWrap/>
            <w:vAlign w:val="bottom"/>
          </w:tcPr>
          <w:p w14:paraId="2A703F22" w14:textId="3D02AE7C" w:rsidR="00F875A5" w:rsidRPr="00E90E6A" w:rsidRDefault="00F875A5" w:rsidP="00B360E4">
            <w:pPr>
              <w:jc w:val="center"/>
              <w:rPr>
                <w:rFonts w:ascii="Arial" w:hAnsi="Arial" w:cs="Arial"/>
                <w:sz w:val="20"/>
              </w:rPr>
            </w:pPr>
            <w:r>
              <w:rPr>
                <w:rFonts w:ascii="Arial" w:hAnsi="Arial" w:cs="Arial"/>
                <w:color w:val="000000"/>
                <w:sz w:val="18"/>
                <w:szCs w:val="18"/>
              </w:rPr>
              <w:t>$97.68</w:t>
            </w:r>
          </w:p>
        </w:tc>
      </w:tr>
      <w:tr w:rsidR="00F875A5" w:rsidRPr="00E90E6A" w14:paraId="19EB1005" w14:textId="77777777" w:rsidTr="00B360E4">
        <w:trPr>
          <w:trHeight w:val="255"/>
        </w:trPr>
        <w:tc>
          <w:tcPr>
            <w:tcW w:w="630" w:type="dxa"/>
            <w:shd w:val="clear" w:color="auto" w:fill="auto"/>
            <w:hideMark/>
          </w:tcPr>
          <w:p w14:paraId="4C49290D" w14:textId="77777777" w:rsidR="00F875A5" w:rsidRPr="00E90E6A" w:rsidRDefault="00F875A5" w:rsidP="00F875A5">
            <w:pPr>
              <w:jc w:val="center"/>
              <w:rPr>
                <w:rFonts w:ascii="Arial" w:hAnsi="Arial" w:cs="Arial"/>
                <w:sz w:val="20"/>
              </w:rPr>
            </w:pPr>
            <w:r w:rsidRPr="00E90E6A">
              <w:rPr>
                <w:rFonts w:ascii="Arial" w:hAnsi="Arial" w:cs="Arial"/>
                <w:sz w:val="20"/>
              </w:rPr>
              <w:t>46</w:t>
            </w:r>
          </w:p>
        </w:tc>
        <w:tc>
          <w:tcPr>
            <w:tcW w:w="3596" w:type="dxa"/>
            <w:shd w:val="clear" w:color="auto" w:fill="auto"/>
            <w:noWrap/>
            <w:vAlign w:val="bottom"/>
            <w:hideMark/>
          </w:tcPr>
          <w:p w14:paraId="2DB8AA25" w14:textId="77777777" w:rsidR="00F875A5" w:rsidRPr="00E90E6A" w:rsidRDefault="00F875A5" w:rsidP="00F875A5">
            <w:pPr>
              <w:rPr>
                <w:rFonts w:ascii="Arial" w:hAnsi="Arial" w:cs="Arial"/>
                <w:sz w:val="20"/>
              </w:rPr>
            </w:pPr>
            <w:r w:rsidRPr="00E90E6A">
              <w:rPr>
                <w:rFonts w:ascii="Arial" w:hAnsi="Arial" w:cs="Arial"/>
                <w:sz w:val="20"/>
              </w:rPr>
              <w:t>Communications Installer, Intermediate (Administrative)</w:t>
            </w:r>
            <w:r w:rsidRPr="008C7F76">
              <w:rPr>
                <w:rFonts w:ascii="Arial" w:hAnsi="Arial" w:cs="Arial"/>
                <w:color w:val="FF0000"/>
                <w:sz w:val="20"/>
              </w:rPr>
              <w:t>*</w:t>
            </w:r>
            <w:r>
              <w:rPr>
                <w:rFonts w:ascii="Arial" w:hAnsi="Arial" w:cs="Arial"/>
                <w:color w:val="FF0000"/>
                <w:sz w:val="20"/>
              </w:rPr>
              <w:t>*</w:t>
            </w:r>
          </w:p>
        </w:tc>
        <w:tc>
          <w:tcPr>
            <w:tcW w:w="1885" w:type="dxa"/>
            <w:shd w:val="clear" w:color="auto" w:fill="auto"/>
            <w:noWrap/>
            <w:vAlign w:val="bottom"/>
          </w:tcPr>
          <w:p w14:paraId="20641FCA" w14:textId="2AEC95E7" w:rsidR="00F875A5" w:rsidRPr="00E90E6A" w:rsidRDefault="00F875A5" w:rsidP="00B360E4">
            <w:pPr>
              <w:jc w:val="center"/>
              <w:rPr>
                <w:rFonts w:ascii="Arial" w:hAnsi="Arial" w:cs="Arial"/>
                <w:color w:val="000000"/>
                <w:sz w:val="20"/>
              </w:rPr>
            </w:pPr>
            <w:r>
              <w:rPr>
                <w:rFonts w:ascii="Arial" w:hAnsi="Arial" w:cs="Arial"/>
                <w:i/>
                <w:iCs/>
                <w:color w:val="000000"/>
                <w:sz w:val="18"/>
                <w:szCs w:val="18"/>
              </w:rPr>
              <w:t>$110.27</w:t>
            </w:r>
          </w:p>
        </w:tc>
        <w:tc>
          <w:tcPr>
            <w:tcW w:w="1996" w:type="dxa"/>
            <w:shd w:val="clear" w:color="auto" w:fill="auto"/>
            <w:noWrap/>
            <w:vAlign w:val="bottom"/>
          </w:tcPr>
          <w:p w14:paraId="3C2453C3" w14:textId="513F8400" w:rsidR="00F875A5" w:rsidRPr="00E90E6A" w:rsidRDefault="00F875A5" w:rsidP="00B360E4">
            <w:pPr>
              <w:jc w:val="center"/>
              <w:rPr>
                <w:rFonts w:ascii="Arial" w:hAnsi="Arial" w:cs="Arial"/>
                <w:color w:val="000000"/>
                <w:sz w:val="20"/>
              </w:rPr>
            </w:pPr>
            <w:r>
              <w:rPr>
                <w:rFonts w:ascii="Arial" w:hAnsi="Arial" w:cs="Arial"/>
                <w:color w:val="000000"/>
                <w:sz w:val="18"/>
                <w:szCs w:val="18"/>
              </w:rPr>
              <w:t>$112.65</w:t>
            </w:r>
          </w:p>
        </w:tc>
        <w:tc>
          <w:tcPr>
            <w:tcW w:w="1996" w:type="dxa"/>
            <w:shd w:val="clear" w:color="auto" w:fill="auto"/>
            <w:noWrap/>
            <w:vAlign w:val="bottom"/>
          </w:tcPr>
          <w:p w14:paraId="58AE2F56" w14:textId="0CB7DFFA" w:rsidR="00F875A5" w:rsidRPr="00E90E6A" w:rsidRDefault="00F875A5">
            <w:pPr>
              <w:jc w:val="center"/>
              <w:rPr>
                <w:rFonts w:ascii="Arial" w:hAnsi="Arial" w:cs="Arial"/>
                <w:sz w:val="20"/>
              </w:rPr>
            </w:pPr>
            <w:r>
              <w:rPr>
                <w:rFonts w:ascii="Arial" w:hAnsi="Arial" w:cs="Arial"/>
                <w:color w:val="000000"/>
                <w:sz w:val="18"/>
                <w:szCs w:val="18"/>
              </w:rPr>
              <w:t>$115.09</w:t>
            </w:r>
          </w:p>
        </w:tc>
        <w:tc>
          <w:tcPr>
            <w:tcW w:w="1996" w:type="dxa"/>
            <w:shd w:val="clear" w:color="auto" w:fill="auto"/>
            <w:noWrap/>
            <w:vAlign w:val="bottom"/>
          </w:tcPr>
          <w:p w14:paraId="2D5AEBBB" w14:textId="0518237C" w:rsidR="00F875A5" w:rsidRPr="00E90E6A" w:rsidRDefault="00F875A5" w:rsidP="00B360E4">
            <w:pPr>
              <w:jc w:val="center"/>
              <w:rPr>
                <w:rFonts w:ascii="Arial" w:hAnsi="Arial" w:cs="Arial"/>
                <w:sz w:val="20"/>
              </w:rPr>
            </w:pPr>
            <w:r>
              <w:rPr>
                <w:rFonts w:ascii="Arial" w:hAnsi="Arial" w:cs="Arial"/>
                <w:color w:val="000000"/>
                <w:sz w:val="18"/>
                <w:szCs w:val="18"/>
              </w:rPr>
              <w:t>$117.57</w:t>
            </w:r>
          </w:p>
        </w:tc>
        <w:tc>
          <w:tcPr>
            <w:tcW w:w="1590" w:type="dxa"/>
            <w:shd w:val="clear" w:color="auto" w:fill="auto"/>
            <w:noWrap/>
            <w:vAlign w:val="bottom"/>
          </w:tcPr>
          <w:p w14:paraId="14123795" w14:textId="0A15FF3A" w:rsidR="00F875A5" w:rsidRPr="00E90E6A" w:rsidRDefault="00F875A5" w:rsidP="00B360E4">
            <w:pPr>
              <w:jc w:val="center"/>
              <w:rPr>
                <w:rFonts w:ascii="Arial" w:hAnsi="Arial" w:cs="Arial"/>
                <w:sz w:val="20"/>
              </w:rPr>
            </w:pPr>
            <w:r>
              <w:rPr>
                <w:rFonts w:ascii="Arial" w:hAnsi="Arial" w:cs="Arial"/>
                <w:color w:val="000000"/>
                <w:sz w:val="18"/>
                <w:szCs w:val="18"/>
              </w:rPr>
              <w:t>$120.11</w:t>
            </w:r>
          </w:p>
        </w:tc>
      </w:tr>
      <w:tr w:rsidR="00F875A5" w:rsidRPr="00E90E6A" w14:paraId="3AE1DDB7" w14:textId="77777777" w:rsidTr="00B360E4">
        <w:trPr>
          <w:trHeight w:val="255"/>
        </w:trPr>
        <w:tc>
          <w:tcPr>
            <w:tcW w:w="630" w:type="dxa"/>
            <w:shd w:val="clear" w:color="auto" w:fill="auto"/>
            <w:hideMark/>
          </w:tcPr>
          <w:p w14:paraId="69D24ED4" w14:textId="77777777" w:rsidR="00F875A5" w:rsidRPr="00E90E6A" w:rsidRDefault="00F875A5" w:rsidP="00F875A5">
            <w:pPr>
              <w:jc w:val="center"/>
              <w:rPr>
                <w:rFonts w:ascii="Arial" w:hAnsi="Arial" w:cs="Arial"/>
                <w:sz w:val="20"/>
              </w:rPr>
            </w:pPr>
            <w:r w:rsidRPr="00E90E6A">
              <w:rPr>
                <w:rFonts w:ascii="Arial" w:hAnsi="Arial" w:cs="Arial"/>
                <w:sz w:val="20"/>
              </w:rPr>
              <w:t>47</w:t>
            </w:r>
          </w:p>
        </w:tc>
        <w:tc>
          <w:tcPr>
            <w:tcW w:w="3596" w:type="dxa"/>
            <w:shd w:val="clear" w:color="auto" w:fill="auto"/>
            <w:noWrap/>
            <w:vAlign w:val="bottom"/>
            <w:hideMark/>
          </w:tcPr>
          <w:p w14:paraId="44271200" w14:textId="77777777" w:rsidR="00F875A5" w:rsidRPr="00E90E6A" w:rsidRDefault="00F875A5" w:rsidP="00F875A5">
            <w:pPr>
              <w:rPr>
                <w:rFonts w:ascii="Arial" w:hAnsi="Arial" w:cs="Arial"/>
                <w:sz w:val="20"/>
              </w:rPr>
            </w:pPr>
            <w:r w:rsidRPr="00E90E6A">
              <w:rPr>
                <w:rFonts w:ascii="Arial" w:hAnsi="Arial" w:cs="Arial"/>
                <w:sz w:val="20"/>
              </w:rPr>
              <w:t>Communications Installer, Associate (Administrative)</w:t>
            </w:r>
            <w:r w:rsidRPr="008C7F76">
              <w:rPr>
                <w:rFonts w:ascii="Arial" w:hAnsi="Arial" w:cs="Arial"/>
                <w:color w:val="FF0000"/>
                <w:sz w:val="20"/>
              </w:rPr>
              <w:t>*</w:t>
            </w:r>
            <w:r>
              <w:rPr>
                <w:rFonts w:ascii="Arial" w:hAnsi="Arial" w:cs="Arial"/>
                <w:color w:val="FF0000"/>
                <w:sz w:val="20"/>
              </w:rPr>
              <w:t>*</w:t>
            </w:r>
          </w:p>
        </w:tc>
        <w:tc>
          <w:tcPr>
            <w:tcW w:w="1885" w:type="dxa"/>
            <w:shd w:val="clear" w:color="auto" w:fill="auto"/>
            <w:noWrap/>
            <w:vAlign w:val="bottom"/>
          </w:tcPr>
          <w:p w14:paraId="29EA74ED" w14:textId="08ED09DF" w:rsidR="00F875A5" w:rsidRPr="00E90E6A" w:rsidRDefault="00F875A5" w:rsidP="00B360E4">
            <w:pPr>
              <w:jc w:val="center"/>
              <w:rPr>
                <w:rFonts w:ascii="Arial" w:hAnsi="Arial" w:cs="Arial"/>
                <w:color w:val="000000"/>
                <w:sz w:val="20"/>
              </w:rPr>
            </w:pPr>
            <w:r>
              <w:rPr>
                <w:rFonts w:ascii="Arial" w:hAnsi="Arial" w:cs="Arial"/>
                <w:i/>
                <w:iCs/>
                <w:color w:val="000000"/>
                <w:sz w:val="18"/>
                <w:szCs w:val="18"/>
              </w:rPr>
              <w:t>$97.12</w:t>
            </w:r>
          </w:p>
        </w:tc>
        <w:tc>
          <w:tcPr>
            <w:tcW w:w="1996" w:type="dxa"/>
            <w:shd w:val="clear" w:color="auto" w:fill="auto"/>
            <w:noWrap/>
            <w:vAlign w:val="bottom"/>
          </w:tcPr>
          <w:p w14:paraId="2294634B" w14:textId="08A07387" w:rsidR="00F875A5" w:rsidRPr="00E90E6A" w:rsidRDefault="00F875A5" w:rsidP="00B360E4">
            <w:pPr>
              <w:jc w:val="center"/>
              <w:rPr>
                <w:rFonts w:ascii="Arial" w:hAnsi="Arial" w:cs="Arial"/>
                <w:color w:val="000000"/>
                <w:sz w:val="20"/>
              </w:rPr>
            </w:pPr>
            <w:r>
              <w:rPr>
                <w:rFonts w:ascii="Arial" w:hAnsi="Arial" w:cs="Arial"/>
                <w:color w:val="000000"/>
                <w:sz w:val="18"/>
                <w:szCs w:val="18"/>
              </w:rPr>
              <w:t>$99.22</w:t>
            </w:r>
          </w:p>
        </w:tc>
        <w:tc>
          <w:tcPr>
            <w:tcW w:w="1996" w:type="dxa"/>
            <w:shd w:val="clear" w:color="auto" w:fill="auto"/>
            <w:noWrap/>
            <w:vAlign w:val="bottom"/>
          </w:tcPr>
          <w:p w14:paraId="31B1FAC1" w14:textId="0E7CA869" w:rsidR="00F875A5" w:rsidRPr="00E90E6A" w:rsidRDefault="00F875A5">
            <w:pPr>
              <w:jc w:val="center"/>
              <w:rPr>
                <w:rFonts w:ascii="Arial" w:hAnsi="Arial" w:cs="Arial"/>
                <w:sz w:val="20"/>
              </w:rPr>
            </w:pPr>
            <w:r>
              <w:rPr>
                <w:rFonts w:ascii="Arial" w:hAnsi="Arial" w:cs="Arial"/>
                <w:color w:val="000000"/>
                <w:sz w:val="18"/>
                <w:szCs w:val="18"/>
              </w:rPr>
              <w:t>$101.36</w:t>
            </w:r>
          </w:p>
        </w:tc>
        <w:tc>
          <w:tcPr>
            <w:tcW w:w="1996" w:type="dxa"/>
            <w:shd w:val="clear" w:color="auto" w:fill="auto"/>
            <w:noWrap/>
            <w:vAlign w:val="bottom"/>
          </w:tcPr>
          <w:p w14:paraId="13ED9508" w14:textId="5F55779E" w:rsidR="00F875A5" w:rsidRPr="00E90E6A" w:rsidRDefault="00F875A5" w:rsidP="00B360E4">
            <w:pPr>
              <w:jc w:val="center"/>
              <w:rPr>
                <w:rFonts w:ascii="Arial" w:hAnsi="Arial" w:cs="Arial"/>
                <w:sz w:val="20"/>
              </w:rPr>
            </w:pPr>
            <w:r>
              <w:rPr>
                <w:rFonts w:ascii="Arial" w:hAnsi="Arial" w:cs="Arial"/>
                <w:color w:val="000000"/>
                <w:sz w:val="18"/>
                <w:szCs w:val="18"/>
              </w:rPr>
              <w:t>$103.55</w:t>
            </w:r>
          </w:p>
        </w:tc>
        <w:tc>
          <w:tcPr>
            <w:tcW w:w="1590" w:type="dxa"/>
            <w:shd w:val="clear" w:color="auto" w:fill="auto"/>
            <w:noWrap/>
            <w:vAlign w:val="bottom"/>
          </w:tcPr>
          <w:p w14:paraId="1C7B225C" w14:textId="6CDAE06E" w:rsidR="00F875A5" w:rsidRPr="00E90E6A" w:rsidRDefault="00F875A5" w:rsidP="00B360E4">
            <w:pPr>
              <w:jc w:val="center"/>
              <w:rPr>
                <w:rFonts w:ascii="Arial" w:hAnsi="Arial" w:cs="Arial"/>
                <w:sz w:val="20"/>
              </w:rPr>
            </w:pPr>
            <w:r>
              <w:rPr>
                <w:rFonts w:ascii="Arial" w:hAnsi="Arial" w:cs="Arial"/>
                <w:color w:val="000000"/>
                <w:sz w:val="18"/>
                <w:szCs w:val="18"/>
              </w:rPr>
              <w:t>$105.79</w:t>
            </w:r>
          </w:p>
        </w:tc>
      </w:tr>
      <w:tr w:rsidR="00F875A5" w:rsidRPr="00E90E6A" w14:paraId="713015AE" w14:textId="77777777" w:rsidTr="00B360E4">
        <w:trPr>
          <w:trHeight w:val="255"/>
        </w:trPr>
        <w:tc>
          <w:tcPr>
            <w:tcW w:w="630" w:type="dxa"/>
            <w:shd w:val="clear" w:color="auto" w:fill="auto"/>
            <w:hideMark/>
          </w:tcPr>
          <w:p w14:paraId="06039B76" w14:textId="77777777" w:rsidR="009F6772" w:rsidRPr="00E90E6A" w:rsidRDefault="009F6772" w:rsidP="009F6772">
            <w:pPr>
              <w:jc w:val="center"/>
              <w:rPr>
                <w:rFonts w:ascii="Arial" w:hAnsi="Arial" w:cs="Arial"/>
                <w:sz w:val="20"/>
              </w:rPr>
            </w:pPr>
            <w:r w:rsidRPr="00E90E6A">
              <w:rPr>
                <w:rFonts w:ascii="Arial" w:hAnsi="Arial" w:cs="Arial"/>
                <w:sz w:val="20"/>
              </w:rPr>
              <w:t>48</w:t>
            </w:r>
          </w:p>
        </w:tc>
        <w:tc>
          <w:tcPr>
            <w:tcW w:w="3596" w:type="dxa"/>
            <w:shd w:val="clear" w:color="auto" w:fill="auto"/>
            <w:noWrap/>
            <w:vAlign w:val="bottom"/>
            <w:hideMark/>
          </w:tcPr>
          <w:p w14:paraId="536FB982" w14:textId="77777777" w:rsidR="009F6772" w:rsidRPr="00E90E6A" w:rsidRDefault="009F6772" w:rsidP="009F6772">
            <w:pPr>
              <w:rPr>
                <w:rFonts w:ascii="Arial" w:hAnsi="Arial" w:cs="Arial"/>
                <w:sz w:val="20"/>
              </w:rPr>
            </w:pPr>
            <w:r w:rsidRPr="00E90E6A">
              <w:rPr>
                <w:rFonts w:ascii="Arial" w:hAnsi="Arial" w:cs="Arial"/>
                <w:sz w:val="20"/>
              </w:rPr>
              <w:t>Senior Network Engineer</w:t>
            </w:r>
          </w:p>
        </w:tc>
        <w:tc>
          <w:tcPr>
            <w:tcW w:w="1885" w:type="dxa"/>
            <w:shd w:val="clear" w:color="auto" w:fill="auto"/>
            <w:noWrap/>
            <w:vAlign w:val="bottom"/>
            <w:hideMark/>
          </w:tcPr>
          <w:p w14:paraId="002CA08C" w14:textId="23E0DBB7" w:rsidR="009F6772" w:rsidRPr="00E90E6A" w:rsidRDefault="009F6772" w:rsidP="00B360E4">
            <w:pPr>
              <w:jc w:val="center"/>
              <w:rPr>
                <w:rFonts w:ascii="Arial" w:hAnsi="Arial" w:cs="Arial"/>
                <w:color w:val="000000"/>
                <w:sz w:val="20"/>
              </w:rPr>
            </w:pPr>
            <w:r>
              <w:rPr>
                <w:rFonts w:ascii="Arial" w:hAnsi="Arial" w:cs="Arial"/>
                <w:i/>
                <w:iCs/>
                <w:color w:val="000000"/>
                <w:sz w:val="18"/>
                <w:szCs w:val="18"/>
              </w:rPr>
              <w:t>$122.38</w:t>
            </w:r>
          </w:p>
        </w:tc>
        <w:tc>
          <w:tcPr>
            <w:tcW w:w="1996" w:type="dxa"/>
            <w:shd w:val="clear" w:color="auto" w:fill="auto"/>
            <w:noWrap/>
            <w:vAlign w:val="bottom"/>
            <w:hideMark/>
          </w:tcPr>
          <w:p w14:paraId="4B17D90D" w14:textId="0459C9C9" w:rsidR="009F6772" w:rsidRPr="00E90E6A" w:rsidRDefault="009F6772" w:rsidP="00B360E4">
            <w:pPr>
              <w:jc w:val="center"/>
              <w:rPr>
                <w:rFonts w:ascii="Arial" w:hAnsi="Arial" w:cs="Arial"/>
                <w:color w:val="000000"/>
                <w:sz w:val="20"/>
              </w:rPr>
            </w:pPr>
            <w:r>
              <w:rPr>
                <w:rFonts w:ascii="Arial" w:hAnsi="Arial" w:cs="Arial"/>
                <w:color w:val="000000"/>
                <w:sz w:val="18"/>
                <w:szCs w:val="18"/>
              </w:rPr>
              <w:t>$125.02</w:t>
            </w:r>
          </w:p>
        </w:tc>
        <w:tc>
          <w:tcPr>
            <w:tcW w:w="1996" w:type="dxa"/>
            <w:shd w:val="clear" w:color="auto" w:fill="auto"/>
            <w:noWrap/>
            <w:vAlign w:val="bottom"/>
            <w:hideMark/>
          </w:tcPr>
          <w:p w14:paraId="6CEE986B" w14:textId="039ED062" w:rsidR="009F6772" w:rsidRPr="00E90E6A" w:rsidRDefault="009F6772">
            <w:pPr>
              <w:jc w:val="center"/>
              <w:rPr>
                <w:rFonts w:ascii="Arial" w:hAnsi="Arial" w:cs="Arial"/>
                <w:sz w:val="20"/>
              </w:rPr>
            </w:pPr>
            <w:r>
              <w:rPr>
                <w:rFonts w:ascii="Arial" w:hAnsi="Arial" w:cs="Arial"/>
                <w:color w:val="000000"/>
                <w:sz w:val="18"/>
                <w:szCs w:val="18"/>
              </w:rPr>
              <w:t>$127.72</w:t>
            </w:r>
          </w:p>
        </w:tc>
        <w:tc>
          <w:tcPr>
            <w:tcW w:w="1996" w:type="dxa"/>
            <w:shd w:val="clear" w:color="auto" w:fill="auto"/>
            <w:noWrap/>
            <w:vAlign w:val="bottom"/>
            <w:hideMark/>
          </w:tcPr>
          <w:p w14:paraId="185A4127" w14:textId="7EACE117" w:rsidR="009F6772" w:rsidRPr="00E90E6A" w:rsidRDefault="009F6772" w:rsidP="00B360E4">
            <w:pPr>
              <w:jc w:val="center"/>
              <w:rPr>
                <w:rFonts w:ascii="Arial" w:hAnsi="Arial" w:cs="Arial"/>
                <w:sz w:val="20"/>
              </w:rPr>
            </w:pPr>
            <w:r>
              <w:rPr>
                <w:rFonts w:ascii="Arial" w:hAnsi="Arial" w:cs="Arial"/>
                <w:color w:val="000000"/>
                <w:sz w:val="18"/>
                <w:szCs w:val="18"/>
              </w:rPr>
              <w:t>$130.48</w:t>
            </w:r>
          </w:p>
        </w:tc>
        <w:tc>
          <w:tcPr>
            <w:tcW w:w="1590" w:type="dxa"/>
            <w:shd w:val="clear" w:color="auto" w:fill="auto"/>
            <w:noWrap/>
            <w:vAlign w:val="bottom"/>
            <w:hideMark/>
          </w:tcPr>
          <w:p w14:paraId="59822772" w14:textId="494436FA" w:rsidR="009F6772" w:rsidRPr="00E90E6A" w:rsidRDefault="009F6772" w:rsidP="00B360E4">
            <w:pPr>
              <w:jc w:val="center"/>
              <w:rPr>
                <w:rFonts w:ascii="Arial" w:hAnsi="Arial" w:cs="Arial"/>
                <w:sz w:val="20"/>
              </w:rPr>
            </w:pPr>
            <w:r>
              <w:rPr>
                <w:rFonts w:ascii="Arial" w:hAnsi="Arial" w:cs="Arial"/>
                <w:color w:val="000000"/>
                <w:sz w:val="18"/>
                <w:szCs w:val="18"/>
              </w:rPr>
              <w:t>$133.30</w:t>
            </w:r>
          </w:p>
        </w:tc>
      </w:tr>
      <w:tr w:rsidR="00F875A5" w:rsidRPr="00E90E6A" w14:paraId="5FFD1DCA" w14:textId="77777777" w:rsidTr="00B360E4">
        <w:trPr>
          <w:trHeight w:val="255"/>
        </w:trPr>
        <w:tc>
          <w:tcPr>
            <w:tcW w:w="630" w:type="dxa"/>
            <w:shd w:val="clear" w:color="auto" w:fill="auto"/>
            <w:hideMark/>
          </w:tcPr>
          <w:p w14:paraId="5CBCA92C" w14:textId="77777777" w:rsidR="009F6772" w:rsidRPr="00E90E6A" w:rsidRDefault="009F6772" w:rsidP="009F6772">
            <w:pPr>
              <w:jc w:val="center"/>
              <w:rPr>
                <w:rFonts w:ascii="Arial" w:hAnsi="Arial" w:cs="Arial"/>
                <w:sz w:val="20"/>
              </w:rPr>
            </w:pPr>
            <w:r w:rsidRPr="00E90E6A">
              <w:rPr>
                <w:rFonts w:ascii="Arial" w:hAnsi="Arial" w:cs="Arial"/>
                <w:sz w:val="20"/>
              </w:rPr>
              <w:t>49</w:t>
            </w:r>
          </w:p>
        </w:tc>
        <w:tc>
          <w:tcPr>
            <w:tcW w:w="3596" w:type="dxa"/>
            <w:shd w:val="clear" w:color="auto" w:fill="auto"/>
            <w:noWrap/>
            <w:vAlign w:val="bottom"/>
            <w:hideMark/>
          </w:tcPr>
          <w:p w14:paraId="4CB2EBA7" w14:textId="77777777" w:rsidR="009F6772" w:rsidRPr="00E90E6A" w:rsidRDefault="009F6772" w:rsidP="009F6772">
            <w:pPr>
              <w:rPr>
                <w:rFonts w:ascii="Arial" w:hAnsi="Arial" w:cs="Arial"/>
                <w:sz w:val="20"/>
              </w:rPr>
            </w:pPr>
            <w:r w:rsidRPr="00E90E6A">
              <w:rPr>
                <w:rFonts w:ascii="Arial" w:hAnsi="Arial" w:cs="Arial"/>
                <w:sz w:val="20"/>
              </w:rPr>
              <w:t>Network Engineer</w:t>
            </w:r>
          </w:p>
        </w:tc>
        <w:tc>
          <w:tcPr>
            <w:tcW w:w="1885" w:type="dxa"/>
            <w:shd w:val="clear" w:color="auto" w:fill="auto"/>
            <w:noWrap/>
            <w:vAlign w:val="bottom"/>
            <w:hideMark/>
          </w:tcPr>
          <w:p w14:paraId="07074A60" w14:textId="58FDE5F7" w:rsidR="009F6772" w:rsidRPr="00E90E6A" w:rsidRDefault="009F6772" w:rsidP="00B360E4">
            <w:pPr>
              <w:jc w:val="center"/>
              <w:rPr>
                <w:rFonts w:ascii="Arial" w:hAnsi="Arial" w:cs="Arial"/>
                <w:color w:val="000000"/>
                <w:sz w:val="20"/>
              </w:rPr>
            </w:pPr>
            <w:r>
              <w:rPr>
                <w:rFonts w:ascii="Arial" w:hAnsi="Arial" w:cs="Arial"/>
                <w:i/>
                <w:iCs/>
                <w:color w:val="000000"/>
                <w:sz w:val="18"/>
                <w:szCs w:val="18"/>
              </w:rPr>
              <w:t>$111.46</w:t>
            </w:r>
          </w:p>
        </w:tc>
        <w:tc>
          <w:tcPr>
            <w:tcW w:w="1996" w:type="dxa"/>
            <w:shd w:val="clear" w:color="auto" w:fill="auto"/>
            <w:noWrap/>
            <w:vAlign w:val="bottom"/>
            <w:hideMark/>
          </w:tcPr>
          <w:p w14:paraId="3DBCFD26" w14:textId="1F6C2A12" w:rsidR="009F6772" w:rsidRPr="00E90E6A" w:rsidRDefault="009F6772" w:rsidP="00B360E4">
            <w:pPr>
              <w:jc w:val="center"/>
              <w:rPr>
                <w:rFonts w:ascii="Arial" w:hAnsi="Arial" w:cs="Arial"/>
                <w:color w:val="000000"/>
                <w:sz w:val="20"/>
              </w:rPr>
            </w:pPr>
            <w:r>
              <w:rPr>
                <w:rFonts w:ascii="Arial" w:hAnsi="Arial" w:cs="Arial"/>
                <w:color w:val="000000"/>
                <w:sz w:val="18"/>
                <w:szCs w:val="18"/>
              </w:rPr>
              <w:t>$113.87</w:t>
            </w:r>
          </w:p>
        </w:tc>
        <w:tc>
          <w:tcPr>
            <w:tcW w:w="1996" w:type="dxa"/>
            <w:shd w:val="clear" w:color="auto" w:fill="auto"/>
            <w:noWrap/>
            <w:vAlign w:val="bottom"/>
            <w:hideMark/>
          </w:tcPr>
          <w:p w14:paraId="16485E18" w14:textId="1396B940" w:rsidR="009F6772" w:rsidRPr="00E90E6A" w:rsidRDefault="009F6772">
            <w:pPr>
              <w:jc w:val="center"/>
              <w:rPr>
                <w:rFonts w:ascii="Arial" w:hAnsi="Arial" w:cs="Arial"/>
                <w:sz w:val="20"/>
              </w:rPr>
            </w:pPr>
            <w:r>
              <w:rPr>
                <w:rFonts w:ascii="Arial" w:hAnsi="Arial" w:cs="Arial"/>
                <w:color w:val="000000"/>
                <w:sz w:val="18"/>
                <w:szCs w:val="18"/>
              </w:rPr>
              <w:t>$116.33</w:t>
            </w:r>
          </w:p>
        </w:tc>
        <w:tc>
          <w:tcPr>
            <w:tcW w:w="1996" w:type="dxa"/>
            <w:shd w:val="clear" w:color="auto" w:fill="auto"/>
            <w:noWrap/>
            <w:vAlign w:val="bottom"/>
            <w:hideMark/>
          </w:tcPr>
          <w:p w14:paraId="714E768A" w14:textId="184D9562" w:rsidR="009F6772" w:rsidRPr="00E90E6A" w:rsidRDefault="009F6772" w:rsidP="00B360E4">
            <w:pPr>
              <w:jc w:val="center"/>
              <w:rPr>
                <w:rFonts w:ascii="Arial" w:hAnsi="Arial" w:cs="Arial"/>
                <w:sz w:val="20"/>
              </w:rPr>
            </w:pPr>
            <w:r>
              <w:rPr>
                <w:rFonts w:ascii="Arial" w:hAnsi="Arial" w:cs="Arial"/>
                <w:color w:val="000000"/>
                <w:sz w:val="18"/>
                <w:szCs w:val="18"/>
              </w:rPr>
              <w:t>$118.84</w:t>
            </w:r>
          </w:p>
        </w:tc>
        <w:tc>
          <w:tcPr>
            <w:tcW w:w="1590" w:type="dxa"/>
            <w:shd w:val="clear" w:color="auto" w:fill="auto"/>
            <w:noWrap/>
            <w:vAlign w:val="bottom"/>
            <w:hideMark/>
          </w:tcPr>
          <w:p w14:paraId="6A267255" w14:textId="73688EDD" w:rsidR="009F6772" w:rsidRPr="00E90E6A" w:rsidRDefault="009F6772" w:rsidP="00B360E4">
            <w:pPr>
              <w:jc w:val="center"/>
              <w:rPr>
                <w:rFonts w:ascii="Arial" w:hAnsi="Arial" w:cs="Arial"/>
                <w:sz w:val="20"/>
              </w:rPr>
            </w:pPr>
            <w:r>
              <w:rPr>
                <w:rFonts w:ascii="Arial" w:hAnsi="Arial" w:cs="Arial"/>
                <w:color w:val="000000"/>
                <w:sz w:val="18"/>
                <w:szCs w:val="18"/>
              </w:rPr>
              <w:t>$121.41</w:t>
            </w:r>
          </w:p>
        </w:tc>
      </w:tr>
      <w:tr w:rsidR="00F875A5" w:rsidRPr="00E90E6A" w14:paraId="398AA192" w14:textId="77777777" w:rsidTr="00B360E4">
        <w:trPr>
          <w:trHeight w:val="255"/>
        </w:trPr>
        <w:tc>
          <w:tcPr>
            <w:tcW w:w="630" w:type="dxa"/>
            <w:shd w:val="clear" w:color="auto" w:fill="auto"/>
            <w:hideMark/>
          </w:tcPr>
          <w:p w14:paraId="0C6CB257" w14:textId="77777777" w:rsidR="00F875A5" w:rsidRPr="00E90E6A" w:rsidRDefault="00F875A5" w:rsidP="00F875A5">
            <w:pPr>
              <w:jc w:val="center"/>
              <w:rPr>
                <w:rFonts w:ascii="Arial" w:hAnsi="Arial" w:cs="Arial"/>
                <w:sz w:val="20"/>
              </w:rPr>
            </w:pPr>
            <w:r w:rsidRPr="00E90E6A">
              <w:rPr>
                <w:rFonts w:ascii="Arial" w:hAnsi="Arial" w:cs="Arial"/>
                <w:sz w:val="20"/>
              </w:rPr>
              <w:t>50</w:t>
            </w:r>
          </w:p>
        </w:tc>
        <w:tc>
          <w:tcPr>
            <w:tcW w:w="3596" w:type="dxa"/>
            <w:shd w:val="clear" w:color="auto" w:fill="auto"/>
            <w:noWrap/>
            <w:vAlign w:val="bottom"/>
            <w:hideMark/>
          </w:tcPr>
          <w:p w14:paraId="410272EC" w14:textId="77777777" w:rsidR="00F875A5" w:rsidRPr="00E90E6A" w:rsidRDefault="00F875A5" w:rsidP="00F875A5">
            <w:pPr>
              <w:rPr>
                <w:rFonts w:ascii="Arial" w:hAnsi="Arial" w:cs="Arial"/>
                <w:sz w:val="20"/>
              </w:rPr>
            </w:pPr>
            <w:r w:rsidRPr="00E90E6A">
              <w:rPr>
                <w:rFonts w:ascii="Arial" w:hAnsi="Arial" w:cs="Arial"/>
                <w:sz w:val="20"/>
              </w:rPr>
              <w:t>Network Draftsman (Administrative)</w:t>
            </w:r>
            <w:r w:rsidRPr="008C7F76">
              <w:rPr>
                <w:rFonts w:ascii="Arial" w:hAnsi="Arial" w:cs="Arial"/>
                <w:color w:val="FF0000"/>
                <w:sz w:val="20"/>
              </w:rPr>
              <w:t>*</w:t>
            </w:r>
          </w:p>
        </w:tc>
        <w:tc>
          <w:tcPr>
            <w:tcW w:w="1885" w:type="dxa"/>
            <w:shd w:val="clear" w:color="auto" w:fill="auto"/>
            <w:noWrap/>
            <w:vAlign w:val="bottom"/>
          </w:tcPr>
          <w:p w14:paraId="15FF8DDF" w14:textId="0D3DB251" w:rsidR="00F875A5" w:rsidRPr="00E90E6A" w:rsidRDefault="00F875A5" w:rsidP="00B360E4">
            <w:pPr>
              <w:jc w:val="center"/>
              <w:rPr>
                <w:rFonts w:ascii="Arial" w:hAnsi="Arial" w:cs="Arial"/>
                <w:color w:val="000000"/>
                <w:sz w:val="20"/>
              </w:rPr>
            </w:pPr>
            <w:r>
              <w:rPr>
                <w:rFonts w:ascii="Arial" w:hAnsi="Arial" w:cs="Arial"/>
                <w:i/>
                <w:iCs/>
                <w:color w:val="000000"/>
                <w:sz w:val="18"/>
                <w:szCs w:val="18"/>
              </w:rPr>
              <w:t>$132.33</w:t>
            </w:r>
          </w:p>
        </w:tc>
        <w:tc>
          <w:tcPr>
            <w:tcW w:w="1996" w:type="dxa"/>
            <w:shd w:val="clear" w:color="auto" w:fill="auto"/>
            <w:noWrap/>
            <w:vAlign w:val="bottom"/>
          </w:tcPr>
          <w:p w14:paraId="07F25817" w14:textId="12EE94FC" w:rsidR="00F875A5" w:rsidRPr="00E90E6A" w:rsidRDefault="00F875A5" w:rsidP="00B360E4">
            <w:pPr>
              <w:jc w:val="center"/>
              <w:rPr>
                <w:rFonts w:ascii="Arial" w:hAnsi="Arial" w:cs="Arial"/>
                <w:color w:val="000000"/>
                <w:sz w:val="20"/>
              </w:rPr>
            </w:pPr>
            <w:r>
              <w:rPr>
                <w:rFonts w:ascii="Arial" w:hAnsi="Arial" w:cs="Arial"/>
                <w:color w:val="000000"/>
                <w:sz w:val="18"/>
                <w:szCs w:val="18"/>
              </w:rPr>
              <w:t>$135.19</w:t>
            </w:r>
          </w:p>
        </w:tc>
        <w:tc>
          <w:tcPr>
            <w:tcW w:w="1996" w:type="dxa"/>
            <w:shd w:val="clear" w:color="auto" w:fill="auto"/>
            <w:noWrap/>
            <w:vAlign w:val="bottom"/>
          </w:tcPr>
          <w:p w14:paraId="772A270B" w14:textId="65D64CEE" w:rsidR="00F875A5" w:rsidRPr="00E90E6A" w:rsidRDefault="00F875A5">
            <w:pPr>
              <w:jc w:val="center"/>
              <w:rPr>
                <w:rFonts w:ascii="Arial" w:hAnsi="Arial" w:cs="Arial"/>
                <w:sz w:val="20"/>
              </w:rPr>
            </w:pPr>
            <w:r>
              <w:rPr>
                <w:rFonts w:ascii="Arial" w:hAnsi="Arial" w:cs="Arial"/>
                <w:color w:val="000000"/>
                <w:sz w:val="18"/>
                <w:szCs w:val="18"/>
              </w:rPr>
              <w:t>$138.11</w:t>
            </w:r>
          </w:p>
        </w:tc>
        <w:tc>
          <w:tcPr>
            <w:tcW w:w="1996" w:type="dxa"/>
            <w:shd w:val="clear" w:color="auto" w:fill="auto"/>
            <w:noWrap/>
            <w:vAlign w:val="bottom"/>
          </w:tcPr>
          <w:p w14:paraId="2728D625" w14:textId="695227F1" w:rsidR="00F875A5" w:rsidRPr="00E90E6A" w:rsidRDefault="00F875A5" w:rsidP="00B360E4">
            <w:pPr>
              <w:jc w:val="center"/>
              <w:rPr>
                <w:rFonts w:ascii="Arial" w:hAnsi="Arial" w:cs="Arial"/>
                <w:sz w:val="20"/>
              </w:rPr>
            </w:pPr>
            <w:r>
              <w:rPr>
                <w:rFonts w:ascii="Arial" w:hAnsi="Arial" w:cs="Arial"/>
                <w:color w:val="000000"/>
                <w:sz w:val="18"/>
                <w:szCs w:val="18"/>
              </w:rPr>
              <w:t>$141.09</w:t>
            </w:r>
          </w:p>
        </w:tc>
        <w:tc>
          <w:tcPr>
            <w:tcW w:w="1590" w:type="dxa"/>
            <w:shd w:val="clear" w:color="auto" w:fill="auto"/>
            <w:noWrap/>
            <w:vAlign w:val="bottom"/>
          </w:tcPr>
          <w:p w14:paraId="64AC1ABD" w14:textId="0FD32E75" w:rsidR="00F875A5" w:rsidRPr="00E90E6A" w:rsidRDefault="00F875A5" w:rsidP="00B360E4">
            <w:pPr>
              <w:jc w:val="center"/>
              <w:rPr>
                <w:rFonts w:ascii="Arial" w:hAnsi="Arial" w:cs="Arial"/>
                <w:sz w:val="20"/>
              </w:rPr>
            </w:pPr>
            <w:r>
              <w:rPr>
                <w:rFonts w:ascii="Arial" w:hAnsi="Arial" w:cs="Arial"/>
                <w:color w:val="000000"/>
                <w:sz w:val="18"/>
                <w:szCs w:val="18"/>
              </w:rPr>
              <w:t>$144.14</w:t>
            </w:r>
          </w:p>
        </w:tc>
      </w:tr>
      <w:tr w:rsidR="00F875A5" w:rsidRPr="00E90E6A" w14:paraId="1760692D" w14:textId="77777777" w:rsidTr="00B360E4">
        <w:trPr>
          <w:trHeight w:val="255"/>
        </w:trPr>
        <w:tc>
          <w:tcPr>
            <w:tcW w:w="630" w:type="dxa"/>
            <w:shd w:val="clear" w:color="auto" w:fill="auto"/>
            <w:hideMark/>
          </w:tcPr>
          <w:p w14:paraId="166540DF" w14:textId="77777777" w:rsidR="00F875A5" w:rsidRPr="00E90E6A" w:rsidRDefault="00F875A5" w:rsidP="00F875A5">
            <w:pPr>
              <w:jc w:val="center"/>
              <w:rPr>
                <w:rFonts w:ascii="Arial" w:hAnsi="Arial" w:cs="Arial"/>
                <w:sz w:val="20"/>
              </w:rPr>
            </w:pPr>
            <w:r w:rsidRPr="00E90E6A">
              <w:rPr>
                <w:rFonts w:ascii="Arial" w:hAnsi="Arial" w:cs="Arial"/>
                <w:sz w:val="20"/>
              </w:rPr>
              <w:t>51</w:t>
            </w:r>
          </w:p>
        </w:tc>
        <w:tc>
          <w:tcPr>
            <w:tcW w:w="3596" w:type="dxa"/>
            <w:shd w:val="clear" w:color="auto" w:fill="auto"/>
            <w:noWrap/>
            <w:vAlign w:val="bottom"/>
            <w:hideMark/>
          </w:tcPr>
          <w:p w14:paraId="457674E4" w14:textId="77777777" w:rsidR="00F875A5" w:rsidRPr="008C7F76" w:rsidRDefault="00F875A5" w:rsidP="00F875A5">
            <w:pPr>
              <w:rPr>
                <w:rFonts w:ascii="Arial" w:hAnsi="Arial" w:cs="Arial"/>
                <w:color w:val="FF0000"/>
                <w:sz w:val="20"/>
              </w:rPr>
            </w:pPr>
            <w:r w:rsidRPr="00E90E6A">
              <w:rPr>
                <w:rFonts w:ascii="Arial" w:hAnsi="Arial" w:cs="Arial"/>
                <w:sz w:val="20"/>
              </w:rPr>
              <w:t>Cable Installer (Administrative)</w:t>
            </w:r>
            <w:r>
              <w:rPr>
                <w:rFonts w:ascii="Arial" w:hAnsi="Arial" w:cs="Arial"/>
                <w:color w:val="FF0000"/>
                <w:sz w:val="20"/>
              </w:rPr>
              <w:t>*</w:t>
            </w:r>
          </w:p>
        </w:tc>
        <w:tc>
          <w:tcPr>
            <w:tcW w:w="1885" w:type="dxa"/>
            <w:tcBorders>
              <w:bottom w:val="single" w:sz="4" w:space="0" w:color="auto"/>
            </w:tcBorders>
            <w:shd w:val="clear" w:color="auto" w:fill="auto"/>
            <w:noWrap/>
            <w:vAlign w:val="bottom"/>
          </w:tcPr>
          <w:p w14:paraId="6C6F2C69" w14:textId="33A9F32E" w:rsidR="00F875A5" w:rsidRPr="00E90E6A" w:rsidRDefault="00F875A5" w:rsidP="00B360E4">
            <w:pPr>
              <w:jc w:val="center"/>
              <w:rPr>
                <w:rFonts w:ascii="Arial" w:hAnsi="Arial" w:cs="Arial"/>
                <w:color w:val="000000"/>
                <w:sz w:val="20"/>
              </w:rPr>
            </w:pPr>
            <w:r>
              <w:rPr>
                <w:rFonts w:ascii="Arial" w:hAnsi="Arial" w:cs="Arial"/>
                <w:i/>
                <w:iCs/>
                <w:color w:val="000000"/>
                <w:sz w:val="18"/>
                <w:szCs w:val="18"/>
              </w:rPr>
              <w:t>$81.39</w:t>
            </w:r>
          </w:p>
        </w:tc>
        <w:tc>
          <w:tcPr>
            <w:tcW w:w="1996" w:type="dxa"/>
            <w:tcBorders>
              <w:bottom w:val="single" w:sz="4" w:space="0" w:color="auto"/>
            </w:tcBorders>
            <w:shd w:val="clear" w:color="auto" w:fill="auto"/>
            <w:noWrap/>
            <w:vAlign w:val="bottom"/>
          </w:tcPr>
          <w:p w14:paraId="0007B355" w14:textId="19E2F9CA" w:rsidR="00F875A5" w:rsidRPr="00E90E6A" w:rsidRDefault="00F875A5" w:rsidP="00B360E4">
            <w:pPr>
              <w:jc w:val="center"/>
              <w:rPr>
                <w:rFonts w:ascii="Arial" w:hAnsi="Arial" w:cs="Arial"/>
                <w:color w:val="000000"/>
                <w:sz w:val="20"/>
              </w:rPr>
            </w:pPr>
            <w:r>
              <w:rPr>
                <w:rFonts w:ascii="Arial" w:hAnsi="Arial" w:cs="Arial"/>
                <w:color w:val="000000"/>
                <w:sz w:val="18"/>
                <w:szCs w:val="18"/>
              </w:rPr>
              <w:t>$83.15</w:t>
            </w:r>
          </w:p>
        </w:tc>
        <w:tc>
          <w:tcPr>
            <w:tcW w:w="1996" w:type="dxa"/>
            <w:tcBorders>
              <w:bottom w:val="single" w:sz="4" w:space="0" w:color="auto"/>
            </w:tcBorders>
            <w:shd w:val="clear" w:color="auto" w:fill="auto"/>
            <w:noWrap/>
            <w:vAlign w:val="bottom"/>
          </w:tcPr>
          <w:p w14:paraId="427768AB" w14:textId="33957833" w:rsidR="00F875A5" w:rsidRPr="00E90E6A" w:rsidRDefault="00F875A5">
            <w:pPr>
              <w:jc w:val="center"/>
              <w:rPr>
                <w:rFonts w:ascii="Arial" w:hAnsi="Arial" w:cs="Arial"/>
                <w:sz w:val="20"/>
              </w:rPr>
            </w:pPr>
            <w:r>
              <w:rPr>
                <w:rFonts w:ascii="Arial" w:hAnsi="Arial" w:cs="Arial"/>
                <w:color w:val="000000"/>
                <w:sz w:val="18"/>
                <w:szCs w:val="18"/>
              </w:rPr>
              <w:t>$84.94</w:t>
            </w:r>
          </w:p>
        </w:tc>
        <w:tc>
          <w:tcPr>
            <w:tcW w:w="1996" w:type="dxa"/>
            <w:tcBorders>
              <w:bottom w:val="single" w:sz="4" w:space="0" w:color="auto"/>
            </w:tcBorders>
            <w:shd w:val="clear" w:color="auto" w:fill="auto"/>
            <w:noWrap/>
            <w:vAlign w:val="bottom"/>
          </w:tcPr>
          <w:p w14:paraId="79F74914" w14:textId="083110C0" w:rsidR="00F875A5" w:rsidRPr="00E90E6A" w:rsidRDefault="00F875A5" w:rsidP="00B360E4">
            <w:pPr>
              <w:jc w:val="center"/>
              <w:rPr>
                <w:rFonts w:ascii="Arial" w:hAnsi="Arial" w:cs="Arial"/>
                <w:sz w:val="20"/>
              </w:rPr>
            </w:pPr>
            <w:r>
              <w:rPr>
                <w:rFonts w:ascii="Arial" w:hAnsi="Arial" w:cs="Arial"/>
                <w:color w:val="000000"/>
                <w:sz w:val="18"/>
                <w:szCs w:val="18"/>
              </w:rPr>
              <w:t>$86.78</w:t>
            </w:r>
          </w:p>
        </w:tc>
        <w:tc>
          <w:tcPr>
            <w:tcW w:w="1590" w:type="dxa"/>
            <w:tcBorders>
              <w:bottom w:val="single" w:sz="4" w:space="0" w:color="auto"/>
            </w:tcBorders>
            <w:shd w:val="clear" w:color="auto" w:fill="auto"/>
            <w:noWrap/>
            <w:vAlign w:val="bottom"/>
          </w:tcPr>
          <w:p w14:paraId="1EBB6D64" w14:textId="5D5C4F85" w:rsidR="00F875A5" w:rsidRPr="00E90E6A" w:rsidRDefault="00F875A5" w:rsidP="00B360E4">
            <w:pPr>
              <w:jc w:val="center"/>
              <w:rPr>
                <w:rFonts w:ascii="Arial" w:hAnsi="Arial" w:cs="Arial"/>
                <w:sz w:val="20"/>
              </w:rPr>
            </w:pPr>
            <w:r>
              <w:rPr>
                <w:rFonts w:ascii="Arial" w:hAnsi="Arial" w:cs="Arial"/>
                <w:color w:val="000000"/>
                <w:sz w:val="18"/>
                <w:szCs w:val="18"/>
              </w:rPr>
              <w:t>$88.65</w:t>
            </w:r>
          </w:p>
        </w:tc>
      </w:tr>
      <w:tr w:rsidR="00F875A5" w:rsidRPr="00E90E6A" w14:paraId="0AC746D4" w14:textId="77777777" w:rsidTr="00B360E4">
        <w:trPr>
          <w:trHeight w:val="255"/>
        </w:trPr>
        <w:tc>
          <w:tcPr>
            <w:tcW w:w="630" w:type="dxa"/>
            <w:shd w:val="clear" w:color="auto" w:fill="auto"/>
            <w:hideMark/>
          </w:tcPr>
          <w:p w14:paraId="68AFA0A3" w14:textId="77777777" w:rsidR="00E90E6A" w:rsidRPr="00E90E6A" w:rsidRDefault="00E90E6A" w:rsidP="00E90E6A">
            <w:pPr>
              <w:jc w:val="center"/>
              <w:rPr>
                <w:rFonts w:ascii="Arial" w:hAnsi="Arial" w:cs="Arial"/>
                <w:b/>
                <w:bCs/>
                <w:color w:val="000000"/>
                <w:sz w:val="20"/>
              </w:rPr>
            </w:pPr>
            <w:r w:rsidRPr="00E90E6A">
              <w:rPr>
                <w:rFonts w:ascii="Arial" w:hAnsi="Arial" w:cs="Arial"/>
                <w:b/>
                <w:bCs/>
                <w:color w:val="000000"/>
                <w:sz w:val="20"/>
              </w:rPr>
              <w:t> </w:t>
            </w:r>
          </w:p>
        </w:tc>
        <w:tc>
          <w:tcPr>
            <w:tcW w:w="3596" w:type="dxa"/>
            <w:shd w:val="clear" w:color="auto" w:fill="auto"/>
            <w:noWrap/>
            <w:vAlign w:val="bottom"/>
            <w:hideMark/>
          </w:tcPr>
          <w:p w14:paraId="34B27D62" w14:textId="77777777" w:rsidR="00E90E6A" w:rsidRPr="00E90E6A" w:rsidRDefault="00E90E6A" w:rsidP="00E90E6A">
            <w:pPr>
              <w:jc w:val="center"/>
              <w:rPr>
                <w:rFonts w:ascii="Arial" w:hAnsi="Arial" w:cs="Arial"/>
                <w:b/>
                <w:bCs/>
                <w:color w:val="0000FF"/>
                <w:sz w:val="20"/>
              </w:rPr>
            </w:pPr>
            <w:r w:rsidRPr="00E90E6A">
              <w:rPr>
                <w:rFonts w:ascii="Arial" w:hAnsi="Arial" w:cs="Arial"/>
                <w:b/>
                <w:bCs/>
                <w:color w:val="0000FF"/>
                <w:sz w:val="20"/>
              </w:rPr>
              <w:t>ENGINEERING SERIES</w:t>
            </w:r>
          </w:p>
        </w:tc>
        <w:tc>
          <w:tcPr>
            <w:tcW w:w="3881" w:type="dxa"/>
            <w:gridSpan w:val="2"/>
            <w:tcBorders>
              <w:right w:val="nil"/>
            </w:tcBorders>
            <w:shd w:val="clear" w:color="auto" w:fill="auto"/>
            <w:vAlign w:val="bottom"/>
            <w:hideMark/>
          </w:tcPr>
          <w:p w14:paraId="3E80EF38" w14:textId="37E80753" w:rsidR="00E90E6A" w:rsidRPr="00E90E6A" w:rsidRDefault="00E90E6A">
            <w:pPr>
              <w:jc w:val="center"/>
              <w:rPr>
                <w:rFonts w:ascii="Arial" w:hAnsi="Arial" w:cs="Arial"/>
                <w:b/>
                <w:bCs/>
                <w:color w:val="000000"/>
                <w:sz w:val="20"/>
              </w:rPr>
            </w:pPr>
          </w:p>
        </w:tc>
        <w:tc>
          <w:tcPr>
            <w:tcW w:w="1996" w:type="dxa"/>
            <w:tcBorders>
              <w:left w:val="nil"/>
              <w:right w:val="nil"/>
            </w:tcBorders>
            <w:shd w:val="clear" w:color="auto" w:fill="auto"/>
            <w:vAlign w:val="bottom"/>
            <w:hideMark/>
          </w:tcPr>
          <w:p w14:paraId="73661048" w14:textId="77777777" w:rsidR="00E90E6A" w:rsidRPr="00E90E6A" w:rsidRDefault="00E90E6A">
            <w:pPr>
              <w:jc w:val="center"/>
              <w:rPr>
                <w:rFonts w:ascii="Arial" w:hAnsi="Arial" w:cs="Arial"/>
                <w:b/>
                <w:bCs/>
                <w:color w:val="000000"/>
                <w:sz w:val="20"/>
              </w:rPr>
            </w:pPr>
          </w:p>
        </w:tc>
        <w:tc>
          <w:tcPr>
            <w:tcW w:w="1996" w:type="dxa"/>
            <w:tcBorders>
              <w:left w:val="nil"/>
              <w:right w:val="nil"/>
            </w:tcBorders>
            <w:shd w:val="clear" w:color="auto" w:fill="auto"/>
            <w:vAlign w:val="bottom"/>
            <w:hideMark/>
          </w:tcPr>
          <w:p w14:paraId="2D8B8B4D" w14:textId="77777777" w:rsidR="00E90E6A" w:rsidRPr="00E90E6A" w:rsidRDefault="00E90E6A" w:rsidP="00B360E4">
            <w:pPr>
              <w:jc w:val="center"/>
              <w:rPr>
                <w:sz w:val="20"/>
              </w:rPr>
            </w:pPr>
          </w:p>
        </w:tc>
        <w:tc>
          <w:tcPr>
            <w:tcW w:w="1590" w:type="dxa"/>
            <w:tcBorders>
              <w:left w:val="nil"/>
            </w:tcBorders>
            <w:shd w:val="clear" w:color="auto" w:fill="auto"/>
            <w:vAlign w:val="bottom"/>
            <w:hideMark/>
          </w:tcPr>
          <w:p w14:paraId="5D6BC73D" w14:textId="77777777" w:rsidR="00E90E6A" w:rsidRPr="00E90E6A" w:rsidRDefault="00E90E6A" w:rsidP="00B360E4">
            <w:pPr>
              <w:jc w:val="center"/>
              <w:rPr>
                <w:sz w:val="20"/>
              </w:rPr>
            </w:pPr>
          </w:p>
        </w:tc>
      </w:tr>
      <w:tr w:rsidR="00F875A5" w:rsidRPr="00E90E6A" w14:paraId="67B80F2D" w14:textId="77777777" w:rsidTr="00B360E4">
        <w:trPr>
          <w:trHeight w:val="255"/>
        </w:trPr>
        <w:tc>
          <w:tcPr>
            <w:tcW w:w="630" w:type="dxa"/>
            <w:shd w:val="clear" w:color="auto" w:fill="auto"/>
            <w:hideMark/>
          </w:tcPr>
          <w:p w14:paraId="19F4FA6D" w14:textId="77777777" w:rsidR="009F6772" w:rsidRPr="00E90E6A" w:rsidRDefault="009F6772" w:rsidP="009F6772">
            <w:pPr>
              <w:jc w:val="center"/>
              <w:rPr>
                <w:rFonts w:ascii="Arial" w:hAnsi="Arial" w:cs="Arial"/>
                <w:sz w:val="20"/>
              </w:rPr>
            </w:pPr>
            <w:r w:rsidRPr="00E90E6A">
              <w:rPr>
                <w:rFonts w:ascii="Arial" w:hAnsi="Arial" w:cs="Arial"/>
                <w:sz w:val="20"/>
              </w:rPr>
              <w:t>61</w:t>
            </w:r>
          </w:p>
        </w:tc>
        <w:tc>
          <w:tcPr>
            <w:tcW w:w="3596" w:type="dxa"/>
            <w:shd w:val="clear" w:color="auto" w:fill="auto"/>
            <w:noWrap/>
            <w:vAlign w:val="bottom"/>
            <w:hideMark/>
          </w:tcPr>
          <w:p w14:paraId="6637DF0B" w14:textId="77777777" w:rsidR="009F6772" w:rsidRPr="00E90E6A" w:rsidRDefault="009F6772" w:rsidP="009F6772">
            <w:pPr>
              <w:rPr>
                <w:rFonts w:ascii="Arial" w:hAnsi="Arial" w:cs="Arial"/>
                <w:sz w:val="20"/>
              </w:rPr>
            </w:pPr>
            <w:r w:rsidRPr="00E90E6A">
              <w:rPr>
                <w:rFonts w:ascii="Arial" w:hAnsi="Arial" w:cs="Arial"/>
                <w:sz w:val="20"/>
              </w:rPr>
              <w:t>Principal Information Engineer</w:t>
            </w:r>
          </w:p>
        </w:tc>
        <w:tc>
          <w:tcPr>
            <w:tcW w:w="1885" w:type="dxa"/>
            <w:shd w:val="clear" w:color="auto" w:fill="auto"/>
            <w:noWrap/>
            <w:vAlign w:val="bottom"/>
            <w:hideMark/>
          </w:tcPr>
          <w:p w14:paraId="087492B9" w14:textId="39637CE1" w:rsidR="009F6772" w:rsidRPr="00E90E6A" w:rsidRDefault="009F6772" w:rsidP="00B360E4">
            <w:pPr>
              <w:jc w:val="center"/>
              <w:rPr>
                <w:rFonts w:ascii="Arial" w:hAnsi="Arial" w:cs="Arial"/>
                <w:color w:val="000000"/>
                <w:sz w:val="20"/>
              </w:rPr>
            </w:pPr>
            <w:r>
              <w:rPr>
                <w:rFonts w:ascii="Arial" w:hAnsi="Arial" w:cs="Arial"/>
                <w:i/>
                <w:iCs/>
                <w:color w:val="000000"/>
                <w:sz w:val="18"/>
                <w:szCs w:val="18"/>
              </w:rPr>
              <w:t>$153.54</w:t>
            </w:r>
          </w:p>
        </w:tc>
        <w:tc>
          <w:tcPr>
            <w:tcW w:w="1996" w:type="dxa"/>
            <w:shd w:val="clear" w:color="auto" w:fill="auto"/>
            <w:noWrap/>
            <w:vAlign w:val="bottom"/>
            <w:hideMark/>
          </w:tcPr>
          <w:p w14:paraId="7B2D81FE" w14:textId="38BA9C3B" w:rsidR="009F6772" w:rsidRPr="00E90E6A" w:rsidRDefault="009F6772" w:rsidP="00B360E4">
            <w:pPr>
              <w:jc w:val="center"/>
              <w:rPr>
                <w:rFonts w:ascii="Arial" w:hAnsi="Arial" w:cs="Arial"/>
                <w:color w:val="000000"/>
                <w:sz w:val="20"/>
              </w:rPr>
            </w:pPr>
            <w:r>
              <w:rPr>
                <w:rFonts w:ascii="Arial" w:hAnsi="Arial" w:cs="Arial"/>
                <w:color w:val="000000"/>
                <w:sz w:val="18"/>
                <w:szCs w:val="18"/>
              </w:rPr>
              <w:t>$156.86</w:t>
            </w:r>
          </w:p>
        </w:tc>
        <w:tc>
          <w:tcPr>
            <w:tcW w:w="1996" w:type="dxa"/>
            <w:shd w:val="clear" w:color="auto" w:fill="auto"/>
            <w:noWrap/>
            <w:vAlign w:val="bottom"/>
            <w:hideMark/>
          </w:tcPr>
          <w:p w14:paraId="1BE0F5B8" w14:textId="6A084AC3" w:rsidR="009F6772" w:rsidRPr="00E90E6A" w:rsidRDefault="009F6772">
            <w:pPr>
              <w:jc w:val="center"/>
              <w:rPr>
                <w:rFonts w:ascii="Arial" w:hAnsi="Arial" w:cs="Arial"/>
                <w:sz w:val="20"/>
              </w:rPr>
            </w:pPr>
            <w:r>
              <w:rPr>
                <w:rFonts w:ascii="Arial" w:hAnsi="Arial" w:cs="Arial"/>
                <w:color w:val="000000"/>
                <w:sz w:val="18"/>
                <w:szCs w:val="18"/>
              </w:rPr>
              <w:t>$160.24</w:t>
            </w:r>
          </w:p>
        </w:tc>
        <w:tc>
          <w:tcPr>
            <w:tcW w:w="1996" w:type="dxa"/>
            <w:shd w:val="clear" w:color="auto" w:fill="auto"/>
            <w:noWrap/>
            <w:vAlign w:val="bottom"/>
            <w:hideMark/>
          </w:tcPr>
          <w:p w14:paraId="203F64D8" w14:textId="5B29180B" w:rsidR="009F6772" w:rsidRPr="00E90E6A" w:rsidRDefault="009F6772" w:rsidP="00B360E4">
            <w:pPr>
              <w:jc w:val="center"/>
              <w:rPr>
                <w:rFonts w:ascii="Arial" w:hAnsi="Arial" w:cs="Arial"/>
                <w:sz w:val="20"/>
              </w:rPr>
            </w:pPr>
            <w:r>
              <w:rPr>
                <w:rFonts w:ascii="Arial" w:hAnsi="Arial" w:cs="Arial"/>
                <w:color w:val="000000"/>
                <w:sz w:val="18"/>
                <w:szCs w:val="18"/>
              </w:rPr>
              <w:t>$163.71</w:t>
            </w:r>
          </w:p>
        </w:tc>
        <w:tc>
          <w:tcPr>
            <w:tcW w:w="1590" w:type="dxa"/>
            <w:shd w:val="clear" w:color="auto" w:fill="auto"/>
            <w:noWrap/>
            <w:vAlign w:val="bottom"/>
            <w:hideMark/>
          </w:tcPr>
          <w:p w14:paraId="3B0C7382" w14:textId="528C4BD7" w:rsidR="009F6772" w:rsidRPr="00E90E6A" w:rsidRDefault="009F6772" w:rsidP="00B360E4">
            <w:pPr>
              <w:jc w:val="center"/>
              <w:rPr>
                <w:rFonts w:ascii="Arial" w:hAnsi="Arial" w:cs="Arial"/>
                <w:sz w:val="20"/>
              </w:rPr>
            </w:pPr>
            <w:r>
              <w:rPr>
                <w:rFonts w:ascii="Arial" w:hAnsi="Arial" w:cs="Arial"/>
                <w:color w:val="000000"/>
                <w:sz w:val="18"/>
                <w:szCs w:val="18"/>
              </w:rPr>
              <w:t>$167.24</w:t>
            </w:r>
          </w:p>
        </w:tc>
      </w:tr>
      <w:tr w:rsidR="00F875A5" w:rsidRPr="00E90E6A" w14:paraId="73015DE3" w14:textId="77777777" w:rsidTr="00B360E4">
        <w:trPr>
          <w:trHeight w:val="255"/>
        </w:trPr>
        <w:tc>
          <w:tcPr>
            <w:tcW w:w="630" w:type="dxa"/>
            <w:shd w:val="clear" w:color="auto" w:fill="auto"/>
            <w:hideMark/>
          </w:tcPr>
          <w:p w14:paraId="1B2B2018" w14:textId="77777777" w:rsidR="009F6772" w:rsidRPr="00E90E6A" w:rsidRDefault="009F6772" w:rsidP="009F6772">
            <w:pPr>
              <w:jc w:val="center"/>
              <w:rPr>
                <w:rFonts w:ascii="Arial" w:hAnsi="Arial" w:cs="Arial"/>
                <w:sz w:val="20"/>
              </w:rPr>
            </w:pPr>
            <w:r w:rsidRPr="00E90E6A">
              <w:rPr>
                <w:rFonts w:ascii="Arial" w:hAnsi="Arial" w:cs="Arial"/>
                <w:sz w:val="20"/>
              </w:rPr>
              <w:t>62</w:t>
            </w:r>
          </w:p>
        </w:tc>
        <w:tc>
          <w:tcPr>
            <w:tcW w:w="3596" w:type="dxa"/>
            <w:shd w:val="clear" w:color="auto" w:fill="auto"/>
            <w:noWrap/>
            <w:vAlign w:val="bottom"/>
            <w:hideMark/>
          </w:tcPr>
          <w:p w14:paraId="607AFE07" w14:textId="77777777" w:rsidR="009F6772" w:rsidRPr="00E90E6A" w:rsidRDefault="009F6772" w:rsidP="009F6772">
            <w:pPr>
              <w:rPr>
                <w:rFonts w:ascii="Arial" w:hAnsi="Arial" w:cs="Arial"/>
                <w:sz w:val="20"/>
              </w:rPr>
            </w:pPr>
            <w:r w:rsidRPr="00E90E6A">
              <w:rPr>
                <w:rFonts w:ascii="Arial" w:hAnsi="Arial" w:cs="Arial"/>
                <w:sz w:val="20"/>
              </w:rPr>
              <w:t>Senior Information Engineer</w:t>
            </w:r>
          </w:p>
        </w:tc>
        <w:tc>
          <w:tcPr>
            <w:tcW w:w="1885" w:type="dxa"/>
            <w:shd w:val="clear" w:color="auto" w:fill="auto"/>
            <w:noWrap/>
            <w:vAlign w:val="bottom"/>
            <w:hideMark/>
          </w:tcPr>
          <w:p w14:paraId="69702D0E" w14:textId="6B465BE2" w:rsidR="009F6772" w:rsidRPr="00E90E6A" w:rsidRDefault="009F6772" w:rsidP="00B360E4">
            <w:pPr>
              <w:jc w:val="center"/>
              <w:rPr>
                <w:rFonts w:ascii="Arial" w:hAnsi="Arial" w:cs="Arial"/>
                <w:color w:val="000000"/>
                <w:sz w:val="20"/>
              </w:rPr>
            </w:pPr>
            <w:r>
              <w:rPr>
                <w:rFonts w:ascii="Arial" w:hAnsi="Arial" w:cs="Arial"/>
                <w:i/>
                <w:iCs/>
                <w:color w:val="000000"/>
                <w:sz w:val="18"/>
                <w:szCs w:val="18"/>
              </w:rPr>
              <w:t>$123.89</w:t>
            </w:r>
          </w:p>
        </w:tc>
        <w:tc>
          <w:tcPr>
            <w:tcW w:w="1996" w:type="dxa"/>
            <w:shd w:val="clear" w:color="auto" w:fill="auto"/>
            <w:noWrap/>
            <w:vAlign w:val="bottom"/>
            <w:hideMark/>
          </w:tcPr>
          <w:p w14:paraId="0F7D5C1D" w14:textId="053FD2B5" w:rsidR="009F6772" w:rsidRPr="00E90E6A" w:rsidRDefault="009F6772" w:rsidP="00B360E4">
            <w:pPr>
              <w:jc w:val="center"/>
              <w:rPr>
                <w:rFonts w:ascii="Arial" w:hAnsi="Arial" w:cs="Arial"/>
                <w:color w:val="000000"/>
                <w:sz w:val="20"/>
              </w:rPr>
            </w:pPr>
            <w:r>
              <w:rPr>
                <w:rFonts w:ascii="Arial" w:hAnsi="Arial" w:cs="Arial"/>
                <w:color w:val="000000"/>
                <w:sz w:val="18"/>
                <w:szCs w:val="18"/>
              </w:rPr>
              <w:t>$126.57</w:t>
            </w:r>
          </w:p>
        </w:tc>
        <w:tc>
          <w:tcPr>
            <w:tcW w:w="1996" w:type="dxa"/>
            <w:shd w:val="clear" w:color="auto" w:fill="auto"/>
            <w:noWrap/>
            <w:vAlign w:val="bottom"/>
            <w:hideMark/>
          </w:tcPr>
          <w:p w14:paraId="574378D6" w14:textId="7C8328EA" w:rsidR="009F6772" w:rsidRPr="00E90E6A" w:rsidRDefault="009F6772">
            <w:pPr>
              <w:jc w:val="center"/>
              <w:rPr>
                <w:rFonts w:ascii="Arial" w:hAnsi="Arial" w:cs="Arial"/>
                <w:sz w:val="20"/>
              </w:rPr>
            </w:pPr>
            <w:r>
              <w:rPr>
                <w:rFonts w:ascii="Arial" w:hAnsi="Arial" w:cs="Arial"/>
                <w:color w:val="000000"/>
                <w:sz w:val="18"/>
                <w:szCs w:val="18"/>
              </w:rPr>
              <w:t>$129.30</w:t>
            </w:r>
          </w:p>
        </w:tc>
        <w:tc>
          <w:tcPr>
            <w:tcW w:w="1996" w:type="dxa"/>
            <w:shd w:val="clear" w:color="auto" w:fill="auto"/>
            <w:noWrap/>
            <w:vAlign w:val="bottom"/>
            <w:hideMark/>
          </w:tcPr>
          <w:p w14:paraId="527F7B57" w14:textId="4EC59DEE" w:rsidR="009F6772" w:rsidRPr="00E90E6A" w:rsidRDefault="009F6772" w:rsidP="00B360E4">
            <w:pPr>
              <w:jc w:val="center"/>
              <w:rPr>
                <w:rFonts w:ascii="Arial" w:hAnsi="Arial" w:cs="Arial"/>
                <w:sz w:val="20"/>
              </w:rPr>
            </w:pPr>
            <w:r>
              <w:rPr>
                <w:rFonts w:ascii="Arial" w:hAnsi="Arial" w:cs="Arial"/>
                <w:color w:val="000000"/>
                <w:sz w:val="18"/>
                <w:szCs w:val="18"/>
              </w:rPr>
              <w:t>$132.09</w:t>
            </w:r>
          </w:p>
        </w:tc>
        <w:tc>
          <w:tcPr>
            <w:tcW w:w="1590" w:type="dxa"/>
            <w:shd w:val="clear" w:color="auto" w:fill="auto"/>
            <w:noWrap/>
            <w:vAlign w:val="bottom"/>
            <w:hideMark/>
          </w:tcPr>
          <w:p w14:paraId="7FAB8B06" w14:textId="0E48964B" w:rsidR="009F6772" w:rsidRPr="00E90E6A" w:rsidRDefault="009F6772" w:rsidP="00B360E4">
            <w:pPr>
              <w:jc w:val="center"/>
              <w:rPr>
                <w:rFonts w:ascii="Arial" w:hAnsi="Arial" w:cs="Arial"/>
                <w:sz w:val="20"/>
              </w:rPr>
            </w:pPr>
            <w:r>
              <w:rPr>
                <w:rFonts w:ascii="Arial" w:hAnsi="Arial" w:cs="Arial"/>
                <w:color w:val="000000"/>
                <w:sz w:val="18"/>
                <w:szCs w:val="18"/>
              </w:rPr>
              <w:t>$134.95</w:t>
            </w:r>
          </w:p>
        </w:tc>
      </w:tr>
      <w:tr w:rsidR="00F875A5" w:rsidRPr="00E90E6A" w14:paraId="3FF59A72" w14:textId="77777777" w:rsidTr="00B360E4">
        <w:trPr>
          <w:trHeight w:val="255"/>
        </w:trPr>
        <w:tc>
          <w:tcPr>
            <w:tcW w:w="630" w:type="dxa"/>
            <w:shd w:val="clear" w:color="auto" w:fill="auto"/>
            <w:hideMark/>
          </w:tcPr>
          <w:p w14:paraId="167BBF49" w14:textId="77777777" w:rsidR="009F6772" w:rsidRPr="00E90E6A" w:rsidRDefault="009F6772" w:rsidP="009F6772">
            <w:pPr>
              <w:jc w:val="center"/>
              <w:rPr>
                <w:rFonts w:ascii="Arial" w:hAnsi="Arial" w:cs="Arial"/>
                <w:sz w:val="20"/>
              </w:rPr>
            </w:pPr>
            <w:r w:rsidRPr="00E90E6A">
              <w:rPr>
                <w:rFonts w:ascii="Arial" w:hAnsi="Arial" w:cs="Arial"/>
                <w:sz w:val="20"/>
              </w:rPr>
              <w:t>63</w:t>
            </w:r>
          </w:p>
        </w:tc>
        <w:tc>
          <w:tcPr>
            <w:tcW w:w="3596" w:type="dxa"/>
            <w:shd w:val="clear" w:color="auto" w:fill="auto"/>
            <w:noWrap/>
            <w:vAlign w:val="bottom"/>
            <w:hideMark/>
          </w:tcPr>
          <w:p w14:paraId="246603B3" w14:textId="77777777" w:rsidR="009F6772" w:rsidRPr="00E90E6A" w:rsidRDefault="009F6772" w:rsidP="009F6772">
            <w:pPr>
              <w:rPr>
                <w:rFonts w:ascii="Arial" w:hAnsi="Arial" w:cs="Arial"/>
                <w:sz w:val="20"/>
              </w:rPr>
            </w:pPr>
            <w:r w:rsidRPr="00E90E6A">
              <w:rPr>
                <w:rFonts w:ascii="Arial" w:hAnsi="Arial" w:cs="Arial"/>
                <w:sz w:val="20"/>
              </w:rPr>
              <w:t>Senior Application Engineer</w:t>
            </w:r>
          </w:p>
        </w:tc>
        <w:tc>
          <w:tcPr>
            <w:tcW w:w="1885" w:type="dxa"/>
            <w:shd w:val="clear" w:color="auto" w:fill="auto"/>
            <w:noWrap/>
            <w:vAlign w:val="bottom"/>
            <w:hideMark/>
          </w:tcPr>
          <w:p w14:paraId="78A8BBFF" w14:textId="11BA8521" w:rsidR="009F6772" w:rsidRPr="00E90E6A" w:rsidRDefault="009F6772" w:rsidP="00B360E4">
            <w:pPr>
              <w:jc w:val="center"/>
              <w:rPr>
                <w:rFonts w:ascii="Arial" w:hAnsi="Arial" w:cs="Arial"/>
                <w:color w:val="000000"/>
                <w:sz w:val="20"/>
              </w:rPr>
            </w:pPr>
            <w:r>
              <w:rPr>
                <w:rFonts w:ascii="Arial" w:hAnsi="Arial" w:cs="Arial"/>
                <w:i/>
                <w:iCs/>
                <w:color w:val="000000"/>
                <w:sz w:val="18"/>
                <w:szCs w:val="18"/>
              </w:rPr>
              <w:t>$155.05</w:t>
            </w:r>
          </w:p>
        </w:tc>
        <w:tc>
          <w:tcPr>
            <w:tcW w:w="1996" w:type="dxa"/>
            <w:shd w:val="clear" w:color="auto" w:fill="auto"/>
            <w:noWrap/>
            <w:vAlign w:val="bottom"/>
            <w:hideMark/>
          </w:tcPr>
          <w:p w14:paraId="7C411AE5" w14:textId="3B91FA36" w:rsidR="009F6772" w:rsidRPr="00E90E6A" w:rsidRDefault="009F6772" w:rsidP="00B360E4">
            <w:pPr>
              <w:jc w:val="center"/>
              <w:rPr>
                <w:rFonts w:ascii="Arial" w:hAnsi="Arial" w:cs="Arial"/>
                <w:color w:val="000000"/>
                <w:sz w:val="20"/>
              </w:rPr>
            </w:pPr>
            <w:r>
              <w:rPr>
                <w:rFonts w:ascii="Arial" w:hAnsi="Arial" w:cs="Arial"/>
                <w:color w:val="000000"/>
                <w:sz w:val="18"/>
                <w:szCs w:val="18"/>
              </w:rPr>
              <w:t>$158.40</w:t>
            </w:r>
          </w:p>
        </w:tc>
        <w:tc>
          <w:tcPr>
            <w:tcW w:w="1996" w:type="dxa"/>
            <w:shd w:val="clear" w:color="auto" w:fill="auto"/>
            <w:noWrap/>
            <w:vAlign w:val="bottom"/>
            <w:hideMark/>
          </w:tcPr>
          <w:p w14:paraId="68B1CDBB" w14:textId="6A38BE6F" w:rsidR="009F6772" w:rsidRPr="00E90E6A" w:rsidRDefault="009F6772">
            <w:pPr>
              <w:jc w:val="center"/>
              <w:rPr>
                <w:rFonts w:ascii="Arial" w:hAnsi="Arial" w:cs="Arial"/>
                <w:sz w:val="20"/>
              </w:rPr>
            </w:pPr>
            <w:r>
              <w:rPr>
                <w:rFonts w:ascii="Arial" w:hAnsi="Arial" w:cs="Arial"/>
                <w:color w:val="000000"/>
                <w:sz w:val="18"/>
                <w:szCs w:val="18"/>
              </w:rPr>
              <w:t>$161.82</w:t>
            </w:r>
          </w:p>
        </w:tc>
        <w:tc>
          <w:tcPr>
            <w:tcW w:w="1996" w:type="dxa"/>
            <w:shd w:val="clear" w:color="auto" w:fill="auto"/>
            <w:noWrap/>
            <w:vAlign w:val="bottom"/>
            <w:hideMark/>
          </w:tcPr>
          <w:p w14:paraId="082E7998" w14:textId="1DEE99D8" w:rsidR="009F6772" w:rsidRPr="00E90E6A" w:rsidRDefault="009F6772" w:rsidP="00B360E4">
            <w:pPr>
              <w:jc w:val="center"/>
              <w:rPr>
                <w:rFonts w:ascii="Arial" w:hAnsi="Arial" w:cs="Arial"/>
                <w:sz w:val="20"/>
              </w:rPr>
            </w:pPr>
            <w:r>
              <w:rPr>
                <w:rFonts w:ascii="Arial" w:hAnsi="Arial" w:cs="Arial"/>
                <w:color w:val="000000"/>
                <w:sz w:val="18"/>
                <w:szCs w:val="18"/>
              </w:rPr>
              <w:t>$165.32</w:t>
            </w:r>
          </w:p>
        </w:tc>
        <w:tc>
          <w:tcPr>
            <w:tcW w:w="1590" w:type="dxa"/>
            <w:shd w:val="clear" w:color="auto" w:fill="auto"/>
            <w:noWrap/>
            <w:vAlign w:val="bottom"/>
            <w:hideMark/>
          </w:tcPr>
          <w:p w14:paraId="79FB7CF4" w14:textId="6590AE10" w:rsidR="009F6772" w:rsidRPr="00E90E6A" w:rsidRDefault="009F6772" w:rsidP="00B360E4">
            <w:pPr>
              <w:jc w:val="center"/>
              <w:rPr>
                <w:rFonts w:ascii="Arial" w:hAnsi="Arial" w:cs="Arial"/>
                <w:sz w:val="20"/>
              </w:rPr>
            </w:pPr>
            <w:r>
              <w:rPr>
                <w:rFonts w:ascii="Arial" w:hAnsi="Arial" w:cs="Arial"/>
                <w:color w:val="000000"/>
                <w:sz w:val="18"/>
                <w:szCs w:val="18"/>
              </w:rPr>
              <w:t>$168.89</w:t>
            </w:r>
          </w:p>
        </w:tc>
      </w:tr>
      <w:tr w:rsidR="00F875A5" w:rsidRPr="00E90E6A" w14:paraId="52639BBC" w14:textId="77777777" w:rsidTr="00B360E4">
        <w:trPr>
          <w:trHeight w:val="255"/>
        </w:trPr>
        <w:tc>
          <w:tcPr>
            <w:tcW w:w="630" w:type="dxa"/>
            <w:shd w:val="clear" w:color="auto" w:fill="auto"/>
            <w:hideMark/>
          </w:tcPr>
          <w:p w14:paraId="4C32E05B" w14:textId="77777777" w:rsidR="009F6772" w:rsidRPr="00E90E6A" w:rsidRDefault="009F6772" w:rsidP="009F6772">
            <w:pPr>
              <w:jc w:val="center"/>
              <w:rPr>
                <w:rFonts w:ascii="Arial" w:hAnsi="Arial" w:cs="Arial"/>
                <w:sz w:val="20"/>
              </w:rPr>
            </w:pPr>
            <w:r w:rsidRPr="00E90E6A">
              <w:rPr>
                <w:rFonts w:ascii="Arial" w:hAnsi="Arial" w:cs="Arial"/>
                <w:sz w:val="20"/>
              </w:rPr>
              <w:t>64</w:t>
            </w:r>
          </w:p>
        </w:tc>
        <w:tc>
          <w:tcPr>
            <w:tcW w:w="3596" w:type="dxa"/>
            <w:shd w:val="clear" w:color="auto" w:fill="auto"/>
            <w:noWrap/>
            <w:vAlign w:val="bottom"/>
            <w:hideMark/>
          </w:tcPr>
          <w:p w14:paraId="56D5CDD6" w14:textId="77777777" w:rsidR="009F6772" w:rsidRPr="00E90E6A" w:rsidRDefault="009F6772" w:rsidP="009F6772">
            <w:pPr>
              <w:rPr>
                <w:rFonts w:ascii="Arial" w:hAnsi="Arial" w:cs="Arial"/>
                <w:sz w:val="20"/>
              </w:rPr>
            </w:pPr>
            <w:r w:rsidRPr="00E90E6A">
              <w:rPr>
                <w:rFonts w:ascii="Arial" w:hAnsi="Arial" w:cs="Arial"/>
                <w:sz w:val="20"/>
              </w:rPr>
              <w:t>Applications Engineer</w:t>
            </w:r>
          </w:p>
        </w:tc>
        <w:tc>
          <w:tcPr>
            <w:tcW w:w="1885" w:type="dxa"/>
            <w:shd w:val="clear" w:color="auto" w:fill="auto"/>
            <w:noWrap/>
            <w:vAlign w:val="bottom"/>
            <w:hideMark/>
          </w:tcPr>
          <w:p w14:paraId="63466F38" w14:textId="7A72774C" w:rsidR="009F6772" w:rsidRPr="00E90E6A" w:rsidRDefault="009F6772" w:rsidP="00B360E4">
            <w:pPr>
              <w:jc w:val="center"/>
              <w:rPr>
                <w:rFonts w:ascii="Arial" w:hAnsi="Arial" w:cs="Arial"/>
                <w:color w:val="000000"/>
                <w:sz w:val="20"/>
              </w:rPr>
            </w:pPr>
            <w:r>
              <w:rPr>
                <w:rFonts w:ascii="Arial" w:hAnsi="Arial" w:cs="Arial"/>
                <w:i/>
                <w:iCs/>
                <w:color w:val="000000"/>
                <w:sz w:val="18"/>
                <w:szCs w:val="18"/>
              </w:rPr>
              <w:t>$133.31</w:t>
            </w:r>
          </w:p>
        </w:tc>
        <w:tc>
          <w:tcPr>
            <w:tcW w:w="1996" w:type="dxa"/>
            <w:shd w:val="clear" w:color="auto" w:fill="auto"/>
            <w:noWrap/>
            <w:vAlign w:val="bottom"/>
            <w:hideMark/>
          </w:tcPr>
          <w:p w14:paraId="2025A770" w14:textId="1457967F" w:rsidR="009F6772" w:rsidRPr="00E90E6A" w:rsidRDefault="009F6772" w:rsidP="00B360E4">
            <w:pPr>
              <w:jc w:val="center"/>
              <w:rPr>
                <w:rFonts w:ascii="Arial" w:hAnsi="Arial" w:cs="Arial"/>
                <w:color w:val="000000"/>
                <w:sz w:val="20"/>
              </w:rPr>
            </w:pPr>
            <w:r>
              <w:rPr>
                <w:rFonts w:ascii="Arial" w:hAnsi="Arial" w:cs="Arial"/>
                <w:color w:val="000000"/>
                <w:sz w:val="18"/>
                <w:szCs w:val="18"/>
              </w:rPr>
              <w:t>$136.19</w:t>
            </w:r>
          </w:p>
        </w:tc>
        <w:tc>
          <w:tcPr>
            <w:tcW w:w="1996" w:type="dxa"/>
            <w:shd w:val="clear" w:color="auto" w:fill="auto"/>
            <w:noWrap/>
            <w:vAlign w:val="bottom"/>
            <w:hideMark/>
          </w:tcPr>
          <w:p w14:paraId="5F954356" w14:textId="7F355196" w:rsidR="009F6772" w:rsidRPr="00E90E6A" w:rsidRDefault="009F6772">
            <w:pPr>
              <w:jc w:val="center"/>
              <w:rPr>
                <w:rFonts w:ascii="Arial" w:hAnsi="Arial" w:cs="Arial"/>
                <w:sz w:val="20"/>
              </w:rPr>
            </w:pPr>
            <w:r>
              <w:rPr>
                <w:rFonts w:ascii="Arial" w:hAnsi="Arial" w:cs="Arial"/>
                <w:color w:val="000000"/>
                <w:sz w:val="18"/>
                <w:szCs w:val="18"/>
              </w:rPr>
              <w:t>$139.13</w:t>
            </w:r>
          </w:p>
        </w:tc>
        <w:tc>
          <w:tcPr>
            <w:tcW w:w="1996" w:type="dxa"/>
            <w:shd w:val="clear" w:color="auto" w:fill="auto"/>
            <w:noWrap/>
            <w:vAlign w:val="bottom"/>
            <w:hideMark/>
          </w:tcPr>
          <w:p w14:paraId="7C45174D" w14:textId="3B87E453" w:rsidR="009F6772" w:rsidRPr="00E90E6A" w:rsidRDefault="009F6772" w:rsidP="00B360E4">
            <w:pPr>
              <w:jc w:val="center"/>
              <w:rPr>
                <w:rFonts w:ascii="Arial" w:hAnsi="Arial" w:cs="Arial"/>
                <w:sz w:val="20"/>
              </w:rPr>
            </w:pPr>
            <w:r>
              <w:rPr>
                <w:rFonts w:ascii="Arial" w:hAnsi="Arial" w:cs="Arial"/>
                <w:color w:val="000000"/>
                <w:sz w:val="18"/>
                <w:szCs w:val="18"/>
              </w:rPr>
              <w:t>$142.14</w:t>
            </w:r>
          </w:p>
        </w:tc>
        <w:tc>
          <w:tcPr>
            <w:tcW w:w="1590" w:type="dxa"/>
            <w:shd w:val="clear" w:color="auto" w:fill="auto"/>
            <w:noWrap/>
            <w:vAlign w:val="bottom"/>
            <w:hideMark/>
          </w:tcPr>
          <w:p w14:paraId="019BD5BE" w14:textId="674F0F4E" w:rsidR="009F6772" w:rsidRPr="00E90E6A" w:rsidRDefault="009F6772" w:rsidP="00B360E4">
            <w:pPr>
              <w:jc w:val="center"/>
              <w:rPr>
                <w:rFonts w:ascii="Arial" w:hAnsi="Arial" w:cs="Arial"/>
                <w:sz w:val="20"/>
              </w:rPr>
            </w:pPr>
            <w:r>
              <w:rPr>
                <w:rFonts w:ascii="Arial" w:hAnsi="Arial" w:cs="Arial"/>
                <w:color w:val="000000"/>
                <w:sz w:val="18"/>
                <w:szCs w:val="18"/>
              </w:rPr>
              <w:t>$145.21</w:t>
            </w:r>
          </w:p>
        </w:tc>
      </w:tr>
      <w:tr w:rsidR="00F875A5" w:rsidRPr="00E90E6A" w14:paraId="1A84FE84" w14:textId="77777777" w:rsidTr="00B360E4">
        <w:trPr>
          <w:trHeight w:val="255"/>
        </w:trPr>
        <w:tc>
          <w:tcPr>
            <w:tcW w:w="630" w:type="dxa"/>
            <w:shd w:val="clear" w:color="auto" w:fill="auto"/>
            <w:hideMark/>
          </w:tcPr>
          <w:p w14:paraId="525A609A" w14:textId="77777777" w:rsidR="009F6772" w:rsidRPr="00E90E6A" w:rsidRDefault="009F6772" w:rsidP="009F6772">
            <w:pPr>
              <w:jc w:val="center"/>
              <w:rPr>
                <w:rFonts w:ascii="Arial" w:hAnsi="Arial" w:cs="Arial"/>
                <w:sz w:val="20"/>
              </w:rPr>
            </w:pPr>
            <w:r w:rsidRPr="00E90E6A">
              <w:rPr>
                <w:rFonts w:ascii="Arial" w:hAnsi="Arial" w:cs="Arial"/>
                <w:sz w:val="20"/>
              </w:rPr>
              <w:t>65</w:t>
            </w:r>
          </w:p>
        </w:tc>
        <w:tc>
          <w:tcPr>
            <w:tcW w:w="3596" w:type="dxa"/>
            <w:shd w:val="clear" w:color="auto" w:fill="auto"/>
            <w:noWrap/>
            <w:vAlign w:val="bottom"/>
            <w:hideMark/>
          </w:tcPr>
          <w:p w14:paraId="7038C910" w14:textId="77777777" w:rsidR="009F6772" w:rsidRPr="00E90E6A" w:rsidRDefault="009F6772" w:rsidP="009F6772">
            <w:pPr>
              <w:rPr>
                <w:rFonts w:ascii="Arial" w:hAnsi="Arial" w:cs="Arial"/>
                <w:sz w:val="20"/>
              </w:rPr>
            </w:pPr>
            <w:r w:rsidRPr="00E90E6A">
              <w:rPr>
                <w:rFonts w:ascii="Arial" w:hAnsi="Arial" w:cs="Arial"/>
                <w:sz w:val="20"/>
              </w:rPr>
              <w:t>Software Engineer I</w:t>
            </w:r>
          </w:p>
        </w:tc>
        <w:tc>
          <w:tcPr>
            <w:tcW w:w="1885" w:type="dxa"/>
            <w:shd w:val="clear" w:color="auto" w:fill="auto"/>
            <w:noWrap/>
            <w:vAlign w:val="bottom"/>
            <w:hideMark/>
          </w:tcPr>
          <w:p w14:paraId="4D8651D7" w14:textId="5F0B044B" w:rsidR="009F6772" w:rsidRPr="00E90E6A" w:rsidRDefault="009F6772" w:rsidP="00B360E4">
            <w:pPr>
              <w:jc w:val="center"/>
              <w:rPr>
                <w:rFonts w:ascii="Arial" w:hAnsi="Arial" w:cs="Arial"/>
                <w:color w:val="000000"/>
                <w:sz w:val="20"/>
              </w:rPr>
            </w:pPr>
            <w:r>
              <w:rPr>
                <w:rFonts w:ascii="Arial" w:hAnsi="Arial" w:cs="Arial"/>
                <w:i/>
                <w:iCs/>
                <w:color w:val="000000"/>
                <w:sz w:val="18"/>
                <w:szCs w:val="18"/>
              </w:rPr>
              <w:t>$93.15</w:t>
            </w:r>
          </w:p>
        </w:tc>
        <w:tc>
          <w:tcPr>
            <w:tcW w:w="1996" w:type="dxa"/>
            <w:shd w:val="clear" w:color="auto" w:fill="auto"/>
            <w:noWrap/>
            <w:vAlign w:val="bottom"/>
            <w:hideMark/>
          </w:tcPr>
          <w:p w14:paraId="34FE75A8" w14:textId="44B08CBC" w:rsidR="009F6772" w:rsidRPr="00E90E6A" w:rsidRDefault="009F6772" w:rsidP="00B360E4">
            <w:pPr>
              <w:jc w:val="center"/>
              <w:rPr>
                <w:rFonts w:ascii="Arial" w:hAnsi="Arial" w:cs="Arial"/>
                <w:color w:val="000000"/>
                <w:sz w:val="20"/>
              </w:rPr>
            </w:pPr>
            <w:r>
              <w:rPr>
                <w:rFonts w:ascii="Arial" w:hAnsi="Arial" w:cs="Arial"/>
                <w:color w:val="000000"/>
                <w:sz w:val="18"/>
                <w:szCs w:val="18"/>
              </w:rPr>
              <w:t>$95.16</w:t>
            </w:r>
          </w:p>
        </w:tc>
        <w:tc>
          <w:tcPr>
            <w:tcW w:w="1996" w:type="dxa"/>
            <w:shd w:val="clear" w:color="auto" w:fill="auto"/>
            <w:noWrap/>
            <w:vAlign w:val="bottom"/>
            <w:hideMark/>
          </w:tcPr>
          <w:p w14:paraId="20F46BA0" w14:textId="4413D9D2" w:rsidR="009F6772" w:rsidRPr="00E90E6A" w:rsidRDefault="009F6772">
            <w:pPr>
              <w:jc w:val="center"/>
              <w:rPr>
                <w:rFonts w:ascii="Arial" w:hAnsi="Arial" w:cs="Arial"/>
                <w:sz w:val="20"/>
              </w:rPr>
            </w:pPr>
            <w:r>
              <w:rPr>
                <w:rFonts w:ascii="Arial" w:hAnsi="Arial" w:cs="Arial"/>
                <w:color w:val="000000"/>
                <w:sz w:val="18"/>
                <w:szCs w:val="18"/>
              </w:rPr>
              <w:t>$97.22</w:t>
            </w:r>
          </w:p>
        </w:tc>
        <w:tc>
          <w:tcPr>
            <w:tcW w:w="1996" w:type="dxa"/>
            <w:shd w:val="clear" w:color="auto" w:fill="auto"/>
            <w:noWrap/>
            <w:vAlign w:val="bottom"/>
            <w:hideMark/>
          </w:tcPr>
          <w:p w14:paraId="5BD19870" w14:textId="489818BE" w:rsidR="009F6772" w:rsidRPr="00E90E6A" w:rsidRDefault="009F6772" w:rsidP="00B360E4">
            <w:pPr>
              <w:jc w:val="center"/>
              <w:rPr>
                <w:rFonts w:ascii="Arial" w:hAnsi="Arial" w:cs="Arial"/>
                <w:sz w:val="20"/>
              </w:rPr>
            </w:pPr>
            <w:r>
              <w:rPr>
                <w:rFonts w:ascii="Arial" w:hAnsi="Arial" w:cs="Arial"/>
                <w:color w:val="000000"/>
                <w:sz w:val="18"/>
                <w:szCs w:val="18"/>
              </w:rPr>
              <w:t>$99.32</w:t>
            </w:r>
          </w:p>
        </w:tc>
        <w:tc>
          <w:tcPr>
            <w:tcW w:w="1590" w:type="dxa"/>
            <w:shd w:val="clear" w:color="auto" w:fill="auto"/>
            <w:noWrap/>
            <w:vAlign w:val="bottom"/>
            <w:hideMark/>
          </w:tcPr>
          <w:p w14:paraId="12D1ED30" w14:textId="0DFA077E" w:rsidR="009F6772" w:rsidRPr="00E90E6A" w:rsidRDefault="009F6772" w:rsidP="00B360E4">
            <w:pPr>
              <w:jc w:val="center"/>
              <w:rPr>
                <w:rFonts w:ascii="Arial" w:hAnsi="Arial" w:cs="Arial"/>
                <w:sz w:val="20"/>
              </w:rPr>
            </w:pPr>
            <w:r>
              <w:rPr>
                <w:rFonts w:ascii="Arial" w:hAnsi="Arial" w:cs="Arial"/>
                <w:color w:val="000000"/>
                <w:sz w:val="18"/>
                <w:szCs w:val="18"/>
              </w:rPr>
              <w:t>$101.46</w:t>
            </w:r>
          </w:p>
        </w:tc>
      </w:tr>
      <w:tr w:rsidR="00F875A5" w:rsidRPr="00E90E6A" w14:paraId="799355E0" w14:textId="77777777" w:rsidTr="00B360E4">
        <w:trPr>
          <w:trHeight w:val="255"/>
        </w:trPr>
        <w:tc>
          <w:tcPr>
            <w:tcW w:w="630" w:type="dxa"/>
            <w:shd w:val="clear" w:color="auto" w:fill="auto"/>
            <w:hideMark/>
          </w:tcPr>
          <w:p w14:paraId="7B24CAA4" w14:textId="77777777" w:rsidR="009F6772" w:rsidRPr="00E90E6A" w:rsidRDefault="009F6772" w:rsidP="009F6772">
            <w:pPr>
              <w:jc w:val="center"/>
              <w:rPr>
                <w:rFonts w:ascii="Arial" w:hAnsi="Arial" w:cs="Arial"/>
                <w:sz w:val="20"/>
              </w:rPr>
            </w:pPr>
            <w:r w:rsidRPr="00E90E6A">
              <w:rPr>
                <w:rFonts w:ascii="Arial" w:hAnsi="Arial" w:cs="Arial"/>
                <w:sz w:val="20"/>
              </w:rPr>
              <w:t>67</w:t>
            </w:r>
          </w:p>
        </w:tc>
        <w:tc>
          <w:tcPr>
            <w:tcW w:w="3596" w:type="dxa"/>
            <w:shd w:val="clear" w:color="auto" w:fill="auto"/>
            <w:noWrap/>
            <w:vAlign w:val="bottom"/>
            <w:hideMark/>
          </w:tcPr>
          <w:p w14:paraId="4D7EFABA" w14:textId="77777777" w:rsidR="009F6772" w:rsidRPr="00E90E6A" w:rsidRDefault="009F6772" w:rsidP="009F6772">
            <w:pPr>
              <w:rPr>
                <w:rFonts w:ascii="Arial" w:hAnsi="Arial" w:cs="Arial"/>
                <w:sz w:val="20"/>
              </w:rPr>
            </w:pPr>
            <w:r w:rsidRPr="00E90E6A">
              <w:rPr>
                <w:rFonts w:ascii="Arial" w:hAnsi="Arial" w:cs="Arial"/>
                <w:sz w:val="20"/>
              </w:rPr>
              <w:t>Software Engineer III</w:t>
            </w:r>
          </w:p>
        </w:tc>
        <w:tc>
          <w:tcPr>
            <w:tcW w:w="1885" w:type="dxa"/>
            <w:shd w:val="clear" w:color="auto" w:fill="auto"/>
            <w:noWrap/>
            <w:vAlign w:val="bottom"/>
            <w:hideMark/>
          </w:tcPr>
          <w:p w14:paraId="1B6582DF" w14:textId="4BFE37C7" w:rsidR="009F6772" w:rsidRPr="00E90E6A" w:rsidRDefault="009F6772" w:rsidP="00B360E4">
            <w:pPr>
              <w:jc w:val="center"/>
              <w:rPr>
                <w:rFonts w:ascii="Arial" w:hAnsi="Arial" w:cs="Arial"/>
                <w:color w:val="000000"/>
                <w:sz w:val="20"/>
              </w:rPr>
            </w:pPr>
            <w:r>
              <w:rPr>
                <w:rFonts w:ascii="Arial" w:hAnsi="Arial" w:cs="Arial"/>
                <w:i/>
                <w:iCs/>
                <w:color w:val="000000"/>
                <w:sz w:val="18"/>
                <w:szCs w:val="18"/>
              </w:rPr>
              <w:t>$99.26</w:t>
            </w:r>
          </w:p>
        </w:tc>
        <w:tc>
          <w:tcPr>
            <w:tcW w:w="1996" w:type="dxa"/>
            <w:shd w:val="clear" w:color="auto" w:fill="auto"/>
            <w:noWrap/>
            <w:vAlign w:val="bottom"/>
            <w:hideMark/>
          </w:tcPr>
          <w:p w14:paraId="205A5B90" w14:textId="72AEA050" w:rsidR="009F6772" w:rsidRPr="00E90E6A" w:rsidRDefault="009F6772" w:rsidP="00B360E4">
            <w:pPr>
              <w:jc w:val="center"/>
              <w:rPr>
                <w:rFonts w:ascii="Arial" w:hAnsi="Arial" w:cs="Arial"/>
                <w:color w:val="000000"/>
                <w:sz w:val="20"/>
              </w:rPr>
            </w:pPr>
            <w:r>
              <w:rPr>
                <w:rFonts w:ascii="Arial" w:hAnsi="Arial" w:cs="Arial"/>
                <w:color w:val="000000"/>
                <w:sz w:val="18"/>
                <w:szCs w:val="18"/>
              </w:rPr>
              <w:t>$101.40</w:t>
            </w:r>
          </w:p>
        </w:tc>
        <w:tc>
          <w:tcPr>
            <w:tcW w:w="1996" w:type="dxa"/>
            <w:shd w:val="clear" w:color="auto" w:fill="auto"/>
            <w:noWrap/>
            <w:vAlign w:val="bottom"/>
            <w:hideMark/>
          </w:tcPr>
          <w:p w14:paraId="45775FC8" w14:textId="304900CB" w:rsidR="009F6772" w:rsidRPr="00E90E6A" w:rsidRDefault="009F6772">
            <w:pPr>
              <w:jc w:val="center"/>
              <w:rPr>
                <w:rFonts w:ascii="Arial" w:hAnsi="Arial" w:cs="Arial"/>
                <w:sz w:val="20"/>
              </w:rPr>
            </w:pPr>
            <w:r>
              <w:rPr>
                <w:rFonts w:ascii="Arial" w:hAnsi="Arial" w:cs="Arial"/>
                <w:color w:val="000000"/>
                <w:sz w:val="18"/>
                <w:szCs w:val="18"/>
              </w:rPr>
              <w:t>$103.59</w:t>
            </w:r>
          </w:p>
        </w:tc>
        <w:tc>
          <w:tcPr>
            <w:tcW w:w="1996" w:type="dxa"/>
            <w:shd w:val="clear" w:color="auto" w:fill="auto"/>
            <w:noWrap/>
            <w:vAlign w:val="bottom"/>
            <w:hideMark/>
          </w:tcPr>
          <w:p w14:paraId="0FA2458A" w14:textId="7BB03C97" w:rsidR="009F6772" w:rsidRPr="00E90E6A" w:rsidRDefault="009F6772" w:rsidP="00B360E4">
            <w:pPr>
              <w:jc w:val="center"/>
              <w:rPr>
                <w:rFonts w:ascii="Arial" w:hAnsi="Arial" w:cs="Arial"/>
                <w:sz w:val="20"/>
              </w:rPr>
            </w:pPr>
            <w:r>
              <w:rPr>
                <w:rFonts w:ascii="Arial" w:hAnsi="Arial" w:cs="Arial"/>
                <w:color w:val="000000"/>
                <w:sz w:val="18"/>
                <w:szCs w:val="18"/>
              </w:rPr>
              <w:t>$105.83</w:t>
            </w:r>
          </w:p>
        </w:tc>
        <w:tc>
          <w:tcPr>
            <w:tcW w:w="1590" w:type="dxa"/>
            <w:shd w:val="clear" w:color="auto" w:fill="auto"/>
            <w:noWrap/>
            <w:vAlign w:val="bottom"/>
            <w:hideMark/>
          </w:tcPr>
          <w:p w14:paraId="5F52765A" w14:textId="33116CAF" w:rsidR="009F6772" w:rsidRPr="00E90E6A" w:rsidRDefault="009F6772" w:rsidP="00B360E4">
            <w:pPr>
              <w:jc w:val="center"/>
              <w:rPr>
                <w:rFonts w:ascii="Arial" w:hAnsi="Arial" w:cs="Arial"/>
                <w:sz w:val="20"/>
              </w:rPr>
            </w:pPr>
            <w:r>
              <w:rPr>
                <w:rFonts w:ascii="Arial" w:hAnsi="Arial" w:cs="Arial"/>
                <w:color w:val="000000"/>
                <w:sz w:val="18"/>
                <w:szCs w:val="18"/>
              </w:rPr>
              <w:t>$108.12</w:t>
            </w:r>
          </w:p>
        </w:tc>
      </w:tr>
      <w:tr w:rsidR="00F875A5" w:rsidRPr="00E90E6A" w14:paraId="47239AC6" w14:textId="77777777" w:rsidTr="00B360E4">
        <w:trPr>
          <w:trHeight w:val="255"/>
        </w:trPr>
        <w:tc>
          <w:tcPr>
            <w:tcW w:w="630" w:type="dxa"/>
            <w:shd w:val="clear" w:color="auto" w:fill="auto"/>
            <w:hideMark/>
          </w:tcPr>
          <w:p w14:paraId="245263E5" w14:textId="77777777" w:rsidR="009F6772" w:rsidRPr="00E90E6A" w:rsidRDefault="009F6772" w:rsidP="009F6772">
            <w:pPr>
              <w:jc w:val="center"/>
              <w:rPr>
                <w:rFonts w:ascii="Arial" w:hAnsi="Arial" w:cs="Arial"/>
                <w:sz w:val="20"/>
              </w:rPr>
            </w:pPr>
            <w:r w:rsidRPr="00E90E6A">
              <w:rPr>
                <w:rFonts w:ascii="Arial" w:hAnsi="Arial" w:cs="Arial"/>
                <w:sz w:val="20"/>
              </w:rPr>
              <w:t>68</w:t>
            </w:r>
          </w:p>
        </w:tc>
        <w:tc>
          <w:tcPr>
            <w:tcW w:w="3596" w:type="dxa"/>
            <w:shd w:val="clear" w:color="auto" w:fill="auto"/>
            <w:noWrap/>
            <w:vAlign w:val="bottom"/>
            <w:hideMark/>
          </w:tcPr>
          <w:p w14:paraId="07CF02DD" w14:textId="77777777" w:rsidR="009F6772" w:rsidRPr="00E90E6A" w:rsidRDefault="009F6772" w:rsidP="009F6772">
            <w:pPr>
              <w:rPr>
                <w:rFonts w:ascii="Arial" w:hAnsi="Arial" w:cs="Arial"/>
                <w:sz w:val="20"/>
              </w:rPr>
            </w:pPr>
            <w:r w:rsidRPr="00E90E6A">
              <w:rPr>
                <w:rFonts w:ascii="Arial" w:hAnsi="Arial" w:cs="Arial"/>
                <w:sz w:val="20"/>
              </w:rPr>
              <w:t>Test Engineer (Senior)</w:t>
            </w:r>
          </w:p>
        </w:tc>
        <w:tc>
          <w:tcPr>
            <w:tcW w:w="1885" w:type="dxa"/>
            <w:shd w:val="clear" w:color="auto" w:fill="auto"/>
            <w:vAlign w:val="bottom"/>
            <w:hideMark/>
          </w:tcPr>
          <w:p w14:paraId="2BAD9461" w14:textId="3E834AEB" w:rsidR="009F6772" w:rsidRPr="00E90E6A" w:rsidRDefault="009F6772" w:rsidP="00B360E4">
            <w:pPr>
              <w:jc w:val="center"/>
              <w:rPr>
                <w:rFonts w:ascii="Arial" w:hAnsi="Arial" w:cs="Arial"/>
                <w:color w:val="000000"/>
                <w:sz w:val="20"/>
              </w:rPr>
            </w:pPr>
            <w:r>
              <w:rPr>
                <w:rFonts w:ascii="Arial" w:hAnsi="Arial" w:cs="Arial"/>
                <w:i/>
                <w:iCs/>
                <w:color w:val="000000"/>
                <w:sz w:val="18"/>
                <w:szCs w:val="18"/>
              </w:rPr>
              <w:t>$158.39</w:t>
            </w:r>
          </w:p>
        </w:tc>
        <w:tc>
          <w:tcPr>
            <w:tcW w:w="1996" w:type="dxa"/>
            <w:shd w:val="clear" w:color="auto" w:fill="auto"/>
            <w:vAlign w:val="bottom"/>
            <w:hideMark/>
          </w:tcPr>
          <w:p w14:paraId="3D221AA4" w14:textId="4DDDEEF0" w:rsidR="009F6772" w:rsidRPr="00E90E6A" w:rsidRDefault="009F6772" w:rsidP="00B360E4">
            <w:pPr>
              <w:jc w:val="center"/>
              <w:rPr>
                <w:rFonts w:ascii="Arial" w:hAnsi="Arial" w:cs="Arial"/>
                <w:color w:val="000000"/>
                <w:sz w:val="20"/>
              </w:rPr>
            </w:pPr>
            <w:r>
              <w:rPr>
                <w:rFonts w:ascii="Arial" w:hAnsi="Arial" w:cs="Arial"/>
                <w:color w:val="000000"/>
                <w:sz w:val="18"/>
                <w:szCs w:val="18"/>
              </w:rPr>
              <w:t>$161.81</w:t>
            </w:r>
          </w:p>
        </w:tc>
        <w:tc>
          <w:tcPr>
            <w:tcW w:w="1996" w:type="dxa"/>
            <w:shd w:val="clear" w:color="auto" w:fill="auto"/>
            <w:noWrap/>
            <w:vAlign w:val="bottom"/>
            <w:hideMark/>
          </w:tcPr>
          <w:p w14:paraId="6064D167" w14:textId="562457A9" w:rsidR="009F6772" w:rsidRPr="00E90E6A" w:rsidRDefault="009F6772">
            <w:pPr>
              <w:jc w:val="center"/>
              <w:rPr>
                <w:rFonts w:ascii="Arial" w:hAnsi="Arial" w:cs="Arial"/>
                <w:sz w:val="20"/>
              </w:rPr>
            </w:pPr>
            <w:r>
              <w:rPr>
                <w:rFonts w:ascii="Arial" w:hAnsi="Arial" w:cs="Arial"/>
                <w:color w:val="000000"/>
                <w:sz w:val="18"/>
                <w:szCs w:val="18"/>
              </w:rPr>
              <w:t>$165.31</w:t>
            </w:r>
          </w:p>
        </w:tc>
        <w:tc>
          <w:tcPr>
            <w:tcW w:w="1996" w:type="dxa"/>
            <w:shd w:val="clear" w:color="auto" w:fill="auto"/>
            <w:noWrap/>
            <w:vAlign w:val="bottom"/>
            <w:hideMark/>
          </w:tcPr>
          <w:p w14:paraId="16C255BB" w14:textId="4B43CC81" w:rsidR="009F6772" w:rsidRPr="00E90E6A" w:rsidRDefault="009F6772" w:rsidP="00B360E4">
            <w:pPr>
              <w:jc w:val="center"/>
              <w:rPr>
                <w:rFonts w:ascii="Arial" w:hAnsi="Arial" w:cs="Arial"/>
                <w:sz w:val="20"/>
              </w:rPr>
            </w:pPr>
            <w:r>
              <w:rPr>
                <w:rFonts w:ascii="Arial" w:hAnsi="Arial" w:cs="Arial"/>
                <w:color w:val="000000"/>
                <w:sz w:val="18"/>
                <w:szCs w:val="18"/>
              </w:rPr>
              <w:t>$168.88</w:t>
            </w:r>
          </w:p>
        </w:tc>
        <w:tc>
          <w:tcPr>
            <w:tcW w:w="1590" w:type="dxa"/>
            <w:shd w:val="clear" w:color="auto" w:fill="auto"/>
            <w:noWrap/>
            <w:vAlign w:val="bottom"/>
            <w:hideMark/>
          </w:tcPr>
          <w:p w14:paraId="385F9D55" w14:textId="0309501A" w:rsidR="009F6772" w:rsidRPr="00E90E6A" w:rsidRDefault="009F6772" w:rsidP="00B360E4">
            <w:pPr>
              <w:jc w:val="center"/>
              <w:rPr>
                <w:rFonts w:ascii="Arial" w:hAnsi="Arial" w:cs="Arial"/>
                <w:sz w:val="20"/>
              </w:rPr>
            </w:pPr>
            <w:r>
              <w:rPr>
                <w:rFonts w:ascii="Arial" w:hAnsi="Arial" w:cs="Arial"/>
                <w:color w:val="000000"/>
                <w:sz w:val="18"/>
                <w:szCs w:val="18"/>
              </w:rPr>
              <w:t>$172.52</w:t>
            </w:r>
          </w:p>
        </w:tc>
      </w:tr>
      <w:tr w:rsidR="00F875A5" w:rsidRPr="00E90E6A" w14:paraId="448688C4" w14:textId="77777777" w:rsidTr="00B360E4">
        <w:trPr>
          <w:trHeight w:val="255"/>
        </w:trPr>
        <w:tc>
          <w:tcPr>
            <w:tcW w:w="630" w:type="dxa"/>
            <w:shd w:val="clear" w:color="auto" w:fill="auto"/>
            <w:hideMark/>
          </w:tcPr>
          <w:p w14:paraId="3BF5700D" w14:textId="77777777" w:rsidR="009F6772" w:rsidRPr="00E90E6A" w:rsidRDefault="009F6772" w:rsidP="009F6772">
            <w:pPr>
              <w:jc w:val="center"/>
              <w:rPr>
                <w:rFonts w:ascii="Arial" w:hAnsi="Arial" w:cs="Arial"/>
                <w:sz w:val="20"/>
              </w:rPr>
            </w:pPr>
            <w:r w:rsidRPr="00E90E6A">
              <w:rPr>
                <w:rFonts w:ascii="Arial" w:hAnsi="Arial" w:cs="Arial"/>
                <w:sz w:val="20"/>
              </w:rPr>
              <w:t>69</w:t>
            </w:r>
          </w:p>
        </w:tc>
        <w:tc>
          <w:tcPr>
            <w:tcW w:w="3596" w:type="dxa"/>
            <w:shd w:val="clear" w:color="auto" w:fill="auto"/>
            <w:noWrap/>
            <w:vAlign w:val="bottom"/>
            <w:hideMark/>
          </w:tcPr>
          <w:p w14:paraId="51D87F8F" w14:textId="77777777" w:rsidR="009F6772" w:rsidRPr="00E90E6A" w:rsidRDefault="009F6772" w:rsidP="009F6772">
            <w:pPr>
              <w:rPr>
                <w:rFonts w:ascii="Arial" w:hAnsi="Arial" w:cs="Arial"/>
                <w:sz w:val="20"/>
              </w:rPr>
            </w:pPr>
            <w:r w:rsidRPr="00E90E6A">
              <w:rPr>
                <w:rFonts w:ascii="Arial" w:hAnsi="Arial" w:cs="Arial"/>
                <w:sz w:val="20"/>
              </w:rPr>
              <w:t>Test Engineer (Intermediate)</w:t>
            </w:r>
          </w:p>
        </w:tc>
        <w:tc>
          <w:tcPr>
            <w:tcW w:w="1885" w:type="dxa"/>
            <w:shd w:val="clear" w:color="auto" w:fill="auto"/>
            <w:vAlign w:val="bottom"/>
            <w:hideMark/>
          </w:tcPr>
          <w:p w14:paraId="79A26CCF" w14:textId="1752A3C1" w:rsidR="009F6772" w:rsidRPr="00E90E6A" w:rsidRDefault="009F6772" w:rsidP="00B360E4">
            <w:pPr>
              <w:jc w:val="center"/>
              <w:rPr>
                <w:rFonts w:ascii="Arial" w:hAnsi="Arial" w:cs="Arial"/>
                <w:color w:val="000000"/>
                <w:sz w:val="20"/>
              </w:rPr>
            </w:pPr>
            <w:r>
              <w:rPr>
                <w:rFonts w:ascii="Arial" w:hAnsi="Arial" w:cs="Arial"/>
                <w:i/>
                <w:iCs/>
                <w:sz w:val="18"/>
                <w:szCs w:val="18"/>
              </w:rPr>
              <w:t>$130.29</w:t>
            </w:r>
          </w:p>
        </w:tc>
        <w:tc>
          <w:tcPr>
            <w:tcW w:w="1996" w:type="dxa"/>
            <w:shd w:val="clear" w:color="auto" w:fill="auto"/>
            <w:vAlign w:val="bottom"/>
            <w:hideMark/>
          </w:tcPr>
          <w:p w14:paraId="67353590" w14:textId="5860E055" w:rsidR="009F6772" w:rsidRPr="00E90E6A" w:rsidRDefault="009F6772" w:rsidP="00B360E4">
            <w:pPr>
              <w:jc w:val="center"/>
              <w:rPr>
                <w:rFonts w:ascii="Arial" w:hAnsi="Arial" w:cs="Arial"/>
                <w:color w:val="000000"/>
                <w:sz w:val="20"/>
              </w:rPr>
            </w:pPr>
            <w:r>
              <w:rPr>
                <w:rFonts w:ascii="Arial" w:hAnsi="Arial" w:cs="Arial"/>
                <w:color w:val="000000"/>
                <w:sz w:val="18"/>
                <w:szCs w:val="18"/>
              </w:rPr>
              <w:t>$133.10</w:t>
            </w:r>
          </w:p>
        </w:tc>
        <w:tc>
          <w:tcPr>
            <w:tcW w:w="1996" w:type="dxa"/>
            <w:shd w:val="clear" w:color="auto" w:fill="auto"/>
            <w:noWrap/>
            <w:vAlign w:val="bottom"/>
            <w:hideMark/>
          </w:tcPr>
          <w:p w14:paraId="7F54B298" w14:textId="178AF6B9" w:rsidR="009F6772" w:rsidRPr="00E90E6A" w:rsidRDefault="009F6772">
            <w:pPr>
              <w:jc w:val="center"/>
              <w:rPr>
                <w:rFonts w:ascii="Arial" w:hAnsi="Arial" w:cs="Arial"/>
                <w:sz w:val="20"/>
              </w:rPr>
            </w:pPr>
            <w:r>
              <w:rPr>
                <w:rFonts w:ascii="Arial" w:hAnsi="Arial" w:cs="Arial"/>
                <w:color w:val="000000"/>
                <w:sz w:val="18"/>
                <w:szCs w:val="18"/>
              </w:rPr>
              <w:t>$135.98</w:t>
            </w:r>
          </w:p>
        </w:tc>
        <w:tc>
          <w:tcPr>
            <w:tcW w:w="1996" w:type="dxa"/>
            <w:shd w:val="clear" w:color="auto" w:fill="auto"/>
            <w:noWrap/>
            <w:vAlign w:val="bottom"/>
            <w:hideMark/>
          </w:tcPr>
          <w:p w14:paraId="6F5476E3" w14:textId="4927C284" w:rsidR="009F6772" w:rsidRPr="00E90E6A" w:rsidRDefault="009F6772" w:rsidP="00B360E4">
            <w:pPr>
              <w:jc w:val="center"/>
              <w:rPr>
                <w:rFonts w:ascii="Arial" w:hAnsi="Arial" w:cs="Arial"/>
                <w:sz w:val="20"/>
              </w:rPr>
            </w:pPr>
            <w:r>
              <w:rPr>
                <w:rFonts w:ascii="Arial" w:hAnsi="Arial" w:cs="Arial"/>
                <w:color w:val="000000"/>
                <w:sz w:val="18"/>
                <w:szCs w:val="18"/>
              </w:rPr>
              <w:t>$138.92</w:t>
            </w:r>
          </w:p>
        </w:tc>
        <w:tc>
          <w:tcPr>
            <w:tcW w:w="1590" w:type="dxa"/>
            <w:shd w:val="clear" w:color="auto" w:fill="auto"/>
            <w:noWrap/>
            <w:vAlign w:val="bottom"/>
            <w:hideMark/>
          </w:tcPr>
          <w:p w14:paraId="1661E478" w14:textId="155E1B58" w:rsidR="009F6772" w:rsidRPr="00E90E6A" w:rsidRDefault="009F6772" w:rsidP="00B360E4">
            <w:pPr>
              <w:jc w:val="center"/>
              <w:rPr>
                <w:rFonts w:ascii="Arial" w:hAnsi="Arial" w:cs="Arial"/>
                <w:sz w:val="20"/>
              </w:rPr>
            </w:pPr>
            <w:r>
              <w:rPr>
                <w:rFonts w:ascii="Arial" w:hAnsi="Arial" w:cs="Arial"/>
                <w:color w:val="000000"/>
                <w:sz w:val="18"/>
                <w:szCs w:val="18"/>
              </w:rPr>
              <w:t>$141.92</w:t>
            </w:r>
          </w:p>
        </w:tc>
      </w:tr>
      <w:tr w:rsidR="00F875A5" w:rsidRPr="00E90E6A" w14:paraId="4876DE49" w14:textId="77777777" w:rsidTr="00B360E4">
        <w:trPr>
          <w:trHeight w:val="255"/>
        </w:trPr>
        <w:tc>
          <w:tcPr>
            <w:tcW w:w="630" w:type="dxa"/>
            <w:shd w:val="clear" w:color="auto" w:fill="auto"/>
            <w:hideMark/>
          </w:tcPr>
          <w:p w14:paraId="78399161" w14:textId="77777777" w:rsidR="009F6772" w:rsidRPr="00E90E6A" w:rsidRDefault="009F6772" w:rsidP="009F6772">
            <w:pPr>
              <w:jc w:val="center"/>
              <w:rPr>
                <w:rFonts w:ascii="Arial" w:hAnsi="Arial" w:cs="Arial"/>
                <w:sz w:val="20"/>
              </w:rPr>
            </w:pPr>
            <w:r w:rsidRPr="00E90E6A">
              <w:rPr>
                <w:rFonts w:ascii="Arial" w:hAnsi="Arial" w:cs="Arial"/>
                <w:sz w:val="20"/>
              </w:rPr>
              <w:t>70</w:t>
            </w:r>
          </w:p>
        </w:tc>
        <w:tc>
          <w:tcPr>
            <w:tcW w:w="3596" w:type="dxa"/>
            <w:shd w:val="clear" w:color="auto" w:fill="auto"/>
            <w:noWrap/>
            <w:vAlign w:val="bottom"/>
            <w:hideMark/>
          </w:tcPr>
          <w:p w14:paraId="538B2FB2" w14:textId="77777777" w:rsidR="009F6772" w:rsidRPr="00E90E6A" w:rsidRDefault="009F6772" w:rsidP="009F6772">
            <w:pPr>
              <w:rPr>
                <w:rFonts w:ascii="Arial" w:hAnsi="Arial" w:cs="Arial"/>
                <w:sz w:val="20"/>
              </w:rPr>
            </w:pPr>
            <w:r w:rsidRPr="00E90E6A">
              <w:rPr>
                <w:rFonts w:ascii="Arial" w:hAnsi="Arial" w:cs="Arial"/>
                <w:sz w:val="20"/>
              </w:rPr>
              <w:t>Test Engineer (Associate)</w:t>
            </w:r>
          </w:p>
        </w:tc>
        <w:tc>
          <w:tcPr>
            <w:tcW w:w="1885" w:type="dxa"/>
            <w:shd w:val="clear" w:color="auto" w:fill="auto"/>
            <w:vAlign w:val="bottom"/>
            <w:hideMark/>
          </w:tcPr>
          <w:p w14:paraId="1DB1AA70" w14:textId="564BCD31" w:rsidR="009F6772" w:rsidRPr="00E90E6A" w:rsidRDefault="009F6772" w:rsidP="00B360E4">
            <w:pPr>
              <w:jc w:val="center"/>
              <w:rPr>
                <w:rFonts w:ascii="Arial" w:hAnsi="Arial" w:cs="Arial"/>
                <w:color w:val="000000"/>
                <w:sz w:val="20"/>
              </w:rPr>
            </w:pPr>
            <w:r>
              <w:rPr>
                <w:rFonts w:ascii="Arial" w:hAnsi="Arial" w:cs="Arial"/>
                <w:i/>
                <w:iCs/>
                <w:sz w:val="18"/>
                <w:szCs w:val="18"/>
              </w:rPr>
              <w:t>$92.88</w:t>
            </w:r>
          </w:p>
        </w:tc>
        <w:tc>
          <w:tcPr>
            <w:tcW w:w="1996" w:type="dxa"/>
            <w:shd w:val="clear" w:color="auto" w:fill="auto"/>
            <w:vAlign w:val="bottom"/>
            <w:hideMark/>
          </w:tcPr>
          <w:p w14:paraId="43E45E4F" w14:textId="350BC2EB" w:rsidR="009F6772" w:rsidRPr="00E90E6A" w:rsidRDefault="009F6772" w:rsidP="00B360E4">
            <w:pPr>
              <w:jc w:val="center"/>
              <w:rPr>
                <w:rFonts w:ascii="Arial" w:hAnsi="Arial" w:cs="Arial"/>
                <w:color w:val="000000"/>
                <w:sz w:val="20"/>
              </w:rPr>
            </w:pPr>
            <w:r>
              <w:rPr>
                <w:rFonts w:ascii="Arial" w:hAnsi="Arial" w:cs="Arial"/>
                <w:color w:val="000000"/>
                <w:sz w:val="18"/>
                <w:szCs w:val="18"/>
              </w:rPr>
              <w:t>$94.89</w:t>
            </w:r>
          </w:p>
        </w:tc>
        <w:tc>
          <w:tcPr>
            <w:tcW w:w="1996" w:type="dxa"/>
            <w:shd w:val="clear" w:color="auto" w:fill="auto"/>
            <w:noWrap/>
            <w:vAlign w:val="bottom"/>
            <w:hideMark/>
          </w:tcPr>
          <w:p w14:paraId="2B02CB73" w14:textId="1F417D5A" w:rsidR="009F6772" w:rsidRPr="00E90E6A" w:rsidRDefault="009F6772">
            <w:pPr>
              <w:jc w:val="center"/>
              <w:rPr>
                <w:rFonts w:ascii="Arial" w:hAnsi="Arial" w:cs="Arial"/>
                <w:sz w:val="20"/>
              </w:rPr>
            </w:pPr>
            <w:r>
              <w:rPr>
                <w:rFonts w:ascii="Arial" w:hAnsi="Arial" w:cs="Arial"/>
                <w:color w:val="000000"/>
                <w:sz w:val="18"/>
                <w:szCs w:val="18"/>
              </w:rPr>
              <w:t>$96.94</w:t>
            </w:r>
          </w:p>
        </w:tc>
        <w:tc>
          <w:tcPr>
            <w:tcW w:w="1996" w:type="dxa"/>
            <w:shd w:val="clear" w:color="auto" w:fill="auto"/>
            <w:noWrap/>
            <w:vAlign w:val="bottom"/>
            <w:hideMark/>
          </w:tcPr>
          <w:p w14:paraId="2543D0F2" w14:textId="2E72A037" w:rsidR="009F6772" w:rsidRPr="00E90E6A" w:rsidRDefault="009F6772" w:rsidP="00B360E4">
            <w:pPr>
              <w:jc w:val="center"/>
              <w:rPr>
                <w:rFonts w:ascii="Arial" w:hAnsi="Arial" w:cs="Arial"/>
                <w:sz w:val="20"/>
              </w:rPr>
            </w:pPr>
            <w:r>
              <w:rPr>
                <w:rFonts w:ascii="Arial" w:hAnsi="Arial" w:cs="Arial"/>
                <w:color w:val="000000"/>
                <w:sz w:val="18"/>
                <w:szCs w:val="18"/>
              </w:rPr>
              <w:t>$99.03</w:t>
            </w:r>
          </w:p>
        </w:tc>
        <w:tc>
          <w:tcPr>
            <w:tcW w:w="1590" w:type="dxa"/>
            <w:shd w:val="clear" w:color="auto" w:fill="auto"/>
            <w:noWrap/>
            <w:vAlign w:val="bottom"/>
            <w:hideMark/>
          </w:tcPr>
          <w:p w14:paraId="35B3A968" w14:textId="7E79327F" w:rsidR="009F6772" w:rsidRPr="00E90E6A" w:rsidRDefault="009F6772" w:rsidP="00B360E4">
            <w:pPr>
              <w:jc w:val="center"/>
              <w:rPr>
                <w:rFonts w:ascii="Arial" w:hAnsi="Arial" w:cs="Arial"/>
                <w:sz w:val="20"/>
              </w:rPr>
            </w:pPr>
            <w:r>
              <w:rPr>
                <w:rFonts w:ascii="Arial" w:hAnsi="Arial" w:cs="Arial"/>
                <w:color w:val="000000"/>
                <w:sz w:val="18"/>
                <w:szCs w:val="18"/>
              </w:rPr>
              <w:t>$101.17</w:t>
            </w:r>
          </w:p>
        </w:tc>
      </w:tr>
      <w:tr w:rsidR="00F875A5" w:rsidRPr="00E90E6A" w14:paraId="3743706B" w14:textId="77777777" w:rsidTr="00B360E4">
        <w:trPr>
          <w:trHeight w:val="255"/>
        </w:trPr>
        <w:tc>
          <w:tcPr>
            <w:tcW w:w="630" w:type="dxa"/>
            <w:shd w:val="clear" w:color="auto" w:fill="auto"/>
            <w:hideMark/>
          </w:tcPr>
          <w:p w14:paraId="133A78C1" w14:textId="77777777" w:rsidR="009F6772" w:rsidRPr="00E90E6A" w:rsidRDefault="009F6772" w:rsidP="009F6772">
            <w:pPr>
              <w:jc w:val="center"/>
              <w:rPr>
                <w:rFonts w:ascii="Arial" w:hAnsi="Arial" w:cs="Arial"/>
                <w:sz w:val="20"/>
              </w:rPr>
            </w:pPr>
            <w:r w:rsidRPr="00E90E6A">
              <w:rPr>
                <w:rFonts w:ascii="Arial" w:hAnsi="Arial" w:cs="Arial"/>
                <w:sz w:val="20"/>
              </w:rPr>
              <w:t>71</w:t>
            </w:r>
          </w:p>
        </w:tc>
        <w:tc>
          <w:tcPr>
            <w:tcW w:w="3596" w:type="dxa"/>
            <w:shd w:val="clear" w:color="auto" w:fill="auto"/>
            <w:noWrap/>
            <w:vAlign w:val="bottom"/>
            <w:hideMark/>
          </w:tcPr>
          <w:p w14:paraId="45373C9C" w14:textId="77777777" w:rsidR="009F6772" w:rsidRPr="00E90E6A" w:rsidRDefault="009F6772" w:rsidP="009F6772">
            <w:pPr>
              <w:rPr>
                <w:rFonts w:ascii="Arial" w:hAnsi="Arial" w:cs="Arial"/>
                <w:sz w:val="20"/>
              </w:rPr>
            </w:pPr>
            <w:r w:rsidRPr="00E90E6A">
              <w:rPr>
                <w:rFonts w:ascii="Arial" w:hAnsi="Arial" w:cs="Arial"/>
                <w:sz w:val="20"/>
              </w:rPr>
              <w:t>Software Systems Engineer (Lead)</w:t>
            </w:r>
          </w:p>
        </w:tc>
        <w:tc>
          <w:tcPr>
            <w:tcW w:w="1885" w:type="dxa"/>
            <w:shd w:val="clear" w:color="auto" w:fill="auto"/>
            <w:vAlign w:val="bottom"/>
            <w:hideMark/>
          </w:tcPr>
          <w:p w14:paraId="731D04DC" w14:textId="0A932E26" w:rsidR="009F6772" w:rsidRPr="00E90E6A" w:rsidRDefault="009F6772" w:rsidP="00B360E4">
            <w:pPr>
              <w:jc w:val="center"/>
              <w:rPr>
                <w:rFonts w:ascii="Arial" w:hAnsi="Arial" w:cs="Arial"/>
                <w:color w:val="000000"/>
                <w:sz w:val="20"/>
              </w:rPr>
            </w:pPr>
            <w:r>
              <w:rPr>
                <w:rFonts w:ascii="Arial" w:hAnsi="Arial" w:cs="Arial"/>
                <w:i/>
                <w:iCs/>
                <w:sz w:val="18"/>
                <w:szCs w:val="18"/>
              </w:rPr>
              <w:t>$158.39</w:t>
            </w:r>
          </w:p>
        </w:tc>
        <w:tc>
          <w:tcPr>
            <w:tcW w:w="1996" w:type="dxa"/>
            <w:shd w:val="clear" w:color="auto" w:fill="auto"/>
            <w:vAlign w:val="bottom"/>
            <w:hideMark/>
          </w:tcPr>
          <w:p w14:paraId="3B50641C" w14:textId="4B5E0C98" w:rsidR="009F6772" w:rsidRPr="00E90E6A" w:rsidRDefault="009F6772" w:rsidP="00B360E4">
            <w:pPr>
              <w:jc w:val="center"/>
              <w:rPr>
                <w:rFonts w:ascii="Arial" w:hAnsi="Arial" w:cs="Arial"/>
                <w:color w:val="000000"/>
                <w:sz w:val="20"/>
              </w:rPr>
            </w:pPr>
            <w:r>
              <w:rPr>
                <w:rFonts w:ascii="Arial" w:hAnsi="Arial" w:cs="Arial"/>
                <w:color w:val="000000"/>
                <w:sz w:val="18"/>
                <w:szCs w:val="18"/>
              </w:rPr>
              <w:t>$161.81</w:t>
            </w:r>
          </w:p>
        </w:tc>
        <w:tc>
          <w:tcPr>
            <w:tcW w:w="1996" w:type="dxa"/>
            <w:shd w:val="clear" w:color="auto" w:fill="auto"/>
            <w:noWrap/>
            <w:vAlign w:val="bottom"/>
            <w:hideMark/>
          </w:tcPr>
          <w:p w14:paraId="161D4723" w14:textId="7216042C" w:rsidR="009F6772" w:rsidRPr="00E90E6A" w:rsidRDefault="009F6772">
            <w:pPr>
              <w:jc w:val="center"/>
              <w:rPr>
                <w:rFonts w:ascii="Arial" w:hAnsi="Arial" w:cs="Arial"/>
                <w:sz w:val="20"/>
              </w:rPr>
            </w:pPr>
            <w:r>
              <w:rPr>
                <w:rFonts w:ascii="Arial" w:hAnsi="Arial" w:cs="Arial"/>
                <w:color w:val="000000"/>
                <w:sz w:val="18"/>
                <w:szCs w:val="18"/>
              </w:rPr>
              <w:t>$165.31</w:t>
            </w:r>
          </w:p>
        </w:tc>
        <w:tc>
          <w:tcPr>
            <w:tcW w:w="1996" w:type="dxa"/>
            <w:shd w:val="clear" w:color="auto" w:fill="auto"/>
            <w:noWrap/>
            <w:vAlign w:val="bottom"/>
            <w:hideMark/>
          </w:tcPr>
          <w:p w14:paraId="7C3ECFB2" w14:textId="51AB0DD6" w:rsidR="009F6772" w:rsidRPr="00E90E6A" w:rsidRDefault="009F6772" w:rsidP="00B360E4">
            <w:pPr>
              <w:jc w:val="center"/>
              <w:rPr>
                <w:rFonts w:ascii="Arial" w:hAnsi="Arial" w:cs="Arial"/>
                <w:sz w:val="20"/>
              </w:rPr>
            </w:pPr>
            <w:r>
              <w:rPr>
                <w:rFonts w:ascii="Arial" w:hAnsi="Arial" w:cs="Arial"/>
                <w:color w:val="000000"/>
                <w:sz w:val="18"/>
                <w:szCs w:val="18"/>
              </w:rPr>
              <w:t>$168.88</w:t>
            </w:r>
          </w:p>
        </w:tc>
        <w:tc>
          <w:tcPr>
            <w:tcW w:w="1590" w:type="dxa"/>
            <w:shd w:val="clear" w:color="auto" w:fill="auto"/>
            <w:noWrap/>
            <w:vAlign w:val="bottom"/>
            <w:hideMark/>
          </w:tcPr>
          <w:p w14:paraId="10B2D288" w14:textId="2A3E9C57" w:rsidR="009F6772" w:rsidRPr="00E90E6A" w:rsidRDefault="009F6772" w:rsidP="00B360E4">
            <w:pPr>
              <w:jc w:val="center"/>
              <w:rPr>
                <w:rFonts w:ascii="Arial" w:hAnsi="Arial" w:cs="Arial"/>
                <w:sz w:val="20"/>
              </w:rPr>
            </w:pPr>
            <w:r>
              <w:rPr>
                <w:rFonts w:ascii="Arial" w:hAnsi="Arial" w:cs="Arial"/>
                <w:color w:val="000000"/>
                <w:sz w:val="18"/>
                <w:szCs w:val="18"/>
              </w:rPr>
              <w:t>$172.52</w:t>
            </w:r>
          </w:p>
        </w:tc>
      </w:tr>
      <w:tr w:rsidR="00F875A5" w:rsidRPr="00E90E6A" w14:paraId="3435DBFD" w14:textId="77777777" w:rsidTr="00B360E4">
        <w:trPr>
          <w:trHeight w:val="255"/>
        </w:trPr>
        <w:tc>
          <w:tcPr>
            <w:tcW w:w="630" w:type="dxa"/>
            <w:shd w:val="clear" w:color="auto" w:fill="auto"/>
            <w:hideMark/>
          </w:tcPr>
          <w:p w14:paraId="313C7783" w14:textId="77777777" w:rsidR="009F6772" w:rsidRPr="00E90E6A" w:rsidRDefault="009F6772" w:rsidP="009F6772">
            <w:pPr>
              <w:jc w:val="center"/>
              <w:rPr>
                <w:rFonts w:ascii="Arial" w:hAnsi="Arial" w:cs="Arial"/>
                <w:sz w:val="20"/>
              </w:rPr>
            </w:pPr>
            <w:r w:rsidRPr="00E90E6A">
              <w:rPr>
                <w:rFonts w:ascii="Arial" w:hAnsi="Arial" w:cs="Arial"/>
                <w:sz w:val="20"/>
              </w:rPr>
              <w:t>72</w:t>
            </w:r>
          </w:p>
        </w:tc>
        <w:tc>
          <w:tcPr>
            <w:tcW w:w="3596" w:type="dxa"/>
            <w:shd w:val="clear" w:color="auto" w:fill="auto"/>
            <w:noWrap/>
            <w:vAlign w:val="bottom"/>
            <w:hideMark/>
          </w:tcPr>
          <w:p w14:paraId="77C1B0BB" w14:textId="77777777" w:rsidR="009F6772" w:rsidRPr="00E90E6A" w:rsidRDefault="009F6772" w:rsidP="009F6772">
            <w:pPr>
              <w:rPr>
                <w:rFonts w:ascii="Arial" w:hAnsi="Arial" w:cs="Arial"/>
                <w:sz w:val="20"/>
              </w:rPr>
            </w:pPr>
            <w:r w:rsidRPr="00E90E6A">
              <w:rPr>
                <w:rFonts w:ascii="Arial" w:hAnsi="Arial" w:cs="Arial"/>
                <w:sz w:val="20"/>
              </w:rPr>
              <w:t>Senior Software Engineer</w:t>
            </w:r>
          </w:p>
        </w:tc>
        <w:tc>
          <w:tcPr>
            <w:tcW w:w="1885" w:type="dxa"/>
            <w:tcBorders>
              <w:bottom w:val="single" w:sz="4" w:space="0" w:color="auto"/>
            </w:tcBorders>
            <w:shd w:val="clear" w:color="auto" w:fill="auto"/>
            <w:vAlign w:val="bottom"/>
            <w:hideMark/>
          </w:tcPr>
          <w:p w14:paraId="5CA5F576" w14:textId="3F008807" w:rsidR="009F6772" w:rsidRPr="00E90E6A" w:rsidRDefault="009F6772" w:rsidP="00B360E4">
            <w:pPr>
              <w:jc w:val="center"/>
              <w:rPr>
                <w:rFonts w:ascii="Arial" w:hAnsi="Arial" w:cs="Arial"/>
                <w:color w:val="000000"/>
                <w:sz w:val="20"/>
              </w:rPr>
            </w:pPr>
            <w:r>
              <w:rPr>
                <w:rFonts w:ascii="Arial" w:hAnsi="Arial" w:cs="Arial"/>
                <w:i/>
                <w:iCs/>
                <w:sz w:val="18"/>
                <w:szCs w:val="18"/>
              </w:rPr>
              <w:t>$164.34</w:t>
            </w:r>
          </w:p>
        </w:tc>
        <w:tc>
          <w:tcPr>
            <w:tcW w:w="1996" w:type="dxa"/>
            <w:tcBorders>
              <w:bottom w:val="single" w:sz="4" w:space="0" w:color="auto"/>
            </w:tcBorders>
            <w:shd w:val="clear" w:color="auto" w:fill="auto"/>
            <w:vAlign w:val="bottom"/>
            <w:hideMark/>
          </w:tcPr>
          <w:p w14:paraId="65C68FB3" w14:textId="126F46E4" w:rsidR="009F6772" w:rsidRPr="00E90E6A" w:rsidRDefault="009F6772" w:rsidP="00B360E4">
            <w:pPr>
              <w:jc w:val="center"/>
              <w:rPr>
                <w:rFonts w:ascii="Arial" w:hAnsi="Arial" w:cs="Arial"/>
                <w:color w:val="000000"/>
                <w:sz w:val="20"/>
              </w:rPr>
            </w:pPr>
            <w:r>
              <w:rPr>
                <w:rFonts w:ascii="Arial" w:hAnsi="Arial" w:cs="Arial"/>
                <w:color w:val="000000"/>
                <w:sz w:val="18"/>
                <w:szCs w:val="18"/>
              </w:rPr>
              <w:t>$167.89</w:t>
            </w:r>
          </w:p>
        </w:tc>
        <w:tc>
          <w:tcPr>
            <w:tcW w:w="1996" w:type="dxa"/>
            <w:tcBorders>
              <w:bottom w:val="single" w:sz="4" w:space="0" w:color="auto"/>
            </w:tcBorders>
            <w:shd w:val="clear" w:color="auto" w:fill="auto"/>
            <w:noWrap/>
            <w:vAlign w:val="bottom"/>
            <w:hideMark/>
          </w:tcPr>
          <w:p w14:paraId="0D83AC15" w14:textId="51FF6435" w:rsidR="009F6772" w:rsidRPr="00E90E6A" w:rsidRDefault="009F6772">
            <w:pPr>
              <w:jc w:val="center"/>
              <w:rPr>
                <w:rFonts w:ascii="Arial" w:hAnsi="Arial" w:cs="Arial"/>
                <w:sz w:val="20"/>
              </w:rPr>
            </w:pPr>
            <w:r>
              <w:rPr>
                <w:rFonts w:ascii="Arial" w:hAnsi="Arial" w:cs="Arial"/>
                <w:color w:val="000000"/>
                <w:sz w:val="18"/>
                <w:szCs w:val="18"/>
              </w:rPr>
              <w:t>$171.52</w:t>
            </w:r>
          </w:p>
        </w:tc>
        <w:tc>
          <w:tcPr>
            <w:tcW w:w="1996" w:type="dxa"/>
            <w:tcBorders>
              <w:bottom w:val="single" w:sz="4" w:space="0" w:color="auto"/>
            </w:tcBorders>
            <w:shd w:val="clear" w:color="auto" w:fill="auto"/>
            <w:noWrap/>
            <w:vAlign w:val="bottom"/>
            <w:hideMark/>
          </w:tcPr>
          <w:p w14:paraId="0F6D643E" w14:textId="4DB414C1" w:rsidR="009F6772" w:rsidRPr="00E90E6A" w:rsidRDefault="009F6772" w:rsidP="00B360E4">
            <w:pPr>
              <w:jc w:val="center"/>
              <w:rPr>
                <w:rFonts w:ascii="Arial" w:hAnsi="Arial" w:cs="Arial"/>
                <w:sz w:val="20"/>
              </w:rPr>
            </w:pPr>
            <w:r>
              <w:rPr>
                <w:rFonts w:ascii="Arial" w:hAnsi="Arial" w:cs="Arial"/>
                <w:color w:val="000000"/>
                <w:sz w:val="18"/>
                <w:szCs w:val="18"/>
              </w:rPr>
              <w:t>$175.22</w:t>
            </w:r>
          </w:p>
        </w:tc>
        <w:tc>
          <w:tcPr>
            <w:tcW w:w="1590" w:type="dxa"/>
            <w:tcBorders>
              <w:bottom w:val="single" w:sz="4" w:space="0" w:color="auto"/>
            </w:tcBorders>
            <w:shd w:val="clear" w:color="auto" w:fill="auto"/>
            <w:noWrap/>
            <w:vAlign w:val="bottom"/>
            <w:hideMark/>
          </w:tcPr>
          <w:p w14:paraId="72AB645B" w14:textId="108CFF3E" w:rsidR="009F6772" w:rsidRPr="00E90E6A" w:rsidRDefault="009F6772" w:rsidP="00B360E4">
            <w:pPr>
              <w:jc w:val="center"/>
              <w:rPr>
                <w:rFonts w:ascii="Arial" w:hAnsi="Arial" w:cs="Arial"/>
                <w:sz w:val="20"/>
              </w:rPr>
            </w:pPr>
            <w:r>
              <w:rPr>
                <w:rFonts w:ascii="Arial" w:hAnsi="Arial" w:cs="Arial"/>
                <w:color w:val="000000"/>
                <w:sz w:val="18"/>
                <w:szCs w:val="18"/>
              </w:rPr>
              <w:t>$179.01</w:t>
            </w:r>
          </w:p>
        </w:tc>
      </w:tr>
      <w:tr w:rsidR="00F875A5" w:rsidRPr="00E90E6A" w14:paraId="66F60332" w14:textId="77777777" w:rsidTr="00B360E4">
        <w:trPr>
          <w:trHeight w:val="255"/>
        </w:trPr>
        <w:tc>
          <w:tcPr>
            <w:tcW w:w="630" w:type="dxa"/>
            <w:shd w:val="clear" w:color="auto" w:fill="auto"/>
            <w:hideMark/>
          </w:tcPr>
          <w:p w14:paraId="1145462A" w14:textId="77777777" w:rsidR="00E90E6A" w:rsidRPr="00E90E6A" w:rsidRDefault="00E90E6A" w:rsidP="00E90E6A">
            <w:pPr>
              <w:jc w:val="center"/>
              <w:rPr>
                <w:rFonts w:ascii="Arial" w:hAnsi="Arial" w:cs="Arial"/>
                <w:b/>
                <w:bCs/>
                <w:color w:val="000000"/>
                <w:sz w:val="20"/>
              </w:rPr>
            </w:pPr>
            <w:r w:rsidRPr="00E90E6A">
              <w:rPr>
                <w:rFonts w:ascii="Arial" w:hAnsi="Arial" w:cs="Arial"/>
                <w:b/>
                <w:bCs/>
                <w:color w:val="000000"/>
                <w:sz w:val="20"/>
              </w:rPr>
              <w:t> </w:t>
            </w:r>
          </w:p>
        </w:tc>
        <w:tc>
          <w:tcPr>
            <w:tcW w:w="3596" w:type="dxa"/>
            <w:shd w:val="clear" w:color="auto" w:fill="auto"/>
            <w:noWrap/>
            <w:vAlign w:val="bottom"/>
            <w:hideMark/>
          </w:tcPr>
          <w:p w14:paraId="29A17726" w14:textId="77777777" w:rsidR="00E90E6A" w:rsidRPr="00E90E6A" w:rsidRDefault="00E90E6A" w:rsidP="00E90E6A">
            <w:pPr>
              <w:jc w:val="center"/>
              <w:rPr>
                <w:rFonts w:ascii="Arial" w:hAnsi="Arial" w:cs="Arial"/>
                <w:b/>
                <w:bCs/>
                <w:color w:val="0000FF"/>
                <w:sz w:val="20"/>
              </w:rPr>
            </w:pPr>
            <w:r w:rsidRPr="00E90E6A">
              <w:rPr>
                <w:rFonts w:ascii="Arial" w:hAnsi="Arial" w:cs="Arial"/>
                <w:b/>
                <w:bCs/>
                <w:color w:val="0000FF"/>
                <w:sz w:val="20"/>
              </w:rPr>
              <w:t>TECHNICIAN SERIES</w:t>
            </w:r>
          </w:p>
        </w:tc>
        <w:tc>
          <w:tcPr>
            <w:tcW w:w="3881" w:type="dxa"/>
            <w:gridSpan w:val="2"/>
            <w:tcBorders>
              <w:right w:val="nil"/>
            </w:tcBorders>
            <w:shd w:val="clear" w:color="auto" w:fill="auto"/>
            <w:vAlign w:val="bottom"/>
            <w:hideMark/>
          </w:tcPr>
          <w:p w14:paraId="3264C7FE" w14:textId="62755B60" w:rsidR="00E90E6A" w:rsidRPr="00E90E6A" w:rsidRDefault="00E90E6A">
            <w:pPr>
              <w:jc w:val="center"/>
              <w:rPr>
                <w:rFonts w:ascii="Arial" w:hAnsi="Arial" w:cs="Arial"/>
                <w:b/>
                <w:bCs/>
                <w:color w:val="000000"/>
                <w:sz w:val="20"/>
              </w:rPr>
            </w:pPr>
          </w:p>
        </w:tc>
        <w:tc>
          <w:tcPr>
            <w:tcW w:w="1996" w:type="dxa"/>
            <w:tcBorders>
              <w:left w:val="nil"/>
              <w:right w:val="nil"/>
            </w:tcBorders>
            <w:shd w:val="clear" w:color="auto" w:fill="auto"/>
            <w:vAlign w:val="bottom"/>
            <w:hideMark/>
          </w:tcPr>
          <w:p w14:paraId="5F593749" w14:textId="77777777" w:rsidR="00E90E6A" w:rsidRPr="00E90E6A" w:rsidRDefault="00E90E6A">
            <w:pPr>
              <w:jc w:val="center"/>
              <w:rPr>
                <w:rFonts w:ascii="Arial" w:hAnsi="Arial" w:cs="Arial"/>
                <w:b/>
                <w:bCs/>
                <w:color w:val="000000"/>
                <w:sz w:val="20"/>
              </w:rPr>
            </w:pPr>
          </w:p>
        </w:tc>
        <w:tc>
          <w:tcPr>
            <w:tcW w:w="1996" w:type="dxa"/>
            <w:tcBorders>
              <w:left w:val="nil"/>
              <w:right w:val="nil"/>
            </w:tcBorders>
            <w:shd w:val="clear" w:color="auto" w:fill="auto"/>
            <w:vAlign w:val="bottom"/>
            <w:hideMark/>
          </w:tcPr>
          <w:p w14:paraId="7CAAC774" w14:textId="77777777" w:rsidR="00E90E6A" w:rsidRPr="00E90E6A" w:rsidRDefault="00E90E6A" w:rsidP="00B360E4">
            <w:pPr>
              <w:jc w:val="center"/>
              <w:rPr>
                <w:sz w:val="20"/>
              </w:rPr>
            </w:pPr>
          </w:p>
        </w:tc>
        <w:tc>
          <w:tcPr>
            <w:tcW w:w="1590" w:type="dxa"/>
            <w:tcBorders>
              <w:left w:val="nil"/>
            </w:tcBorders>
            <w:shd w:val="clear" w:color="auto" w:fill="auto"/>
            <w:vAlign w:val="bottom"/>
            <w:hideMark/>
          </w:tcPr>
          <w:p w14:paraId="3EB2A879" w14:textId="77777777" w:rsidR="00E90E6A" w:rsidRPr="00E90E6A" w:rsidRDefault="00E90E6A" w:rsidP="00B360E4">
            <w:pPr>
              <w:jc w:val="center"/>
              <w:rPr>
                <w:sz w:val="20"/>
              </w:rPr>
            </w:pPr>
          </w:p>
        </w:tc>
      </w:tr>
      <w:tr w:rsidR="00F875A5" w:rsidRPr="00E90E6A" w14:paraId="618BCCFD" w14:textId="77777777" w:rsidTr="00B360E4">
        <w:trPr>
          <w:trHeight w:val="255"/>
        </w:trPr>
        <w:tc>
          <w:tcPr>
            <w:tcW w:w="630" w:type="dxa"/>
            <w:shd w:val="clear" w:color="auto" w:fill="auto"/>
            <w:hideMark/>
          </w:tcPr>
          <w:p w14:paraId="06E57BD2" w14:textId="77777777" w:rsidR="00F875A5" w:rsidRPr="00E90E6A" w:rsidRDefault="00F875A5" w:rsidP="00F875A5">
            <w:pPr>
              <w:jc w:val="center"/>
              <w:rPr>
                <w:rFonts w:ascii="Arial" w:hAnsi="Arial" w:cs="Arial"/>
                <w:sz w:val="20"/>
              </w:rPr>
            </w:pPr>
            <w:r w:rsidRPr="00E90E6A">
              <w:rPr>
                <w:rFonts w:ascii="Arial" w:hAnsi="Arial" w:cs="Arial"/>
                <w:sz w:val="20"/>
              </w:rPr>
              <w:t>81</w:t>
            </w:r>
          </w:p>
        </w:tc>
        <w:tc>
          <w:tcPr>
            <w:tcW w:w="3596" w:type="dxa"/>
            <w:shd w:val="clear" w:color="auto" w:fill="auto"/>
            <w:noWrap/>
            <w:vAlign w:val="bottom"/>
            <w:hideMark/>
          </w:tcPr>
          <w:p w14:paraId="2CCBD4EC" w14:textId="77777777" w:rsidR="00F875A5" w:rsidRPr="00E90E6A" w:rsidRDefault="00F875A5" w:rsidP="00F875A5">
            <w:pPr>
              <w:rPr>
                <w:rFonts w:ascii="Arial" w:hAnsi="Arial" w:cs="Arial"/>
                <w:sz w:val="20"/>
              </w:rPr>
            </w:pPr>
            <w:r w:rsidRPr="00E90E6A">
              <w:rPr>
                <w:rFonts w:ascii="Arial" w:hAnsi="Arial" w:cs="Arial"/>
                <w:sz w:val="20"/>
              </w:rPr>
              <w:t>Senior Technician Assistant (Administrative)</w:t>
            </w:r>
            <w:r w:rsidRPr="008C7F76">
              <w:rPr>
                <w:rFonts w:ascii="Arial" w:hAnsi="Arial" w:cs="Arial"/>
                <w:color w:val="FF0000"/>
                <w:sz w:val="20"/>
              </w:rPr>
              <w:t>*</w:t>
            </w:r>
            <w:r>
              <w:rPr>
                <w:rFonts w:ascii="Arial" w:hAnsi="Arial" w:cs="Arial"/>
                <w:color w:val="FF0000"/>
                <w:sz w:val="20"/>
              </w:rPr>
              <w:t>*</w:t>
            </w:r>
          </w:p>
        </w:tc>
        <w:tc>
          <w:tcPr>
            <w:tcW w:w="1885" w:type="dxa"/>
            <w:shd w:val="clear" w:color="auto" w:fill="auto"/>
            <w:noWrap/>
            <w:vAlign w:val="bottom"/>
          </w:tcPr>
          <w:p w14:paraId="22B42CF7" w14:textId="0C2899CF" w:rsidR="00F875A5" w:rsidRPr="00E90E6A" w:rsidRDefault="00F875A5" w:rsidP="00B360E4">
            <w:pPr>
              <w:jc w:val="center"/>
              <w:rPr>
                <w:rFonts w:ascii="Arial" w:hAnsi="Arial" w:cs="Arial"/>
                <w:color w:val="000000"/>
                <w:sz w:val="20"/>
              </w:rPr>
            </w:pPr>
            <w:r>
              <w:rPr>
                <w:rFonts w:ascii="Arial" w:hAnsi="Arial" w:cs="Arial"/>
                <w:i/>
                <w:iCs/>
                <w:sz w:val="18"/>
                <w:szCs w:val="18"/>
              </w:rPr>
              <w:t>$69.58</w:t>
            </w:r>
          </w:p>
        </w:tc>
        <w:tc>
          <w:tcPr>
            <w:tcW w:w="1996" w:type="dxa"/>
            <w:shd w:val="clear" w:color="auto" w:fill="auto"/>
            <w:noWrap/>
            <w:vAlign w:val="bottom"/>
          </w:tcPr>
          <w:p w14:paraId="752DC14A" w14:textId="0CA15B17" w:rsidR="00F875A5" w:rsidRPr="00E90E6A" w:rsidRDefault="00F875A5" w:rsidP="00B360E4">
            <w:pPr>
              <w:jc w:val="center"/>
              <w:rPr>
                <w:rFonts w:ascii="Arial" w:hAnsi="Arial" w:cs="Arial"/>
                <w:color w:val="000000"/>
                <w:sz w:val="20"/>
              </w:rPr>
            </w:pPr>
            <w:r>
              <w:rPr>
                <w:rFonts w:ascii="Arial" w:hAnsi="Arial" w:cs="Arial"/>
                <w:color w:val="000000"/>
                <w:sz w:val="18"/>
                <w:szCs w:val="18"/>
              </w:rPr>
              <w:t>$71.08</w:t>
            </w:r>
          </w:p>
        </w:tc>
        <w:tc>
          <w:tcPr>
            <w:tcW w:w="1996" w:type="dxa"/>
            <w:shd w:val="clear" w:color="auto" w:fill="auto"/>
            <w:noWrap/>
            <w:vAlign w:val="bottom"/>
          </w:tcPr>
          <w:p w14:paraId="775D319C" w14:textId="2530405F" w:rsidR="00F875A5" w:rsidRPr="00E90E6A" w:rsidRDefault="00F875A5">
            <w:pPr>
              <w:jc w:val="center"/>
              <w:rPr>
                <w:rFonts w:ascii="Arial" w:hAnsi="Arial" w:cs="Arial"/>
                <w:sz w:val="20"/>
              </w:rPr>
            </w:pPr>
            <w:r>
              <w:rPr>
                <w:rFonts w:ascii="Arial" w:hAnsi="Arial" w:cs="Arial"/>
                <w:color w:val="000000"/>
                <w:sz w:val="18"/>
                <w:szCs w:val="18"/>
              </w:rPr>
              <w:t>$72.62</w:t>
            </w:r>
          </w:p>
        </w:tc>
        <w:tc>
          <w:tcPr>
            <w:tcW w:w="1996" w:type="dxa"/>
            <w:shd w:val="clear" w:color="auto" w:fill="auto"/>
            <w:noWrap/>
            <w:vAlign w:val="bottom"/>
          </w:tcPr>
          <w:p w14:paraId="4D452615" w14:textId="47224D22" w:rsidR="00F875A5" w:rsidRPr="00E90E6A" w:rsidRDefault="00F875A5" w:rsidP="00B360E4">
            <w:pPr>
              <w:jc w:val="center"/>
              <w:rPr>
                <w:rFonts w:ascii="Arial" w:hAnsi="Arial" w:cs="Arial"/>
                <w:sz w:val="20"/>
              </w:rPr>
            </w:pPr>
            <w:r>
              <w:rPr>
                <w:rFonts w:ascii="Arial" w:hAnsi="Arial" w:cs="Arial"/>
                <w:color w:val="000000"/>
                <w:sz w:val="18"/>
                <w:szCs w:val="18"/>
              </w:rPr>
              <w:t>$74.19</w:t>
            </w:r>
          </w:p>
        </w:tc>
        <w:tc>
          <w:tcPr>
            <w:tcW w:w="1590" w:type="dxa"/>
            <w:shd w:val="clear" w:color="auto" w:fill="auto"/>
            <w:noWrap/>
            <w:vAlign w:val="bottom"/>
          </w:tcPr>
          <w:p w14:paraId="70D2C992" w14:textId="09F5FC47" w:rsidR="00F875A5" w:rsidRPr="00E90E6A" w:rsidRDefault="00F875A5" w:rsidP="00B360E4">
            <w:pPr>
              <w:jc w:val="center"/>
              <w:rPr>
                <w:rFonts w:ascii="Arial" w:hAnsi="Arial" w:cs="Arial"/>
                <w:sz w:val="20"/>
              </w:rPr>
            </w:pPr>
            <w:r>
              <w:rPr>
                <w:rFonts w:ascii="Arial" w:hAnsi="Arial" w:cs="Arial"/>
                <w:color w:val="000000"/>
                <w:sz w:val="18"/>
                <w:szCs w:val="18"/>
              </w:rPr>
              <w:t>$75.79</w:t>
            </w:r>
          </w:p>
        </w:tc>
      </w:tr>
      <w:tr w:rsidR="00F875A5" w:rsidRPr="00E90E6A" w14:paraId="62ADB978" w14:textId="77777777" w:rsidTr="00B360E4">
        <w:trPr>
          <w:trHeight w:val="255"/>
        </w:trPr>
        <w:tc>
          <w:tcPr>
            <w:tcW w:w="630" w:type="dxa"/>
            <w:shd w:val="clear" w:color="auto" w:fill="auto"/>
            <w:hideMark/>
          </w:tcPr>
          <w:p w14:paraId="4B43F5ED" w14:textId="77777777" w:rsidR="00F875A5" w:rsidRPr="00E90E6A" w:rsidRDefault="00F875A5" w:rsidP="00F875A5">
            <w:pPr>
              <w:jc w:val="center"/>
              <w:rPr>
                <w:rFonts w:ascii="Arial" w:hAnsi="Arial" w:cs="Arial"/>
                <w:sz w:val="20"/>
              </w:rPr>
            </w:pPr>
            <w:r w:rsidRPr="00E90E6A">
              <w:rPr>
                <w:rFonts w:ascii="Arial" w:hAnsi="Arial" w:cs="Arial"/>
                <w:sz w:val="20"/>
              </w:rPr>
              <w:t>82</w:t>
            </w:r>
          </w:p>
        </w:tc>
        <w:tc>
          <w:tcPr>
            <w:tcW w:w="3596" w:type="dxa"/>
            <w:shd w:val="clear" w:color="auto" w:fill="auto"/>
            <w:noWrap/>
            <w:vAlign w:val="bottom"/>
            <w:hideMark/>
          </w:tcPr>
          <w:p w14:paraId="093E7425" w14:textId="77777777" w:rsidR="00F875A5" w:rsidRPr="00E90E6A" w:rsidRDefault="00F875A5" w:rsidP="00F875A5">
            <w:pPr>
              <w:rPr>
                <w:rFonts w:ascii="Arial" w:hAnsi="Arial" w:cs="Arial"/>
                <w:sz w:val="20"/>
              </w:rPr>
            </w:pPr>
            <w:r w:rsidRPr="00E90E6A">
              <w:rPr>
                <w:rFonts w:ascii="Arial" w:hAnsi="Arial" w:cs="Arial"/>
                <w:sz w:val="20"/>
              </w:rPr>
              <w:t>Technician Assistant (Administrative)</w:t>
            </w:r>
            <w:r w:rsidRPr="008C7F76">
              <w:rPr>
                <w:rFonts w:ascii="Arial" w:hAnsi="Arial" w:cs="Arial"/>
                <w:color w:val="FF0000"/>
                <w:sz w:val="20"/>
              </w:rPr>
              <w:t>*</w:t>
            </w:r>
            <w:r>
              <w:rPr>
                <w:rFonts w:ascii="Arial" w:hAnsi="Arial" w:cs="Arial"/>
                <w:color w:val="FF0000"/>
                <w:sz w:val="20"/>
              </w:rPr>
              <w:t>*</w:t>
            </w:r>
          </w:p>
        </w:tc>
        <w:tc>
          <w:tcPr>
            <w:tcW w:w="1885" w:type="dxa"/>
            <w:shd w:val="clear" w:color="auto" w:fill="auto"/>
            <w:noWrap/>
            <w:vAlign w:val="bottom"/>
          </w:tcPr>
          <w:p w14:paraId="3BFA6A43" w14:textId="3CDBEAFD" w:rsidR="00F875A5" w:rsidRPr="00E90E6A" w:rsidRDefault="00F875A5" w:rsidP="00B360E4">
            <w:pPr>
              <w:jc w:val="center"/>
              <w:rPr>
                <w:rFonts w:ascii="Arial" w:hAnsi="Arial" w:cs="Arial"/>
                <w:color w:val="000000"/>
                <w:sz w:val="20"/>
              </w:rPr>
            </w:pPr>
            <w:r>
              <w:rPr>
                <w:rFonts w:ascii="Arial" w:hAnsi="Arial" w:cs="Arial"/>
                <w:i/>
                <w:iCs/>
                <w:sz w:val="18"/>
                <w:szCs w:val="18"/>
              </w:rPr>
              <w:t>$65.05</w:t>
            </w:r>
          </w:p>
        </w:tc>
        <w:tc>
          <w:tcPr>
            <w:tcW w:w="1996" w:type="dxa"/>
            <w:shd w:val="clear" w:color="auto" w:fill="auto"/>
            <w:noWrap/>
            <w:vAlign w:val="bottom"/>
          </w:tcPr>
          <w:p w14:paraId="10CB565F" w14:textId="5BD2B26B" w:rsidR="00F875A5" w:rsidRPr="00E90E6A" w:rsidRDefault="00F875A5" w:rsidP="00B360E4">
            <w:pPr>
              <w:jc w:val="center"/>
              <w:rPr>
                <w:rFonts w:ascii="Arial" w:hAnsi="Arial" w:cs="Arial"/>
                <w:color w:val="000000"/>
                <w:sz w:val="20"/>
              </w:rPr>
            </w:pPr>
            <w:r>
              <w:rPr>
                <w:rFonts w:ascii="Arial" w:hAnsi="Arial" w:cs="Arial"/>
                <w:color w:val="000000"/>
                <w:sz w:val="18"/>
                <w:szCs w:val="18"/>
              </w:rPr>
              <w:t>$66.46</w:t>
            </w:r>
          </w:p>
        </w:tc>
        <w:tc>
          <w:tcPr>
            <w:tcW w:w="1996" w:type="dxa"/>
            <w:shd w:val="clear" w:color="auto" w:fill="auto"/>
            <w:noWrap/>
            <w:vAlign w:val="bottom"/>
          </w:tcPr>
          <w:p w14:paraId="63BD3FAB" w14:textId="3D1389CA" w:rsidR="00F875A5" w:rsidRPr="00E90E6A" w:rsidRDefault="00F875A5">
            <w:pPr>
              <w:jc w:val="center"/>
              <w:rPr>
                <w:rFonts w:ascii="Arial" w:hAnsi="Arial" w:cs="Arial"/>
                <w:sz w:val="20"/>
              </w:rPr>
            </w:pPr>
            <w:r>
              <w:rPr>
                <w:rFonts w:ascii="Arial" w:hAnsi="Arial" w:cs="Arial"/>
                <w:color w:val="000000"/>
                <w:sz w:val="18"/>
                <w:szCs w:val="18"/>
              </w:rPr>
              <w:t>$67.89</w:t>
            </w:r>
          </w:p>
        </w:tc>
        <w:tc>
          <w:tcPr>
            <w:tcW w:w="1996" w:type="dxa"/>
            <w:shd w:val="clear" w:color="auto" w:fill="auto"/>
            <w:noWrap/>
            <w:vAlign w:val="bottom"/>
          </w:tcPr>
          <w:p w14:paraId="6E40760F" w14:textId="3199D8D5" w:rsidR="00F875A5" w:rsidRPr="00E90E6A" w:rsidRDefault="00F875A5" w:rsidP="00B360E4">
            <w:pPr>
              <w:jc w:val="center"/>
              <w:rPr>
                <w:rFonts w:ascii="Arial" w:hAnsi="Arial" w:cs="Arial"/>
                <w:sz w:val="20"/>
              </w:rPr>
            </w:pPr>
            <w:r>
              <w:rPr>
                <w:rFonts w:ascii="Arial" w:hAnsi="Arial" w:cs="Arial"/>
                <w:color w:val="000000"/>
                <w:sz w:val="18"/>
                <w:szCs w:val="18"/>
              </w:rPr>
              <w:t>$69.36</w:t>
            </w:r>
          </w:p>
        </w:tc>
        <w:tc>
          <w:tcPr>
            <w:tcW w:w="1590" w:type="dxa"/>
            <w:shd w:val="clear" w:color="auto" w:fill="auto"/>
            <w:noWrap/>
            <w:vAlign w:val="bottom"/>
          </w:tcPr>
          <w:p w14:paraId="39FE0FB7" w14:textId="76204409" w:rsidR="00F875A5" w:rsidRPr="00E90E6A" w:rsidRDefault="00F875A5" w:rsidP="00B360E4">
            <w:pPr>
              <w:jc w:val="center"/>
              <w:rPr>
                <w:rFonts w:ascii="Arial" w:hAnsi="Arial" w:cs="Arial"/>
                <w:sz w:val="20"/>
              </w:rPr>
            </w:pPr>
            <w:r>
              <w:rPr>
                <w:rFonts w:ascii="Arial" w:hAnsi="Arial" w:cs="Arial"/>
                <w:color w:val="000000"/>
                <w:sz w:val="18"/>
                <w:szCs w:val="18"/>
              </w:rPr>
              <w:t>$70.86</w:t>
            </w:r>
          </w:p>
        </w:tc>
      </w:tr>
      <w:tr w:rsidR="00F875A5" w:rsidRPr="00E90E6A" w14:paraId="1DE54C98" w14:textId="77777777" w:rsidTr="00B360E4">
        <w:trPr>
          <w:trHeight w:val="255"/>
        </w:trPr>
        <w:tc>
          <w:tcPr>
            <w:tcW w:w="630" w:type="dxa"/>
            <w:shd w:val="clear" w:color="auto" w:fill="auto"/>
            <w:hideMark/>
          </w:tcPr>
          <w:p w14:paraId="3DB11034" w14:textId="77777777" w:rsidR="009F6772" w:rsidRPr="00E90E6A" w:rsidRDefault="009F6772" w:rsidP="009F6772">
            <w:pPr>
              <w:jc w:val="center"/>
              <w:rPr>
                <w:rFonts w:ascii="Arial" w:hAnsi="Arial" w:cs="Arial"/>
                <w:sz w:val="20"/>
              </w:rPr>
            </w:pPr>
            <w:r w:rsidRPr="00E90E6A">
              <w:rPr>
                <w:rFonts w:ascii="Arial" w:hAnsi="Arial" w:cs="Arial"/>
                <w:sz w:val="20"/>
              </w:rPr>
              <w:lastRenderedPageBreak/>
              <w:t>83</w:t>
            </w:r>
          </w:p>
        </w:tc>
        <w:tc>
          <w:tcPr>
            <w:tcW w:w="3596" w:type="dxa"/>
            <w:shd w:val="clear" w:color="auto" w:fill="auto"/>
            <w:noWrap/>
            <w:vAlign w:val="bottom"/>
            <w:hideMark/>
          </w:tcPr>
          <w:p w14:paraId="4CC76C0A" w14:textId="77777777" w:rsidR="009F6772" w:rsidRPr="00E90E6A" w:rsidRDefault="009F6772" w:rsidP="009F6772">
            <w:pPr>
              <w:rPr>
                <w:rFonts w:ascii="Arial" w:hAnsi="Arial" w:cs="Arial"/>
                <w:sz w:val="20"/>
              </w:rPr>
            </w:pPr>
            <w:r w:rsidRPr="00E90E6A">
              <w:rPr>
                <w:rFonts w:ascii="Arial" w:hAnsi="Arial" w:cs="Arial"/>
                <w:sz w:val="20"/>
              </w:rPr>
              <w:t>Technical Subject Matter Specialist (Senior)</w:t>
            </w:r>
          </w:p>
        </w:tc>
        <w:tc>
          <w:tcPr>
            <w:tcW w:w="1885" w:type="dxa"/>
            <w:shd w:val="clear" w:color="auto" w:fill="auto"/>
            <w:vAlign w:val="bottom"/>
            <w:hideMark/>
          </w:tcPr>
          <w:p w14:paraId="19888A9C" w14:textId="4EDEF33F" w:rsidR="009F6772" w:rsidRPr="00E90E6A" w:rsidRDefault="009F6772" w:rsidP="00B360E4">
            <w:pPr>
              <w:jc w:val="center"/>
              <w:rPr>
                <w:rFonts w:ascii="Arial" w:hAnsi="Arial" w:cs="Arial"/>
                <w:color w:val="000000"/>
                <w:sz w:val="20"/>
              </w:rPr>
            </w:pPr>
            <w:r>
              <w:rPr>
                <w:rFonts w:ascii="Arial" w:hAnsi="Arial" w:cs="Arial"/>
                <w:i/>
                <w:iCs/>
                <w:sz w:val="18"/>
                <w:szCs w:val="18"/>
              </w:rPr>
              <w:t>$151.94</w:t>
            </w:r>
          </w:p>
        </w:tc>
        <w:tc>
          <w:tcPr>
            <w:tcW w:w="1996" w:type="dxa"/>
            <w:shd w:val="clear" w:color="auto" w:fill="auto"/>
            <w:vAlign w:val="bottom"/>
            <w:hideMark/>
          </w:tcPr>
          <w:p w14:paraId="263A4762" w14:textId="5A2699F7" w:rsidR="009F6772" w:rsidRPr="00E90E6A" w:rsidRDefault="009F6772" w:rsidP="00B360E4">
            <w:pPr>
              <w:jc w:val="center"/>
              <w:rPr>
                <w:rFonts w:ascii="Arial" w:hAnsi="Arial" w:cs="Arial"/>
                <w:color w:val="000000"/>
                <w:sz w:val="20"/>
              </w:rPr>
            </w:pPr>
            <w:r>
              <w:rPr>
                <w:rFonts w:ascii="Arial" w:hAnsi="Arial" w:cs="Arial"/>
                <w:color w:val="000000"/>
                <w:sz w:val="18"/>
                <w:szCs w:val="18"/>
              </w:rPr>
              <w:t>$155.22</w:t>
            </w:r>
          </w:p>
        </w:tc>
        <w:tc>
          <w:tcPr>
            <w:tcW w:w="1996" w:type="dxa"/>
            <w:shd w:val="clear" w:color="auto" w:fill="auto"/>
            <w:noWrap/>
            <w:vAlign w:val="bottom"/>
            <w:hideMark/>
          </w:tcPr>
          <w:p w14:paraId="24D143BC" w14:textId="15ED9005" w:rsidR="009F6772" w:rsidRPr="00E90E6A" w:rsidRDefault="009F6772">
            <w:pPr>
              <w:jc w:val="center"/>
              <w:rPr>
                <w:rFonts w:ascii="Arial" w:hAnsi="Arial" w:cs="Arial"/>
                <w:sz w:val="20"/>
              </w:rPr>
            </w:pPr>
            <w:r>
              <w:rPr>
                <w:rFonts w:ascii="Arial" w:hAnsi="Arial" w:cs="Arial"/>
                <w:color w:val="000000"/>
                <w:sz w:val="18"/>
                <w:szCs w:val="18"/>
              </w:rPr>
              <w:t>$158.57</w:t>
            </w:r>
          </w:p>
        </w:tc>
        <w:tc>
          <w:tcPr>
            <w:tcW w:w="1996" w:type="dxa"/>
            <w:shd w:val="clear" w:color="auto" w:fill="auto"/>
            <w:noWrap/>
            <w:vAlign w:val="bottom"/>
            <w:hideMark/>
          </w:tcPr>
          <w:p w14:paraId="0B204191" w14:textId="55BAC9E3" w:rsidR="009F6772" w:rsidRPr="00E90E6A" w:rsidRDefault="009F6772" w:rsidP="00B360E4">
            <w:pPr>
              <w:jc w:val="center"/>
              <w:rPr>
                <w:rFonts w:ascii="Arial" w:hAnsi="Arial" w:cs="Arial"/>
                <w:sz w:val="20"/>
              </w:rPr>
            </w:pPr>
            <w:r>
              <w:rPr>
                <w:rFonts w:ascii="Arial" w:hAnsi="Arial" w:cs="Arial"/>
                <w:color w:val="000000"/>
                <w:sz w:val="18"/>
                <w:szCs w:val="18"/>
              </w:rPr>
              <w:t>$162.00</w:t>
            </w:r>
          </w:p>
        </w:tc>
        <w:tc>
          <w:tcPr>
            <w:tcW w:w="1590" w:type="dxa"/>
            <w:shd w:val="clear" w:color="auto" w:fill="auto"/>
            <w:noWrap/>
            <w:vAlign w:val="bottom"/>
            <w:hideMark/>
          </w:tcPr>
          <w:p w14:paraId="6F8008FA" w14:textId="79DFDA89" w:rsidR="009F6772" w:rsidRPr="00E90E6A" w:rsidRDefault="009F6772" w:rsidP="00B360E4">
            <w:pPr>
              <w:jc w:val="center"/>
              <w:rPr>
                <w:rFonts w:ascii="Arial" w:hAnsi="Arial" w:cs="Arial"/>
                <w:sz w:val="20"/>
              </w:rPr>
            </w:pPr>
            <w:r>
              <w:rPr>
                <w:rFonts w:ascii="Arial" w:hAnsi="Arial" w:cs="Arial"/>
                <w:color w:val="000000"/>
                <w:sz w:val="18"/>
                <w:szCs w:val="18"/>
              </w:rPr>
              <w:t>$165.50</w:t>
            </w:r>
          </w:p>
        </w:tc>
      </w:tr>
      <w:tr w:rsidR="00F875A5" w:rsidRPr="00E90E6A" w14:paraId="2370BD19" w14:textId="77777777" w:rsidTr="00B360E4">
        <w:trPr>
          <w:trHeight w:val="255"/>
        </w:trPr>
        <w:tc>
          <w:tcPr>
            <w:tcW w:w="630" w:type="dxa"/>
            <w:shd w:val="clear" w:color="auto" w:fill="auto"/>
            <w:hideMark/>
          </w:tcPr>
          <w:p w14:paraId="00B81ABF" w14:textId="77777777" w:rsidR="009F6772" w:rsidRPr="00E90E6A" w:rsidRDefault="009F6772" w:rsidP="009F6772">
            <w:pPr>
              <w:jc w:val="center"/>
              <w:rPr>
                <w:rFonts w:ascii="Arial" w:hAnsi="Arial" w:cs="Arial"/>
                <w:sz w:val="20"/>
              </w:rPr>
            </w:pPr>
            <w:r w:rsidRPr="00E90E6A">
              <w:rPr>
                <w:rFonts w:ascii="Arial" w:hAnsi="Arial" w:cs="Arial"/>
                <w:sz w:val="20"/>
              </w:rPr>
              <w:t>84</w:t>
            </w:r>
          </w:p>
        </w:tc>
        <w:tc>
          <w:tcPr>
            <w:tcW w:w="3596" w:type="dxa"/>
            <w:shd w:val="clear" w:color="auto" w:fill="auto"/>
            <w:noWrap/>
            <w:vAlign w:val="bottom"/>
            <w:hideMark/>
          </w:tcPr>
          <w:p w14:paraId="31E6B55A" w14:textId="77777777" w:rsidR="009F6772" w:rsidRPr="00E90E6A" w:rsidRDefault="009F6772" w:rsidP="009F6772">
            <w:pPr>
              <w:rPr>
                <w:rFonts w:ascii="Arial" w:hAnsi="Arial" w:cs="Arial"/>
                <w:sz w:val="20"/>
              </w:rPr>
            </w:pPr>
            <w:r w:rsidRPr="00E90E6A">
              <w:rPr>
                <w:rFonts w:ascii="Arial" w:hAnsi="Arial" w:cs="Arial"/>
                <w:sz w:val="20"/>
              </w:rPr>
              <w:t>Technical Subject Matter Specialist (Intermediate)</w:t>
            </w:r>
          </w:p>
        </w:tc>
        <w:tc>
          <w:tcPr>
            <w:tcW w:w="1885" w:type="dxa"/>
            <w:shd w:val="clear" w:color="auto" w:fill="auto"/>
            <w:vAlign w:val="bottom"/>
            <w:hideMark/>
          </w:tcPr>
          <w:p w14:paraId="7AC81EBA" w14:textId="1BCFA824" w:rsidR="009F6772" w:rsidRPr="00E90E6A" w:rsidRDefault="009F6772" w:rsidP="00B360E4">
            <w:pPr>
              <w:jc w:val="center"/>
              <w:rPr>
                <w:rFonts w:ascii="Arial" w:hAnsi="Arial" w:cs="Arial"/>
                <w:color w:val="000000"/>
                <w:sz w:val="20"/>
              </w:rPr>
            </w:pPr>
            <w:r>
              <w:rPr>
                <w:rFonts w:ascii="Arial" w:hAnsi="Arial" w:cs="Arial"/>
                <w:i/>
                <w:iCs/>
                <w:sz w:val="18"/>
                <w:szCs w:val="18"/>
              </w:rPr>
              <w:t>$141.73</w:t>
            </w:r>
          </w:p>
        </w:tc>
        <w:tc>
          <w:tcPr>
            <w:tcW w:w="1996" w:type="dxa"/>
            <w:shd w:val="clear" w:color="auto" w:fill="auto"/>
            <w:vAlign w:val="bottom"/>
            <w:hideMark/>
          </w:tcPr>
          <w:p w14:paraId="6A4FB386" w14:textId="087235FD" w:rsidR="009F6772" w:rsidRPr="00E90E6A" w:rsidRDefault="009F6772" w:rsidP="00B360E4">
            <w:pPr>
              <w:jc w:val="center"/>
              <w:rPr>
                <w:rFonts w:ascii="Arial" w:hAnsi="Arial" w:cs="Arial"/>
                <w:color w:val="000000"/>
                <w:sz w:val="20"/>
              </w:rPr>
            </w:pPr>
            <w:r>
              <w:rPr>
                <w:rFonts w:ascii="Arial" w:hAnsi="Arial" w:cs="Arial"/>
                <w:color w:val="000000"/>
                <w:sz w:val="18"/>
                <w:szCs w:val="18"/>
              </w:rPr>
              <w:t>$144.79</w:t>
            </w:r>
          </w:p>
        </w:tc>
        <w:tc>
          <w:tcPr>
            <w:tcW w:w="1996" w:type="dxa"/>
            <w:shd w:val="clear" w:color="auto" w:fill="auto"/>
            <w:noWrap/>
            <w:vAlign w:val="bottom"/>
            <w:hideMark/>
          </w:tcPr>
          <w:p w14:paraId="0EA71E22" w14:textId="208DD446" w:rsidR="009F6772" w:rsidRPr="00E90E6A" w:rsidRDefault="009F6772">
            <w:pPr>
              <w:jc w:val="center"/>
              <w:rPr>
                <w:rFonts w:ascii="Arial" w:hAnsi="Arial" w:cs="Arial"/>
                <w:sz w:val="20"/>
              </w:rPr>
            </w:pPr>
            <w:r>
              <w:rPr>
                <w:rFonts w:ascii="Arial" w:hAnsi="Arial" w:cs="Arial"/>
                <w:color w:val="000000"/>
                <w:sz w:val="18"/>
                <w:szCs w:val="18"/>
              </w:rPr>
              <w:t>$147.92</w:t>
            </w:r>
          </w:p>
        </w:tc>
        <w:tc>
          <w:tcPr>
            <w:tcW w:w="1996" w:type="dxa"/>
            <w:shd w:val="clear" w:color="auto" w:fill="auto"/>
            <w:noWrap/>
            <w:vAlign w:val="bottom"/>
            <w:hideMark/>
          </w:tcPr>
          <w:p w14:paraId="3C3BBAE5" w14:textId="7C153F18" w:rsidR="009F6772" w:rsidRPr="00E90E6A" w:rsidRDefault="009F6772" w:rsidP="00B360E4">
            <w:pPr>
              <w:jc w:val="center"/>
              <w:rPr>
                <w:rFonts w:ascii="Arial" w:hAnsi="Arial" w:cs="Arial"/>
                <w:sz w:val="20"/>
              </w:rPr>
            </w:pPr>
            <w:r>
              <w:rPr>
                <w:rFonts w:ascii="Arial" w:hAnsi="Arial" w:cs="Arial"/>
                <w:color w:val="000000"/>
                <w:sz w:val="18"/>
                <w:szCs w:val="18"/>
              </w:rPr>
              <w:t>$151.11</w:t>
            </w:r>
          </w:p>
        </w:tc>
        <w:tc>
          <w:tcPr>
            <w:tcW w:w="1590" w:type="dxa"/>
            <w:shd w:val="clear" w:color="auto" w:fill="auto"/>
            <w:noWrap/>
            <w:vAlign w:val="bottom"/>
            <w:hideMark/>
          </w:tcPr>
          <w:p w14:paraId="5A7DB40A" w14:textId="5622685D" w:rsidR="009F6772" w:rsidRPr="00E90E6A" w:rsidRDefault="009F6772" w:rsidP="00B360E4">
            <w:pPr>
              <w:jc w:val="center"/>
              <w:rPr>
                <w:rFonts w:ascii="Arial" w:hAnsi="Arial" w:cs="Arial"/>
                <w:sz w:val="20"/>
              </w:rPr>
            </w:pPr>
            <w:r>
              <w:rPr>
                <w:rFonts w:ascii="Arial" w:hAnsi="Arial" w:cs="Arial"/>
                <w:color w:val="000000"/>
                <w:sz w:val="18"/>
                <w:szCs w:val="18"/>
              </w:rPr>
              <w:t>$154.38</w:t>
            </w:r>
          </w:p>
        </w:tc>
      </w:tr>
      <w:tr w:rsidR="00F875A5" w:rsidRPr="00E90E6A" w14:paraId="6AB15FE6" w14:textId="77777777" w:rsidTr="00B360E4">
        <w:trPr>
          <w:trHeight w:val="255"/>
        </w:trPr>
        <w:tc>
          <w:tcPr>
            <w:tcW w:w="630" w:type="dxa"/>
            <w:shd w:val="clear" w:color="auto" w:fill="auto"/>
            <w:hideMark/>
          </w:tcPr>
          <w:p w14:paraId="37133D47" w14:textId="77777777" w:rsidR="009F6772" w:rsidRPr="00E90E6A" w:rsidRDefault="009F6772" w:rsidP="009F6772">
            <w:pPr>
              <w:jc w:val="center"/>
              <w:rPr>
                <w:rFonts w:ascii="Arial" w:hAnsi="Arial" w:cs="Arial"/>
                <w:sz w:val="20"/>
              </w:rPr>
            </w:pPr>
            <w:r w:rsidRPr="00E90E6A">
              <w:rPr>
                <w:rFonts w:ascii="Arial" w:hAnsi="Arial" w:cs="Arial"/>
                <w:sz w:val="20"/>
              </w:rPr>
              <w:t>85</w:t>
            </w:r>
          </w:p>
        </w:tc>
        <w:tc>
          <w:tcPr>
            <w:tcW w:w="3596" w:type="dxa"/>
            <w:shd w:val="clear" w:color="auto" w:fill="auto"/>
            <w:noWrap/>
            <w:vAlign w:val="bottom"/>
            <w:hideMark/>
          </w:tcPr>
          <w:p w14:paraId="7822946C" w14:textId="77777777" w:rsidR="009F6772" w:rsidRPr="00E90E6A" w:rsidRDefault="009F6772" w:rsidP="009F6772">
            <w:pPr>
              <w:rPr>
                <w:rFonts w:ascii="Arial" w:hAnsi="Arial" w:cs="Arial"/>
                <w:sz w:val="20"/>
              </w:rPr>
            </w:pPr>
            <w:r w:rsidRPr="00E90E6A">
              <w:rPr>
                <w:rFonts w:ascii="Arial" w:hAnsi="Arial" w:cs="Arial"/>
                <w:sz w:val="20"/>
              </w:rPr>
              <w:t>Technical Subject Matter Specialist (Associate)</w:t>
            </w:r>
          </w:p>
        </w:tc>
        <w:tc>
          <w:tcPr>
            <w:tcW w:w="1885" w:type="dxa"/>
            <w:tcBorders>
              <w:bottom w:val="single" w:sz="4" w:space="0" w:color="auto"/>
            </w:tcBorders>
            <w:shd w:val="clear" w:color="auto" w:fill="auto"/>
            <w:vAlign w:val="bottom"/>
            <w:hideMark/>
          </w:tcPr>
          <w:p w14:paraId="61A4E5F3" w14:textId="010AA050" w:rsidR="009F6772" w:rsidRPr="00E90E6A" w:rsidRDefault="009F6772" w:rsidP="00B360E4">
            <w:pPr>
              <w:jc w:val="center"/>
              <w:rPr>
                <w:rFonts w:ascii="Arial" w:hAnsi="Arial" w:cs="Arial"/>
                <w:color w:val="000000"/>
                <w:sz w:val="20"/>
              </w:rPr>
            </w:pPr>
            <w:r>
              <w:rPr>
                <w:rFonts w:ascii="Arial" w:hAnsi="Arial" w:cs="Arial"/>
                <w:i/>
                <w:iCs/>
                <w:sz w:val="18"/>
                <w:szCs w:val="18"/>
              </w:rPr>
              <w:t>$122.83</w:t>
            </w:r>
          </w:p>
        </w:tc>
        <w:tc>
          <w:tcPr>
            <w:tcW w:w="1996" w:type="dxa"/>
            <w:tcBorders>
              <w:bottom w:val="single" w:sz="4" w:space="0" w:color="auto"/>
            </w:tcBorders>
            <w:shd w:val="clear" w:color="auto" w:fill="auto"/>
            <w:vAlign w:val="bottom"/>
            <w:hideMark/>
          </w:tcPr>
          <w:p w14:paraId="0E1678B7" w14:textId="0FB4DF74" w:rsidR="009F6772" w:rsidRPr="00E90E6A" w:rsidRDefault="009F6772" w:rsidP="00B360E4">
            <w:pPr>
              <w:jc w:val="center"/>
              <w:rPr>
                <w:rFonts w:ascii="Arial" w:hAnsi="Arial" w:cs="Arial"/>
                <w:color w:val="000000"/>
                <w:sz w:val="20"/>
              </w:rPr>
            </w:pPr>
            <w:r>
              <w:rPr>
                <w:rFonts w:ascii="Arial" w:hAnsi="Arial" w:cs="Arial"/>
                <w:color w:val="000000"/>
                <w:sz w:val="18"/>
                <w:szCs w:val="18"/>
              </w:rPr>
              <w:t>$125.48</w:t>
            </w:r>
          </w:p>
        </w:tc>
        <w:tc>
          <w:tcPr>
            <w:tcW w:w="1996" w:type="dxa"/>
            <w:tcBorders>
              <w:bottom w:val="single" w:sz="4" w:space="0" w:color="auto"/>
            </w:tcBorders>
            <w:shd w:val="clear" w:color="auto" w:fill="auto"/>
            <w:noWrap/>
            <w:vAlign w:val="bottom"/>
            <w:hideMark/>
          </w:tcPr>
          <w:p w14:paraId="0F21CB5E" w14:textId="28ED1612" w:rsidR="009F6772" w:rsidRPr="00E90E6A" w:rsidRDefault="009F6772">
            <w:pPr>
              <w:jc w:val="center"/>
              <w:rPr>
                <w:rFonts w:ascii="Arial" w:hAnsi="Arial" w:cs="Arial"/>
                <w:sz w:val="20"/>
              </w:rPr>
            </w:pPr>
            <w:r>
              <w:rPr>
                <w:rFonts w:ascii="Arial" w:hAnsi="Arial" w:cs="Arial"/>
                <w:color w:val="000000"/>
                <w:sz w:val="18"/>
                <w:szCs w:val="18"/>
              </w:rPr>
              <w:t>$128.19</w:t>
            </w:r>
          </w:p>
        </w:tc>
        <w:tc>
          <w:tcPr>
            <w:tcW w:w="1996" w:type="dxa"/>
            <w:tcBorders>
              <w:bottom w:val="single" w:sz="4" w:space="0" w:color="auto"/>
            </w:tcBorders>
            <w:shd w:val="clear" w:color="auto" w:fill="auto"/>
            <w:noWrap/>
            <w:vAlign w:val="bottom"/>
            <w:hideMark/>
          </w:tcPr>
          <w:p w14:paraId="1E83822F" w14:textId="2A7486F8" w:rsidR="009F6772" w:rsidRPr="00E90E6A" w:rsidRDefault="009F6772" w:rsidP="00B360E4">
            <w:pPr>
              <w:jc w:val="center"/>
              <w:rPr>
                <w:rFonts w:ascii="Arial" w:hAnsi="Arial" w:cs="Arial"/>
                <w:sz w:val="20"/>
              </w:rPr>
            </w:pPr>
            <w:r>
              <w:rPr>
                <w:rFonts w:ascii="Arial" w:hAnsi="Arial" w:cs="Arial"/>
                <w:color w:val="000000"/>
                <w:sz w:val="18"/>
                <w:szCs w:val="18"/>
              </w:rPr>
              <w:t>$130.96</w:t>
            </w:r>
          </w:p>
        </w:tc>
        <w:tc>
          <w:tcPr>
            <w:tcW w:w="1590" w:type="dxa"/>
            <w:tcBorders>
              <w:bottom w:val="single" w:sz="4" w:space="0" w:color="auto"/>
            </w:tcBorders>
            <w:shd w:val="clear" w:color="auto" w:fill="auto"/>
            <w:noWrap/>
            <w:vAlign w:val="bottom"/>
            <w:hideMark/>
          </w:tcPr>
          <w:p w14:paraId="3625FEEB" w14:textId="536AB2CB" w:rsidR="009F6772" w:rsidRPr="00E90E6A" w:rsidRDefault="009F6772" w:rsidP="00B360E4">
            <w:pPr>
              <w:jc w:val="center"/>
              <w:rPr>
                <w:rFonts w:ascii="Arial" w:hAnsi="Arial" w:cs="Arial"/>
                <w:sz w:val="20"/>
              </w:rPr>
            </w:pPr>
            <w:r>
              <w:rPr>
                <w:rFonts w:ascii="Arial" w:hAnsi="Arial" w:cs="Arial"/>
                <w:color w:val="000000"/>
                <w:sz w:val="18"/>
                <w:szCs w:val="18"/>
              </w:rPr>
              <w:t>$133.79</w:t>
            </w:r>
          </w:p>
        </w:tc>
      </w:tr>
      <w:tr w:rsidR="00F875A5" w:rsidRPr="00E90E6A" w14:paraId="188059EB" w14:textId="77777777" w:rsidTr="00B360E4">
        <w:trPr>
          <w:trHeight w:val="255"/>
        </w:trPr>
        <w:tc>
          <w:tcPr>
            <w:tcW w:w="630" w:type="dxa"/>
            <w:shd w:val="clear" w:color="auto" w:fill="auto"/>
            <w:hideMark/>
          </w:tcPr>
          <w:p w14:paraId="31B8F54A" w14:textId="77777777" w:rsidR="00E90E6A" w:rsidRPr="00E90E6A" w:rsidRDefault="00E90E6A" w:rsidP="00E90E6A">
            <w:pPr>
              <w:jc w:val="center"/>
              <w:rPr>
                <w:rFonts w:ascii="Arial" w:hAnsi="Arial" w:cs="Arial"/>
                <w:b/>
                <w:bCs/>
                <w:color w:val="000000"/>
                <w:sz w:val="20"/>
              </w:rPr>
            </w:pPr>
            <w:r w:rsidRPr="00E90E6A">
              <w:rPr>
                <w:rFonts w:ascii="Arial" w:hAnsi="Arial" w:cs="Arial"/>
                <w:b/>
                <w:bCs/>
                <w:color w:val="000000"/>
                <w:sz w:val="20"/>
              </w:rPr>
              <w:t> </w:t>
            </w:r>
          </w:p>
        </w:tc>
        <w:tc>
          <w:tcPr>
            <w:tcW w:w="3596" w:type="dxa"/>
            <w:shd w:val="clear" w:color="auto" w:fill="auto"/>
            <w:noWrap/>
            <w:vAlign w:val="bottom"/>
            <w:hideMark/>
          </w:tcPr>
          <w:p w14:paraId="1FA6DF97" w14:textId="77777777" w:rsidR="00E90E6A" w:rsidRPr="00E90E6A" w:rsidRDefault="00E90E6A" w:rsidP="00E90E6A">
            <w:pPr>
              <w:jc w:val="center"/>
              <w:rPr>
                <w:rFonts w:ascii="Arial" w:hAnsi="Arial" w:cs="Arial"/>
                <w:b/>
                <w:bCs/>
                <w:color w:val="0000FF"/>
                <w:sz w:val="20"/>
              </w:rPr>
            </w:pPr>
            <w:r w:rsidRPr="00E90E6A">
              <w:rPr>
                <w:rFonts w:ascii="Arial" w:hAnsi="Arial" w:cs="Arial"/>
                <w:b/>
                <w:bCs/>
                <w:color w:val="0000FF"/>
                <w:sz w:val="20"/>
              </w:rPr>
              <w:t>COMPUTER OPERATIONS SERIES</w:t>
            </w:r>
          </w:p>
        </w:tc>
        <w:tc>
          <w:tcPr>
            <w:tcW w:w="3881" w:type="dxa"/>
            <w:gridSpan w:val="2"/>
            <w:tcBorders>
              <w:right w:val="nil"/>
            </w:tcBorders>
            <w:shd w:val="clear" w:color="auto" w:fill="auto"/>
            <w:vAlign w:val="bottom"/>
            <w:hideMark/>
          </w:tcPr>
          <w:p w14:paraId="5FDC772D" w14:textId="782476A9" w:rsidR="00E90E6A" w:rsidRPr="00E90E6A" w:rsidRDefault="00E90E6A">
            <w:pPr>
              <w:jc w:val="center"/>
              <w:rPr>
                <w:rFonts w:ascii="Arial" w:hAnsi="Arial" w:cs="Arial"/>
                <w:b/>
                <w:bCs/>
                <w:color w:val="000000"/>
                <w:sz w:val="20"/>
              </w:rPr>
            </w:pPr>
          </w:p>
        </w:tc>
        <w:tc>
          <w:tcPr>
            <w:tcW w:w="1996" w:type="dxa"/>
            <w:tcBorders>
              <w:left w:val="nil"/>
              <w:right w:val="nil"/>
            </w:tcBorders>
            <w:shd w:val="clear" w:color="auto" w:fill="auto"/>
            <w:vAlign w:val="bottom"/>
            <w:hideMark/>
          </w:tcPr>
          <w:p w14:paraId="27D4D297" w14:textId="77777777" w:rsidR="00E90E6A" w:rsidRPr="00E90E6A" w:rsidRDefault="00E90E6A">
            <w:pPr>
              <w:jc w:val="center"/>
              <w:rPr>
                <w:rFonts w:ascii="Arial" w:hAnsi="Arial" w:cs="Arial"/>
                <w:b/>
                <w:bCs/>
                <w:color w:val="000000"/>
                <w:sz w:val="20"/>
              </w:rPr>
            </w:pPr>
          </w:p>
        </w:tc>
        <w:tc>
          <w:tcPr>
            <w:tcW w:w="1996" w:type="dxa"/>
            <w:tcBorders>
              <w:left w:val="nil"/>
              <w:right w:val="nil"/>
            </w:tcBorders>
            <w:shd w:val="clear" w:color="auto" w:fill="auto"/>
            <w:vAlign w:val="bottom"/>
            <w:hideMark/>
          </w:tcPr>
          <w:p w14:paraId="2A9FAB25" w14:textId="77777777" w:rsidR="00E90E6A" w:rsidRPr="00E90E6A" w:rsidRDefault="00E90E6A" w:rsidP="00B360E4">
            <w:pPr>
              <w:jc w:val="center"/>
              <w:rPr>
                <w:sz w:val="20"/>
              </w:rPr>
            </w:pPr>
          </w:p>
        </w:tc>
        <w:tc>
          <w:tcPr>
            <w:tcW w:w="1590" w:type="dxa"/>
            <w:tcBorders>
              <w:left w:val="nil"/>
            </w:tcBorders>
            <w:shd w:val="clear" w:color="auto" w:fill="auto"/>
            <w:vAlign w:val="bottom"/>
            <w:hideMark/>
          </w:tcPr>
          <w:p w14:paraId="4A757E70" w14:textId="77777777" w:rsidR="00E90E6A" w:rsidRPr="00E90E6A" w:rsidRDefault="00E90E6A" w:rsidP="00B360E4">
            <w:pPr>
              <w:jc w:val="center"/>
              <w:rPr>
                <w:sz w:val="20"/>
              </w:rPr>
            </w:pPr>
          </w:p>
        </w:tc>
      </w:tr>
      <w:tr w:rsidR="00F875A5" w:rsidRPr="00E90E6A" w14:paraId="56CB3645" w14:textId="77777777" w:rsidTr="00B360E4">
        <w:trPr>
          <w:trHeight w:val="255"/>
        </w:trPr>
        <w:tc>
          <w:tcPr>
            <w:tcW w:w="630" w:type="dxa"/>
            <w:shd w:val="clear" w:color="auto" w:fill="auto"/>
            <w:hideMark/>
          </w:tcPr>
          <w:p w14:paraId="0F064DF0" w14:textId="77777777" w:rsidR="009F6772" w:rsidRPr="00E90E6A" w:rsidRDefault="009F6772" w:rsidP="009F6772">
            <w:pPr>
              <w:jc w:val="center"/>
              <w:rPr>
                <w:rFonts w:ascii="Arial" w:hAnsi="Arial" w:cs="Arial"/>
                <w:color w:val="000000"/>
                <w:sz w:val="20"/>
              </w:rPr>
            </w:pPr>
            <w:r w:rsidRPr="00E90E6A">
              <w:rPr>
                <w:rFonts w:ascii="Arial" w:hAnsi="Arial" w:cs="Arial"/>
                <w:color w:val="000000"/>
                <w:sz w:val="20"/>
              </w:rPr>
              <w:t>101</w:t>
            </w:r>
          </w:p>
        </w:tc>
        <w:tc>
          <w:tcPr>
            <w:tcW w:w="3596" w:type="dxa"/>
            <w:shd w:val="clear" w:color="auto" w:fill="auto"/>
            <w:noWrap/>
            <w:vAlign w:val="bottom"/>
            <w:hideMark/>
          </w:tcPr>
          <w:p w14:paraId="7FE8A130" w14:textId="77777777" w:rsidR="009F6772" w:rsidRPr="00E90E6A" w:rsidRDefault="009F6772" w:rsidP="009F6772">
            <w:pPr>
              <w:rPr>
                <w:rFonts w:ascii="Arial" w:hAnsi="Arial" w:cs="Arial"/>
                <w:color w:val="000000"/>
                <w:sz w:val="20"/>
              </w:rPr>
            </w:pPr>
            <w:r w:rsidRPr="00E90E6A">
              <w:rPr>
                <w:rFonts w:ascii="Arial" w:hAnsi="Arial" w:cs="Arial"/>
                <w:color w:val="000000"/>
                <w:sz w:val="20"/>
              </w:rPr>
              <w:t>System Administrator</w:t>
            </w:r>
          </w:p>
        </w:tc>
        <w:tc>
          <w:tcPr>
            <w:tcW w:w="1885" w:type="dxa"/>
            <w:shd w:val="clear" w:color="auto" w:fill="auto"/>
            <w:noWrap/>
            <w:vAlign w:val="bottom"/>
            <w:hideMark/>
          </w:tcPr>
          <w:p w14:paraId="1A7CA6B3" w14:textId="3F59FE02" w:rsidR="009F6772" w:rsidRPr="00E90E6A" w:rsidRDefault="009F6772" w:rsidP="00B360E4">
            <w:pPr>
              <w:jc w:val="center"/>
              <w:rPr>
                <w:rFonts w:ascii="Arial" w:hAnsi="Arial" w:cs="Arial"/>
                <w:color w:val="000000"/>
                <w:sz w:val="20"/>
              </w:rPr>
            </w:pPr>
            <w:r>
              <w:rPr>
                <w:rFonts w:ascii="Arial" w:hAnsi="Arial" w:cs="Arial"/>
                <w:i/>
                <w:iCs/>
                <w:sz w:val="18"/>
                <w:szCs w:val="18"/>
              </w:rPr>
              <w:t>$87.09</w:t>
            </w:r>
          </w:p>
        </w:tc>
        <w:tc>
          <w:tcPr>
            <w:tcW w:w="1996" w:type="dxa"/>
            <w:shd w:val="clear" w:color="auto" w:fill="auto"/>
            <w:noWrap/>
            <w:vAlign w:val="bottom"/>
            <w:hideMark/>
          </w:tcPr>
          <w:p w14:paraId="3B13E909" w14:textId="7A72763A" w:rsidR="009F6772" w:rsidRPr="00E90E6A" w:rsidRDefault="009F6772" w:rsidP="00B360E4">
            <w:pPr>
              <w:jc w:val="center"/>
              <w:rPr>
                <w:rFonts w:ascii="Arial" w:hAnsi="Arial" w:cs="Arial"/>
                <w:color w:val="000000"/>
                <w:sz w:val="20"/>
              </w:rPr>
            </w:pPr>
            <w:r>
              <w:rPr>
                <w:rFonts w:ascii="Arial" w:hAnsi="Arial" w:cs="Arial"/>
                <w:color w:val="000000"/>
                <w:sz w:val="18"/>
                <w:szCs w:val="18"/>
              </w:rPr>
              <w:t>$88.97</w:t>
            </w:r>
          </w:p>
        </w:tc>
        <w:tc>
          <w:tcPr>
            <w:tcW w:w="1996" w:type="dxa"/>
            <w:shd w:val="clear" w:color="auto" w:fill="auto"/>
            <w:noWrap/>
            <w:vAlign w:val="bottom"/>
            <w:hideMark/>
          </w:tcPr>
          <w:p w14:paraId="05DFC71B" w14:textId="142E97AB" w:rsidR="009F6772" w:rsidRPr="00E90E6A" w:rsidRDefault="009F6772">
            <w:pPr>
              <w:jc w:val="center"/>
              <w:rPr>
                <w:rFonts w:ascii="Arial" w:hAnsi="Arial" w:cs="Arial"/>
                <w:sz w:val="20"/>
              </w:rPr>
            </w:pPr>
            <w:r>
              <w:rPr>
                <w:rFonts w:ascii="Arial" w:hAnsi="Arial" w:cs="Arial"/>
                <w:color w:val="000000"/>
                <w:sz w:val="18"/>
                <w:szCs w:val="18"/>
              </w:rPr>
              <w:t>$90.89</w:t>
            </w:r>
          </w:p>
        </w:tc>
        <w:tc>
          <w:tcPr>
            <w:tcW w:w="1996" w:type="dxa"/>
            <w:shd w:val="clear" w:color="auto" w:fill="auto"/>
            <w:noWrap/>
            <w:vAlign w:val="bottom"/>
            <w:hideMark/>
          </w:tcPr>
          <w:p w14:paraId="74E5F933" w14:textId="5A7D33B1" w:rsidR="009F6772" w:rsidRPr="00E90E6A" w:rsidRDefault="009F6772" w:rsidP="00B360E4">
            <w:pPr>
              <w:jc w:val="center"/>
              <w:rPr>
                <w:rFonts w:ascii="Arial" w:hAnsi="Arial" w:cs="Arial"/>
                <w:sz w:val="20"/>
              </w:rPr>
            </w:pPr>
            <w:r>
              <w:rPr>
                <w:rFonts w:ascii="Arial" w:hAnsi="Arial" w:cs="Arial"/>
                <w:color w:val="000000"/>
                <w:sz w:val="18"/>
                <w:szCs w:val="18"/>
              </w:rPr>
              <w:t>$92.86</w:t>
            </w:r>
          </w:p>
        </w:tc>
        <w:tc>
          <w:tcPr>
            <w:tcW w:w="1590" w:type="dxa"/>
            <w:shd w:val="clear" w:color="auto" w:fill="auto"/>
            <w:noWrap/>
            <w:vAlign w:val="bottom"/>
            <w:hideMark/>
          </w:tcPr>
          <w:p w14:paraId="359601AE" w14:textId="1034EC77" w:rsidR="009F6772" w:rsidRPr="00E90E6A" w:rsidRDefault="009F6772" w:rsidP="00B360E4">
            <w:pPr>
              <w:jc w:val="center"/>
              <w:rPr>
                <w:rFonts w:ascii="Arial" w:hAnsi="Arial" w:cs="Arial"/>
                <w:sz w:val="20"/>
              </w:rPr>
            </w:pPr>
            <w:r>
              <w:rPr>
                <w:rFonts w:ascii="Arial" w:hAnsi="Arial" w:cs="Arial"/>
                <w:color w:val="000000"/>
                <w:sz w:val="18"/>
                <w:szCs w:val="18"/>
              </w:rPr>
              <w:t>$94.86</w:t>
            </w:r>
          </w:p>
        </w:tc>
      </w:tr>
      <w:tr w:rsidR="00F875A5" w:rsidRPr="00E90E6A" w14:paraId="18A707A1" w14:textId="77777777" w:rsidTr="00B360E4">
        <w:trPr>
          <w:trHeight w:val="255"/>
        </w:trPr>
        <w:tc>
          <w:tcPr>
            <w:tcW w:w="630" w:type="dxa"/>
            <w:shd w:val="clear" w:color="auto" w:fill="auto"/>
            <w:hideMark/>
          </w:tcPr>
          <w:p w14:paraId="4CEDC889" w14:textId="77777777" w:rsidR="009F6772" w:rsidRPr="00E90E6A" w:rsidRDefault="009F6772" w:rsidP="009F6772">
            <w:pPr>
              <w:jc w:val="center"/>
              <w:rPr>
                <w:rFonts w:ascii="Arial" w:hAnsi="Arial" w:cs="Arial"/>
                <w:color w:val="000000"/>
                <w:sz w:val="20"/>
              </w:rPr>
            </w:pPr>
            <w:r w:rsidRPr="00E90E6A">
              <w:rPr>
                <w:rFonts w:ascii="Arial" w:hAnsi="Arial" w:cs="Arial"/>
                <w:color w:val="000000"/>
                <w:sz w:val="20"/>
              </w:rPr>
              <w:t>102</w:t>
            </w:r>
          </w:p>
        </w:tc>
        <w:tc>
          <w:tcPr>
            <w:tcW w:w="3596" w:type="dxa"/>
            <w:shd w:val="clear" w:color="auto" w:fill="auto"/>
            <w:noWrap/>
            <w:vAlign w:val="bottom"/>
            <w:hideMark/>
          </w:tcPr>
          <w:p w14:paraId="593316F2" w14:textId="77777777" w:rsidR="009F6772" w:rsidRPr="008C7F76" w:rsidRDefault="009F6772" w:rsidP="009F6772">
            <w:pPr>
              <w:rPr>
                <w:rFonts w:ascii="Arial" w:hAnsi="Arial" w:cs="Arial"/>
                <w:color w:val="FF0000"/>
                <w:sz w:val="20"/>
              </w:rPr>
            </w:pPr>
            <w:r w:rsidRPr="00E90E6A">
              <w:rPr>
                <w:rFonts w:ascii="Arial" w:hAnsi="Arial" w:cs="Arial"/>
                <w:color w:val="000000"/>
                <w:sz w:val="20"/>
              </w:rPr>
              <w:t>System Operator</w:t>
            </w:r>
            <w:r>
              <w:rPr>
                <w:rFonts w:ascii="Arial" w:hAnsi="Arial" w:cs="Arial"/>
                <w:color w:val="FF0000"/>
                <w:sz w:val="20"/>
              </w:rPr>
              <w:t>**</w:t>
            </w:r>
          </w:p>
        </w:tc>
        <w:tc>
          <w:tcPr>
            <w:tcW w:w="1885" w:type="dxa"/>
            <w:shd w:val="clear" w:color="auto" w:fill="auto"/>
            <w:noWrap/>
            <w:vAlign w:val="bottom"/>
          </w:tcPr>
          <w:p w14:paraId="18042054" w14:textId="59603891" w:rsidR="009F6772" w:rsidRPr="00E90E6A" w:rsidRDefault="009F6772" w:rsidP="00B360E4">
            <w:pPr>
              <w:jc w:val="center"/>
              <w:rPr>
                <w:rFonts w:ascii="Arial" w:hAnsi="Arial" w:cs="Arial"/>
                <w:color w:val="000000"/>
                <w:sz w:val="20"/>
              </w:rPr>
            </w:pPr>
            <w:r>
              <w:rPr>
                <w:rFonts w:ascii="Arial" w:hAnsi="Arial" w:cs="Arial"/>
                <w:i/>
                <w:iCs/>
                <w:sz w:val="18"/>
                <w:szCs w:val="18"/>
              </w:rPr>
              <w:t>$93.52</w:t>
            </w:r>
          </w:p>
        </w:tc>
        <w:tc>
          <w:tcPr>
            <w:tcW w:w="1996" w:type="dxa"/>
            <w:shd w:val="clear" w:color="auto" w:fill="auto"/>
            <w:noWrap/>
            <w:vAlign w:val="bottom"/>
          </w:tcPr>
          <w:p w14:paraId="7158E4E5" w14:textId="5B66FA60" w:rsidR="009F6772" w:rsidRPr="00E90E6A" w:rsidRDefault="009F6772" w:rsidP="00B360E4">
            <w:pPr>
              <w:jc w:val="center"/>
              <w:rPr>
                <w:rFonts w:ascii="Arial" w:hAnsi="Arial" w:cs="Arial"/>
                <w:color w:val="000000"/>
                <w:sz w:val="20"/>
              </w:rPr>
            </w:pPr>
            <w:r>
              <w:rPr>
                <w:rFonts w:ascii="Arial" w:hAnsi="Arial" w:cs="Arial"/>
                <w:color w:val="000000"/>
                <w:sz w:val="18"/>
                <w:szCs w:val="18"/>
              </w:rPr>
              <w:t>$95.54</w:t>
            </w:r>
          </w:p>
        </w:tc>
        <w:tc>
          <w:tcPr>
            <w:tcW w:w="1996" w:type="dxa"/>
            <w:shd w:val="clear" w:color="auto" w:fill="auto"/>
            <w:noWrap/>
            <w:vAlign w:val="bottom"/>
          </w:tcPr>
          <w:p w14:paraId="7A520FBC" w14:textId="18A01DB4" w:rsidR="009F6772" w:rsidRPr="00E90E6A" w:rsidRDefault="009F6772">
            <w:pPr>
              <w:jc w:val="center"/>
              <w:rPr>
                <w:rFonts w:ascii="Arial" w:hAnsi="Arial" w:cs="Arial"/>
                <w:sz w:val="20"/>
              </w:rPr>
            </w:pPr>
            <w:r>
              <w:rPr>
                <w:rFonts w:ascii="Arial" w:hAnsi="Arial" w:cs="Arial"/>
                <w:color w:val="000000"/>
                <w:sz w:val="18"/>
                <w:szCs w:val="18"/>
              </w:rPr>
              <w:t>$97.60</w:t>
            </w:r>
          </w:p>
        </w:tc>
        <w:tc>
          <w:tcPr>
            <w:tcW w:w="1996" w:type="dxa"/>
            <w:shd w:val="clear" w:color="auto" w:fill="auto"/>
            <w:noWrap/>
            <w:vAlign w:val="bottom"/>
          </w:tcPr>
          <w:p w14:paraId="3932AAE4" w14:textId="51A03A49" w:rsidR="009F6772" w:rsidRPr="00E90E6A" w:rsidRDefault="009F6772" w:rsidP="00B360E4">
            <w:pPr>
              <w:jc w:val="center"/>
              <w:rPr>
                <w:rFonts w:ascii="Arial" w:hAnsi="Arial" w:cs="Arial"/>
                <w:sz w:val="20"/>
              </w:rPr>
            </w:pPr>
            <w:r>
              <w:rPr>
                <w:rFonts w:ascii="Arial" w:hAnsi="Arial" w:cs="Arial"/>
                <w:color w:val="000000"/>
                <w:sz w:val="18"/>
                <w:szCs w:val="18"/>
              </w:rPr>
              <w:t>$99.71</w:t>
            </w:r>
          </w:p>
        </w:tc>
        <w:tc>
          <w:tcPr>
            <w:tcW w:w="1590" w:type="dxa"/>
            <w:shd w:val="clear" w:color="auto" w:fill="auto"/>
            <w:noWrap/>
            <w:vAlign w:val="bottom"/>
          </w:tcPr>
          <w:p w14:paraId="67D2AF96" w14:textId="0AE8EFB2" w:rsidR="009F6772" w:rsidRPr="00E90E6A" w:rsidRDefault="009F6772" w:rsidP="00B360E4">
            <w:pPr>
              <w:jc w:val="center"/>
              <w:rPr>
                <w:rFonts w:ascii="Arial" w:hAnsi="Arial" w:cs="Arial"/>
                <w:sz w:val="20"/>
              </w:rPr>
            </w:pPr>
            <w:r>
              <w:rPr>
                <w:rFonts w:ascii="Arial" w:hAnsi="Arial" w:cs="Arial"/>
                <w:color w:val="000000"/>
                <w:sz w:val="18"/>
                <w:szCs w:val="18"/>
              </w:rPr>
              <w:t>$101.87</w:t>
            </w:r>
          </w:p>
        </w:tc>
      </w:tr>
      <w:tr w:rsidR="00F875A5" w:rsidRPr="00E90E6A" w14:paraId="7E25DBBE" w14:textId="77777777" w:rsidTr="00B360E4">
        <w:trPr>
          <w:trHeight w:val="255"/>
        </w:trPr>
        <w:tc>
          <w:tcPr>
            <w:tcW w:w="630" w:type="dxa"/>
            <w:shd w:val="clear" w:color="auto" w:fill="auto"/>
            <w:hideMark/>
          </w:tcPr>
          <w:p w14:paraId="5ADC61CF" w14:textId="77777777" w:rsidR="009F6772" w:rsidRPr="00E90E6A" w:rsidRDefault="009F6772" w:rsidP="009F6772">
            <w:pPr>
              <w:jc w:val="center"/>
              <w:rPr>
                <w:rFonts w:ascii="Arial" w:hAnsi="Arial" w:cs="Arial"/>
                <w:color w:val="000000"/>
                <w:sz w:val="20"/>
              </w:rPr>
            </w:pPr>
            <w:r w:rsidRPr="00E90E6A">
              <w:rPr>
                <w:rFonts w:ascii="Arial" w:hAnsi="Arial" w:cs="Arial"/>
                <w:color w:val="000000"/>
                <w:sz w:val="20"/>
              </w:rPr>
              <w:t>103</w:t>
            </w:r>
          </w:p>
        </w:tc>
        <w:tc>
          <w:tcPr>
            <w:tcW w:w="3596" w:type="dxa"/>
            <w:shd w:val="clear" w:color="auto" w:fill="auto"/>
            <w:noWrap/>
            <w:vAlign w:val="bottom"/>
            <w:hideMark/>
          </w:tcPr>
          <w:p w14:paraId="53A1367D" w14:textId="77777777" w:rsidR="009F6772" w:rsidRPr="00E90E6A" w:rsidRDefault="009F6772" w:rsidP="009F6772">
            <w:pPr>
              <w:rPr>
                <w:rFonts w:ascii="Arial" w:hAnsi="Arial" w:cs="Arial"/>
                <w:color w:val="000000"/>
                <w:sz w:val="20"/>
              </w:rPr>
            </w:pPr>
            <w:r w:rsidRPr="00E90E6A">
              <w:rPr>
                <w:rFonts w:ascii="Arial" w:hAnsi="Arial" w:cs="Arial"/>
                <w:color w:val="000000"/>
                <w:sz w:val="20"/>
              </w:rPr>
              <w:t>Sr. Computer Security Systems Specialist</w:t>
            </w:r>
          </w:p>
        </w:tc>
        <w:tc>
          <w:tcPr>
            <w:tcW w:w="1885" w:type="dxa"/>
            <w:shd w:val="clear" w:color="auto" w:fill="auto"/>
            <w:noWrap/>
            <w:vAlign w:val="bottom"/>
            <w:hideMark/>
          </w:tcPr>
          <w:p w14:paraId="6AB42FA6" w14:textId="254025BB" w:rsidR="009F6772" w:rsidRPr="00E90E6A" w:rsidRDefault="009F6772" w:rsidP="00B360E4">
            <w:pPr>
              <w:jc w:val="center"/>
              <w:rPr>
                <w:rFonts w:ascii="Arial" w:hAnsi="Arial" w:cs="Arial"/>
                <w:color w:val="000000"/>
                <w:sz w:val="20"/>
              </w:rPr>
            </w:pPr>
            <w:r>
              <w:rPr>
                <w:rFonts w:ascii="Arial" w:hAnsi="Arial" w:cs="Arial"/>
                <w:i/>
                <w:iCs/>
                <w:sz w:val="18"/>
                <w:szCs w:val="18"/>
              </w:rPr>
              <w:t>$251.49</w:t>
            </w:r>
          </w:p>
        </w:tc>
        <w:tc>
          <w:tcPr>
            <w:tcW w:w="1996" w:type="dxa"/>
            <w:shd w:val="clear" w:color="auto" w:fill="auto"/>
            <w:noWrap/>
            <w:vAlign w:val="bottom"/>
            <w:hideMark/>
          </w:tcPr>
          <w:p w14:paraId="1D94F622" w14:textId="28F434E7" w:rsidR="009F6772" w:rsidRPr="00E90E6A" w:rsidRDefault="009F6772" w:rsidP="00B360E4">
            <w:pPr>
              <w:jc w:val="center"/>
              <w:rPr>
                <w:rFonts w:ascii="Arial" w:hAnsi="Arial" w:cs="Arial"/>
                <w:color w:val="000000"/>
                <w:sz w:val="20"/>
              </w:rPr>
            </w:pPr>
            <w:r>
              <w:rPr>
                <w:rFonts w:ascii="Arial" w:hAnsi="Arial" w:cs="Arial"/>
                <w:color w:val="000000"/>
                <w:sz w:val="18"/>
                <w:szCs w:val="18"/>
              </w:rPr>
              <w:t>$256.92</w:t>
            </w:r>
          </w:p>
        </w:tc>
        <w:tc>
          <w:tcPr>
            <w:tcW w:w="1996" w:type="dxa"/>
            <w:shd w:val="clear" w:color="auto" w:fill="auto"/>
            <w:noWrap/>
            <w:vAlign w:val="bottom"/>
            <w:hideMark/>
          </w:tcPr>
          <w:p w14:paraId="76B32F5E" w14:textId="3B9E3DB6" w:rsidR="009F6772" w:rsidRPr="00E90E6A" w:rsidRDefault="009F6772">
            <w:pPr>
              <w:jc w:val="center"/>
              <w:rPr>
                <w:rFonts w:ascii="Arial" w:hAnsi="Arial" w:cs="Arial"/>
                <w:sz w:val="20"/>
              </w:rPr>
            </w:pPr>
            <w:r>
              <w:rPr>
                <w:rFonts w:ascii="Arial" w:hAnsi="Arial" w:cs="Arial"/>
                <w:color w:val="000000"/>
                <w:sz w:val="18"/>
                <w:szCs w:val="18"/>
              </w:rPr>
              <w:t>$262.47</w:t>
            </w:r>
          </w:p>
        </w:tc>
        <w:tc>
          <w:tcPr>
            <w:tcW w:w="1996" w:type="dxa"/>
            <w:shd w:val="clear" w:color="auto" w:fill="auto"/>
            <w:noWrap/>
            <w:vAlign w:val="bottom"/>
            <w:hideMark/>
          </w:tcPr>
          <w:p w14:paraId="532D321E" w14:textId="40B24702" w:rsidR="009F6772" w:rsidRPr="00E90E6A" w:rsidRDefault="009F6772" w:rsidP="00B360E4">
            <w:pPr>
              <w:jc w:val="center"/>
              <w:rPr>
                <w:rFonts w:ascii="Arial" w:hAnsi="Arial" w:cs="Arial"/>
                <w:sz w:val="20"/>
              </w:rPr>
            </w:pPr>
            <w:r>
              <w:rPr>
                <w:rFonts w:ascii="Arial" w:hAnsi="Arial" w:cs="Arial"/>
                <w:color w:val="000000"/>
                <w:sz w:val="18"/>
                <w:szCs w:val="18"/>
              </w:rPr>
              <w:t>$268.14</w:t>
            </w:r>
          </w:p>
        </w:tc>
        <w:tc>
          <w:tcPr>
            <w:tcW w:w="1590" w:type="dxa"/>
            <w:shd w:val="clear" w:color="auto" w:fill="auto"/>
            <w:noWrap/>
            <w:vAlign w:val="bottom"/>
            <w:hideMark/>
          </w:tcPr>
          <w:p w14:paraId="07E8843D" w14:textId="125AF40B" w:rsidR="009F6772" w:rsidRPr="00E90E6A" w:rsidRDefault="009F6772" w:rsidP="00B360E4">
            <w:pPr>
              <w:jc w:val="center"/>
              <w:rPr>
                <w:rFonts w:ascii="Arial" w:hAnsi="Arial" w:cs="Arial"/>
                <w:sz w:val="20"/>
              </w:rPr>
            </w:pPr>
            <w:r>
              <w:rPr>
                <w:rFonts w:ascii="Arial" w:hAnsi="Arial" w:cs="Arial"/>
                <w:color w:val="000000"/>
                <w:sz w:val="18"/>
                <w:szCs w:val="18"/>
              </w:rPr>
              <w:t>$273.93</w:t>
            </w:r>
          </w:p>
        </w:tc>
      </w:tr>
      <w:tr w:rsidR="00F875A5" w:rsidRPr="00E90E6A" w14:paraId="21661CA0" w14:textId="77777777" w:rsidTr="00B360E4">
        <w:trPr>
          <w:trHeight w:val="255"/>
        </w:trPr>
        <w:tc>
          <w:tcPr>
            <w:tcW w:w="630" w:type="dxa"/>
            <w:shd w:val="clear" w:color="auto" w:fill="auto"/>
            <w:hideMark/>
          </w:tcPr>
          <w:p w14:paraId="0D6C0216" w14:textId="77777777" w:rsidR="009F6772" w:rsidRPr="00E90E6A" w:rsidRDefault="009F6772" w:rsidP="009F6772">
            <w:pPr>
              <w:jc w:val="center"/>
              <w:rPr>
                <w:rFonts w:ascii="Arial" w:hAnsi="Arial" w:cs="Arial"/>
                <w:color w:val="000000"/>
                <w:sz w:val="20"/>
              </w:rPr>
            </w:pPr>
            <w:r w:rsidRPr="00E90E6A">
              <w:rPr>
                <w:rFonts w:ascii="Arial" w:hAnsi="Arial" w:cs="Arial"/>
                <w:color w:val="000000"/>
                <w:sz w:val="20"/>
              </w:rPr>
              <w:t>104</w:t>
            </w:r>
          </w:p>
        </w:tc>
        <w:tc>
          <w:tcPr>
            <w:tcW w:w="3596" w:type="dxa"/>
            <w:shd w:val="clear" w:color="auto" w:fill="auto"/>
            <w:noWrap/>
            <w:vAlign w:val="bottom"/>
            <w:hideMark/>
          </w:tcPr>
          <w:p w14:paraId="0398B56D" w14:textId="77777777" w:rsidR="009F6772" w:rsidRPr="00E90E6A" w:rsidRDefault="009F6772" w:rsidP="009F6772">
            <w:pPr>
              <w:rPr>
                <w:rFonts w:ascii="Arial" w:hAnsi="Arial" w:cs="Arial"/>
                <w:color w:val="000000"/>
                <w:sz w:val="20"/>
              </w:rPr>
            </w:pPr>
            <w:r w:rsidRPr="00E90E6A">
              <w:rPr>
                <w:rFonts w:ascii="Arial" w:hAnsi="Arial" w:cs="Arial"/>
                <w:color w:val="000000"/>
                <w:sz w:val="20"/>
              </w:rPr>
              <w:t>Computer Security Systems Specialist</w:t>
            </w:r>
          </w:p>
        </w:tc>
        <w:tc>
          <w:tcPr>
            <w:tcW w:w="1885" w:type="dxa"/>
            <w:shd w:val="clear" w:color="auto" w:fill="auto"/>
            <w:noWrap/>
            <w:vAlign w:val="bottom"/>
            <w:hideMark/>
          </w:tcPr>
          <w:p w14:paraId="1474C941" w14:textId="4650F514" w:rsidR="009F6772" w:rsidRPr="00E90E6A" w:rsidRDefault="009F6772" w:rsidP="00B360E4">
            <w:pPr>
              <w:jc w:val="center"/>
              <w:rPr>
                <w:rFonts w:ascii="Arial" w:hAnsi="Arial" w:cs="Arial"/>
                <w:color w:val="000000"/>
                <w:sz w:val="20"/>
              </w:rPr>
            </w:pPr>
            <w:r>
              <w:rPr>
                <w:rFonts w:ascii="Arial" w:hAnsi="Arial" w:cs="Arial"/>
                <w:i/>
                <w:iCs/>
                <w:sz w:val="18"/>
                <w:szCs w:val="18"/>
              </w:rPr>
              <w:t>$111.35</w:t>
            </w:r>
          </w:p>
        </w:tc>
        <w:tc>
          <w:tcPr>
            <w:tcW w:w="1996" w:type="dxa"/>
            <w:shd w:val="clear" w:color="auto" w:fill="auto"/>
            <w:noWrap/>
            <w:vAlign w:val="bottom"/>
            <w:hideMark/>
          </w:tcPr>
          <w:p w14:paraId="5F596DFF" w14:textId="2AD6EB1D" w:rsidR="009F6772" w:rsidRPr="00E90E6A" w:rsidRDefault="009F6772" w:rsidP="00B360E4">
            <w:pPr>
              <w:jc w:val="center"/>
              <w:rPr>
                <w:rFonts w:ascii="Arial" w:hAnsi="Arial" w:cs="Arial"/>
                <w:color w:val="000000"/>
                <w:sz w:val="20"/>
              </w:rPr>
            </w:pPr>
            <w:r>
              <w:rPr>
                <w:rFonts w:ascii="Arial" w:hAnsi="Arial" w:cs="Arial"/>
                <w:color w:val="000000"/>
                <w:sz w:val="18"/>
                <w:szCs w:val="18"/>
              </w:rPr>
              <w:t>$113.76</w:t>
            </w:r>
          </w:p>
        </w:tc>
        <w:tc>
          <w:tcPr>
            <w:tcW w:w="1996" w:type="dxa"/>
            <w:shd w:val="clear" w:color="auto" w:fill="auto"/>
            <w:noWrap/>
            <w:vAlign w:val="bottom"/>
            <w:hideMark/>
          </w:tcPr>
          <w:p w14:paraId="04DDB000" w14:textId="12069220" w:rsidR="009F6772" w:rsidRPr="00E90E6A" w:rsidRDefault="009F6772" w:rsidP="00B360E4">
            <w:pPr>
              <w:jc w:val="center"/>
              <w:rPr>
                <w:rFonts w:ascii="Arial" w:hAnsi="Arial" w:cs="Arial"/>
                <w:sz w:val="20"/>
              </w:rPr>
            </w:pPr>
            <w:r>
              <w:rPr>
                <w:rFonts w:ascii="Arial" w:hAnsi="Arial" w:cs="Arial"/>
                <w:color w:val="000000"/>
                <w:sz w:val="18"/>
                <w:szCs w:val="18"/>
              </w:rPr>
              <w:t>$116.21</w:t>
            </w:r>
          </w:p>
        </w:tc>
        <w:tc>
          <w:tcPr>
            <w:tcW w:w="1996" w:type="dxa"/>
            <w:shd w:val="clear" w:color="auto" w:fill="auto"/>
            <w:noWrap/>
            <w:vAlign w:val="bottom"/>
            <w:hideMark/>
          </w:tcPr>
          <w:p w14:paraId="47B593BE" w14:textId="2120A041" w:rsidR="009F6772" w:rsidRPr="00E90E6A" w:rsidRDefault="009F6772" w:rsidP="00B360E4">
            <w:pPr>
              <w:jc w:val="center"/>
              <w:rPr>
                <w:rFonts w:ascii="Arial" w:hAnsi="Arial" w:cs="Arial"/>
                <w:sz w:val="20"/>
              </w:rPr>
            </w:pPr>
            <w:r>
              <w:rPr>
                <w:rFonts w:ascii="Arial" w:hAnsi="Arial" w:cs="Arial"/>
                <w:color w:val="000000"/>
                <w:sz w:val="18"/>
                <w:szCs w:val="18"/>
              </w:rPr>
              <w:t>$118.72</w:t>
            </w:r>
          </w:p>
        </w:tc>
        <w:tc>
          <w:tcPr>
            <w:tcW w:w="1590" w:type="dxa"/>
            <w:shd w:val="clear" w:color="auto" w:fill="auto"/>
            <w:noWrap/>
            <w:vAlign w:val="bottom"/>
            <w:hideMark/>
          </w:tcPr>
          <w:p w14:paraId="1BF1AC27" w14:textId="7BB0B427" w:rsidR="009F6772" w:rsidRPr="00E90E6A" w:rsidRDefault="009F6772" w:rsidP="00B360E4">
            <w:pPr>
              <w:jc w:val="center"/>
              <w:rPr>
                <w:rFonts w:ascii="Arial" w:hAnsi="Arial" w:cs="Arial"/>
                <w:sz w:val="20"/>
              </w:rPr>
            </w:pPr>
            <w:r>
              <w:rPr>
                <w:rFonts w:ascii="Arial" w:hAnsi="Arial" w:cs="Arial"/>
                <w:color w:val="000000"/>
                <w:sz w:val="18"/>
                <w:szCs w:val="18"/>
              </w:rPr>
              <w:t>$121.29</w:t>
            </w:r>
          </w:p>
        </w:tc>
      </w:tr>
      <w:tr w:rsidR="00D82FA0" w:rsidRPr="00E90E6A" w14:paraId="2B30D63D" w14:textId="77777777" w:rsidTr="00B360E4">
        <w:trPr>
          <w:trHeight w:val="255"/>
        </w:trPr>
        <w:tc>
          <w:tcPr>
            <w:tcW w:w="630" w:type="dxa"/>
            <w:shd w:val="clear" w:color="auto" w:fill="auto"/>
            <w:hideMark/>
          </w:tcPr>
          <w:p w14:paraId="6564F266" w14:textId="77777777" w:rsidR="00D82FA0" w:rsidRPr="00E90E6A" w:rsidRDefault="00D82FA0" w:rsidP="00D82FA0">
            <w:pPr>
              <w:jc w:val="center"/>
              <w:rPr>
                <w:rFonts w:ascii="Arial" w:hAnsi="Arial" w:cs="Arial"/>
                <w:color w:val="000000"/>
                <w:sz w:val="20"/>
              </w:rPr>
            </w:pPr>
            <w:r w:rsidRPr="00E90E6A">
              <w:rPr>
                <w:rFonts w:ascii="Arial" w:hAnsi="Arial" w:cs="Arial"/>
                <w:color w:val="000000"/>
                <w:sz w:val="20"/>
              </w:rPr>
              <w:t>105</w:t>
            </w:r>
          </w:p>
        </w:tc>
        <w:tc>
          <w:tcPr>
            <w:tcW w:w="3596" w:type="dxa"/>
            <w:shd w:val="clear" w:color="auto" w:fill="auto"/>
            <w:noWrap/>
            <w:vAlign w:val="bottom"/>
            <w:hideMark/>
          </w:tcPr>
          <w:p w14:paraId="6CB42FCF" w14:textId="77777777" w:rsidR="00D82FA0" w:rsidRPr="008C7F76" w:rsidRDefault="00D82FA0" w:rsidP="00D82FA0">
            <w:pPr>
              <w:rPr>
                <w:rFonts w:ascii="Arial" w:hAnsi="Arial" w:cs="Arial"/>
                <w:color w:val="FF0000"/>
                <w:sz w:val="20"/>
              </w:rPr>
            </w:pPr>
            <w:r w:rsidRPr="00E90E6A">
              <w:rPr>
                <w:rFonts w:ascii="Arial" w:hAnsi="Arial" w:cs="Arial"/>
                <w:color w:val="000000"/>
                <w:sz w:val="20"/>
              </w:rPr>
              <w:t>Help Desk Specialist</w:t>
            </w:r>
            <w:r>
              <w:rPr>
                <w:rFonts w:ascii="Arial" w:hAnsi="Arial" w:cs="Arial"/>
                <w:color w:val="FF0000"/>
                <w:sz w:val="20"/>
              </w:rPr>
              <w:t>**</w:t>
            </w:r>
          </w:p>
        </w:tc>
        <w:tc>
          <w:tcPr>
            <w:tcW w:w="1885" w:type="dxa"/>
            <w:shd w:val="clear" w:color="auto" w:fill="auto"/>
            <w:noWrap/>
          </w:tcPr>
          <w:p w14:paraId="579B0299" w14:textId="44FC3481" w:rsidR="00D82FA0" w:rsidRPr="00E90E6A" w:rsidRDefault="00D82FA0" w:rsidP="00B360E4">
            <w:pPr>
              <w:jc w:val="center"/>
              <w:rPr>
                <w:rFonts w:ascii="Arial" w:hAnsi="Arial" w:cs="Arial"/>
                <w:color w:val="000000"/>
                <w:sz w:val="20"/>
              </w:rPr>
            </w:pPr>
            <w:r>
              <w:rPr>
                <w:rFonts w:ascii="Arial" w:hAnsi="Arial" w:cs="Arial"/>
                <w:i/>
                <w:iCs/>
                <w:sz w:val="18"/>
                <w:szCs w:val="18"/>
              </w:rPr>
              <w:t>$65.74</w:t>
            </w:r>
          </w:p>
        </w:tc>
        <w:tc>
          <w:tcPr>
            <w:tcW w:w="1996" w:type="dxa"/>
            <w:shd w:val="clear" w:color="auto" w:fill="auto"/>
            <w:noWrap/>
            <w:vAlign w:val="bottom"/>
          </w:tcPr>
          <w:p w14:paraId="70BF7EB9" w14:textId="1A7707EA" w:rsidR="00D82FA0" w:rsidRPr="00E90E6A" w:rsidRDefault="00D82FA0" w:rsidP="00B360E4">
            <w:pPr>
              <w:jc w:val="center"/>
              <w:rPr>
                <w:rFonts w:ascii="Arial" w:hAnsi="Arial" w:cs="Arial"/>
                <w:color w:val="000000"/>
                <w:sz w:val="20"/>
              </w:rPr>
            </w:pPr>
            <w:r>
              <w:rPr>
                <w:rFonts w:ascii="Arial" w:hAnsi="Arial" w:cs="Arial"/>
                <w:color w:val="000000"/>
                <w:sz w:val="18"/>
                <w:szCs w:val="18"/>
              </w:rPr>
              <w:t>$67.16</w:t>
            </w:r>
          </w:p>
        </w:tc>
        <w:tc>
          <w:tcPr>
            <w:tcW w:w="1996" w:type="dxa"/>
            <w:shd w:val="clear" w:color="auto" w:fill="auto"/>
            <w:noWrap/>
            <w:vAlign w:val="bottom"/>
          </w:tcPr>
          <w:p w14:paraId="7D6D628F" w14:textId="637767AF" w:rsidR="00D82FA0" w:rsidRPr="00E90E6A" w:rsidRDefault="00D82FA0" w:rsidP="00B360E4">
            <w:pPr>
              <w:jc w:val="center"/>
              <w:rPr>
                <w:rFonts w:ascii="Arial" w:hAnsi="Arial" w:cs="Arial"/>
                <w:sz w:val="20"/>
              </w:rPr>
            </w:pPr>
            <w:r>
              <w:rPr>
                <w:rFonts w:ascii="Arial" w:hAnsi="Arial" w:cs="Arial"/>
                <w:color w:val="000000"/>
                <w:sz w:val="18"/>
                <w:szCs w:val="18"/>
              </w:rPr>
              <w:t>$68.61</w:t>
            </w:r>
          </w:p>
        </w:tc>
        <w:tc>
          <w:tcPr>
            <w:tcW w:w="1996" w:type="dxa"/>
            <w:shd w:val="clear" w:color="auto" w:fill="auto"/>
            <w:noWrap/>
            <w:vAlign w:val="bottom"/>
          </w:tcPr>
          <w:p w14:paraId="686B02C1" w14:textId="76D18FF2" w:rsidR="00D82FA0" w:rsidRPr="00E90E6A" w:rsidRDefault="00D82FA0" w:rsidP="00B360E4">
            <w:pPr>
              <w:jc w:val="center"/>
              <w:rPr>
                <w:rFonts w:ascii="Arial" w:hAnsi="Arial" w:cs="Arial"/>
                <w:sz w:val="20"/>
              </w:rPr>
            </w:pPr>
            <w:r>
              <w:rPr>
                <w:rFonts w:ascii="Arial" w:hAnsi="Arial" w:cs="Arial"/>
                <w:color w:val="000000"/>
                <w:sz w:val="18"/>
                <w:szCs w:val="18"/>
              </w:rPr>
              <w:t>$70.09</w:t>
            </w:r>
          </w:p>
        </w:tc>
        <w:tc>
          <w:tcPr>
            <w:tcW w:w="1590" w:type="dxa"/>
            <w:shd w:val="clear" w:color="auto" w:fill="auto"/>
            <w:noWrap/>
            <w:vAlign w:val="bottom"/>
          </w:tcPr>
          <w:p w14:paraId="6C559B39" w14:textId="608C1BEA" w:rsidR="00D82FA0" w:rsidRPr="00E90E6A" w:rsidRDefault="00D82FA0" w:rsidP="00B360E4">
            <w:pPr>
              <w:jc w:val="center"/>
              <w:rPr>
                <w:rFonts w:ascii="Arial" w:hAnsi="Arial" w:cs="Arial"/>
                <w:sz w:val="20"/>
              </w:rPr>
            </w:pPr>
            <w:r>
              <w:rPr>
                <w:rFonts w:ascii="Arial" w:hAnsi="Arial" w:cs="Arial"/>
                <w:color w:val="000000"/>
                <w:sz w:val="18"/>
                <w:szCs w:val="18"/>
              </w:rPr>
              <w:t>$71.61</w:t>
            </w:r>
          </w:p>
        </w:tc>
      </w:tr>
      <w:tr w:rsidR="00F875A5" w:rsidRPr="00E90E6A" w14:paraId="34F8C5CA" w14:textId="77777777" w:rsidTr="00B360E4">
        <w:trPr>
          <w:trHeight w:val="255"/>
        </w:trPr>
        <w:tc>
          <w:tcPr>
            <w:tcW w:w="630" w:type="dxa"/>
            <w:shd w:val="clear" w:color="auto" w:fill="auto"/>
            <w:hideMark/>
          </w:tcPr>
          <w:p w14:paraId="0B97B7CF" w14:textId="77777777" w:rsidR="009F6772" w:rsidRPr="00E90E6A" w:rsidRDefault="009F6772" w:rsidP="009F6772">
            <w:pPr>
              <w:jc w:val="center"/>
              <w:rPr>
                <w:rFonts w:ascii="Arial" w:hAnsi="Arial" w:cs="Arial"/>
                <w:color w:val="000000"/>
                <w:sz w:val="20"/>
              </w:rPr>
            </w:pPr>
            <w:r w:rsidRPr="00E90E6A">
              <w:rPr>
                <w:rFonts w:ascii="Arial" w:hAnsi="Arial" w:cs="Arial"/>
                <w:color w:val="000000"/>
                <w:sz w:val="20"/>
              </w:rPr>
              <w:t>106</w:t>
            </w:r>
          </w:p>
        </w:tc>
        <w:tc>
          <w:tcPr>
            <w:tcW w:w="3596" w:type="dxa"/>
            <w:shd w:val="clear" w:color="auto" w:fill="auto"/>
            <w:noWrap/>
            <w:vAlign w:val="bottom"/>
            <w:hideMark/>
          </w:tcPr>
          <w:p w14:paraId="567324EA" w14:textId="77777777" w:rsidR="009F6772" w:rsidRPr="00E90E6A" w:rsidRDefault="009F6772" w:rsidP="009F6772">
            <w:pPr>
              <w:rPr>
                <w:rFonts w:ascii="Arial" w:hAnsi="Arial" w:cs="Arial"/>
                <w:color w:val="000000"/>
                <w:sz w:val="20"/>
              </w:rPr>
            </w:pPr>
            <w:r w:rsidRPr="00E90E6A">
              <w:rPr>
                <w:rFonts w:ascii="Arial" w:hAnsi="Arial" w:cs="Arial"/>
                <w:color w:val="000000"/>
                <w:sz w:val="20"/>
              </w:rPr>
              <w:t xml:space="preserve">Hardware Specialist </w:t>
            </w:r>
          </w:p>
        </w:tc>
        <w:tc>
          <w:tcPr>
            <w:tcW w:w="1885" w:type="dxa"/>
            <w:shd w:val="clear" w:color="auto" w:fill="auto"/>
            <w:noWrap/>
            <w:vAlign w:val="bottom"/>
            <w:hideMark/>
          </w:tcPr>
          <w:p w14:paraId="1A5BFF00" w14:textId="7A17DA83" w:rsidR="009F6772" w:rsidRPr="00E90E6A" w:rsidRDefault="009F6772" w:rsidP="00B360E4">
            <w:pPr>
              <w:jc w:val="center"/>
              <w:rPr>
                <w:rFonts w:ascii="Arial" w:hAnsi="Arial" w:cs="Arial"/>
                <w:color w:val="000000"/>
                <w:sz w:val="20"/>
              </w:rPr>
            </w:pPr>
            <w:r>
              <w:rPr>
                <w:rFonts w:ascii="Arial" w:hAnsi="Arial" w:cs="Arial"/>
                <w:i/>
                <w:iCs/>
                <w:sz w:val="18"/>
                <w:szCs w:val="18"/>
              </w:rPr>
              <w:t>$110.78</w:t>
            </w:r>
          </w:p>
        </w:tc>
        <w:tc>
          <w:tcPr>
            <w:tcW w:w="1996" w:type="dxa"/>
            <w:shd w:val="clear" w:color="auto" w:fill="auto"/>
            <w:noWrap/>
            <w:vAlign w:val="bottom"/>
            <w:hideMark/>
          </w:tcPr>
          <w:p w14:paraId="56525C3F" w14:textId="0026D31F" w:rsidR="009F6772" w:rsidRPr="00E90E6A" w:rsidRDefault="009F6772" w:rsidP="00B360E4">
            <w:pPr>
              <w:jc w:val="center"/>
              <w:rPr>
                <w:rFonts w:ascii="Arial" w:hAnsi="Arial" w:cs="Arial"/>
                <w:color w:val="000000"/>
                <w:sz w:val="20"/>
              </w:rPr>
            </w:pPr>
            <w:r>
              <w:rPr>
                <w:rFonts w:ascii="Arial" w:hAnsi="Arial" w:cs="Arial"/>
                <w:color w:val="000000"/>
                <w:sz w:val="18"/>
                <w:szCs w:val="18"/>
              </w:rPr>
              <w:t>$113.17</w:t>
            </w:r>
          </w:p>
        </w:tc>
        <w:tc>
          <w:tcPr>
            <w:tcW w:w="1996" w:type="dxa"/>
            <w:shd w:val="clear" w:color="auto" w:fill="auto"/>
            <w:noWrap/>
            <w:vAlign w:val="bottom"/>
            <w:hideMark/>
          </w:tcPr>
          <w:p w14:paraId="30A9AE09" w14:textId="6C7E05BB" w:rsidR="009F6772" w:rsidRPr="00E90E6A" w:rsidRDefault="009F6772" w:rsidP="00B360E4">
            <w:pPr>
              <w:jc w:val="center"/>
              <w:rPr>
                <w:rFonts w:ascii="Arial" w:hAnsi="Arial" w:cs="Arial"/>
                <w:sz w:val="20"/>
              </w:rPr>
            </w:pPr>
            <w:r>
              <w:rPr>
                <w:rFonts w:ascii="Arial" w:hAnsi="Arial" w:cs="Arial"/>
                <w:color w:val="000000"/>
                <w:sz w:val="18"/>
                <w:szCs w:val="18"/>
              </w:rPr>
              <w:t>$115.62</w:t>
            </w:r>
          </w:p>
        </w:tc>
        <w:tc>
          <w:tcPr>
            <w:tcW w:w="1996" w:type="dxa"/>
            <w:shd w:val="clear" w:color="auto" w:fill="auto"/>
            <w:noWrap/>
            <w:vAlign w:val="bottom"/>
            <w:hideMark/>
          </w:tcPr>
          <w:p w14:paraId="78865E3E" w14:textId="39AEBCFD" w:rsidR="009F6772" w:rsidRPr="00E90E6A" w:rsidRDefault="009F6772" w:rsidP="00B360E4">
            <w:pPr>
              <w:jc w:val="center"/>
              <w:rPr>
                <w:rFonts w:ascii="Arial" w:hAnsi="Arial" w:cs="Arial"/>
                <w:sz w:val="20"/>
              </w:rPr>
            </w:pPr>
            <w:r>
              <w:rPr>
                <w:rFonts w:ascii="Arial" w:hAnsi="Arial" w:cs="Arial"/>
                <w:color w:val="000000"/>
                <w:sz w:val="18"/>
                <w:szCs w:val="18"/>
              </w:rPr>
              <w:t>$118.11</w:t>
            </w:r>
          </w:p>
        </w:tc>
        <w:tc>
          <w:tcPr>
            <w:tcW w:w="1590" w:type="dxa"/>
            <w:shd w:val="clear" w:color="auto" w:fill="auto"/>
            <w:noWrap/>
            <w:vAlign w:val="bottom"/>
            <w:hideMark/>
          </w:tcPr>
          <w:p w14:paraId="55DA5B98" w14:textId="7F9506E7" w:rsidR="009F6772" w:rsidRPr="00E90E6A" w:rsidRDefault="009F6772" w:rsidP="00B360E4">
            <w:pPr>
              <w:jc w:val="center"/>
              <w:rPr>
                <w:rFonts w:ascii="Arial" w:hAnsi="Arial" w:cs="Arial"/>
                <w:sz w:val="20"/>
              </w:rPr>
            </w:pPr>
            <w:r>
              <w:rPr>
                <w:rFonts w:ascii="Arial" w:hAnsi="Arial" w:cs="Arial"/>
                <w:color w:val="000000"/>
                <w:sz w:val="18"/>
                <w:szCs w:val="18"/>
              </w:rPr>
              <w:t>$120.67</w:t>
            </w:r>
          </w:p>
        </w:tc>
      </w:tr>
      <w:tr w:rsidR="00F875A5" w:rsidRPr="00E90E6A" w14:paraId="3271773B" w14:textId="77777777" w:rsidTr="00B360E4">
        <w:trPr>
          <w:trHeight w:val="255"/>
        </w:trPr>
        <w:tc>
          <w:tcPr>
            <w:tcW w:w="630" w:type="dxa"/>
            <w:shd w:val="clear" w:color="auto" w:fill="auto"/>
            <w:hideMark/>
          </w:tcPr>
          <w:p w14:paraId="46C89B9E" w14:textId="77777777" w:rsidR="00F875A5" w:rsidRPr="00E90E6A" w:rsidRDefault="00F875A5" w:rsidP="00F875A5">
            <w:pPr>
              <w:jc w:val="center"/>
              <w:rPr>
                <w:rFonts w:ascii="Arial" w:hAnsi="Arial" w:cs="Arial"/>
                <w:color w:val="000000"/>
                <w:sz w:val="20"/>
              </w:rPr>
            </w:pPr>
            <w:r w:rsidRPr="00E90E6A">
              <w:rPr>
                <w:rFonts w:ascii="Arial" w:hAnsi="Arial" w:cs="Arial"/>
                <w:color w:val="000000"/>
                <w:sz w:val="20"/>
              </w:rPr>
              <w:t>107</w:t>
            </w:r>
          </w:p>
        </w:tc>
        <w:tc>
          <w:tcPr>
            <w:tcW w:w="3596" w:type="dxa"/>
            <w:shd w:val="clear" w:color="auto" w:fill="auto"/>
            <w:noWrap/>
            <w:vAlign w:val="bottom"/>
            <w:hideMark/>
          </w:tcPr>
          <w:p w14:paraId="1906CFF2" w14:textId="77777777" w:rsidR="00F875A5" w:rsidRPr="00E90E6A" w:rsidRDefault="00F875A5" w:rsidP="00F875A5">
            <w:pPr>
              <w:rPr>
                <w:rFonts w:ascii="Arial" w:hAnsi="Arial" w:cs="Arial"/>
                <w:color w:val="000000"/>
                <w:sz w:val="20"/>
              </w:rPr>
            </w:pPr>
            <w:r w:rsidRPr="00E90E6A">
              <w:rPr>
                <w:rFonts w:ascii="Arial" w:hAnsi="Arial" w:cs="Arial"/>
                <w:color w:val="000000"/>
                <w:sz w:val="20"/>
              </w:rPr>
              <w:t>User Services Specialist I (Administrative)</w:t>
            </w:r>
            <w:r w:rsidRPr="008C7F76">
              <w:rPr>
                <w:rFonts w:ascii="Arial" w:hAnsi="Arial" w:cs="Arial"/>
                <w:color w:val="FF0000"/>
                <w:sz w:val="20"/>
              </w:rPr>
              <w:t>*</w:t>
            </w:r>
            <w:r>
              <w:rPr>
                <w:rFonts w:ascii="Arial" w:hAnsi="Arial" w:cs="Arial"/>
                <w:color w:val="FF0000"/>
                <w:sz w:val="20"/>
              </w:rPr>
              <w:t>*</w:t>
            </w:r>
          </w:p>
        </w:tc>
        <w:tc>
          <w:tcPr>
            <w:tcW w:w="1885" w:type="dxa"/>
            <w:shd w:val="clear" w:color="auto" w:fill="auto"/>
            <w:noWrap/>
            <w:vAlign w:val="bottom"/>
          </w:tcPr>
          <w:p w14:paraId="35643EB2" w14:textId="1336D9AF" w:rsidR="00F875A5" w:rsidRPr="00E90E6A" w:rsidRDefault="00F875A5" w:rsidP="00B360E4">
            <w:pPr>
              <w:jc w:val="center"/>
              <w:rPr>
                <w:rFonts w:ascii="Arial" w:hAnsi="Arial" w:cs="Arial"/>
                <w:color w:val="000000"/>
                <w:sz w:val="20"/>
              </w:rPr>
            </w:pPr>
            <w:r>
              <w:rPr>
                <w:rFonts w:ascii="Arial" w:hAnsi="Arial" w:cs="Arial"/>
                <w:i/>
                <w:iCs/>
                <w:sz w:val="18"/>
                <w:szCs w:val="18"/>
              </w:rPr>
              <w:t>$59.56</w:t>
            </w:r>
          </w:p>
        </w:tc>
        <w:tc>
          <w:tcPr>
            <w:tcW w:w="1996" w:type="dxa"/>
            <w:shd w:val="clear" w:color="auto" w:fill="auto"/>
            <w:noWrap/>
            <w:vAlign w:val="bottom"/>
          </w:tcPr>
          <w:p w14:paraId="61C60CF3" w14:textId="3A49DB87" w:rsidR="00F875A5" w:rsidRPr="00E90E6A" w:rsidRDefault="00F875A5" w:rsidP="00B360E4">
            <w:pPr>
              <w:jc w:val="center"/>
              <w:rPr>
                <w:rFonts w:ascii="Arial" w:hAnsi="Arial" w:cs="Arial"/>
                <w:color w:val="000000"/>
                <w:sz w:val="20"/>
              </w:rPr>
            </w:pPr>
            <w:r>
              <w:rPr>
                <w:rFonts w:ascii="Arial" w:hAnsi="Arial" w:cs="Arial"/>
                <w:color w:val="000000"/>
                <w:sz w:val="18"/>
                <w:szCs w:val="18"/>
              </w:rPr>
              <w:t>$60.85</w:t>
            </w:r>
          </w:p>
        </w:tc>
        <w:tc>
          <w:tcPr>
            <w:tcW w:w="1996" w:type="dxa"/>
            <w:shd w:val="clear" w:color="auto" w:fill="auto"/>
            <w:noWrap/>
            <w:vAlign w:val="bottom"/>
          </w:tcPr>
          <w:p w14:paraId="05EBC1C3" w14:textId="3E77926D" w:rsidR="00F875A5" w:rsidRPr="00E90E6A" w:rsidRDefault="00F875A5" w:rsidP="00B360E4">
            <w:pPr>
              <w:jc w:val="center"/>
              <w:rPr>
                <w:rFonts w:ascii="Arial" w:hAnsi="Arial" w:cs="Arial"/>
                <w:sz w:val="20"/>
              </w:rPr>
            </w:pPr>
            <w:r>
              <w:rPr>
                <w:rFonts w:ascii="Arial" w:hAnsi="Arial" w:cs="Arial"/>
                <w:color w:val="000000"/>
                <w:sz w:val="18"/>
                <w:szCs w:val="18"/>
              </w:rPr>
              <w:t>$62.16</w:t>
            </w:r>
          </w:p>
        </w:tc>
        <w:tc>
          <w:tcPr>
            <w:tcW w:w="1996" w:type="dxa"/>
            <w:shd w:val="clear" w:color="auto" w:fill="auto"/>
            <w:noWrap/>
            <w:vAlign w:val="bottom"/>
          </w:tcPr>
          <w:p w14:paraId="40751681" w14:textId="0C3924E9" w:rsidR="00F875A5" w:rsidRPr="00E90E6A" w:rsidRDefault="00F875A5" w:rsidP="00B360E4">
            <w:pPr>
              <w:jc w:val="center"/>
              <w:rPr>
                <w:rFonts w:ascii="Arial" w:hAnsi="Arial" w:cs="Arial"/>
                <w:sz w:val="20"/>
              </w:rPr>
            </w:pPr>
            <w:r>
              <w:rPr>
                <w:rFonts w:ascii="Arial" w:hAnsi="Arial" w:cs="Arial"/>
                <w:color w:val="000000"/>
                <w:sz w:val="18"/>
                <w:szCs w:val="18"/>
              </w:rPr>
              <w:t>$63.50</w:t>
            </w:r>
          </w:p>
        </w:tc>
        <w:tc>
          <w:tcPr>
            <w:tcW w:w="1590" w:type="dxa"/>
            <w:shd w:val="clear" w:color="auto" w:fill="auto"/>
            <w:noWrap/>
            <w:vAlign w:val="bottom"/>
          </w:tcPr>
          <w:p w14:paraId="66ED2356" w14:textId="0749B2CC" w:rsidR="00F875A5" w:rsidRPr="00E90E6A" w:rsidRDefault="00F875A5" w:rsidP="00B360E4">
            <w:pPr>
              <w:jc w:val="center"/>
              <w:rPr>
                <w:rFonts w:ascii="Arial" w:hAnsi="Arial" w:cs="Arial"/>
                <w:sz w:val="20"/>
              </w:rPr>
            </w:pPr>
            <w:r>
              <w:rPr>
                <w:rFonts w:ascii="Arial" w:hAnsi="Arial" w:cs="Arial"/>
                <w:color w:val="000000"/>
                <w:sz w:val="18"/>
                <w:szCs w:val="18"/>
              </w:rPr>
              <w:t>$64.88</w:t>
            </w:r>
          </w:p>
        </w:tc>
      </w:tr>
      <w:tr w:rsidR="00F875A5" w:rsidRPr="00E90E6A" w14:paraId="46E41103" w14:textId="77777777" w:rsidTr="00B360E4">
        <w:trPr>
          <w:trHeight w:val="255"/>
        </w:trPr>
        <w:tc>
          <w:tcPr>
            <w:tcW w:w="630" w:type="dxa"/>
            <w:shd w:val="clear" w:color="auto" w:fill="auto"/>
            <w:hideMark/>
          </w:tcPr>
          <w:p w14:paraId="45F7D5DE" w14:textId="77777777" w:rsidR="00F875A5" w:rsidRPr="00E90E6A" w:rsidRDefault="00F875A5" w:rsidP="00F875A5">
            <w:pPr>
              <w:jc w:val="center"/>
              <w:rPr>
                <w:rFonts w:ascii="Arial" w:hAnsi="Arial" w:cs="Arial"/>
                <w:color w:val="000000"/>
                <w:sz w:val="20"/>
              </w:rPr>
            </w:pPr>
            <w:r w:rsidRPr="00E90E6A">
              <w:rPr>
                <w:rFonts w:ascii="Arial" w:hAnsi="Arial" w:cs="Arial"/>
                <w:color w:val="000000"/>
                <w:sz w:val="20"/>
              </w:rPr>
              <w:t>108</w:t>
            </w:r>
          </w:p>
        </w:tc>
        <w:tc>
          <w:tcPr>
            <w:tcW w:w="3596" w:type="dxa"/>
            <w:shd w:val="clear" w:color="auto" w:fill="auto"/>
            <w:noWrap/>
            <w:vAlign w:val="bottom"/>
            <w:hideMark/>
          </w:tcPr>
          <w:p w14:paraId="4FD491C5" w14:textId="77777777" w:rsidR="00F875A5" w:rsidRPr="00E90E6A" w:rsidRDefault="00F875A5" w:rsidP="00F875A5">
            <w:pPr>
              <w:rPr>
                <w:rFonts w:ascii="Arial" w:hAnsi="Arial" w:cs="Arial"/>
                <w:color w:val="000000"/>
                <w:sz w:val="20"/>
              </w:rPr>
            </w:pPr>
            <w:r w:rsidRPr="00E90E6A">
              <w:rPr>
                <w:rFonts w:ascii="Arial" w:hAnsi="Arial" w:cs="Arial"/>
                <w:color w:val="000000"/>
                <w:sz w:val="20"/>
              </w:rPr>
              <w:t>User Services Specialist II</w:t>
            </w:r>
            <w:r>
              <w:rPr>
                <w:rFonts w:ascii="Arial" w:hAnsi="Arial" w:cs="Arial"/>
                <w:color w:val="000000"/>
                <w:sz w:val="20"/>
              </w:rPr>
              <w:t xml:space="preserve"> (Administrative)</w:t>
            </w:r>
            <w:r w:rsidRPr="008C7F76">
              <w:rPr>
                <w:rFonts w:ascii="Arial" w:hAnsi="Arial" w:cs="Arial"/>
                <w:color w:val="FF0000"/>
                <w:sz w:val="20"/>
              </w:rPr>
              <w:t>*</w:t>
            </w:r>
            <w:r>
              <w:rPr>
                <w:rFonts w:ascii="Arial" w:hAnsi="Arial" w:cs="Arial"/>
                <w:color w:val="FF0000"/>
                <w:sz w:val="20"/>
              </w:rPr>
              <w:t>*</w:t>
            </w:r>
          </w:p>
        </w:tc>
        <w:tc>
          <w:tcPr>
            <w:tcW w:w="1885" w:type="dxa"/>
            <w:shd w:val="clear" w:color="auto" w:fill="auto"/>
            <w:noWrap/>
            <w:vAlign w:val="bottom"/>
          </w:tcPr>
          <w:p w14:paraId="28E91087" w14:textId="315CFFC5" w:rsidR="00F875A5" w:rsidRPr="00E90E6A" w:rsidRDefault="00F875A5" w:rsidP="00B360E4">
            <w:pPr>
              <w:jc w:val="center"/>
              <w:rPr>
                <w:rFonts w:ascii="Arial" w:hAnsi="Arial" w:cs="Arial"/>
                <w:color w:val="000000"/>
                <w:sz w:val="20"/>
              </w:rPr>
            </w:pPr>
            <w:r>
              <w:rPr>
                <w:rFonts w:ascii="Arial" w:hAnsi="Arial" w:cs="Arial"/>
                <w:i/>
                <w:iCs/>
                <w:sz w:val="18"/>
                <w:szCs w:val="18"/>
              </w:rPr>
              <w:t>$111.03</w:t>
            </w:r>
          </w:p>
        </w:tc>
        <w:tc>
          <w:tcPr>
            <w:tcW w:w="1996" w:type="dxa"/>
            <w:shd w:val="clear" w:color="auto" w:fill="auto"/>
            <w:noWrap/>
            <w:vAlign w:val="bottom"/>
          </w:tcPr>
          <w:p w14:paraId="102BDC58" w14:textId="57CD033A" w:rsidR="00F875A5" w:rsidRPr="00E90E6A" w:rsidRDefault="00F875A5" w:rsidP="00B360E4">
            <w:pPr>
              <w:jc w:val="center"/>
              <w:rPr>
                <w:rFonts w:ascii="Arial" w:hAnsi="Arial" w:cs="Arial"/>
                <w:color w:val="000000"/>
                <w:sz w:val="20"/>
              </w:rPr>
            </w:pPr>
            <w:r>
              <w:rPr>
                <w:rFonts w:ascii="Arial" w:hAnsi="Arial" w:cs="Arial"/>
                <w:color w:val="000000"/>
                <w:sz w:val="18"/>
                <w:szCs w:val="18"/>
              </w:rPr>
              <w:t>$113.43</w:t>
            </w:r>
          </w:p>
        </w:tc>
        <w:tc>
          <w:tcPr>
            <w:tcW w:w="1996" w:type="dxa"/>
            <w:shd w:val="clear" w:color="auto" w:fill="auto"/>
            <w:noWrap/>
            <w:vAlign w:val="bottom"/>
          </w:tcPr>
          <w:p w14:paraId="7DB0D283" w14:textId="6F01C007" w:rsidR="00F875A5" w:rsidRPr="00E90E6A" w:rsidRDefault="00F875A5" w:rsidP="00B360E4">
            <w:pPr>
              <w:jc w:val="center"/>
              <w:rPr>
                <w:rFonts w:ascii="Arial" w:hAnsi="Arial" w:cs="Arial"/>
                <w:sz w:val="20"/>
              </w:rPr>
            </w:pPr>
            <w:r>
              <w:rPr>
                <w:rFonts w:ascii="Arial" w:hAnsi="Arial" w:cs="Arial"/>
                <w:color w:val="000000"/>
                <w:sz w:val="18"/>
                <w:szCs w:val="18"/>
              </w:rPr>
              <w:t>$115.88</w:t>
            </w:r>
          </w:p>
        </w:tc>
        <w:tc>
          <w:tcPr>
            <w:tcW w:w="1996" w:type="dxa"/>
            <w:shd w:val="clear" w:color="auto" w:fill="auto"/>
            <w:noWrap/>
            <w:vAlign w:val="bottom"/>
          </w:tcPr>
          <w:p w14:paraId="0388F4CA" w14:textId="3130C554" w:rsidR="00F875A5" w:rsidRPr="00E90E6A" w:rsidRDefault="00F875A5" w:rsidP="00B360E4">
            <w:pPr>
              <w:jc w:val="center"/>
              <w:rPr>
                <w:rFonts w:ascii="Arial" w:hAnsi="Arial" w:cs="Arial"/>
                <w:sz w:val="20"/>
              </w:rPr>
            </w:pPr>
            <w:r>
              <w:rPr>
                <w:rFonts w:ascii="Arial" w:hAnsi="Arial" w:cs="Arial"/>
                <w:color w:val="000000"/>
                <w:sz w:val="18"/>
                <w:szCs w:val="18"/>
              </w:rPr>
              <w:t>$118.38</w:t>
            </w:r>
          </w:p>
        </w:tc>
        <w:tc>
          <w:tcPr>
            <w:tcW w:w="1590" w:type="dxa"/>
            <w:shd w:val="clear" w:color="auto" w:fill="auto"/>
            <w:noWrap/>
            <w:vAlign w:val="bottom"/>
          </w:tcPr>
          <w:p w14:paraId="38238CF9" w14:textId="370EF9DD" w:rsidR="00F875A5" w:rsidRPr="00E90E6A" w:rsidRDefault="00F875A5" w:rsidP="00B360E4">
            <w:pPr>
              <w:jc w:val="center"/>
              <w:rPr>
                <w:rFonts w:ascii="Arial" w:hAnsi="Arial" w:cs="Arial"/>
                <w:sz w:val="20"/>
              </w:rPr>
            </w:pPr>
            <w:r>
              <w:rPr>
                <w:rFonts w:ascii="Arial" w:hAnsi="Arial" w:cs="Arial"/>
                <w:color w:val="000000"/>
                <w:sz w:val="18"/>
                <w:szCs w:val="18"/>
              </w:rPr>
              <w:t>$120.94</w:t>
            </w:r>
          </w:p>
        </w:tc>
      </w:tr>
      <w:tr w:rsidR="00F875A5" w:rsidRPr="00E90E6A" w14:paraId="73212FF5" w14:textId="77777777" w:rsidTr="00B360E4">
        <w:trPr>
          <w:trHeight w:val="255"/>
        </w:trPr>
        <w:tc>
          <w:tcPr>
            <w:tcW w:w="630" w:type="dxa"/>
            <w:shd w:val="clear" w:color="auto" w:fill="auto"/>
            <w:hideMark/>
          </w:tcPr>
          <w:p w14:paraId="366D70CA" w14:textId="77777777" w:rsidR="00F875A5" w:rsidRPr="00E90E6A" w:rsidRDefault="00F875A5" w:rsidP="00F875A5">
            <w:pPr>
              <w:jc w:val="center"/>
              <w:rPr>
                <w:rFonts w:ascii="Arial" w:hAnsi="Arial" w:cs="Arial"/>
                <w:sz w:val="20"/>
              </w:rPr>
            </w:pPr>
            <w:r w:rsidRPr="00E90E6A">
              <w:rPr>
                <w:rFonts w:ascii="Arial" w:hAnsi="Arial" w:cs="Arial"/>
                <w:sz w:val="20"/>
              </w:rPr>
              <w:t>112</w:t>
            </w:r>
          </w:p>
        </w:tc>
        <w:tc>
          <w:tcPr>
            <w:tcW w:w="3596" w:type="dxa"/>
            <w:shd w:val="clear" w:color="auto" w:fill="auto"/>
            <w:noWrap/>
            <w:vAlign w:val="bottom"/>
            <w:hideMark/>
          </w:tcPr>
          <w:p w14:paraId="1F8CC0EA" w14:textId="54945EA9" w:rsidR="00F875A5" w:rsidRPr="00E90E6A" w:rsidRDefault="00F875A5">
            <w:pPr>
              <w:rPr>
                <w:rFonts w:ascii="Arial" w:hAnsi="Arial" w:cs="Arial"/>
                <w:sz w:val="20"/>
              </w:rPr>
            </w:pPr>
            <w:r w:rsidRPr="00E90E6A">
              <w:rPr>
                <w:rFonts w:ascii="Arial" w:hAnsi="Arial" w:cs="Arial"/>
                <w:sz w:val="20"/>
              </w:rPr>
              <w:t>Senior Hardware Installation Technician</w:t>
            </w:r>
          </w:p>
        </w:tc>
        <w:tc>
          <w:tcPr>
            <w:tcW w:w="1885" w:type="dxa"/>
            <w:shd w:val="clear" w:color="auto" w:fill="auto"/>
            <w:noWrap/>
            <w:vAlign w:val="bottom"/>
            <w:hideMark/>
          </w:tcPr>
          <w:p w14:paraId="75D18814" w14:textId="5B006F41" w:rsidR="00F875A5" w:rsidRPr="00B360E4" w:rsidRDefault="00F875A5" w:rsidP="00B360E4">
            <w:pPr>
              <w:jc w:val="center"/>
              <w:rPr>
                <w:rFonts w:ascii="Arial" w:hAnsi="Arial" w:cs="Arial"/>
                <w:color w:val="000000"/>
                <w:sz w:val="20"/>
                <w:highlight w:val="yellow"/>
              </w:rPr>
            </w:pPr>
            <w:r>
              <w:rPr>
                <w:rFonts w:ascii="Arial" w:hAnsi="Arial" w:cs="Arial"/>
                <w:i/>
                <w:iCs/>
                <w:sz w:val="18"/>
                <w:szCs w:val="18"/>
              </w:rPr>
              <w:t>$113.51</w:t>
            </w:r>
          </w:p>
        </w:tc>
        <w:tc>
          <w:tcPr>
            <w:tcW w:w="1996" w:type="dxa"/>
            <w:shd w:val="clear" w:color="auto" w:fill="auto"/>
            <w:noWrap/>
            <w:vAlign w:val="bottom"/>
            <w:hideMark/>
          </w:tcPr>
          <w:p w14:paraId="025E5484" w14:textId="3AB9061A" w:rsidR="00F875A5" w:rsidRPr="00B360E4" w:rsidRDefault="00F875A5" w:rsidP="00B360E4">
            <w:pPr>
              <w:jc w:val="center"/>
              <w:rPr>
                <w:rFonts w:ascii="Arial" w:hAnsi="Arial" w:cs="Arial"/>
                <w:color w:val="000000"/>
                <w:sz w:val="20"/>
                <w:highlight w:val="yellow"/>
              </w:rPr>
            </w:pPr>
            <w:r>
              <w:rPr>
                <w:rFonts w:ascii="Arial" w:hAnsi="Arial" w:cs="Arial"/>
                <w:color w:val="000000"/>
                <w:sz w:val="18"/>
                <w:szCs w:val="18"/>
              </w:rPr>
              <w:t>$115.96</w:t>
            </w:r>
          </w:p>
        </w:tc>
        <w:tc>
          <w:tcPr>
            <w:tcW w:w="1996" w:type="dxa"/>
            <w:shd w:val="clear" w:color="auto" w:fill="auto"/>
            <w:noWrap/>
            <w:vAlign w:val="bottom"/>
            <w:hideMark/>
          </w:tcPr>
          <w:p w14:paraId="77DCF922" w14:textId="672BE617" w:rsidR="00F875A5" w:rsidRPr="00B360E4" w:rsidRDefault="00F875A5" w:rsidP="00B360E4">
            <w:pPr>
              <w:jc w:val="center"/>
              <w:rPr>
                <w:rFonts w:ascii="Arial" w:hAnsi="Arial" w:cs="Arial"/>
                <w:sz w:val="20"/>
                <w:highlight w:val="yellow"/>
              </w:rPr>
            </w:pPr>
            <w:r>
              <w:rPr>
                <w:rFonts w:ascii="Arial" w:hAnsi="Arial" w:cs="Arial"/>
                <w:color w:val="000000"/>
                <w:sz w:val="18"/>
                <w:szCs w:val="18"/>
              </w:rPr>
              <w:t>$118.47</w:t>
            </w:r>
          </w:p>
        </w:tc>
        <w:tc>
          <w:tcPr>
            <w:tcW w:w="1996" w:type="dxa"/>
            <w:shd w:val="clear" w:color="auto" w:fill="auto"/>
            <w:noWrap/>
            <w:vAlign w:val="bottom"/>
            <w:hideMark/>
          </w:tcPr>
          <w:p w14:paraId="734E7B7F" w14:textId="1A26E79C" w:rsidR="00F875A5" w:rsidRPr="00B360E4" w:rsidRDefault="00F875A5" w:rsidP="00B360E4">
            <w:pPr>
              <w:jc w:val="center"/>
              <w:rPr>
                <w:rFonts w:ascii="Arial" w:hAnsi="Arial" w:cs="Arial"/>
                <w:sz w:val="20"/>
                <w:highlight w:val="yellow"/>
              </w:rPr>
            </w:pPr>
            <w:r>
              <w:rPr>
                <w:rFonts w:ascii="Arial" w:hAnsi="Arial" w:cs="Arial"/>
                <w:color w:val="000000"/>
                <w:sz w:val="18"/>
                <w:szCs w:val="18"/>
              </w:rPr>
              <w:t>$121.03</w:t>
            </w:r>
          </w:p>
        </w:tc>
        <w:tc>
          <w:tcPr>
            <w:tcW w:w="1590" w:type="dxa"/>
            <w:shd w:val="clear" w:color="auto" w:fill="auto"/>
            <w:noWrap/>
            <w:vAlign w:val="bottom"/>
            <w:hideMark/>
          </w:tcPr>
          <w:p w14:paraId="24E4A881" w14:textId="61900AAF" w:rsidR="00F875A5" w:rsidRPr="00B360E4" w:rsidRDefault="00F875A5" w:rsidP="00B360E4">
            <w:pPr>
              <w:jc w:val="center"/>
              <w:rPr>
                <w:rFonts w:ascii="Arial" w:hAnsi="Arial" w:cs="Arial"/>
                <w:sz w:val="20"/>
                <w:highlight w:val="yellow"/>
              </w:rPr>
            </w:pPr>
            <w:r>
              <w:rPr>
                <w:rFonts w:ascii="Arial" w:hAnsi="Arial" w:cs="Arial"/>
                <w:color w:val="000000"/>
                <w:sz w:val="18"/>
                <w:szCs w:val="18"/>
              </w:rPr>
              <w:t>$123.64</w:t>
            </w:r>
          </w:p>
        </w:tc>
      </w:tr>
      <w:tr w:rsidR="00F875A5" w:rsidRPr="00E90E6A" w14:paraId="1C0141FA" w14:textId="77777777" w:rsidTr="00B360E4">
        <w:trPr>
          <w:trHeight w:val="255"/>
        </w:trPr>
        <w:tc>
          <w:tcPr>
            <w:tcW w:w="630" w:type="dxa"/>
            <w:shd w:val="clear" w:color="auto" w:fill="auto"/>
            <w:hideMark/>
          </w:tcPr>
          <w:p w14:paraId="5B39B4B3" w14:textId="77777777" w:rsidR="00F875A5" w:rsidRPr="00E90E6A" w:rsidRDefault="00F875A5" w:rsidP="00F875A5">
            <w:pPr>
              <w:jc w:val="center"/>
              <w:rPr>
                <w:rFonts w:ascii="Arial" w:hAnsi="Arial" w:cs="Arial"/>
                <w:sz w:val="20"/>
              </w:rPr>
            </w:pPr>
            <w:r w:rsidRPr="00E90E6A">
              <w:rPr>
                <w:rFonts w:ascii="Arial" w:hAnsi="Arial" w:cs="Arial"/>
                <w:sz w:val="20"/>
              </w:rPr>
              <w:t>113</w:t>
            </w:r>
          </w:p>
        </w:tc>
        <w:tc>
          <w:tcPr>
            <w:tcW w:w="3596" w:type="dxa"/>
            <w:shd w:val="clear" w:color="auto" w:fill="auto"/>
            <w:noWrap/>
            <w:vAlign w:val="bottom"/>
            <w:hideMark/>
          </w:tcPr>
          <w:p w14:paraId="4FD62A0B" w14:textId="77777777" w:rsidR="00F875A5" w:rsidRPr="00E90E6A" w:rsidRDefault="00F875A5" w:rsidP="00F875A5">
            <w:pPr>
              <w:rPr>
                <w:rFonts w:ascii="Arial" w:hAnsi="Arial" w:cs="Arial"/>
                <w:sz w:val="20"/>
              </w:rPr>
            </w:pPr>
            <w:r w:rsidRPr="00E90E6A">
              <w:rPr>
                <w:rFonts w:ascii="Arial" w:hAnsi="Arial" w:cs="Arial"/>
                <w:sz w:val="20"/>
              </w:rPr>
              <w:t>Hardware Draftsman (Administrative)</w:t>
            </w:r>
            <w:r w:rsidRPr="008C7F76">
              <w:rPr>
                <w:rFonts w:ascii="Arial" w:hAnsi="Arial" w:cs="Arial"/>
                <w:color w:val="FF0000"/>
                <w:sz w:val="20"/>
              </w:rPr>
              <w:t>*</w:t>
            </w:r>
            <w:r>
              <w:rPr>
                <w:rFonts w:ascii="Arial" w:hAnsi="Arial" w:cs="Arial"/>
                <w:color w:val="FF0000"/>
                <w:sz w:val="20"/>
              </w:rPr>
              <w:t>*</w:t>
            </w:r>
          </w:p>
        </w:tc>
        <w:tc>
          <w:tcPr>
            <w:tcW w:w="1885" w:type="dxa"/>
            <w:shd w:val="clear" w:color="auto" w:fill="auto"/>
            <w:noWrap/>
            <w:vAlign w:val="bottom"/>
          </w:tcPr>
          <w:p w14:paraId="6617BADD" w14:textId="6DF6D28F" w:rsidR="00F875A5" w:rsidRPr="00E90E6A" w:rsidRDefault="00F875A5" w:rsidP="00B360E4">
            <w:pPr>
              <w:jc w:val="center"/>
              <w:rPr>
                <w:rFonts w:ascii="Arial" w:hAnsi="Arial" w:cs="Arial"/>
                <w:color w:val="000000"/>
                <w:sz w:val="20"/>
              </w:rPr>
            </w:pPr>
            <w:r>
              <w:rPr>
                <w:rFonts w:ascii="Arial" w:hAnsi="Arial" w:cs="Arial"/>
                <w:i/>
                <w:iCs/>
                <w:sz w:val="18"/>
                <w:szCs w:val="18"/>
              </w:rPr>
              <w:t>$104.92</w:t>
            </w:r>
          </w:p>
        </w:tc>
        <w:tc>
          <w:tcPr>
            <w:tcW w:w="1996" w:type="dxa"/>
            <w:shd w:val="clear" w:color="auto" w:fill="auto"/>
            <w:noWrap/>
            <w:vAlign w:val="bottom"/>
          </w:tcPr>
          <w:p w14:paraId="3768AC71" w14:textId="30F8A2E0" w:rsidR="00F875A5" w:rsidRPr="00E90E6A" w:rsidRDefault="00F875A5" w:rsidP="00B360E4">
            <w:pPr>
              <w:jc w:val="center"/>
              <w:rPr>
                <w:rFonts w:ascii="Arial" w:hAnsi="Arial" w:cs="Arial"/>
                <w:color w:val="000000"/>
                <w:sz w:val="20"/>
              </w:rPr>
            </w:pPr>
            <w:r>
              <w:rPr>
                <w:rFonts w:ascii="Arial" w:hAnsi="Arial" w:cs="Arial"/>
                <w:color w:val="000000"/>
                <w:sz w:val="18"/>
                <w:szCs w:val="18"/>
              </w:rPr>
              <w:t>$107.19</w:t>
            </w:r>
          </w:p>
        </w:tc>
        <w:tc>
          <w:tcPr>
            <w:tcW w:w="1996" w:type="dxa"/>
            <w:shd w:val="clear" w:color="auto" w:fill="auto"/>
            <w:noWrap/>
            <w:vAlign w:val="bottom"/>
          </w:tcPr>
          <w:p w14:paraId="45AC4411" w14:textId="4D8D26A5" w:rsidR="00F875A5" w:rsidRPr="00E90E6A" w:rsidRDefault="00F875A5" w:rsidP="00B360E4">
            <w:pPr>
              <w:jc w:val="center"/>
              <w:rPr>
                <w:rFonts w:ascii="Arial" w:hAnsi="Arial" w:cs="Arial"/>
                <w:sz w:val="20"/>
              </w:rPr>
            </w:pPr>
            <w:r>
              <w:rPr>
                <w:rFonts w:ascii="Arial" w:hAnsi="Arial" w:cs="Arial"/>
                <w:color w:val="000000"/>
                <w:sz w:val="18"/>
                <w:szCs w:val="18"/>
              </w:rPr>
              <w:t>$109.50</w:t>
            </w:r>
          </w:p>
        </w:tc>
        <w:tc>
          <w:tcPr>
            <w:tcW w:w="1996" w:type="dxa"/>
            <w:shd w:val="clear" w:color="auto" w:fill="auto"/>
            <w:noWrap/>
            <w:vAlign w:val="bottom"/>
          </w:tcPr>
          <w:p w14:paraId="7CBC11EB" w14:textId="3B10556B" w:rsidR="00F875A5" w:rsidRPr="00E90E6A" w:rsidRDefault="00F875A5" w:rsidP="00B360E4">
            <w:pPr>
              <w:jc w:val="center"/>
              <w:rPr>
                <w:rFonts w:ascii="Arial" w:hAnsi="Arial" w:cs="Arial"/>
                <w:sz w:val="20"/>
              </w:rPr>
            </w:pPr>
            <w:r>
              <w:rPr>
                <w:rFonts w:ascii="Arial" w:hAnsi="Arial" w:cs="Arial"/>
                <w:color w:val="000000"/>
                <w:sz w:val="18"/>
                <w:szCs w:val="18"/>
              </w:rPr>
              <w:t>$111.87</w:t>
            </w:r>
          </w:p>
        </w:tc>
        <w:tc>
          <w:tcPr>
            <w:tcW w:w="1590" w:type="dxa"/>
            <w:shd w:val="clear" w:color="auto" w:fill="auto"/>
            <w:noWrap/>
            <w:vAlign w:val="bottom"/>
          </w:tcPr>
          <w:p w14:paraId="56086B17" w14:textId="7CA9BCAA" w:rsidR="00F875A5" w:rsidRPr="00E90E6A" w:rsidRDefault="00F875A5" w:rsidP="00B360E4">
            <w:pPr>
              <w:jc w:val="center"/>
              <w:rPr>
                <w:rFonts w:ascii="Arial" w:hAnsi="Arial" w:cs="Arial"/>
                <w:sz w:val="20"/>
              </w:rPr>
            </w:pPr>
            <w:r>
              <w:rPr>
                <w:rFonts w:ascii="Arial" w:hAnsi="Arial" w:cs="Arial"/>
                <w:color w:val="000000"/>
                <w:sz w:val="18"/>
                <w:szCs w:val="18"/>
              </w:rPr>
              <w:t>$114.28</w:t>
            </w:r>
          </w:p>
        </w:tc>
      </w:tr>
      <w:tr w:rsidR="00F875A5" w:rsidRPr="00E90E6A" w14:paraId="50524451" w14:textId="77777777" w:rsidTr="00B360E4">
        <w:trPr>
          <w:trHeight w:val="255"/>
        </w:trPr>
        <w:tc>
          <w:tcPr>
            <w:tcW w:w="630" w:type="dxa"/>
            <w:shd w:val="clear" w:color="auto" w:fill="auto"/>
            <w:hideMark/>
          </w:tcPr>
          <w:p w14:paraId="774CC785" w14:textId="77777777" w:rsidR="00860683" w:rsidRPr="00E90E6A" w:rsidRDefault="00860683" w:rsidP="00860683">
            <w:pPr>
              <w:jc w:val="center"/>
              <w:rPr>
                <w:rFonts w:ascii="Arial" w:hAnsi="Arial" w:cs="Arial"/>
                <w:color w:val="000000"/>
                <w:sz w:val="20"/>
              </w:rPr>
            </w:pPr>
            <w:r w:rsidRPr="00E90E6A">
              <w:rPr>
                <w:rFonts w:ascii="Arial" w:hAnsi="Arial" w:cs="Arial"/>
                <w:color w:val="000000"/>
                <w:sz w:val="20"/>
              </w:rPr>
              <w:t>114</w:t>
            </w:r>
          </w:p>
        </w:tc>
        <w:tc>
          <w:tcPr>
            <w:tcW w:w="3596" w:type="dxa"/>
            <w:shd w:val="clear" w:color="auto" w:fill="auto"/>
            <w:noWrap/>
            <w:vAlign w:val="bottom"/>
            <w:hideMark/>
          </w:tcPr>
          <w:p w14:paraId="578F1FE4" w14:textId="77777777" w:rsidR="00860683" w:rsidRPr="00E90E6A" w:rsidRDefault="00860683" w:rsidP="00860683">
            <w:pPr>
              <w:rPr>
                <w:rFonts w:ascii="Arial" w:hAnsi="Arial" w:cs="Arial"/>
                <w:color w:val="000000"/>
                <w:sz w:val="20"/>
              </w:rPr>
            </w:pPr>
            <w:r w:rsidRPr="00E90E6A">
              <w:rPr>
                <w:rFonts w:ascii="Arial" w:hAnsi="Arial" w:cs="Arial"/>
                <w:color w:val="000000"/>
                <w:sz w:val="20"/>
              </w:rPr>
              <w:t>Computer System Installation Specialist</w:t>
            </w:r>
          </w:p>
        </w:tc>
        <w:tc>
          <w:tcPr>
            <w:tcW w:w="1885" w:type="dxa"/>
            <w:tcBorders>
              <w:bottom w:val="single" w:sz="4" w:space="0" w:color="auto"/>
            </w:tcBorders>
            <w:shd w:val="clear" w:color="auto" w:fill="auto"/>
            <w:noWrap/>
            <w:vAlign w:val="bottom"/>
            <w:hideMark/>
          </w:tcPr>
          <w:p w14:paraId="28C7614B" w14:textId="16B7BAF3" w:rsidR="00860683" w:rsidRPr="00E90E6A" w:rsidRDefault="00860683" w:rsidP="00B360E4">
            <w:pPr>
              <w:jc w:val="center"/>
              <w:rPr>
                <w:rFonts w:ascii="Arial" w:hAnsi="Arial" w:cs="Arial"/>
                <w:color w:val="000000"/>
                <w:sz w:val="20"/>
              </w:rPr>
            </w:pPr>
            <w:r>
              <w:rPr>
                <w:rFonts w:ascii="Arial" w:hAnsi="Arial" w:cs="Arial"/>
                <w:i/>
                <w:iCs/>
                <w:sz w:val="18"/>
                <w:szCs w:val="18"/>
              </w:rPr>
              <w:t>$232.03</w:t>
            </w:r>
          </w:p>
        </w:tc>
        <w:tc>
          <w:tcPr>
            <w:tcW w:w="1996" w:type="dxa"/>
            <w:tcBorders>
              <w:bottom w:val="single" w:sz="4" w:space="0" w:color="auto"/>
            </w:tcBorders>
            <w:shd w:val="clear" w:color="auto" w:fill="auto"/>
            <w:noWrap/>
            <w:vAlign w:val="bottom"/>
            <w:hideMark/>
          </w:tcPr>
          <w:p w14:paraId="03EC5091" w14:textId="218BB30D" w:rsidR="00860683" w:rsidRPr="00E90E6A" w:rsidRDefault="00860683" w:rsidP="00B360E4">
            <w:pPr>
              <w:jc w:val="center"/>
              <w:rPr>
                <w:rFonts w:ascii="Arial" w:hAnsi="Arial" w:cs="Arial"/>
                <w:color w:val="000000"/>
                <w:sz w:val="20"/>
              </w:rPr>
            </w:pPr>
            <w:r>
              <w:rPr>
                <w:rFonts w:ascii="Arial" w:hAnsi="Arial" w:cs="Arial"/>
                <w:color w:val="000000"/>
                <w:sz w:val="18"/>
                <w:szCs w:val="18"/>
              </w:rPr>
              <w:t>$237.04</w:t>
            </w:r>
          </w:p>
        </w:tc>
        <w:tc>
          <w:tcPr>
            <w:tcW w:w="1996" w:type="dxa"/>
            <w:tcBorders>
              <w:bottom w:val="single" w:sz="4" w:space="0" w:color="auto"/>
            </w:tcBorders>
            <w:shd w:val="clear" w:color="auto" w:fill="auto"/>
            <w:noWrap/>
            <w:vAlign w:val="bottom"/>
            <w:hideMark/>
          </w:tcPr>
          <w:p w14:paraId="1BDB87BF" w14:textId="0760CB19" w:rsidR="00860683" w:rsidRPr="00E90E6A" w:rsidRDefault="00860683" w:rsidP="00B360E4">
            <w:pPr>
              <w:jc w:val="center"/>
              <w:rPr>
                <w:rFonts w:ascii="Arial" w:hAnsi="Arial" w:cs="Arial"/>
                <w:sz w:val="20"/>
              </w:rPr>
            </w:pPr>
            <w:r>
              <w:rPr>
                <w:rFonts w:ascii="Arial" w:hAnsi="Arial" w:cs="Arial"/>
                <w:color w:val="000000"/>
                <w:sz w:val="18"/>
                <w:szCs w:val="18"/>
              </w:rPr>
              <w:t>$242.16</w:t>
            </w:r>
          </w:p>
        </w:tc>
        <w:tc>
          <w:tcPr>
            <w:tcW w:w="1996" w:type="dxa"/>
            <w:tcBorders>
              <w:bottom w:val="single" w:sz="4" w:space="0" w:color="auto"/>
            </w:tcBorders>
            <w:shd w:val="clear" w:color="auto" w:fill="auto"/>
            <w:noWrap/>
            <w:vAlign w:val="bottom"/>
            <w:hideMark/>
          </w:tcPr>
          <w:p w14:paraId="4FF35F49" w14:textId="275C3B9A" w:rsidR="00860683" w:rsidRPr="00E90E6A" w:rsidRDefault="00860683" w:rsidP="00B360E4">
            <w:pPr>
              <w:jc w:val="center"/>
              <w:rPr>
                <w:rFonts w:ascii="Arial" w:hAnsi="Arial" w:cs="Arial"/>
                <w:sz w:val="20"/>
              </w:rPr>
            </w:pPr>
            <w:r>
              <w:rPr>
                <w:rFonts w:ascii="Arial" w:hAnsi="Arial" w:cs="Arial"/>
                <w:color w:val="000000"/>
                <w:sz w:val="18"/>
                <w:szCs w:val="18"/>
              </w:rPr>
              <w:t>$247.39</w:t>
            </w:r>
          </w:p>
        </w:tc>
        <w:tc>
          <w:tcPr>
            <w:tcW w:w="1590" w:type="dxa"/>
            <w:tcBorders>
              <w:bottom w:val="single" w:sz="4" w:space="0" w:color="auto"/>
            </w:tcBorders>
            <w:shd w:val="clear" w:color="auto" w:fill="auto"/>
            <w:noWrap/>
            <w:vAlign w:val="bottom"/>
            <w:hideMark/>
          </w:tcPr>
          <w:p w14:paraId="469B5680" w14:textId="18673B4B" w:rsidR="00860683" w:rsidRPr="00E90E6A" w:rsidRDefault="00860683" w:rsidP="00B360E4">
            <w:pPr>
              <w:jc w:val="center"/>
              <w:rPr>
                <w:rFonts w:ascii="Arial" w:hAnsi="Arial" w:cs="Arial"/>
                <w:sz w:val="20"/>
              </w:rPr>
            </w:pPr>
            <w:r>
              <w:rPr>
                <w:rFonts w:ascii="Arial" w:hAnsi="Arial" w:cs="Arial"/>
                <w:color w:val="000000"/>
                <w:sz w:val="18"/>
                <w:szCs w:val="18"/>
              </w:rPr>
              <w:t>$252.74</w:t>
            </w:r>
          </w:p>
        </w:tc>
      </w:tr>
      <w:tr w:rsidR="00F875A5" w:rsidRPr="00E90E6A" w14:paraId="117F3D5C" w14:textId="77777777" w:rsidTr="00B360E4">
        <w:trPr>
          <w:trHeight w:val="255"/>
        </w:trPr>
        <w:tc>
          <w:tcPr>
            <w:tcW w:w="630" w:type="dxa"/>
            <w:shd w:val="clear" w:color="auto" w:fill="auto"/>
            <w:hideMark/>
          </w:tcPr>
          <w:p w14:paraId="7F13ACC4" w14:textId="77777777" w:rsidR="00E90E6A" w:rsidRPr="00E90E6A" w:rsidRDefault="00E90E6A" w:rsidP="00E90E6A">
            <w:pPr>
              <w:jc w:val="center"/>
              <w:rPr>
                <w:rFonts w:ascii="Arial" w:hAnsi="Arial" w:cs="Arial"/>
                <w:b/>
                <w:bCs/>
                <w:color w:val="000000"/>
                <w:sz w:val="20"/>
              </w:rPr>
            </w:pPr>
            <w:r w:rsidRPr="00E90E6A">
              <w:rPr>
                <w:rFonts w:ascii="Arial" w:hAnsi="Arial" w:cs="Arial"/>
                <w:b/>
                <w:bCs/>
                <w:color w:val="000000"/>
                <w:sz w:val="20"/>
              </w:rPr>
              <w:t> </w:t>
            </w:r>
          </w:p>
        </w:tc>
        <w:tc>
          <w:tcPr>
            <w:tcW w:w="3596" w:type="dxa"/>
            <w:shd w:val="clear" w:color="auto" w:fill="auto"/>
            <w:noWrap/>
            <w:vAlign w:val="bottom"/>
            <w:hideMark/>
          </w:tcPr>
          <w:p w14:paraId="30D7D723" w14:textId="77777777" w:rsidR="00E90E6A" w:rsidRPr="00E90E6A" w:rsidRDefault="00E90E6A" w:rsidP="00E90E6A">
            <w:pPr>
              <w:jc w:val="center"/>
              <w:rPr>
                <w:rFonts w:ascii="Arial" w:hAnsi="Arial" w:cs="Arial"/>
                <w:b/>
                <w:bCs/>
                <w:color w:val="0000FF"/>
                <w:sz w:val="20"/>
              </w:rPr>
            </w:pPr>
            <w:r w:rsidRPr="00E90E6A">
              <w:rPr>
                <w:rFonts w:ascii="Arial" w:hAnsi="Arial" w:cs="Arial"/>
                <w:b/>
                <w:bCs/>
                <w:color w:val="0000FF"/>
                <w:sz w:val="20"/>
              </w:rPr>
              <w:t>SPECIALIST SERIES</w:t>
            </w:r>
          </w:p>
        </w:tc>
        <w:tc>
          <w:tcPr>
            <w:tcW w:w="3881" w:type="dxa"/>
            <w:gridSpan w:val="2"/>
            <w:tcBorders>
              <w:right w:val="nil"/>
            </w:tcBorders>
            <w:shd w:val="clear" w:color="auto" w:fill="auto"/>
            <w:vAlign w:val="bottom"/>
            <w:hideMark/>
          </w:tcPr>
          <w:p w14:paraId="63651DF9" w14:textId="3DFA3776" w:rsidR="00E90E6A" w:rsidRPr="00E90E6A" w:rsidRDefault="00E90E6A">
            <w:pPr>
              <w:jc w:val="center"/>
              <w:rPr>
                <w:rFonts w:ascii="Arial" w:hAnsi="Arial" w:cs="Arial"/>
                <w:b/>
                <w:bCs/>
                <w:color w:val="000000"/>
                <w:sz w:val="20"/>
              </w:rPr>
            </w:pPr>
          </w:p>
        </w:tc>
        <w:tc>
          <w:tcPr>
            <w:tcW w:w="1996" w:type="dxa"/>
            <w:tcBorders>
              <w:left w:val="nil"/>
              <w:right w:val="nil"/>
            </w:tcBorders>
            <w:shd w:val="clear" w:color="auto" w:fill="auto"/>
            <w:vAlign w:val="bottom"/>
            <w:hideMark/>
          </w:tcPr>
          <w:p w14:paraId="393BC581" w14:textId="77777777" w:rsidR="00E90E6A" w:rsidRPr="00E90E6A" w:rsidRDefault="00E90E6A" w:rsidP="00B360E4">
            <w:pPr>
              <w:jc w:val="center"/>
              <w:rPr>
                <w:rFonts w:ascii="Arial" w:hAnsi="Arial" w:cs="Arial"/>
                <w:b/>
                <w:bCs/>
                <w:color w:val="000000"/>
                <w:sz w:val="20"/>
              </w:rPr>
            </w:pPr>
          </w:p>
        </w:tc>
        <w:tc>
          <w:tcPr>
            <w:tcW w:w="1996" w:type="dxa"/>
            <w:tcBorders>
              <w:left w:val="nil"/>
              <w:right w:val="nil"/>
            </w:tcBorders>
            <w:shd w:val="clear" w:color="auto" w:fill="auto"/>
            <w:vAlign w:val="bottom"/>
            <w:hideMark/>
          </w:tcPr>
          <w:p w14:paraId="4514BCDB" w14:textId="77777777" w:rsidR="00E90E6A" w:rsidRPr="00E90E6A" w:rsidRDefault="00E90E6A" w:rsidP="00B360E4">
            <w:pPr>
              <w:jc w:val="center"/>
              <w:rPr>
                <w:sz w:val="20"/>
              </w:rPr>
            </w:pPr>
          </w:p>
        </w:tc>
        <w:tc>
          <w:tcPr>
            <w:tcW w:w="1590" w:type="dxa"/>
            <w:tcBorders>
              <w:left w:val="nil"/>
            </w:tcBorders>
            <w:shd w:val="clear" w:color="auto" w:fill="auto"/>
            <w:vAlign w:val="bottom"/>
            <w:hideMark/>
          </w:tcPr>
          <w:p w14:paraId="479DF2FA" w14:textId="77777777" w:rsidR="00E90E6A" w:rsidRPr="00E90E6A" w:rsidRDefault="00E90E6A" w:rsidP="00B360E4">
            <w:pPr>
              <w:jc w:val="center"/>
              <w:rPr>
                <w:sz w:val="20"/>
              </w:rPr>
            </w:pPr>
          </w:p>
        </w:tc>
      </w:tr>
      <w:tr w:rsidR="00F875A5" w:rsidRPr="00E90E6A" w14:paraId="1161714E" w14:textId="77777777" w:rsidTr="00B360E4">
        <w:trPr>
          <w:trHeight w:val="255"/>
        </w:trPr>
        <w:tc>
          <w:tcPr>
            <w:tcW w:w="630" w:type="dxa"/>
            <w:shd w:val="clear" w:color="auto" w:fill="auto"/>
            <w:hideMark/>
          </w:tcPr>
          <w:p w14:paraId="5961B269" w14:textId="77777777" w:rsidR="00860683" w:rsidRPr="00E90E6A" w:rsidRDefault="00860683" w:rsidP="00860683">
            <w:pPr>
              <w:jc w:val="center"/>
              <w:rPr>
                <w:rFonts w:ascii="Arial" w:hAnsi="Arial" w:cs="Arial"/>
                <w:color w:val="000000"/>
                <w:sz w:val="20"/>
              </w:rPr>
            </w:pPr>
            <w:r w:rsidRPr="00E90E6A">
              <w:rPr>
                <w:rFonts w:ascii="Arial" w:hAnsi="Arial" w:cs="Arial"/>
                <w:color w:val="000000"/>
                <w:sz w:val="20"/>
              </w:rPr>
              <w:t>121</w:t>
            </w:r>
          </w:p>
        </w:tc>
        <w:tc>
          <w:tcPr>
            <w:tcW w:w="3596" w:type="dxa"/>
            <w:shd w:val="clear" w:color="auto" w:fill="auto"/>
            <w:noWrap/>
            <w:vAlign w:val="bottom"/>
            <w:hideMark/>
          </w:tcPr>
          <w:p w14:paraId="140644A2" w14:textId="77777777" w:rsidR="00860683" w:rsidRPr="00E90E6A" w:rsidRDefault="00860683" w:rsidP="00860683">
            <w:pPr>
              <w:rPr>
                <w:rFonts w:ascii="Arial" w:hAnsi="Arial" w:cs="Arial"/>
                <w:color w:val="000000"/>
                <w:sz w:val="20"/>
              </w:rPr>
            </w:pPr>
            <w:r w:rsidRPr="00E90E6A">
              <w:rPr>
                <w:rFonts w:ascii="Arial" w:hAnsi="Arial" w:cs="Arial"/>
                <w:color w:val="000000"/>
                <w:sz w:val="20"/>
              </w:rPr>
              <w:t>Senior Database Management Specialist</w:t>
            </w:r>
          </w:p>
        </w:tc>
        <w:tc>
          <w:tcPr>
            <w:tcW w:w="1885" w:type="dxa"/>
            <w:shd w:val="clear" w:color="auto" w:fill="auto"/>
            <w:noWrap/>
            <w:vAlign w:val="bottom"/>
            <w:hideMark/>
          </w:tcPr>
          <w:p w14:paraId="4F83B033" w14:textId="4B5A7680" w:rsidR="00860683" w:rsidRPr="00E90E6A" w:rsidRDefault="00860683" w:rsidP="00B360E4">
            <w:pPr>
              <w:jc w:val="center"/>
              <w:rPr>
                <w:rFonts w:ascii="Arial" w:hAnsi="Arial" w:cs="Arial"/>
                <w:color w:val="000000"/>
                <w:sz w:val="20"/>
              </w:rPr>
            </w:pPr>
            <w:r>
              <w:rPr>
                <w:rFonts w:ascii="Arial" w:hAnsi="Arial" w:cs="Arial"/>
                <w:i/>
                <w:iCs/>
                <w:sz w:val="18"/>
                <w:szCs w:val="18"/>
              </w:rPr>
              <w:t>$168.21</w:t>
            </w:r>
          </w:p>
        </w:tc>
        <w:tc>
          <w:tcPr>
            <w:tcW w:w="1996" w:type="dxa"/>
            <w:shd w:val="clear" w:color="auto" w:fill="auto"/>
            <w:noWrap/>
            <w:vAlign w:val="bottom"/>
            <w:hideMark/>
          </w:tcPr>
          <w:p w14:paraId="0A0B7AF5" w14:textId="6880E690" w:rsidR="00860683" w:rsidRPr="00E90E6A" w:rsidRDefault="00860683" w:rsidP="00B360E4">
            <w:pPr>
              <w:jc w:val="center"/>
              <w:rPr>
                <w:rFonts w:ascii="Arial" w:hAnsi="Arial" w:cs="Arial"/>
                <w:color w:val="000000"/>
                <w:sz w:val="20"/>
              </w:rPr>
            </w:pPr>
            <w:r>
              <w:rPr>
                <w:rFonts w:ascii="Arial" w:hAnsi="Arial" w:cs="Arial"/>
                <w:color w:val="000000"/>
                <w:sz w:val="18"/>
                <w:szCs w:val="18"/>
              </w:rPr>
              <w:t>$171.84</w:t>
            </w:r>
          </w:p>
        </w:tc>
        <w:tc>
          <w:tcPr>
            <w:tcW w:w="1996" w:type="dxa"/>
            <w:shd w:val="clear" w:color="auto" w:fill="auto"/>
            <w:noWrap/>
            <w:vAlign w:val="bottom"/>
            <w:hideMark/>
          </w:tcPr>
          <w:p w14:paraId="7578C817" w14:textId="341A08E4" w:rsidR="00860683" w:rsidRPr="00E90E6A" w:rsidRDefault="00860683" w:rsidP="00B360E4">
            <w:pPr>
              <w:jc w:val="center"/>
              <w:rPr>
                <w:rFonts w:ascii="Arial" w:hAnsi="Arial" w:cs="Arial"/>
                <w:sz w:val="20"/>
              </w:rPr>
            </w:pPr>
            <w:r>
              <w:rPr>
                <w:rFonts w:ascii="Arial" w:hAnsi="Arial" w:cs="Arial"/>
                <w:color w:val="000000"/>
                <w:sz w:val="18"/>
                <w:szCs w:val="18"/>
              </w:rPr>
              <w:t>$175.56</w:t>
            </w:r>
          </w:p>
        </w:tc>
        <w:tc>
          <w:tcPr>
            <w:tcW w:w="1996" w:type="dxa"/>
            <w:shd w:val="clear" w:color="auto" w:fill="auto"/>
            <w:noWrap/>
            <w:vAlign w:val="bottom"/>
            <w:hideMark/>
          </w:tcPr>
          <w:p w14:paraId="35A11850" w14:textId="65D3DFDA" w:rsidR="00860683" w:rsidRPr="00E90E6A" w:rsidRDefault="00860683" w:rsidP="00B360E4">
            <w:pPr>
              <w:jc w:val="center"/>
              <w:rPr>
                <w:rFonts w:ascii="Arial" w:hAnsi="Arial" w:cs="Arial"/>
                <w:sz w:val="20"/>
              </w:rPr>
            </w:pPr>
            <w:r>
              <w:rPr>
                <w:rFonts w:ascii="Arial" w:hAnsi="Arial" w:cs="Arial"/>
                <w:color w:val="000000"/>
                <w:sz w:val="18"/>
                <w:szCs w:val="18"/>
              </w:rPr>
              <w:t>$179.35</w:t>
            </w:r>
          </w:p>
        </w:tc>
        <w:tc>
          <w:tcPr>
            <w:tcW w:w="1590" w:type="dxa"/>
            <w:shd w:val="clear" w:color="auto" w:fill="auto"/>
            <w:noWrap/>
            <w:vAlign w:val="bottom"/>
            <w:hideMark/>
          </w:tcPr>
          <w:p w14:paraId="002E7594" w14:textId="0C3FA3E9" w:rsidR="00860683" w:rsidRPr="00E90E6A" w:rsidRDefault="00860683" w:rsidP="00B360E4">
            <w:pPr>
              <w:jc w:val="center"/>
              <w:rPr>
                <w:rFonts w:ascii="Arial" w:hAnsi="Arial" w:cs="Arial"/>
                <w:sz w:val="20"/>
              </w:rPr>
            </w:pPr>
            <w:r>
              <w:rPr>
                <w:rFonts w:ascii="Arial" w:hAnsi="Arial" w:cs="Arial"/>
                <w:color w:val="000000"/>
                <w:sz w:val="18"/>
                <w:szCs w:val="18"/>
              </w:rPr>
              <w:t>$183.22</w:t>
            </w:r>
          </w:p>
        </w:tc>
      </w:tr>
      <w:tr w:rsidR="00F875A5" w:rsidRPr="00E90E6A" w14:paraId="61D277DC" w14:textId="77777777" w:rsidTr="00B360E4">
        <w:trPr>
          <w:trHeight w:val="255"/>
        </w:trPr>
        <w:tc>
          <w:tcPr>
            <w:tcW w:w="630" w:type="dxa"/>
            <w:shd w:val="clear" w:color="auto" w:fill="auto"/>
            <w:hideMark/>
          </w:tcPr>
          <w:p w14:paraId="62447C33" w14:textId="77777777" w:rsidR="00860683" w:rsidRPr="00E90E6A" w:rsidRDefault="00860683" w:rsidP="00860683">
            <w:pPr>
              <w:jc w:val="center"/>
              <w:rPr>
                <w:rFonts w:ascii="Arial" w:hAnsi="Arial" w:cs="Arial"/>
                <w:color w:val="000000"/>
                <w:sz w:val="20"/>
              </w:rPr>
            </w:pPr>
            <w:r w:rsidRPr="00E90E6A">
              <w:rPr>
                <w:rFonts w:ascii="Arial" w:hAnsi="Arial" w:cs="Arial"/>
                <w:color w:val="000000"/>
                <w:sz w:val="20"/>
              </w:rPr>
              <w:t>122</w:t>
            </w:r>
          </w:p>
        </w:tc>
        <w:tc>
          <w:tcPr>
            <w:tcW w:w="3596" w:type="dxa"/>
            <w:shd w:val="clear" w:color="auto" w:fill="auto"/>
            <w:noWrap/>
            <w:vAlign w:val="bottom"/>
            <w:hideMark/>
          </w:tcPr>
          <w:p w14:paraId="785DA7F1" w14:textId="77777777" w:rsidR="00860683" w:rsidRPr="00E90E6A" w:rsidRDefault="00860683" w:rsidP="00860683">
            <w:pPr>
              <w:rPr>
                <w:rFonts w:ascii="Arial" w:hAnsi="Arial" w:cs="Arial"/>
                <w:color w:val="000000"/>
                <w:sz w:val="20"/>
              </w:rPr>
            </w:pPr>
            <w:r w:rsidRPr="00E90E6A">
              <w:rPr>
                <w:rFonts w:ascii="Arial" w:hAnsi="Arial" w:cs="Arial"/>
                <w:color w:val="000000"/>
                <w:sz w:val="20"/>
              </w:rPr>
              <w:t>Database Management Specialist</w:t>
            </w:r>
          </w:p>
        </w:tc>
        <w:tc>
          <w:tcPr>
            <w:tcW w:w="1885" w:type="dxa"/>
            <w:shd w:val="clear" w:color="auto" w:fill="auto"/>
            <w:noWrap/>
            <w:vAlign w:val="bottom"/>
            <w:hideMark/>
          </w:tcPr>
          <w:p w14:paraId="3C00BECA" w14:textId="007FE2D6" w:rsidR="00860683" w:rsidRPr="00E90E6A" w:rsidRDefault="00860683" w:rsidP="00B360E4">
            <w:pPr>
              <w:jc w:val="center"/>
              <w:rPr>
                <w:rFonts w:ascii="Arial" w:hAnsi="Arial" w:cs="Arial"/>
                <w:color w:val="000000"/>
                <w:sz w:val="20"/>
              </w:rPr>
            </w:pPr>
            <w:r>
              <w:rPr>
                <w:rFonts w:ascii="Arial" w:hAnsi="Arial" w:cs="Arial"/>
                <w:i/>
                <w:iCs/>
                <w:sz w:val="18"/>
                <w:szCs w:val="18"/>
              </w:rPr>
              <w:t>$139.02</w:t>
            </w:r>
          </w:p>
        </w:tc>
        <w:tc>
          <w:tcPr>
            <w:tcW w:w="1996" w:type="dxa"/>
            <w:shd w:val="clear" w:color="auto" w:fill="auto"/>
            <w:noWrap/>
            <w:vAlign w:val="bottom"/>
            <w:hideMark/>
          </w:tcPr>
          <w:p w14:paraId="03A41724" w14:textId="452DE044" w:rsidR="00860683" w:rsidRPr="00E90E6A" w:rsidRDefault="00860683" w:rsidP="00B360E4">
            <w:pPr>
              <w:jc w:val="center"/>
              <w:rPr>
                <w:rFonts w:ascii="Arial" w:hAnsi="Arial" w:cs="Arial"/>
                <w:color w:val="000000"/>
                <w:sz w:val="20"/>
              </w:rPr>
            </w:pPr>
            <w:r>
              <w:rPr>
                <w:rFonts w:ascii="Arial" w:hAnsi="Arial" w:cs="Arial"/>
                <w:color w:val="000000"/>
                <w:sz w:val="18"/>
                <w:szCs w:val="18"/>
              </w:rPr>
              <w:t>$142.02</w:t>
            </w:r>
          </w:p>
        </w:tc>
        <w:tc>
          <w:tcPr>
            <w:tcW w:w="1996" w:type="dxa"/>
            <w:shd w:val="clear" w:color="auto" w:fill="auto"/>
            <w:noWrap/>
            <w:vAlign w:val="bottom"/>
            <w:hideMark/>
          </w:tcPr>
          <w:p w14:paraId="491865B1" w14:textId="0C017736" w:rsidR="00860683" w:rsidRPr="00E90E6A" w:rsidRDefault="00860683" w:rsidP="00B360E4">
            <w:pPr>
              <w:jc w:val="center"/>
              <w:rPr>
                <w:rFonts w:ascii="Arial" w:hAnsi="Arial" w:cs="Arial"/>
                <w:sz w:val="20"/>
              </w:rPr>
            </w:pPr>
            <w:r>
              <w:rPr>
                <w:rFonts w:ascii="Arial" w:hAnsi="Arial" w:cs="Arial"/>
                <w:color w:val="000000"/>
                <w:sz w:val="18"/>
                <w:szCs w:val="18"/>
              </w:rPr>
              <w:t>$145.09</w:t>
            </w:r>
          </w:p>
        </w:tc>
        <w:tc>
          <w:tcPr>
            <w:tcW w:w="1996" w:type="dxa"/>
            <w:shd w:val="clear" w:color="auto" w:fill="auto"/>
            <w:noWrap/>
            <w:vAlign w:val="bottom"/>
            <w:hideMark/>
          </w:tcPr>
          <w:p w14:paraId="4802182F" w14:textId="2F46FDC7" w:rsidR="00860683" w:rsidRPr="00E90E6A" w:rsidRDefault="00860683" w:rsidP="00B360E4">
            <w:pPr>
              <w:jc w:val="center"/>
              <w:rPr>
                <w:rFonts w:ascii="Arial" w:hAnsi="Arial" w:cs="Arial"/>
                <w:sz w:val="20"/>
              </w:rPr>
            </w:pPr>
            <w:r>
              <w:rPr>
                <w:rFonts w:ascii="Arial" w:hAnsi="Arial" w:cs="Arial"/>
                <w:color w:val="000000"/>
                <w:sz w:val="18"/>
                <w:szCs w:val="18"/>
              </w:rPr>
              <w:t>$148.22</w:t>
            </w:r>
          </w:p>
        </w:tc>
        <w:tc>
          <w:tcPr>
            <w:tcW w:w="1590" w:type="dxa"/>
            <w:shd w:val="clear" w:color="auto" w:fill="auto"/>
            <w:noWrap/>
            <w:vAlign w:val="bottom"/>
            <w:hideMark/>
          </w:tcPr>
          <w:p w14:paraId="13669799" w14:textId="518286BF" w:rsidR="00860683" w:rsidRPr="00E90E6A" w:rsidRDefault="00860683" w:rsidP="00B360E4">
            <w:pPr>
              <w:jc w:val="center"/>
              <w:rPr>
                <w:rFonts w:ascii="Arial" w:hAnsi="Arial" w:cs="Arial"/>
                <w:sz w:val="20"/>
              </w:rPr>
            </w:pPr>
            <w:r>
              <w:rPr>
                <w:rFonts w:ascii="Arial" w:hAnsi="Arial" w:cs="Arial"/>
                <w:color w:val="000000"/>
                <w:sz w:val="18"/>
                <w:szCs w:val="18"/>
              </w:rPr>
              <w:t>$151.43</w:t>
            </w:r>
          </w:p>
        </w:tc>
      </w:tr>
      <w:tr w:rsidR="00F875A5" w:rsidRPr="00E90E6A" w14:paraId="2D487D62" w14:textId="77777777" w:rsidTr="00B360E4">
        <w:trPr>
          <w:trHeight w:val="255"/>
        </w:trPr>
        <w:tc>
          <w:tcPr>
            <w:tcW w:w="630" w:type="dxa"/>
            <w:shd w:val="clear" w:color="auto" w:fill="auto"/>
            <w:hideMark/>
          </w:tcPr>
          <w:p w14:paraId="624D245D" w14:textId="77777777" w:rsidR="00860683" w:rsidRPr="00E90E6A" w:rsidRDefault="00860683" w:rsidP="00860683">
            <w:pPr>
              <w:jc w:val="center"/>
              <w:rPr>
                <w:rFonts w:ascii="Arial" w:hAnsi="Arial" w:cs="Arial"/>
                <w:color w:val="000000"/>
                <w:sz w:val="20"/>
              </w:rPr>
            </w:pPr>
            <w:r w:rsidRPr="00E90E6A">
              <w:rPr>
                <w:rFonts w:ascii="Arial" w:hAnsi="Arial" w:cs="Arial"/>
                <w:color w:val="000000"/>
                <w:sz w:val="20"/>
              </w:rPr>
              <w:t>123</w:t>
            </w:r>
          </w:p>
        </w:tc>
        <w:tc>
          <w:tcPr>
            <w:tcW w:w="3596" w:type="dxa"/>
            <w:shd w:val="clear" w:color="auto" w:fill="auto"/>
            <w:noWrap/>
            <w:vAlign w:val="bottom"/>
            <w:hideMark/>
          </w:tcPr>
          <w:p w14:paraId="4478DDC6" w14:textId="77777777" w:rsidR="00860683" w:rsidRPr="00E90E6A" w:rsidRDefault="00860683" w:rsidP="00860683">
            <w:pPr>
              <w:rPr>
                <w:rFonts w:ascii="Arial" w:hAnsi="Arial" w:cs="Arial"/>
                <w:color w:val="000000"/>
                <w:sz w:val="20"/>
              </w:rPr>
            </w:pPr>
            <w:r w:rsidRPr="00E90E6A">
              <w:rPr>
                <w:rFonts w:ascii="Arial" w:hAnsi="Arial" w:cs="Arial"/>
                <w:color w:val="000000"/>
                <w:sz w:val="20"/>
              </w:rPr>
              <w:t>Data Base Specialist</w:t>
            </w:r>
          </w:p>
        </w:tc>
        <w:tc>
          <w:tcPr>
            <w:tcW w:w="1885" w:type="dxa"/>
            <w:shd w:val="clear" w:color="auto" w:fill="auto"/>
            <w:noWrap/>
            <w:vAlign w:val="bottom"/>
            <w:hideMark/>
          </w:tcPr>
          <w:p w14:paraId="6BE0D489" w14:textId="177823DB" w:rsidR="00860683" w:rsidRPr="00E90E6A" w:rsidRDefault="00860683" w:rsidP="00B360E4">
            <w:pPr>
              <w:jc w:val="center"/>
              <w:rPr>
                <w:rFonts w:ascii="Arial" w:hAnsi="Arial" w:cs="Arial"/>
                <w:color w:val="000000"/>
                <w:sz w:val="20"/>
              </w:rPr>
            </w:pPr>
            <w:r>
              <w:rPr>
                <w:rFonts w:ascii="Arial" w:hAnsi="Arial" w:cs="Arial"/>
                <w:i/>
                <w:iCs/>
                <w:sz w:val="18"/>
                <w:szCs w:val="18"/>
              </w:rPr>
              <w:t>$195.95</w:t>
            </w:r>
          </w:p>
        </w:tc>
        <w:tc>
          <w:tcPr>
            <w:tcW w:w="1996" w:type="dxa"/>
            <w:shd w:val="clear" w:color="auto" w:fill="auto"/>
            <w:noWrap/>
            <w:vAlign w:val="bottom"/>
            <w:hideMark/>
          </w:tcPr>
          <w:p w14:paraId="2B468348" w14:textId="7704538F" w:rsidR="00860683" w:rsidRPr="00E90E6A" w:rsidRDefault="00860683" w:rsidP="00B360E4">
            <w:pPr>
              <w:jc w:val="center"/>
              <w:rPr>
                <w:rFonts w:ascii="Arial" w:hAnsi="Arial" w:cs="Arial"/>
                <w:color w:val="000000"/>
                <w:sz w:val="20"/>
              </w:rPr>
            </w:pPr>
            <w:r>
              <w:rPr>
                <w:rFonts w:ascii="Arial" w:hAnsi="Arial" w:cs="Arial"/>
                <w:color w:val="000000"/>
                <w:sz w:val="18"/>
                <w:szCs w:val="18"/>
              </w:rPr>
              <w:t>$200.18</w:t>
            </w:r>
          </w:p>
        </w:tc>
        <w:tc>
          <w:tcPr>
            <w:tcW w:w="1996" w:type="dxa"/>
            <w:shd w:val="clear" w:color="auto" w:fill="auto"/>
            <w:noWrap/>
            <w:vAlign w:val="bottom"/>
            <w:hideMark/>
          </w:tcPr>
          <w:p w14:paraId="4B273035" w14:textId="7C068E54" w:rsidR="00860683" w:rsidRPr="00E90E6A" w:rsidRDefault="00860683" w:rsidP="00B360E4">
            <w:pPr>
              <w:jc w:val="center"/>
              <w:rPr>
                <w:rFonts w:ascii="Arial" w:hAnsi="Arial" w:cs="Arial"/>
                <w:sz w:val="20"/>
              </w:rPr>
            </w:pPr>
            <w:r>
              <w:rPr>
                <w:rFonts w:ascii="Arial" w:hAnsi="Arial" w:cs="Arial"/>
                <w:color w:val="000000"/>
                <w:sz w:val="18"/>
                <w:szCs w:val="18"/>
              </w:rPr>
              <w:t>$204.51</w:t>
            </w:r>
          </w:p>
        </w:tc>
        <w:tc>
          <w:tcPr>
            <w:tcW w:w="1996" w:type="dxa"/>
            <w:shd w:val="clear" w:color="auto" w:fill="auto"/>
            <w:noWrap/>
            <w:vAlign w:val="bottom"/>
            <w:hideMark/>
          </w:tcPr>
          <w:p w14:paraId="39712CEF" w14:textId="228F369C" w:rsidR="00860683" w:rsidRPr="00E90E6A" w:rsidRDefault="00860683" w:rsidP="00B360E4">
            <w:pPr>
              <w:jc w:val="center"/>
              <w:rPr>
                <w:rFonts w:ascii="Arial" w:hAnsi="Arial" w:cs="Arial"/>
                <w:sz w:val="20"/>
              </w:rPr>
            </w:pPr>
            <w:r>
              <w:rPr>
                <w:rFonts w:ascii="Arial" w:hAnsi="Arial" w:cs="Arial"/>
                <w:color w:val="000000"/>
                <w:sz w:val="18"/>
                <w:szCs w:val="18"/>
              </w:rPr>
              <w:t>$208.92</w:t>
            </w:r>
          </w:p>
        </w:tc>
        <w:tc>
          <w:tcPr>
            <w:tcW w:w="1590" w:type="dxa"/>
            <w:shd w:val="clear" w:color="auto" w:fill="auto"/>
            <w:noWrap/>
            <w:vAlign w:val="bottom"/>
            <w:hideMark/>
          </w:tcPr>
          <w:p w14:paraId="45D591D5" w14:textId="6B2ECF84" w:rsidR="00860683" w:rsidRPr="00E90E6A" w:rsidRDefault="00860683" w:rsidP="00B360E4">
            <w:pPr>
              <w:jc w:val="center"/>
              <w:rPr>
                <w:rFonts w:ascii="Arial" w:hAnsi="Arial" w:cs="Arial"/>
                <w:sz w:val="20"/>
              </w:rPr>
            </w:pPr>
            <w:r>
              <w:rPr>
                <w:rFonts w:ascii="Arial" w:hAnsi="Arial" w:cs="Arial"/>
                <w:color w:val="000000"/>
                <w:sz w:val="18"/>
                <w:szCs w:val="18"/>
              </w:rPr>
              <w:t>$213.44</w:t>
            </w:r>
          </w:p>
        </w:tc>
      </w:tr>
      <w:tr w:rsidR="00F875A5" w:rsidRPr="00E90E6A" w14:paraId="1C9BC2AA" w14:textId="77777777" w:rsidTr="00B360E4">
        <w:trPr>
          <w:trHeight w:val="255"/>
        </w:trPr>
        <w:tc>
          <w:tcPr>
            <w:tcW w:w="630" w:type="dxa"/>
            <w:shd w:val="clear" w:color="auto" w:fill="auto"/>
            <w:hideMark/>
          </w:tcPr>
          <w:p w14:paraId="50FEECBF" w14:textId="77777777" w:rsidR="00860683" w:rsidRPr="00E90E6A" w:rsidRDefault="00860683" w:rsidP="00860683">
            <w:pPr>
              <w:jc w:val="center"/>
              <w:rPr>
                <w:rFonts w:ascii="Arial" w:hAnsi="Arial" w:cs="Arial"/>
                <w:color w:val="000000"/>
                <w:sz w:val="20"/>
              </w:rPr>
            </w:pPr>
            <w:r w:rsidRPr="00E90E6A">
              <w:rPr>
                <w:rFonts w:ascii="Arial" w:hAnsi="Arial" w:cs="Arial"/>
                <w:color w:val="000000"/>
                <w:sz w:val="20"/>
              </w:rPr>
              <w:t>124</w:t>
            </w:r>
          </w:p>
        </w:tc>
        <w:tc>
          <w:tcPr>
            <w:tcW w:w="3596" w:type="dxa"/>
            <w:shd w:val="clear" w:color="auto" w:fill="auto"/>
            <w:noWrap/>
            <w:vAlign w:val="bottom"/>
            <w:hideMark/>
          </w:tcPr>
          <w:p w14:paraId="5ECD348D" w14:textId="77777777" w:rsidR="00860683" w:rsidRPr="00E90E6A" w:rsidRDefault="00860683" w:rsidP="00860683">
            <w:pPr>
              <w:rPr>
                <w:rFonts w:ascii="Arial" w:hAnsi="Arial" w:cs="Arial"/>
                <w:color w:val="000000"/>
                <w:sz w:val="20"/>
              </w:rPr>
            </w:pPr>
            <w:r w:rsidRPr="00E90E6A">
              <w:rPr>
                <w:rFonts w:ascii="Arial" w:hAnsi="Arial" w:cs="Arial"/>
                <w:color w:val="000000"/>
                <w:sz w:val="20"/>
              </w:rPr>
              <w:t>Principal Industry/Functional Area Expert</w:t>
            </w:r>
          </w:p>
        </w:tc>
        <w:tc>
          <w:tcPr>
            <w:tcW w:w="1885" w:type="dxa"/>
            <w:shd w:val="clear" w:color="auto" w:fill="auto"/>
            <w:noWrap/>
            <w:vAlign w:val="bottom"/>
            <w:hideMark/>
          </w:tcPr>
          <w:p w14:paraId="0165E4E9" w14:textId="7DDBFAC7" w:rsidR="00860683" w:rsidRPr="00E90E6A" w:rsidRDefault="00860683" w:rsidP="00B360E4">
            <w:pPr>
              <w:jc w:val="center"/>
              <w:rPr>
                <w:rFonts w:ascii="Arial" w:hAnsi="Arial" w:cs="Arial"/>
                <w:color w:val="000000"/>
                <w:sz w:val="20"/>
              </w:rPr>
            </w:pPr>
            <w:r>
              <w:rPr>
                <w:rFonts w:ascii="Arial" w:hAnsi="Arial" w:cs="Arial"/>
                <w:i/>
                <w:iCs/>
                <w:sz w:val="18"/>
                <w:szCs w:val="18"/>
              </w:rPr>
              <w:t>$290.23</w:t>
            </w:r>
          </w:p>
        </w:tc>
        <w:tc>
          <w:tcPr>
            <w:tcW w:w="1996" w:type="dxa"/>
            <w:shd w:val="clear" w:color="auto" w:fill="auto"/>
            <w:noWrap/>
            <w:vAlign w:val="bottom"/>
            <w:hideMark/>
          </w:tcPr>
          <w:p w14:paraId="3D0B7066" w14:textId="7B309FFF" w:rsidR="00860683" w:rsidRPr="00E90E6A" w:rsidRDefault="00860683" w:rsidP="00B360E4">
            <w:pPr>
              <w:jc w:val="center"/>
              <w:rPr>
                <w:rFonts w:ascii="Arial" w:hAnsi="Arial" w:cs="Arial"/>
                <w:color w:val="000000"/>
                <w:sz w:val="20"/>
              </w:rPr>
            </w:pPr>
            <w:r>
              <w:rPr>
                <w:rFonts w:ascii="Arial" w:hAnsi="Arial" w:cs="Arial"/>
                <w:color w:val="000000"/>
                <w:sz w:val="18"/>
                <w:szCs w:val="18"/>
              </w:rPr>
              <w:t>$296.50</w:t>
            </w:r>
          </w:p>
        </w:tc>
        <w:tc>
          <w:tcPr>
            <w:tcW w:w="1996" w:type="dxa"/>
            <w:shd w:val="clear" w:color="auto" w:fill="auto"/>
            <w:noWrap/>
            <w:vAlign w:val="bottom"/>
            <w:hideMark/>
          </w:tcPr>
          <w:p w14:paraId="7AE3C3E8" w14:textId="1376F5A5" w:rsidR="00860683" w:rsidRPr="00E90E6A" w:rsidRDefault="00860683" w:rsidP="00B360E4">
            <w:pPr>
              <w:jc w:val="center"/>
              <w:rPr>
                <w:rFonts w:ascii="Arial" w:hAnsi="Arial" w:cs="Arial"/>
                <w:sz w:val="20"/>
              </w:rPr>
            </w:pPr>
            <w:r>
              <w:rPr>
                <w:rFonts w:ascii="Arial" w:hAnsi="Arial" w:cs="Arial"/>
                <w:color w:val="000000"/>
                <w:sz w:val="18"/>
                <w:szCs w:val="18"/>
              </w:rPr>
              <w:t>$302.90</w:t>
            </w:r>
          </w:p>
        </w:tc>
        <w:tc>
          <w:tcPr>
            <w:tcW w:w="1996" w:type="dxa"/>
            <w:shd w:val="clear" w:color="auto" w:fill="auto"/>
            <w:noWrap/>
            <w:vAlign w:val="bottom"/>
            <w:hideMark/>
          </w:tcPr>
          <w:p w14:paraId="0EDF9232" w14:textId="55BA8618" w:rsidR="00860683" w:rsidRPr="00E90E6A" w:rsidRDefault="00860683" w:rsidP="00B360E4">
            <w:pPr>
              <w:jc w:val="center"/>
              <w:rPr>
                <w:rFonts w:ascii="Arial" w:hAnsi="Arial" w:cs="Arial"/>
                <w:sz w:val="20"/>
              </w:rPr>
            </w:pPr>
            <w:r>
              <w:rPr>
                <w:rFonts w:ascii="Arial" w:hAnsi="Arial" w:cs="Arial"/>
                <w:color w:val="000000"/>
                <w:sz w:val="18"/>
                <w:szCs w:val="18"/>
              </w:rPr>
              <w:t>$309.45</w:t>
            </w:r>
          </w:p>
        </w:tc>
        <w:tc>
          <w:tcPr>
            <w:tcW w:w="1590" w:type="dxa"/>
            <w:shd w:val="clear" w:color="auto" w:fill="auto"/>
            <w:noWrap/>
            <w:vAlign w:val="bottom"/>
            <w:hideMark/>
          </w:tcPr>
          <w:p w14:paraId="31F845D5" w14:textId="6FB727AC" w:rsidR="00860683" w:rsidRPr="00E90E6A" w:rsidRDefault="00860683" w:rsidP="00B360E4">
            <w:pPr>
              <w:jc w:val="center"/>
              <w:rPr>
                <w:rFonts w:ascii="Arial" w:hAnsi="Arial" w:cs="Arial"/>
                <w:sz w:val="20"/>
              </w:rPr>
            </w:pPr>
            <w:r>
              <w:rPr>
                <w:rFonts w:ascii="Arial" w:hAnsi="Arial" w:cs="Arial"/>
                <w:color w:val="000000"/>
                <w:sz w:val="18"/>
                <w:szCs w:val="18"/>
              </w:rPr>
              <w:t>$316.13</w:t>
            </w:r>
          </w:p>
        </w:tc>
      </w:tr>
      <w:tr w:rsidR="00F875A5" w:rsidRPr="00E90E6A" w14:paraId="5A2614D0" w14:textId="77777777" w:rsidTr="00B360E4">
        <w:trPr>
          <w:trHeight w:val="255"/>
        </w:trPr>
        <w:tc>
          <w:tcPr>
            <w:tcW w:w="630" w:type="dxa"/>
            <w:shd w:val="clear" w:color="auto" w:fill="auto"/>
            <w:hideMark/>
          </w:tcPr>
          <w:p w14:paraId="1E87B5C6" w14:textId="77777777" w:rsidR="00860683" w:rsidRPr="00E90E6A" w:rsidRDefault="00860683" w:rsidP="00860683">
            <w:pPr>
              <w:jc w:val="center"/>
              <w:rPr>
                <w:rFonts w:ascii="Arial" w:hAnsi="Arial" w:cs="Arial"/>
                <w:color w:val="000000"/>
                <w:sz w:val="20"/>
              </w:rPr>
            </w:pPr>
            <w:r w:rsidRPr="00E90E6A">
              <w:rPr>
                <w:rFonts w:ascii="Arial" w:hAnsi="Arial" w:cs="Arial"/>
                <w:color w:val="000000"/>
                <w:sz w:val="20"/>
              </w:rPr>
              <w:t>125</w:t>
            </w:r>
          </w:p>
        </w:tc>
        <w:tc>
          <w:tcPr>
            <w:tcW w:w="3596" w:type="dxa"/>
            <w:shd w:val="clear" w:color="auto" w:fill="auto"/>
            <w:noWrap/>
            <w:vAlign w:val="bottom"/>
            <w:hideMark/>
          </w:tcPr>
          <w:p w14:paraId="57552161" w14:textId="77777777" w:rsidR="00860683" w:rsidRPr="00E90E6A" w:rsidRDefault="00860683" w:rsidP="00860683">
            <w:pPr>
              <w:rPr>
                <w:rFonts w:ascii="Arial" w:hAnsi="Arial" w:cs="Arial"/>
                <w:color w:val="000000"/>
                <w:sz w:val="20"/>
              </w:rPr>
            </w:pPr>
            <w:r w:rsidRPr="00E90E6A">
              <w:rPr>
                <w:rFonts w:ascii="Arial" w:hAnsi="Arial" w:cs="Arial"/>
                <w:color w:val="000000"/>
                <w:sz w:val="20"/>
              </w:rPr>
              <w:t>Senior Industry/Functional Area Specialist</w:t>
            </w:r>
          </w:p>
        </w:tc>
        <w:tc>
          <w:tcPr>
            <w:tcW w:w="1885" w:type="dxa"/>
            <w:shd w:val="clear" w:color="auto" w:fill="auto"/>
            <w:noWrap/>
            <w:vAlign w:val="bottom"/>
            <w:hideMark/>
          </w:tcPr>
          <w:p w14:paraId="77EE65C5" w14:textId="6079F355" w:rsidR="00860683" w:rsidRPr="00E90E6A" w:rsidRDefault="00860683" w:rsidP="00B360E4">
            <w:pPr>
              <w:jc w:val="center"/>
              <w:rPr>
                <w:rFonts w:ascii="Arial" w:hAnsi="Arial" w:cs="Arial"/>
                <w:color w:val="000000"/>
                <w:sz w:val="20"/>
              </w:rPr>
            </w:pPr>
            <w:r>
              <w:rPr>
                <w:rFonts w:ascii="Arial" w:hAnsi="Arial" w:cs="Arial"/>
                <w:i/>
                <w:iCs/>
                <w:sz w:val="18"/>
                <w:szCs w:val="18"/>
              </w:rPr>
              <w:t>$200.38</w:t>
            </w:r>
          </w:p>
        </w:tc>
        <w:tc>
          <w:tcPr>
            <w:tcW w:w="1996" w:type="dxa"/>
            <w:shd w:val="clear" w:color="auto" w:fill="auto"/>
            <w:noWrap/>
            <w:vAlign w:val="bottom"/>
            <w:hideMark/>
          </w:tcPr>
          <w:p w14:paraId="0FC3271D" w14:textId="4178FBD7" w:rsidR="00860683" w:rsidRPr="00E90E6A" w:rsidRDefault="00860683" w:rsidP="00B360E4">
            <w:pPr>
              <w:jc w:val="center"/>
              <w:rPr>
                <w:rFonts w:ascii="Arial" w:hAnsi="Arial" w:cs="Arial"/>
                <w:color w:val="000000"/>
                <w:sz w:val="20"/>
              </w:rPr>
            </w:pPr>
            <w:r>
              <w:rPr>
                <w:rFonts w:ascii="Arial" w:hAnsi="Arial" w:cs="Arial"/>
                <w:color w:val="000000"/>
                <w:sz w:val="18"/>
                <w:szCs w:val="18"/>
              </w:rPr>
              <w:t>$204.71</w:t>
            </w:r>
          </w:p>
        </w:tc>
        <w:tc>
          <w:tcPr>
            <w:tcW w:w="1996" w:type="dxa"/>
            <w:shd w:val="clear" w:color="auto" w:fill="auto"/>
            <w:noWrap/>
            <w:vAlign w:val="bottom"/>
            <w:hideMark/>
          </w:tcPr>
          <w:p w14:paraId="4CC0306B" w14:textId="59623986" w:rsidR="00860683" w:rsidRPr="00E90E6A" w:rsidRDefault="00860683" w:rsidP="00B360E4">
            <w:pPr>
              <w:jc w:val="center"/>
              <w:rPr>
                <w:rFonts w:ascii="Arial" w:hAnsi="Arial" w:cs="Arial"/>
                <w:sz w:val="20"/>
              </w:rPr>
            </w:pPr>
            <w:r>
              <w:rPr>
                <w:rFonts w:ascii="Arial" w:hAnsi="Arial" w:cs="Arial"/>
                <w:color w:val="000000"/>
                <w:sz w:val="18"/>
                <w:szCs w:val="18"/>
              </w:rPr>
              <w:t>$209.13</w:t>
            </w:r>
          </w:p>
        </w:tc>
        <w:tc>
          <w:tcPr>
            <w:tcW w:w="1996" w:type="dxa"/>
            <w:shd w:val="clear" w:color="auto" w:fill="auto"/>
            <w:noWrap/>
            <w:vAlign w:val="bottom"/>
            <w:hideMark/>
          </w:tcPr>
          <w:p w14:paraId="040E4B25" w14:textId="2845C264" w:rsidR="00860683" w:rsidRPr="00E90E6A" w:rsidRDefault="00860683" w:rsidP="00B360E4">
            <w:pPr>
              <w:jc w:val="center"/>
              <w:rPr>
                <w:rFonts w:ascii="Arial" w:hAnsi="Arial" w:cs="Arial"/>
                <w:sz w:val="20"/>
              </w:rPr>
            </w:pPr>
            <w:r>
              <w:rPr>
                <w:rFonts w:ascii="Arial" w:hAnsi="Arial" w:cs="Arial"/>
                <w:color w:val="000000"/>
                <w:sz w:val="18"/>
                <w:szCs w:val="18"/>
              </w:rPr>
              <w:t>$213.65</w:t>
            </w:r>
          </w:p>
        </w:tc>
        <w:tc>
          <w:tcPr>
            <w:tcW w:w="1590" w:type="dxa"/>
            <w:shd w:val="clear" w:color="auto" w:fill="auto"/>
            <w:noWrap/>
            <w:vAlign w:val="bottom"/>
            <w:hideMark/>
          </w:tcPr>
          <w:p w14:paraId="33658EDA" w14:textId="173F41B5" w:rsidR="00860683" w:rsidRPr="00E90E6A" w:rsidRDefault="00860683" w:rsidP="00B360E4">
            <w:pPr>
              <w:jc w:val="center"/>
              <w:rPr>
                <w:rFonts w:ascii="Arial" w:hAnsi="Arial" w:cs="Arial"/>
                <w:sz w:val="20"/>
              </w:rPr>
            </w:pPr>
            <w:r>
              <w:rPr>
                <w:rFonts w:ascii="Arial" w:hAnsi="Arial" w:cs="Arial"/>
                <w:color w:val="000000"/>
                <w:sz w:val="18"/>
                <w:szCs w:val="18"/>
              </w:rPr>
              <w:t>$218.26</w:t>
            </w:r>
          </w:p>
        </w:tc>
      </w:tr>
      <w:tr w:rsidR="00F875A5" w:rsidRPr="00E90E6A" w14:paraId="6FEEB77A" w14:textId="77777777" w:rsidTr="00B360E4">
        <w:trPr>
          <w:trHeight w:val="255"/>
        </w:trPr>
        <w:tc>
          <w:tcPr>
            <w:tcW w:w="630" w:type="dxa"/>
            <w:shd w:val="clear" w:color="auto" w:fill="auto"/>
            <w:hideMark/>
          </w:tcPr>
          <w:p w14:paraId="01F964AE" w14:textId="77777777" w:rsidR="00860683" w:rsidRPr="00E90E6A" w:rsidRDefault="00860683" w:rsidP="00860683">
            <w:pPr>
              <w:jc w:val="center"/>
              <w:rPr>
                <w:rFonts w:ascii="Arial" w:hAnsi="Arial" w:cs="Arial"/>
                <w:sz w:val="20"/>
              </w:rPr>
            </w:pPr>
            <w:r w:rsidRPr="00E90E6A">
              <w:rPr>
                <w:rFonts w:ascii="Arial" w:hAnsi="Arial" w:cs="Arial"/>
                <w:sz w:val="20"/>
              </w:rPr>
              <w:lastRenderedPageBreak/>
              <w:t>126</w:t>
            </w:r>
          </w:p>
        </w:tc>
        <w:tc>
          <w:tcPr>
            <w:tcW w:w="3596" w:type="dxa"/>
            <w:shd w:val="clear" w:color="auto" w:fill="auto"/>
            <w:noWrap/>
            <w:vAlign w:val="bottom"/>
            <w:hideMark/>
          </w:tcPr>
          <w:p w14:paraId="57981704" w14:textId="77777777" w:rsidR="00860683" w:rsidRPr="00E90E6A" w:rsidRDefault="00860683" w:rsidP="00860683">
            <w:pPr>
              <w:rPr>
                <w:rFonts w:ascii="Arial" w:hAnsi="Arial" w:cs="Arial"/>
                <w:sz w:val="20"/>
              </w:rPr>
            </w:pPr>
            <w:r w:rsidRPr="00E90E6A">
              <w:rPr>
                <w:rFonts w:ascii="Arial" w:hAnsi="Arial" w:cs="Arial"/>
                <w:sz w:val="20"/>
              </w:rPr>
              <w:t>Modeling and Simulation Specialist</w:t>
            </w:r>
          </w:p>
        </w:tc>
        <w:tc>
          <w:tcPr>
            <w:tcW w:w="1885" w:type="dxa"/>
            <w:shd w:val="clear" w:color="auto" w:fill="auto"/>
            <w:noWrap/>
            <w:vAlign w:val="bottom"/>
            <w:hideMark/>
          </w:tcPr>
          <w:p w14:paraId="00B7C9F4" w14:textId="70C88C40" w:rsidR="00860683" w:rsidRPr="00E90E6A" w:rsidRDefault="00860683" w:rsidP="00B360E4">
            <w:pPr>
              <w:jc w:val="center"/>
              <w:rPr>
                <w:rFonts w:ascii="Arial" w:hAnsi="Arial" w:cs="Arial"/>
                <w:color w:val="000000"/>
                <w:sz w:val="20"/>
              </w:rPr>
            </w:pPr>
            <w:r>
              <w:rPr>
                <w:rFonts w:ascii="Arial" w:hAnsi="Arial" w:cs="Arial"/>
                <w:i/>
                <w:iCs/>
                <w:sz w:val="18"/>
                <w:szCs w:val="18"/>
              </w:rPr>
              <w:t>$222.42</w:t>
            </w:r>
          </w:p>
        </w:tc>
        <w:tc>
          <w:tcPr>
            <w:tcW w:w="1996" w:type="dxa"/>
            <w:shd w:val="clear" w:color="auto" w:fill="auto"/>
            <w:noWrap/>
            <w:vAlign w:val="bottom"/>
            <w:hideMark/>
          </w:tcPr>
          <w:p w14:paraId="25CB436C" w14:textId="58B968BD" w:rsidR="00860683" w:rsidRPr="00E90E6A" w:rsidRDefault="00860683" w:rsidP="00B360E4">
            <w:pPr>
              <w:jc w:val="center"/>
              <w:rPr>
                <w:rFonts w:ascii="Arial" w:hAnsi="Arial" w:cs="Arial"/>
                <w:color w:val="000000"/>
                <w:sz w:val="20"/>
              </w:rPr>
            </w:pPr>
            <w:r>
              <w:rPr>
                <w:rFonts w:ascii="Arial" w:hAnsi="Arial" w:cs="Arial"/>
                <w:color w:val="000000"/>
                <w:sz w:val="18"/>
                <w:szCs w:val="18"/>
              </w:rPr>
              <w:t>$227.22</w:t>
            </w:r>
          </w:p>
        </w:tc>
        <w:tc>
          <w:tcPr>
            <w:tcW w:w="1996" w:type="dxa"/>
            <w:shd w:val="clear" w:color="auto" w:fill="auto"/>
            <w:noWrap/>
            <w:vAlign w:val="bottom"/>
            <w:hideMark/>
          </w:tcPr>
          <w:p w14:paraId="01E65F68" w14:textId="5BF3ED4E" w:rsidR="00860683" w:rsidRPr="00E90E6A" w:rsidRDefault="00860683" w:rsidP="00B360E4">
            <w:pPr>
              <w:jc w:val="center"/>
              <w:rPr>
                <w:rFonts w:ascii="Arial" w:hAnsi="Arial" w:cs="Arial"/>
                <w:sz w:val="20"/>
              </w:rPr>
            </w:pPr>
            <w:r>
              <w:rPr>
                <w:rFonts w:ascii="Arial" w:hAnsi="Arial" w:cs="Arial"/>
                <w:color w:val="000000"/>
                <w:sz w:val="18"/>
                <w:szCs w:val="18"/>
              </w:rPr>
              <w:t>$232.13</w:t>
            </w:r>
          </w:p>
        </w:tc>
        <w:tc>
          <w:tcPr>
            <w:tcW w:w="1996" w:type="dxa"/>
            <w:shd w:val="clear" w:color="auto" w:fill="auto"/>
            <w:noWrap/>
            <w:vAlign w:val="bottom"/>
            <w:hideMark/>
          </w:tcPr>
          <w:p w14:paraId="7DE6B73C" w14:textId="37E3B097" w:rsidR="00860683" w:rsidRPr="00E90E6A" w:rsidRDefault="00860683" w:rsidP="00B360E4">
            <w:pPr>
              <w:jc w:val="center"/>
              <w:rPr>
                <w:rFonts w:ascii="Arial" w:hAnsi="Arial" w:cs="Arial"/>
                <w:sz w:val="20"/>
              </w:rPr>
            </w:pPr>
            <w:r>
              <w:rPr>
                <w:rFonts w:ascii="Arial" w:hAnsi="Arial" w:cs="Arial"/>
                <w:color w:val="000000"/>
                <w:sz w:val="18"/>
                <w:szCs w:val="18"/>
              </w:rPr>
              <w:t>$237.15</w:t>
            </w:r>
          </w:p>
        </w:tc>
        <w:tc>
          <w:tcPr>
            <w:tcW w:w="1590" w:type="dxa"/>
            <w:shd w:val="clear" w:color="auto" w:fill="auto"/>
            <w:noWrap/>
            <w:vAlign w:val="bottom"/>
            <w:hideMark/>
          </w:tcPr>
          <w:p w14:paraId="171085EE" w14:textId="34FA4FDF" w:rsidR="00860683" w:rsidRPr="00E90E6A" w:rsidRDefault="00860683" w:rsidP="00B360E4">
            <w:pPr>
              <w:jc w:val="center"/>
              <w:rPr>
                <w:rFonts w:ascii="Arial" w:hAnsi="Arial" w:cs="Arial"/>
                <w:sz w:val="20"/>
              </w:rPr>
            </w:pPr>
            <w:r>
              <w:rPr>
                <w:rFonts w:ascii="Arial" w:hAnsi="Arial" w:cs="Arial"/>
                <w:color w:val="000000"/>
                <w:sz w:val="18"/>
                <w:szCs w:val="18"/>
              </w:rPr>
              <w:t>$242.27</w:t>
            </w:r>
          </w:p>
        </w:tc>
      </w:tr>
      <w:tr w:rsidR="00F875A5" w:rsidRPr="00E90E6A" w14:paraId="718F9E76" w14:textId="77777777" w:rsidTr="00B360E4">
        <w:trPr>
          <w:trHeight w:val="255"/>
        </w:trPr>
        <w:tc>
          <w:tcPr>
            <w:tcW w:w="630" w:type="dxa"/>
            <w:shd w:val="clear" w:color="auto" w:fill="auto"/>
            <w:hideMark/>
          </w:tcPr>
          <w:p w14:paraId="3401B01E" w14:textId="77777777" w:rsidR="00860683" w:rsidRPr="00E90E6A" w:rsidRDefault="00860683" w:rsidP="00860683">
            <w:pPr>
              <w:jc w:val="center"/>
              <w:rPr>
                <w:rFonts w:ascii="Arial" w:hAnsi="Arial" w:cs="Arial"/>
                <w:color w:val="000000"/>
                <w:sz w:val="20"/>
              </w:rPr>
            </w:pPr>
            <w:r w:rsidRPr="00E90E6A">
              <w:rPr>
                <w:rFonts w:ascii="Arial" w:hAnsi="Arial" w:cs="Arial"/>
                <w:color w:val="000000"/>
                <w:sz w:val="20"/>
              </w:rPr>
              <w:t>127</w:t>
            </w:r>
          </w:p>
        </w:tc>
        <w:tc>
          <w:tcPr>
            <w:tcW w:w="3596" w:type="dxa"/>
            <w:shd w:val="clear" w:color="auto" w:fill="auto"/>
            <w:noWrap/>
            <w:vAlign w:val="bottom"/>
            <w:hideMark/>
          </w:tcPr>
          <w:p w14:paraId="3FCE3ED9" w14:textId="77777777" w:rsidR="00860683" w:rsidRPr="00E90E6A" w:rsidRDefault="00860683" w:rsidP="00860683">
            <w:pPr>
              <w:rPr>
                <w:rFonts w:ascii="Arial" w:hAnsi="Arial" w:cs="Arial"/>
                <w:color w:val="000000"/>
                <w:sz w:val="20"/>
              </w:rPr>
            </w:pPr>
            <w:r w:rsidRPr="00E90E6A">
              <w:rPr>
                <w:rFonts w:ascii="Arial" w:hAnsi="Arial" w:cs="Arial"/>
                <w:color w:val="000000"/>
                <w:sz w:val="20"/>
              </w:rPr>
              <w:t>Principal ERP Product Expert</w:t>
            </w:r>
          </w:p>
        </w:tc>
        <w:tc>
          <w:tcPr>
            <w:tcW w:w="1885" w:type="dxa"/>
            <w:shd w:val="clear" w:color="auto" w:fill="auto"/>
            <w:noWrap/>
            <w:vAlign w:val="bottom"/>
            <w:hideMark/>
          </w:tcPr>
          <w:p w14:paraId="664DDD67" w14:textId="01D6EEA4" w:rsidR="00860683" w:rsidRPr="00E90E6A" w:rsidRDefault="00860683" w:rsidP="00B360E4">
            <w:pPr>
              <w:jc w:val="center"/>
              <w:rPr>
                <w:rFonts w:ascii="Arial" w:hAnsi="Arial" w:cs="Arial"/>
                <w:color w:val="000000"/>
                <w:sz w:val="20"/>
              </w:rPr>
            </w:pPr>
            <w:r>
              <w:rPr>
                <w:rFonts w:ascii="Arial" w:hAnsi="Arial" w:cs="Arial"/>
                <w:i/>
                <w:iCs/>
                <w:sz w:val="18"/>
                <w:szCs w:val="18"/>
              </w:rPr>
              <w:t>$290.23</w:t>
            </w:r>
          </w:p>
        </w:tc>
        <w:tc>
          <w:tcPr>
            <w:tcW w:w="1996" w:type="dxa"/>
            <w:shd w:val="clear" w:color="auto" w:fill="auto"/>
            <w:noWrap/>
            <w:vAlign w:val="bottom"/>
            <w:hideMark/>
          </w:tcPr>
          <w:p w14:paraId="543398B3" w14:textId="2D8DA7C7" w:rsidR="00860683" w:rsidRPr="00E90E6A" w:rsidRDefault="00860683" w:rsidP="00B360E4">
            <w:pPr>
              <w:jc w:val="center"/>
              <w:rPr>
                <w:rFonts w:ascii="Arial" w:hAnsi="Arial" w:cs="Arial"/>
                <w:color w:val="000000"/>
                <w:sz w:val="20"/>
              </w:rPr>
            </w:pPr>
            <w:r>
              <w:rPr>
                <w:rFonts w:ascii="Arial" w:hAnsi="Arial" w:cs="Arial"/>
                <w:color w:val="000000"/>
                <w:sz w:val="18"/>
                <w:szCs w:val="18"/>
              </w:rPr>
              <w:t>$296.50</w:t>
            </w:r>
          </w:p>
        </w:tc>
        <w:tc>
          <w:tcPr>
            <w:tcW w:w="1996" w:type="dxa"/>
            <w:shd w:val="clear" w:color="auto" w:fill="auto"/>
            <w:noWrap/>
            <w:vAlign w:val="bottom"/>
            <w:hideMark/>
          </w:tcPr>
          <w:p w14:paraId="5A75F486" w14:textId="2E6A387D" w:rsidR="00860683" w:rsidRPr="00E90E6A" w:rsidRDefault="00860683" w:rsidP="00B360E4">
            <w:pPr>
              <w:jc w:val="center"/>
              <w:rPr>
                <w:rFonts w:ascii="Arial" w:hAnsi="Arial" w:cs="Arial"/>
                <w:sz w:val="20"/>
              </w:rPr>
            </w:pPr>
            <w:r>
              <w:rPr>
                <w:rFonts w:ascii="Arial" w:hAnsi="Arial" w:cs="Arial"/>
                <w:color w:val="000000"/>
                <w:sz w:val="18"/>
                <w:szCs w:val="18"/>
              </w:rPr>
              <w:t>$302.90</w:t>
            </w:r>
          </w:p>
        </w:tc>
        <w:tc>
          <w:tcPr>
            <w:tcW w:w="1996" w:type="dxa"/>
            <w:shd w:val="clear" w:color="auto" w:fill="auto"/>
            <w:noWrap/>
            <w:vAlign w:val="bottom"/>
            <w:hideMark/>
          </w:tcPr>
          <w:p w14:paraId="7A32AF4A" w14:textId="3C05F0EC" w:rsidR="00860683" w:rsidRPr="00E90E6A" w:rsidRDefault="00860683" w:rsidP="00B360E4">
            <w:pPr>
              <w:jc w:val="center"/>
              <w:rPr>
                <w:rFonts w:ascii="Arial" w:hAnsi="Arial" w:cs="Arial"/>
                <w:sz w:val="20"/>
              </w:rPr>
            </w:pPr>
            <w:r>
              <w:rPr>
                <w:rFonts w:ascii="Arial" w:hAnsi="Arial" w:cs="Arial"/>
                <w:color w:val="000000"/>
                <w:sz w:val="18"/>
                <w:szCs w:val="18"/>
              </w:rPr>
              <w:t>$309.45</w:t>
            </w:r>
          </w:p>
        </w:tc>
        <w:tc>
          <w:tcPr>
            <w:tcW w:w="1590" w:type="dxa"/>
            <w:shd w:val="clear" w:color="auto" w:fill="auto"/>
            <w:noWrap/>
            <w:vAlign w:val="bottom"/>
            <w:hideMark/>
          </w:tcPr>
          <w:p w14:paraId="057B9855" w14:textId="4AF85B96" w:rsidR="00860683" w:rsidRPr="00E90E6A" w:rsidRDefault="00860683" w:rsidP="00B360E4">
            <w:pPr>
              <w:jc w:val="center"/>
              <w:rPr>
                <w:rFonts w:ascii="Arial" w:hAnsi="Arial" w:cs="Arial"/>
                <w:sz w:val="20"/>
              </w:rPr>
            </w:pPr>
            <w:r>
              <w:rPr>
                <w:rFonts w:ascii="Arial" w:hAnsi="Arial" w:cs="Arial"/>
                <w:color w:val="000000"/>
                <w:sz w:val="18"/>
                <w:szCs w:val="18"/>
              </w:rPr>
              <w:t>$316.13</w:t>
            </w:r>
          </w:p>
        </w:tc>
      </w:tr>
      <w:tr w:rsidR="00F875A5" w:rsidRPr="00E90E6A" w14:paraId="025670A8" w14:textId="77777777" w:rsidTr="00B360E4">
        <w:trPr>
          <w:trHeight w:val="255"/>
        </w:trPr>
        <w:tc>
          <w:tcPr>
            <w:tcW w:w="630" w:type="dxa"/>
            <w:shd w:val="clear" w:color="auto" w:fill="auto"/>
            <w:hideMark/>
          </w:tcPr>
          <w:p w14:paraId="2DBF0DCE" w14:textId="77777777" w:rsidR="00860683" w:rsidRPr="00E90E6A" w:rsidRDefault="00860683" w:rsidP="00860683">
            <w:pPr>
              <w:jc w:val="center"/>
              <w:rPr>
                <w:rFonts w:ascii="Arial" w:hAnsi="Arial" w:cs="Arial"/>
                <w:color w:val="000000"/>
                <w:sz w:val="20"/>
              </w:rPr>
            </w:pPr>
            <w:r w:rsidRPr="00E90E6A">
              <w:rPr>
                <w:rFonts w:ascii="Arial" w:hAnsi="Arial" w:cs="Arial"/>
                <w:color w:val="000000"/>
                <w:sz w:val="20"/>
              </w:rPr>
              <w:t>128</w:t>
            </w:r>
          </w:p>
        </w:tc>
        <w:tc>
          <w:tcPr>
            <w:tcW w:w="3596" w:type="dxa"/>
            <w:shd w:val="clear" w:color="auto" w:fill="auto"/>
            <w:noWrap/>
            <w:vAlign w:val="bottom"/>
            <w:hideMark/>
          </w:tcPr>
          <w:p w14:paraId="158151E9" w14:textId="77777777" w:rsidR="00860683" w:rsidRPr="00E90E6A" w:rsidRDefault="00860683" w:rsidP="00860683">
            <w:pPr>
              <w:rPr>
                <w:rFonts w:ascii="Arial" w:hAnsi="Arial" w:cs="Arial"/>
                <w:color w:val="000000"/>
                <w:sz w:val="20"/>
              </w:rPr>
            </w:pPr>
            <w:r w:rsidRPr="00E90E6A">
              <w:rPr>
                <w:rFonts w:ascii="Arial" w:hAnsi="Arial" w:cs="Arial"/>
                <w:color w:val="000000"/>
                <w:sz w:val="20"/>
              </w:rPr>
              <w:t xml:space="preserve">Senior ERP Product Specialist </w:t>
            </w:r>
          </w:p>
        </w:tc>
        <w:tc>
          <w:tcPr>
            <w:tcW w:w="1885" w:type="dxa"/>
            <w:shd w:val="clear" w:color="auto" w:fill="auto"/>
            <w:noWrap/>
            <w:vAlign w:val="bottom"/>
            <w:hideMark/>
          </w:tcPr>
          <w:p w14:paraId="1D30025B" w14:textId="34DE58C4" w:rsidR="00860683" w:rsidRPr="00E90E6A" w:rsidRDefault="00860683" w:rsidP="00B360E4">
            <w:pPr>
              <w:jc w:val="center"/>
              <w:rPr>
                <w:rFonts w:ascii="Arial" w:hAnsi="Arial" w:cs="Arial"/>
                <w:color w:val="000000"/>
                <w:sz w:val="20"/>
              </w:rPr>
            </w:pPr>
            <w:r>
              <w:rPr>
                <w:rFonts w:ascii="Arial" w:hAnsi="Arial" w:cs="Arial"/>
                <w:i/>
                <w:iCs/>
                <w:sz w:val="18"/>
                <w:szCs w:val="18"/>
              </w:rPr>
              <w:t>$219.73</w:t>
            </w:r>
          </w:p>
        </w:tc>
        <w:tc>
          <w:tcPr>
            <w:tcW w:w="1996" w:type="dxa"/>
            <w:shd w:val="clear" w:color="auto" w:fill="auto"/>
            <w:noWrap/>
            <w:vAlign w:val="bottom"/>
            <w:hideMark/>
          </w:tcPr>
          <w:p w14:paraId="55D72510" w14:textId="510037C9" w:rsidR="00860683" w:rsidRPr="00E90E6A" w:rsidRDefault="00860683" w:rsidP="00B360E4">
            <w:pPr>
              <w:jc w:val="center"/>
              <w:rPr>
                <w:rFonts w:ascii="Arial" w:hAnsi="Arial" w:cs="Arial"/>
                <w:color w:val="000000"/>
                <w:sz w:val="20"/>
              </w:rPr>
            </w:pPr>
            <w:r>
              <w:rPr>
                <w:rFonts w:ascii="Arial" w:hAnsi="Arial" w:cs="Arial"/>
                <w:color w:val="000000"/>
                <w:sz w:val="18"/>
                <w:szCs w:val="18"/>
              </w:rPr>
              <w:t>$224.48</w:t>
            </w:r>
          </w:p>
        </w:tc>
        <w:tc>
          <w:tcPr>
            <w:tcW w:w="1996" w:type="dxa"/>
            <w:shd w:val="clear" w:color="auto" w:fill="auto"/>
            <w:noWrap/>
            <w:vAlign w:val="bottom"/>
            <w:hideMark/>
          </w:tcPr>
          <w:p w14:paraId="39B5C602" w14:textId="1068F908" w:rsidR="00860683" w:rsidRPr="00E90E6A" w:rsidRDefault="00860683" w:rsidP="00B360E4">
            <w:pPr>
              <w:jc w:val="center"/>
              <w:rPr>
                <w:rFonts w:ascii="Arial" w:hAnsi="Arial" w:cs="Arial"/>
                <w:sz w:val="20"/>
              </w:rPr>
            </w:pPr>
            <w:r>
              <w:rPr>
                <w:rFonts w:ascii="Arial" w:hAnsi="Arial" w:cs="Arial"/>
                <w:color w:val="000000"/>
                <w:sz w:val="18"/>
                <w:szCs w:val="18"/>
              </w:rPr>
              <w:t>$229.32</w:t>
            </w:r>
          </w:p>
        </w:tc>
        <w:tc>
          <w:tcPr>
            <w:tcW w:w="1996" w:type="dxa"/>
            <w:shd w:val="clear" w:color="auto" w:fill="auto"/>
            <w:noWrap/>
            <w:vAlign w:val="bottom"/>
            <w:hideMark/>
          </w:tcPr>
          <w:p w14:paraId="0D7A037C" w14:textId="262667AC" w:rsidR="00860683" w:rsidRPr="00E90E6A" w:rsidRDefault="00860683" w:rsidP="00B360E4">
            <w:pPr>
              <w:jc w:val="center"/>
              <w:rPr>
                <w:rFonts w:ascii="Arial" w:hAnsi="Arial" w:cs="Arial"/>
                <w:sz w:val="20"/>
              </w:rPr>
            </w:pPr>
            <w:r>
              <w:rPr>
                <w:rFonts w:ascii="Arial" w:hAnsi="Arial" w:cs="Arial"/>
                <w:color w:val="000000"/>
                <w:sz w:val="18"/>
                <w:szCs w:val="18"/>
              </w:rPr>
              <w:t>$234.28</w:t>
            </w:r>
          </w:p>
        </w:tc>
        <w:tc>
          <w:tcPr>
            <w:tcW w:w="1590" w:type="dxa"/>
            <w:shd w:val="clear" w:color="auto" w:fill="auto"/>
            <w:noWrap/>
            <w:vAlign w:val="bottom"/>
            <w:hideMark/>
          </w:tcPr>
          <w:p w14:paraId="1CE46DD6" w14:textId="2A63FB11" w:rsidR="00860683" w:rsidRPr="00E90E6A" w:rsidRDefault="00860683" w:rsidP="00B360E4">
            <w:pPr>
              <w:jc w:val="center"/>
              <w:rPr>
                <w:rFonts w:ascii="Arial" w:hAnsi="Arial" w:cs="Arial"/>
                <w:sz w:val="20"/>
              </w:rPr>
            </w:pPr>
            <w:r>
              <w:rPr>
                <w:rFonts w:ascii="Arial" w:hAnsi="Arial" w:cs="Arial"/>
                <w:color w:val="000000"/>
                <w:sz w:val="18"/>
                <w:szCs w:val="18"/>
              </w:rPr>
              <w:t>$239.34</w:t>
            </w:r>
          </w:p>
        </w:tc>
      </w:tr>
      <w:tr w:rsidR="00F875A5" w:rsidRPr="00E90E6A" w14:paraId="0B3A5431" w14:textId="77777777" w:rsidTr="00B360E4">
        <w:trPr>
          <w:trHeight w:val="255"/>
        </w:trPr>
        <w:tc>
          <w:tcPr>
            <w:tcW w:w="630" w:type="dxa"/>
            <w:shd w:val="clear" w:color="auto" w:fill="auto"/>
            <w:hideMark/>
          </w:tcPr>
          <w:p w14:paraId="492C7C34" w14:textId="77777777" w:rsidR="00860683" w:rsidRPr="00E90E6A" w:rsidRDefault="00860683" w:rsidP="00860683">
            <w:pPr>
              <w:jc w:val="center"/>
              <w:rPr>
                <w:rFonts w:ascii="Arial" w:hAnsi="Arial" w:cs="Arial"/>
                <w:color w:val="000000"/>
                <w:sz w:val="20"/>
              </w:rPr>
            </w:pPr>
            <w:r w:rsidRPr="00E90E6A">
              <w:rPr>
                <w:rFonts w:ascii="Arial" w:hAnsi="Arial" w:cs="Arial"/>
                <w:color w:val="000000"/>
                <w:sz w:val="20"/>
              </w:rPr>
              <w:t>129</w:t>
            </w:r>
          </w:p>
        </w:tc>
        <w:tc>
          <w:tcPr>
            <w:tcW w:w="3596" w:type="dxa"/>
            <w:shd w:val="clear" w:color="auto" w:fill="auto"/>
            <w:noWrap/>
            <w:vAlign w:val="bottom"/>
            <w:hideMark/>
          </w:tcPr>
          <w:p w14:paraId="4AA59FF3" w14:textId="77777777" w:rsidR="00860683" w:rsidRPr="00E90E6A" w:rsidRDefault="00860683" w:rsidP="00860683">
            <w:pPr>
              <w:rPr>
                <w:rFonts w:ascii="Arial" w:hAnsi="Arial" w:cs="Arial"/>
                <w:color w:val="000000"/>
                <w:sz w:val="20"/>
              </w:rPr>
            </w:pPr>
            <w:r w:rsidRPr="00E90E6A">
              <w:rPr>
                <w:rFonts w:ascii="Arial" w:hAnsi="Arial" w:cs="Arial"/>
                <w:color w:val="000000"/>
                <w:sz w:val="20"/>
              </w:rPr>
              <w:t xml:space="preserve">Principal ERP Business/Architectural Expert </w:t>
            </w:r>
          </w:p>
        </w:tc>
        <w:tc>
          <w:tcPr>
            <w:tcW w:w="1885" w:type="dxa"/>
            <w:shd w:val="clear" w:color="auto" w:fill="auto"/>
            <w:noWrap/>
            <w:vAlign w:val="bottom"/>
            <w:hideMark/>
          </w:tcPr>
          <w:p w14:paraId="4EF5FB94" w14:textId="58A37CE3" w:rsidR="00860683" w:rsidRPr="00E90E6A" w:rsidRDefault="00860683" w:rsidP="00B360E4">
            <w:pPr>
              <w:jc w:val="center"/>
              <w:rPr>
                <w:rFonts w:ascii="Arial" w:hAnsi="Arial" w:cs="Arial"/>
                <w:color w:val="000000"/>
                <w:sz w:val="20"/>
              </w:rPr>
            </w:pPr>
            <w:r>
              <w:rPr>
                <w:rFonts w:ascii="Arial" w:hAnsi="Arial" w:cs="Arial"/>
                <w:i/>
                <w:iCs/>
                <w:sz w:val="18"/>
                <w:szCs w:val="18"/>
              </w:rPr>
              <w:t>$290.23</w:t>
            </w:r>
          </w:p>
        </w:tc>
        <w:tc>
          <w:tcPr>
            <w:tcW w:w="1996" w:type="dxa"/>
            <w:shd w:val="clear" w:color="auto" w:fill="auto"/>
            <w:noWrap/>
            <w:vAlign w:val="bottom"/>
            <w:hideMark/>
          </w:tcPr>
          <w:p w14:paraId="4DC12F7C" w14:textId="12FAF5C5" w:rsidR="00860683" w:rsidRPr="00E90E6A" w:rsidRDefault="00860683" w:rsidP="00B360E4">
            <w:pPr>
              <w:jc w:val="center"/>
              <w:rPr>
                <w:rFonts w:ascii="Arial" w:hAnsi="Arial" w:cs="Arial"/>
                <w:color w:val="000000"/>
                <w:sz w:val="20"/>
              </w:rPr>
            </w:pPr>
            <w:r>
              <w:rPr>
                <w:rFonts w:ascii="Arial" w:hAnsi="Arial" w:cs="Arial"/>
                <w:color w:val="000000"/>
                <w:sz w:val="18"/>
                <w:szCs w:val="18"/>
              </w:rPr>
              <w:t>$296.50</w:t>
            </w:r>
          </w:p>
        </w:tc>
        <w:tc>
          <w:tcPr>
            <w:tcW w:w="1996" w:type="dxa"/>
            <w:shd w:val="clear" w:color="auto" w:fill="auto"/>
            <w:noWrap/>
            <w:vAlign w:val="bottom"/>
            <w:hideMark/>
          </w:tcPr>
          <w:p w14:paraId="07479645" w14:textId="40B35039" w:rsidR="00860683" w:rsidRPr="00E90E6A" w:rsidRDefault="00860683" w:rsidP="00B360E4">
            <w:pPr>
              <w:jc w:val="center"/>
              <w:rPr>
                <w:rFonts w:ascii="Arial" w:hAnsi="Arial" w:cs="Arial"/>
                <w:sz w:val="20"/>
              </w:rPr>
            </w:pPr>
            <w:r>
              <w:rPr>
                <w:rFonts w:ascii="Arial" w:hAnsi="Arial" w:cs="Arial"/>
                <w:color w:val="000000"/>
                <w:sz w:val="18"/>
                <w:szCs w:val="18"/>
              </w:rPr>
              <w:t>$302.90</w:t>
            </w:r>
          </w:p>
        </w:tc>
        <w:tc>
          <w:tcPr>
            <w:tcW w:w="1996" w:type="dxa"/>
            <w:shd w:val="clear" w:color="auto" w:fill="auto"/>
            <w:noWrap/>
            <w:vAlign w:val="bottom"/>
            <w:hideMark/>
          </w:tcPr>
          <w:p w14:paraId="605C8FF5" w14:textId="3A196363" w:rsidR="00860683" w:rsidRPr="00E90E6A" w:rsidRDefault="00860683" w:rsidP="00B360E4">
            <w:pPr>
              <w:jc w:val="center"/>
              <w:rPr>
                <w:rFonts w:ascii="Arial" w:hAnsi="Arial" w:cs="Arial"/>
                <w:sz w:val="20"/>
              </w:rPr>
            </w:pPr>
            <w:r>
              <w:rPr>
                <w:rFonts w:ascii="Arial" w:hAnsi="Arial" w:cs="Arial"/>
                <w:color w:val="000000"/>
                <w:sz w:val="18"/>
                <w:szCs w:val="18"/>
              </w:rPr>
              <w:t>$309.45</w:t>
            </w:r>
          </w:p>
        </w:tc>
        <w:tc>
          <w:tcPr>
            <w:tcW w:w="1590" w:type="dxa"/>
            <w:shd w:val="clear" w:color="auto" w:fill="auto"/>
            <w:noWrap/>
            <w:vAlign w:val="bottom"/>
            <w:hideMark/>
          </w:tcPr>
          <w:p w14:paraId="5A0BA15D" w14:textId="7B06AE25" w:rsidR="00860683" w:rsidRPr="00E90E6A" w:rsidRDefault="00860683" w:rsidP="00B360E4">
            <w:pPr>
              <w:jc w:val="center"/>
              <w:rPr>
                <w:rFonts w:ascii="Arial" w:hAnsi="Arial" w:cs="Arial"/>
                <w:sz w:val="20"/>
              </w:rPr>
            </w:pPr>
            <w:r>
              <w:rPr>
                <w:rFonts w:ascii="Arial" w:hAnsi="Arial" w:cs="Arial"/>
                <w:color w:val="000000"/>
                <w:sz w:val="18"/>
                <w:szCs w:val="18"/>
              </w:rPr>
              <w:t>$316.13</w:t>
            </w:r>
          </w:p>
        </w:tc>
      </w:tr>
      <w:tr w:rsidR="00F875A5" w:rsidRPr="00E90E6A" w14:paraId="57377FD3" w14:textId="77777777" w:rsidTr="00B360E4">
        <w:trPr>
          <w:trHeight w:val="255"/>
        </w:trPr>
        <w:tc>
          <w:tcPr>
            <w:tcW w:w="630" w:type="dxa"/>
            <w:shd w:val="clear" w:color="auto" w:fill="auto"/>
            <w:hideMark/>
          </w:tcPr>
          <w:p w14:paraId="57BC8263" w14:textId="77777777" w:rsidR="00860683" w:rsidRPr="00E90E6A" w:rsidRDefault="00860683" w:rsidP="00860683">
            <w:pPr>
              <w:jc w:val="center"/>
              <w:rPr>
                <w:rFonts w:ascii="Arial" w:hAnsi="Arial" w:cs="Arial"/>
                <w:color w:val="000000"/>
                <w:sz w:val="20"/>
              </w:rPr>
            </w:pPr>
            <w:r w:rsidRPr="00E90E6A">
              <w:rPr>
                <w:rFonts w:ascii="Arial" w:hAnsi="Arial" w:cs="Arial"/>
                <w:color w:val="000000"/>
                <w:sz w:val="20"/>
              </w:rPr>
              <w:t>130</w:t>
            </w:r>
          </w:p>
        </w:tc>
        <w:tc>
          <w:tcPr>
            <w:tcW w:w="3596" w:type="dxa"/>
            <w:shd w:val="clear" w:color="auto" w:fill="auto"/>
            <w:noWrap/>
            <w:vAlign w:val="bottom"/>
            <w:hideMark/>
          </w:tcPr>
          <w:p w14:paraId="75E2FEB5" w14:textId="77777777" w:rsidR="00860683" w:rsidRPr="00E90E6A" w:rsidRDefault="00860683" w:rsidP="00860683">
            <w:pPr>
              <w:rPr>
                <w:rFonts w:ascii="Arial" w:hAnsi="Arial" w:cs="Arial"/>
                <w:color w:val="000000"/>
                <w:sz w:val="20"/>
              </w:rPr>
            </w:pPr>
            <w:r w:rsidRPr="00E90E6A">
              <w:rPr>
                <w:rFonts w:ascii="Arial" w:hAnsi="Arial" w:cs="Arial"/>
                <w:color w:val="000000"/>
                <w:sz w:val="20"/>
              </w:rPr>
              <w:t xml:space="preserve">Senior ERP Business/Architectural Specialist </w:t>
            </w:r>
          </w:p>
        </w:tc>
        <w:tc>
          <w:tcPr>
            <w:tcW w:w="1885" w:type="dxa"/>
            <w:shd w:val="clear" w:color="auto" w:fill="auto"/>
            <w:noWrap/>
            <w:vAlign w:val="bottom"/>
            <w:hideMark/>
          </w:tcPr>
          <w:p w14:paraId="2052516E" w14:textId="4A53B1D5" w:rsidR="00860683" w:rsidRPr="00E90E6A" w:rsidRDefault="00860683" w:rsidP="00B360E4">
            <w:pPr>
              <w:jc w:val="center"/>
              <w:rPr>
                <w:rFonts w:ascii="Arial" w:hAnsi="Arial" w:cs="Arial"/>
                <w:color w:val="000000"/>
                <w:sz w:val="20"/>
              </w:rPr>
            </w:pPr>
            <w:r>
              <w:rPr>
                <w:rFonts w:ascii="Arial" w:hAnsi="Arial" w:cs="Arial"/>
                <w:i/>
                <w:iCs/>
                <w:sz w:val="18"/>
                <w:szCs w:val="18"/>
              </w:rPr>
              <w:t>$199.68</w:t>
            </w:r>
          </w:p>
        </w:tc>
        <w:tc>
          <w:tcPr>
            <w:tcW w:w="1996" w:type="dxa"/>
            <w:shd w:val="clear" w:color="auto" w:fill="auto"/>
            <w:noWrap/>
            <w:vAlign w:val="bottom"/>
            <w:hideMark/>
          </w:tcPr>
          <w:p w14:paraId="110A9D30" w14:textId="07DA23E8" w:rsidR="00860683" w:rsidRPr="00E90E6A" w:rsidRDefault="00860683" w:rsidP="00B360E4">
            <w:pPr>
              <w:jc w:val="center"/>
              <w:rPr>
                <w:rFonts w:ascii="Arial" w:hAnsi="Arial" w:cs="Arial"/>
                <w:color w:val="000000"/>
                <w:sz w:val="20"/>
              </w:rPr>
            </w:pPr>
            <w:r>
              <w:rPr>
                <w:rFonts w:ascii="Arial" w:hAnsi="Arial" w:cs="Arial"/>
                <w:color w:val="000000"/>
                <w:sz w:val="18"/>
                <w:szCs w:val="18"/>
              </w:rPr>
              <w:t>$203.99</w:t>
            </w:r>
          </w:p>
        </w:tc>
        <w:tc>
          <w:tcPr>
            <w:tcW w:w="1996" w:type="dxa"/>
            <w:shd w:val="clear" w:color="auto" w:fill="auto"/>
            <w:noWrap/>
            <w:vAlign w:val="bottom"/>
            <w:hideMark/>
          </w:tcPr>
          <w:p w14:paraId="5F3D0511" w14:textId="56A0217E" w:rsidR="00860683" w:rsidRPr="00E90E6A" w:rsidRDefault="00860683" w:rsidP="00B360E4">
            <w:pPr>
              <w:jc w:val="center"/>
              <w:rPr>
                <w:rFonts w:ascii="Arial" w:hAnsi="Arial" w:cs="Arial"/>
                <w:sz w:val="20"/>
              </w:rPr>
            </w:pPr>
            <w:r>
              <w:rPr>
                <w:rFonts w:ascii="Arial" w:hAnsi="Arial" w:cs="Arial"/>
                <w:color w:val="000000"/>
                <w:sz w:val="18"/>
                <w:szCs w:val="18"/>
              </w:rPr>
              <w:t>$208.40</w:t>
            </w:r>
          </w:p>
        </w:tc>
        <w:tc>
          <w:tcPr>
            <w:tcW w:w="1996" w:type="dxa"/>
            <w:shd w:val="clear" w:color="auto" w:fill="auto"/>
            <w:noWrap/>
            <w:vAlign w:val="bottom"/>
            <w:hideMark/>
          </w:tcPr>
          <w:p w14:paraId="42F833B8" w14:textId="5831D10A" w:rsidR="00860683" w:rsidRPr="00E90E6A" w:rsidRDefault="00860683" w:rsidP="00B360E4">
            <w:pPr>
              <w:jc w:val="center"/>
              <w:rPr>
                <w:rFonts w:ascii="Arial" w:hAnsi="Arial" w:cs="Arial"/>
                <w:sz w:val="20"/>
              </w:rPr>
            </w:pPr>
            <w:r>
              <w:rPr>
                <w:rFonts w:ascii="Arial" w:hAnsi="Arial" w:cs="Arial"/>
                <w:color w:val="000000"/>
                <w:sz w:val="18"/>
                <w:szCs w:val="18"/>
              </w:rPr>
              <w:t>$212.90</w:t>
            </w:r>
          </w:p>
        </w:tc>
        <w:tc>
          <w:tcPr>
            <w:tcW w:w="1590" w:type="dxa"/>
            <w:shd w:val="clear" w:color="auto" w:fill="auto"/>
            <w:noWrap/>
            <w:vAlign w:val="bottom"/>
            <w:hideMark/>
          </w:tcPr>
          <w:p w14:paraId="46E4EBD1" w14:textId="0A2D468D" w:rsidR="00860683" w:rsidRPr="00E90E6A" w:rsidRDefault="00860683" w:rsidP="00B360E4">
            <w:pPr>
              <w:jc w:val="center"/>
              <w:rPr>
                <w:rFonts w:ascii="Arial" w:hAnsi="Arial" w:cs="Arial"/>
                <w:sz w:val="20"/>
              </w:rPr>
            </w:pPr>
            <w:r>
              <w:rPr>
                <w:rFonts w:ascii="Arial" w:hAnsi="Arial" w:cs="Arial"/>
                <w:color w:val="000000"/>
                <w:sz w:val="18"/>
                <w:szCs w:val="18"/>
              </w:rPr>
              <w:t>$217.50</w:t>
            </w:r>
          </w:p>
        </w:tc>
      </w:tr>
      <w:tr w:rsidR="00F875A5" w:rsidRPr="00E90E6A" w14:paraId="3C5F4260" w14:textId="77777777" w:rsidTr="00B360E4">
        <w:trPr>
          <w:trHeight w:val="255"/>
        </w:trPr>
        <w:tc>
          <w:tcPr>
            <w:tcW w:w="630" w:type="dxa"/>
            <w:shd w:val="clear" w:color="auto" w:fill="auto"/>
            <w:hideMark/>
          </w:tcPr>
          <w:p w14:paraId="072FA5C3" w14:textId="77777777" w:rsidR="00860683" w:rsidRPr="00E90E6A" w:rsidRDefault="00860683" w:rsidP="00860683">
            <w:pPr>
              <w:jc w:val="center"/>
              <w:rPr>
                <w:rFonts w:ascii="Arial" w:hAnsi="Arial" w:cs="Arial"/>
                <w:color w:val="000000"/>
                <w:sz w:val="20"/>
              </w:rPr>
            </w:pPr>
            <w:r w:rsidRPr="00E90E6A">
              <w:rPr>
                <w:rFonts w:ascii="Arial" w:hAnsi="Arial" w:cs="Arial"/>
                <w:color w:val="000000"/>
                <w:sz w:val="20"/>
              </w:rPr>
              <w:t>131</w:t>
            </w:r>
          </w:p>
        </w:tc>
        <w:tc>
          <w:tcPr>
            <w:tcW w:w="3596" w:type="dxa"/>
            <w:shd w:val="clear" w:color="auto" w:fill="auto"/>
            <w:noWrap/>
            <w:vAlign w:val="bottom"/>
            <w:hideMark/>
          </w:tcPr>
          <w:p w14:paraId="49F6D0BA" w14:textId="77777777" w:rsidR="00860683" w:rsidRPr="00E90E6A" w:rsidRDefault="00860683" w:rsidP="00860683">
            <w:pPr>
              <w:rPr>
                <w:rFonts w:ascii="Arial" w:hAnsi="Arial" w:cs="Arial"/>
                <w:color w:val="000000"/>
                <w:sz w:val="20"/>
              </w:rPr>
            </w:pPr>
            <w:r w:rsidRPr="00E90E6A">
              <w:rPr>
                <w:rFonts w:ascii="Arial" w:hAnsi="Arial" w:cs="Arial"/>
                <w:color w:val="000000"/>
                <w:sz w:val="20"/>
              </w:rPr>
              <w:t>Senior ERP Analyst/Designer</w:t>
            </w:r>
          </w:p>
        </w:tc>
        <w:tc>
          <w:tcPr>
            <w:tcW w:w="1885" w:type="dxa"/>
            <w:shd w:val="clear" w:color="auto" w:fill="auto"/>
            <w:noWrap/>
            <w:vAlign w:val="bottom"/>
            <w:hideMark/>
          </w:tcPr>
          <w:p w14:paraId="1CB253D4" w14:textId="05F84181" w:rsidR="00860683" w:rsidRPr="00E90E6A" w:rsidRDefault="00860683" w:rsidP="00B360E4">
            <w:pPr>
              <w:jc w:val="center"/>
              <w:rPr>
                <w:rFonts w:ascii="Arial" w:hAnsi="Arial" w:cs="Arial"/>
                <w:color w:val="000000"/>
                <w:sz w:val="20"/>
              </w:rPr>
            </w:pPr>
            <w:r>
              <w:rPr>
                <w:rFonts w:ascii="Arial" w:hAnsi="Arial" w:cs="Arial"/>
                <w:i/>
                <w:iCs/>
                <w:sz w:val="18"/>
                <w:szCs w:val="18"/>
              </w:rPr>
              <w:t>$234.58</w:t>
            </w:r>
          </w:p>
        </w:tc>
        <w:tc>
          <w:tcPr>
            <w:tcW w:w="1996" w:type="dxa"/>
            <w:shd w:val="clear" w:color="auto" w:fill="auto"/>
            <w:noWrap/>
            <w:vAlign w:val="bottom"/>
            <w:hideMark/>
          </w:tcPr>
          <w:p w14:paraId="0046A0D8" w14:textId="1FF5A0C5" w:rsidR="00860683" w:rsidRPr="00E90E6A" w:rsidRDefault="00860683" w:rsidP="00B360E4">
            <w:pPr>
              <w:jc w:val="center"/>
              <w:rPr>
                <w:rFonts w:ascii="Arial" w:hAnsi="Arial" w:cs="Arial"/>
                <w:color w:val="000000"/>
                <w:sz w:val="20"/>
              </w:rPr>
            </w:pPr>
            <w:r>
              <w:rPr>
                <w:rFonts w:ascii="Arial" w:hAnsi="Arial" w:cs="Arial"/>
                <w:color w:val="000000"/>
                <w:sz w:val="18"/>
                <w:szCs w:val="18"/>
              </w:rPr>
              <w:t>$239.65</w:t>
            </w:r>
          </w:p>
        </w:tc>
        <w:tc>
          <w:tcPr>
            <w:tcW w:w="1996" w:type="dxa"/>
            <w:shd w:val="clear" w:color="auto" w:fill="auto"/>
            <w:noWrap/>
            <w:vAlign w:val="bottom"/>
            <w:hideMark/>
          </w:tcPr>
          <w:p w14:paraId="3095341E" w14:textId="2D25742B" w:rsidR="00860683" w:rsidRPr="00E90E6A" w:rsidRDefault="00860683" w:rsidP="00B360E4">
            <w:pPr>
              <w:jc w:val="center"/>
              <w:rPr>
                <w:rFonts w:ascii="Arial" w:hAnsi="Arial" w:cs="Arial"/>
                <w:sz w:val="20"/>
              </w:rPr>
            </w:pPr>
            <w:r>
              <w:rPr>
                <w:rFonts w:ascii="Arial" w:hAnsi="Arial" w:cs="Arial"/>
                <w:color w:val="000000"/>
                <w:sz w:val="18"/>
                <w:szCs w:val="18"/>
              </w:rPr>
              <w:t>$244.82</w:t>
            </w:r>
          </w:p>
        </w:tc>
        <w:tc>
          <w:tcPr>
            <w:tcW w:w="1996" w:type="dxa"/>
            <w:shd w:val="clear" w:color="auto" w:fill="auto"/>
            <w:noWrap/>
            <w:vAlign w:val="bottom"/>
            <w:hideMark/>
          </w:tcPr>
          <w:p w14:paraId="66FD3ED6" w14:textId="10E65DDB" w:rsidR="00860683" w:rsidRPr="00E90E6A" w:rsidRDefault="00860683" w:rsidP="00B360E4">
            <w:pPr>
              <w:jc w:val="center"/>
              <w:rPr>
                <w:rFonts w:ascii="Arial" w:hAnsi="Arial" w:cs="Arial"/>
                <w:sz w:val="20"/>
              </w:rPr>
            </w:pPr>
            <w:r>
              <w:rPr>
                <w:rFonts w:ascii="Arial" w:hAnsi="Arial" w:cs="Arial"/>
                <w:color w:val="000000"/>
                <w:sz w:val="18"/>
                <w:szCs w:val="18"/>
              </w:rPr>
              <w:t>$250.11</w:t>
            </w:r>
          </w:p>
        </w:tc>
        <w:tc>
          <w:tcPr>
            <w:tcW w:w="1590" w:type="dxa"/>
            <w:shd w:val="clear" w:color="auto" w:fill="auto"/>
            <w:noWrap/>
            <w:vAlign w:val="bottom"/>
            <w:hideMark/>
          </w:tcPr>
          <w:p w14:paraId="1C607B19" w14:textId="70AB51EE" w:rsidR="00860683" w:rsidRPr="00E90E6A" w:rsidRDefault="00860683" w:rsidP="00B360E4">
            <w:pPr>
              <w:jc w:val="center"/>
              <w:rPr>
                <w:rFonts w:ascii="Arial" w:hAnsi="Arial" w:cs="Arial"/>
                <w:sz w:val="20"/>
              </w:rPr>
            </w:pPr>
            <w:r>
              <w:rPr>
                <w:rFonts w:ascii="Arial" w:hAnsi="Arial" w:cs="Arial"/>
                <w:color w:val="000000"/>
                <w:sz w:val="18"/>
                <w:szCs w:val="18"/>
              </w:rPr>
              <w:t>$255.51</w:t>
            </w:r>
          </w:p>
        </w:tc>
      </w:tr>
      <w:tr w:rsidR="00F875A5" w:rsidRPr="00E90E6A" w14:paraId="6219618B" w14:textId="77777777" w:rsidTr="00B360E4">
        <w:trPr>
          <w:trHeight w:val="255"/>
        </w:trPr>
        <w:tc>
          <w:tcPr>
            <w:tcW w:w="630" w:type="dxa"/>
            <w:shd w:val="clear" w:color="auto" w:fill="auto"/>
            <w:hideMark/>
          </w:tcPr>
          <w:p w14:paraId="2D8243FA" w14:textId="77777777" w:rsidR="00860683" w:rsidRPr="00E90E6A" w:rsidRDefault="00860683" w:rsidP="00860683">
            <w:pPr>
              <w:jc w:val="center"/>
              <w:rPr>
                <w:rFonts w:ascii="Arial" w:hAnsi="Arial" w:cs="Arial"/>
                <w:color w:val="000000"/>
                <w:sz w:val="20"/>
              </w:rPr>
            </w:pPr>
            <w:r w:rsidRPr="00E90E6A">
              <w:rPr>
                <w:rFonts w:ascii="Arial" w:hAnsi="Arial" w:cs="Arial"/>
                <w:color w:val="000000"/>
                <w:sz w:val="20"/>
              </w:rPr>
              <w:t>132</w:t>
            </w:r>
          </w:p>
        </w:tc>
        <w:tc>
          <w:tcPr>
            <w:tcW w:w="3596" w:type="dxa"/>
            <w:shd w:val="clear" w:color="auto" w:fill="auto"/>
            <w:noWrap/>
            <w:vAlign w:val="bottom"/>
            <w:hideMark/>
          </w:tcPr>
          <w:p w14:paraId="7976A542" w14:textId="77777777" w:rsidR="00860683" w:rsidRPr="00E90E6A" w:rsidRDefault="00860683" w:rsidP="00860683">
            <w:pPr>
              <w:rPr>
                <w:rFonts w:ascii="Arial" w:hAnsi="Arial" w:cs="Arial"/>
                <w:color w:val="000000"/>
                <w:sz w:val="20"/>
              </w:rPr>
            </w:pPr>
            <w:r w:rsidRPr="00E90E6A">
              <w:rPr>
                <w:rFonts w:ascii="Arial" w:hAnsi="Arial" w:cs="Arial"/>
                <w:color w:val="000000"/>
                <w:sz w:val="20"/>
              </w:rPr>
              <w:t>ERP Analyst/Designer</w:t>
            </w:r>
          </w:p>
        </w:tc>
        <w:tc>
          <w:tcPr>
            <w:tcW w:w="1885" w:type="dxa"/>
            <w:shd w:val="clear" w:color="auto" w:fill="auto"/>
            <w:noWrap/>
            <w:vAlign w:val="bottom"/>
            <w:hideMark/>
          </w:tcPr>
          <w:p w14:paraId="57AED434" w14:textId="7772FA37" w:rsidR="00860683" w:rsidRPr="00E90E6A" w:rsidRDefault="00860683" w:rsidP="00B360E4">
            <w:pPr>
              <w:jc w:val="center"/>
              <w:rPr>
                <w:rFonts w:ascii="Arial" w:hAnsi="Arial" w:cs="Arial"/>
                <w:color w:val="000000"/>
                <w:sz w:val="20"/>
              </w:rPr>
            </w:pPr>
            <w:r>
              <w:rPr>
                <w:rFonts w:ascii="Arial" w:hAnsi="Arial" w:cs="Arial"/>
                <w:i/>
                <w:iCs/>
                <w:sz w:val="18"/>
                <w:szCs w:val="18"/>
              </w:rPr>
              <w:t>$154.29</w:t>
            </w:r>
          </w:p>
        </w:tc>
        <w:tc>
          <w:tcPr>
            <w:tcW w:w="1996" w:type="dxa"/>
            <w:shd w:val="clear" w:color="auto" w:fill="auto"/>
            <w:noWrap/>
            <w:vAlign w:val="bottom"/>
            <w:hideMark/>
          </w:tcPr>
          <w:p w14:paraId="690FB936" w14:textId="10F5F968" w:rsidR="00860683" w:rsidRPr="00E90E6A" w:rsidRDefault="00860683" w:rsidP="00B360E4">
            <w:pPr>
              <w:jc w:val="center"/>
              <w:rPr>
                <w:rFonts w:ascii="Arial" w:hAnsi="Arial" w:cs="Arial"/>
                <w:color w:val="000000"/>
                <w:sz w:val="20"/>
              </w:rPr>
            </w:pPr>
            <w:r>
              <w:rPr>
                <w:rFonts w:ascii="Arial" w:hAnsi="Arial" w:cs="Arial"/>
                <w:color w:val="000000"/>
                <w:sz w:val="18"/>
                <w:szCs w:val="18"/>
              </w:rPr>
              <w:t>$157.62</w:t>
            </w:r>
          </w:p>
        </w:tc>
        <w:tc>
          <w:tcPr>
            <w:tcW w:w="1996" w:type="dxa"/>
            <w:shd w:val="clear" w:color="auto" w:fill="auto"/>
            <w:noWrap/>
            <w:vAlign w:val="bottom"/>
            <w:hideMark/>
          </w:tcPr>
          <w:p w14:paraId="1B414328" w14:textId="476DD423" w:rsidR="00860683" w:rsidRPr="00E90E6A" w:rsidRDefault="00860683" w:rsidP="00B360E4">
            <w:pPr>
              <w:jc w:val="center"/>
              <w:rPr>
                <w:rFonts w:ascii="Arial" w:hAnsi="Arial" w:cs="Arial"/>
                <w:sz w:val="20"/>
              </w:rPr>
            </w:pPr>
            <w:r>
              <w:rPr>
                <w:rFonts w:ascii="Arial" w:hAnsi="Arial" w:cs="Arial"/>
                <w:color w:val="000000"/>
                <w:sz w:val="18"/>
                <w:szCs w:val="18"/>
              </w:rPr>
              <w:t>$161.03</w:t>
            </w:r>
          </w:p>
        </w:tc>
        <w:tc>
          <w:tcPr>
            <w:tcW w:w="1996" w:type="dxa"/>
            <w:shd w:val="clear" w:color="auto" w:fill="auto"/>
            <w:noWrap/>
            <w:vAlign w:val="bottom"/>
            <w:hideMark/>
          </w:tcPr>
          <w:p w14:paraId="31BA16A5" w14:textId="5B7015E2" w:rsidR="00860683" w:rsidRPr="00E90E6A" w:rsidRDefault="00860683" w:rsidP="00B360E4">
            <w:pPr>
              <w:jc w:val="center"/>
              <w:rPr>
                <w:rFonts w:ascii="Arial" w:hAnsi="Arial" w:cs="Arial"/>
                <w:sz w:val="20"/>
              </w:rPr>
            </w:pPr>
            <w:r>
              <w:rPr>
                <w:rFonts w:ascii="Arial" w:hAnsi="Arial" w:cs="Arial"/>
                <w:color w:val="000000"/>
                <w:sz w:val="18"/>
                <w:szCs w:val="18"/>
              </w:rPr>
              <w:t>$164.51</w:t>
            </w:r>
          </w:p>
        </w:tc>
        <w:tc>
          <w:tcPr>
            <w:tcW w:w="1590" w:type="dxa"/>
            <w:shd w:val="clear" w:color="auto" w:fill="auto"/>
            <w:noWrap/>
            <w:vAlign w:val="bottom"/>
            <w:hideMark/>
          </w:tcPr>
          <w:p w14:paraId="4B038BDC" w14:textId="760470C4" w:rsidR="00860683" w:rsidRPr="00E90E6A" w:rsidRDefault="00860683" w:rsidP="00B360E4">
            <w:pPr>
              <w:jc w:val="center"/>
              <w:rPr>
                <w:rFonts w:ascii="Arial" w:hAnsi="Arial" w:cs="Arial"/>
                <w:sz w:val="20"/>
              </w:rPr>
            </w:pPr>
            <w:r>
              <w:rPr>
                <w:rFonts w:ascii="Arial" w:hAnsi="Arial" w:cs="Arial"/>
                <w:color w:val="000000"/>
                <w:sz w:val="18"/>
                <w:szCs w:val="18"/>
              </w:rPr>
              <w:t>$168.06</w:t>
            </w:r>
          </w:p>
        </w:tc>
      </w:tr>
      <w:tr w:rsidR="00F875A5" w:rsidRPr="00E90E6A" w14:paraId="5F57D9F2" w14:textId="77777777" w:rsidTr="00B360E4">
        <w:trPr>
          <w:trHeight w:val="255"/>
        </w:trPr>
        <w:tc>
          <w:tcPr>
            <w:tcW w:w="630" w:type="dxa"/>
            <w:shd w:val="clear" w:color="auto" w:fill="auto"/>
            <w:hideMark/>
          </w:tcPr>
          <w:p w14:paraId="02BFFD8C" w14:textId="77777777" w:rsidR="00860683" w:rsidRPr="00E90E6A" w:rsidRDefault="00860683" w:rsidP="00860683">
            <w:pPr>
              <w:jc w:val="center"/>
              <w:rPr>
                <w:rFonts w:ascii="Arial" w:hAnsi="Arial" w:cs="Arial"/>
                <w:color w:val="000000"/>
                <w:sz w:val="20"/>
              </w:rPr>
            </w:pPr>
            <w:r w:rsidRPr="00E90E6A">
              <w:rPr>
                <w:rFonts w:ascii="Arial" w:hAnsi="Arial" w:cs="Arial"/>
                <w:color w:val="000000"/>
                <w:sz w:val="20"/>
              </w:rPr>
              <w:t>133</w:t>
            </w:r>
          </w:p>
        </w:tc>
        <w:tc>
          <w:tcPr>
            <w:tcW w:w="3596" w:type="dxa"/>
            <w:shd w:val="clear" w:color="auto" w:fill="auto"/>
            <w:noWrap/>
            <w:vAlign w:val="bottom"/>
            <w:hideMark/>
          </w:tcPr>
          <w:p w14:paraId="1A6E947E" w14:textId="77777777" w:rsidR="00860683" w:rsidRPr="00E90E6A" w:rsidRDefault="00860683" w:rsidP="00860683">
            <w:pPr>
              <w:rPr>
                <w:rFonts w:ascii="Arial" w:hAnsi="Arial" w:cs="Arial"/>
                <w:color w:val="000000"/>
                <w:sz w:val="20"/>
              </w:rPr>
            </w:pPr>
            <w:r w:rsidRPr="00E90E6A">
              <w:rPr>
                <w:rFonts w:ascii="Arial" w:hAnsi="Arial" w:cs="Arial"/>
                <w:color w:val="000000"/>
                <w:sz w:val="20"/>
              </w:rPr>
              <w:t>Senior ERP Modeler/Developer</w:t>
            </w:r>
          </w:p>
        </w:tc>
        <w:tc>
          <w:tcPr>
            <w:tcW w:w="1885" w:type="dxa"/>
            <w:shd w:val="clear" w:color="auto" w:fill="auto"/>
            <w:noWrap/>
            <w:vAlign w:val="bottom"/>
            <w:hideMark/>
          </w:tcPr>
          <w:p w14:paraId="1F4354D5" w14:textId="2366FE19" w:rsidR="00860683" w:rsidRPr="00E90E6A" w:rsidRDefault="00860683" w:rsidP="00B360E4">
            <w:pPr>
              <w:jc w:val="center"/>
              <w:rPr>
                <w:rFonts w:ascii="Arial" w:hAnsi="Arial" w:cs="Arial"/>
                <w:color w:val="000000"/>
                <w:sz w:val="20"/>
              </w:rPr>
            </w:pPr>
            <w:r>
              <w:rPr>
                <w:rFonts w:ascii="Arial" w:hAnsi="Arial" w:cs="Arial"/>
                <w:i/>
                <w:iCs/>
                <w:sz w:val="18"/>
                <w:szCs w:val="18"/>
              </w:rPr>
              <w:t>$234.58</w:t>
            </w:r>
          </w:p>
        </w:tc>
        <w:tc>
          <w:tcPr>
            <w:tcW w:w="1996" w:type="dxa"/>
            <w:shd w:val="clear" w:color="auto" w:fill="auto"/>
            <w:noWrap/>
            <w:vAlign w:val="bottom"/>
            <w:hideMark/>
          </w:tcPr>
          <w:p w14:paraId="751A3C8D" w14:textId="412ED854" w:rsidR="00860683" w:rsidRPr="00E90E6A" w:rsidRDefault="00860683" w:rsidP="00B360E4">
            <w:pPr>
              <w:jc w:val="center"/>
              <w:rPr>
                <w:rFonts w:ascii="Arial" w:hAnsi="Arial" w:cs="Arial"/>
                <w:color w:val="000000"/>
                <w:sz w:val="20"/>
              </w:rPr>
            </w:pPr>
            <w:r>
              <w:rPr>
                <w:rFonts w:ascii="Arial" w:hAnsi="Arial" w:cs="Arial"/>
                <w:color w:val="000000"/>
                <w:sz w:val="18"/>
                <w:szCs w:val="18"/>
              </w:rPr>
              <w:t>$239.65</w:t>
            </w:r>
          </w:p>
        </w:tc>
        <w:tc>
          <w:tcPr>
            <w:tcW w:w="1996" w:type="dxa"/>
            <w:shd w:val="clear" w:color="auto" w:fill="auto"/>
            <w:noWrap/>
            <w:vAlign w:val="bottom"/>
            <w:hideMark/>
          </w:tcPr>
          <w:p w14:paraId="0A91F0E0" w14:textId="3D2DE0CA" w:rsidR="00860683" w:rsidRPr="00E90E6A" w:rsidRDefault="00860683" w:rsidP="00B360E4">
            <w:pPr>
              <w:jc w:val="center"/>
              <w:rPr>
                <w:rFonts w:ascii="Arial" w:hAnsi="Arial" w:cs="Arial"/>
                <w:sz w:val="20"/>
              </w:rPr>
            </w:pPr>
            <w:r>
              <w:rPr>
                <w:rFonts w:ascii="Arial" w:hAnsi="Arial" w:cs="Arial"/>
                <w:color w:val="000000"/>
                <w:sz w:val="18"/>
                <w:szCs w:val="18"/>
              </w:rPr>
              <w:t>$244.82</w:t>
            </w:r>
          </w:p>
        </w:tc>
        <w:tc>
          <w:tcPr>
            <w:tcW w:w="1996" w:type="dxa"/>
            <w:shd w:val="clear" w:color="auto" w:fill="auto"/>
            <w:noWrap/>
            <w:vAlign w:val="bottom"/>
            <w:hideMark/>
          </w:tcPr>
          <w:p w14:paraId="1BD27A66" w14:textId="241569CB" w:rsidR="00860683" w:rsidRPr="00E90E6A" w:rsidRDefault="00860683" w:rsidP="00B360E4">
            <w:pPr>
              <w:jc w:val="center"/>
              <w:rPr>
                <w:rFonts w:ascii="Arial" w:hAnsi="Arial" w:cs="Arial"/>
                <w:sz w:val="20"/>
              </w:rPr>
            </w:pPr>
            <w:r>
              <w:rPr>
                <w:rFonts w:ascii="Arial" w:hAnsi="Arial" w:cs="Arial"/>
                <w:color w:val="000000"/>
                <w:sz w:val="18"/>
                <w:szCs w:val="18"/>
              </w:rPr>
              <w:t>$250.11</w:t>
            </w:r>
          </w:p>
        </w:tc>
        <w:tc>
          <w:tcPr>
            <w:tcW w:w="1590" w:type="dxa"/>
            <w:shd w:val="clear" w:color="auto" w:fill="auto"/>
            <w:noWrap/>
            <w:vAlign w:val="bottom"/>
            <w:hideMark/>
          </w:tcPr>
          <w:p w14:paraId="74AE574B" w14:textId="6488645D" w:rsidR="00860683" w:rsidRPr="00E90E6A" w:rsidRDefault="00860683" w:rsidP="00B360E4">
            <w:pPr>
              <w:jc w:val="center"/>
              <w:rPr>
                <w:rFonts w:ascii="Arial" w:hAnsi="Arial" w:cs="Arial"/>
                <w:sz w:val="20"/>
              </w:rPr>
            </w:pPr>
            <w:r>
              <w:rPr>
                <w:rFonts w:ascii="Arial" w:hAnsi="Arial" w:cs="Arial"/>
                <w:color w:val="000000"/>
                <w:sz w:val="18"/>
                <w:szCs w:val="18"/>
              </w:rPr>
              <w:t>$255.51</w:t>
            </w:r>
          </w:p>
        </w:tc>
      </w:tr>
      <w:tr w:rsidR="00F875A5" w:rsidRPr="00E90E6A" w14:paraId="62378DA0" w14:textId="77777777" w:rsidTr="00B360E4">
        <w:trPr>
          <w:trHeight w:val="255"/>
        </w:trPr>
        <w:tc>
          <w:tcPr>
            <w:tcW w:w="630" w:type="dxa"/>
            <w:shd w:val="clear" w:color="auto" w:fill="auto"/>
            <w:hideMark/>
          </w:tcPr>
          <w:p w14:paraId="485102F0" w14:textId="77777777" w:rsidR="00860683" w:rsidRPr="00E90E6A" w:rsidRDefault="00860683" w:rsidP="00860683">
            <w:pPr>
              <w:jc w:val="center"/>
              <w:rPr>
                <w:rFonts w:ascii="Arial" w:hAnsi="Arial" w:cs="Arial"/>
                <w:color w:val="000000"/>
                <w:sz w:val="20"/>
              </w:rPr>
            </w:pPr>
            <w:r w:rsidRPr="00E90E6A">
              <w:rPr>
                <w:rFonts w:ascii="Arial" w:hAnsi="Arial" w:cs="Arial"/>
                <w:color w:val="000000"/>
                <w:sz w:val="20"/>
              </w:rPr>
              <w:t>134</w:t>
            </w:r>
          </w:p>
        </w:tc>
        <w:tc>
          <w:tcPr>
            <w:tcW w:w="3596" w:type="dxa"/>
            <w:shd w:val="clear" w:color="auto" w:fill="auto"/>
            <w:noWrap/>
            <w:vAlign w:val="bottom"/>
            <w:hideMark/>
          </w:tcPr>
          <w:p w14:paraId="66EA8BD9" w14:textId="77777777" w:rsidR="00860683" w:rsidRPr="00E90E6A" w:rsidRDefault="00860683" w:rsidP="00860683">
            <w:pPr>
              <w:rPr>
                <w:rFonts w:ascii="Arial" w:hAnsi="Arial" w:cs="Arial"/>
                <w:color w:val="000000"/>
                <w:sz w:val="20"/>
              </w:rPr>
            </w:pPr>
            <w:r w:rsidRPr="00E90E6A">
              <w:rPr>
                <w:rFonts w:ascii="Arial" w:hAnsi="Arial" w:cs="Arial"/>
                <w:color w:val="000000"/>
                <w:sz w:val="20"/>
              </w:rPr>
              <w:t>ERP Modeler/Developer</w:t>
            </w:r>
          </w:p>
        </w:tc>
        <w:tc>
          <w:tcPr>
            <w:tcW w:w="1885" w:type="dxa"/>
            <w:shd w:val="clear" w:color="auto" w:fill="auto"/>
            <w:noWrap/>
            <w:vAlign w:val="bottom"/>
            <w:hideMark/>
          </w:tcPr>
          <w:p w14:paraId="4F03FBCB" w14:textId="5F7F38E5" w:rsidR="00860683" w:rsidRPr="00E90E6A" w:rsidRDefault="00860683" w:rsidP="00B360E4">
            <w:pPr>
              <w:jc w:val="center"/>
              <w:rPr>
                <w:rFonts w:ascii="Arial" w:hAnsi="Arial" w:cs="Arial"/>
                <w:color w:val="000000"/>
                <w:sz w:val="20"/>
              </w:rPr>
            </w:pPr>
            <w:r>
              <w:rPr>
                <w:rFonts w:ascii="Arial" w:hAnsi="Arial" w:cs="Arial"/>
                <w:i/>
                <w:iCs/>
                <w:sz w:val="18"/>
                <w:szCs w:val="18"/>
              </w:rPr>
              <w:t>$154.29</w:t>
            </w:r>
          </w:p>
        </w:tc>
        <w:tc>
          <w:tcPr>
            <w:tcW w:w="1996" w:type="dxa"/>
            <w:shd w:val="clear" w:color="auto" w:fill="auto"/>
            <w:noWrap/>
            <w:vAlign w:val="bottom"/>
            <w:hideMark/>
          </w:tcPr>
          <w:p w14:paraId="66DF6D2A" w14:textId="2EB6A5B9" w:rsidR="00860683" w:rsidRPr="00E90E6A" w:rsidRDefault="00860683" w:rsidP="00B360E4">
            <w:pPr>
              <w:jc w:val="center"/>
              <w:rPr>
                <w:rFonts w:ascii="Arial" w:hAnsi="Arial" w:cs="Arial"/>
                <w:color w:val="000000"/>
                <w:sz w:val="20"/>
              </w:rPr>
            </w:pPr>
            <w:r>
              <w:rPr>
                <w:rFonts w:ascii="Arial" w:hAnsi="Arial" w:cs="Arial"/>
                <w:color w:val="000000"/>
                <w:sz w:val="18"/>
                <w:szCs w:val="18"/>
              </w:rPr>
              <w:t>$157.62</w:t>
            </w:r>
          </w:p>
        </w:tc>
        <w:tc>
          <w:tcPr>
            <w:tcW w:w="1996" w:type="dxa"/>
            <w:shd w:val="clear" w:color="auto" w:fill="auto"/>
            <w:noWrap/>
            <w:vAlign w:val="bottom"/>
            <w:hideMark/>
          </w:tcPr>
          <w:p w14:paraId="246BDCF8" w14:textId="30007FB4" w:rsidR="00860683" w:rsidRPr="00E90E6A" w:rsidRDefault="00860683" w:rsidP="00B360E4">
            <w:pPr>
              <w:jc w:val="center"/>
              <w:rPr>
                <w:rFonts w:ascii="Arial" w:hAnsi="Arial" w:cs="Arial"/>
                <w:sz w:val="20"/>
              </w:rPr>
            </w:pPr>
            <w:r>
              <w:rPr>
                <w:rFonts w:ascii="Arial" w:hAnsi="Arial" w:cs="Arial"/>
                <w:color w:val="000000"/>
                <w:sz w:val="18"/>
                <w:szCs w:val="18"/>
              </w:rPr>
              <w:t>$161.03</w:t>
            </w:r>
          </w:p>
        </w:tc>
        <w:tc>
          <w:tcPr>
            <w:tcW w:w="1996" w:type="dxa"/>
            <w:shd w:val="clear" w:color="auto" w:fill="auto"/>
            <w:noWrap/>
            <w:vAlign w:val="bottom"/>
            <w:hideMark/>
          </w:tcPr>
          <w:p w14:paraId="5908E178" w14:textId="1E2FD989" w:rsidR="00860683" w:rsidRPr="00E90E6A" w:rsidRDefault="00860683" w:rsidP="00B360E4">
            <w:pPr>
              <w:jc w:val="center"/>
              <w:rPr>
                <w:rFonts w:ascii="Arial" w:hAnsi="Arial" w:cs="Arial"/>
                <w:sz w:val="20"/>
              </w:rPr>
            </w:pPr>
            <w:r>
              <w:rPr>
                <w:rFonts w:ascii="Arial" w:hAnsi="Arial" w:cs="Arial"/>
                <w:color w:val="000000"/>
                <w:sz w:val="18"/>
                <w:szCs w:val="18"/>
              </w:rPr>
              <w:t>$164.51</w:t>
            </w:r>
          </w:p>
        </w:tc>
        <w:tc>
          <w:tcPr>
            <w:tcW w:w="1590" w:type="dxa"/>
            <w:shd w:val="clear" w:color="auto" w:fill="auto"/>
            <w:noWrap/>
            <w:vAlign w:val="bottom"/>
            <w:hideMark/>
          </w:tcPr>
          <w:p w14:paraId="44BEAE75" w14:textId="2CB918A4" w:rsidR="00860683" w:rsidRPr="00E90E6A" w:rsidRDefault="00860683" w:rsidP="00B360E4">
            <w:pPr>
              <w:jc w:val="center"/>
              <w:rPr>
                <w:rFonts w:ascii="Arial" w:hAnsi="Arial" w:cs="Arial"/>
                <w:sz w:val="20"/>
              </w:rPr>
            </w:pPr>
            <w:r>
              <w:rPr>
                <w:rFonts w:ascii="Arial" w:hAnsi="Arial" w:cs="Arial"/>
                <w:color w:val="000000"/>
                <w:sz w:val="18"/>
                <w:szCs w:val="18"/>
              </w:rPr>
              <w:t>$168.06</w:t>
            </w:r>
          </w:p>
        </w:tc>
      </w:tr>
      <w:tr w:rsidR="00F875A5" w:rsidRPr="00E90E6A" w14:paraId="0C85E0B9" w14:textId="77777777" w:rsidTr="00B360E4">
        <w:trPr>
          <w:trHeight w:val="255"/>
        </w:trPr>
        <w:tc>
          <w:tcPr>
            <w:tcW w:w="630" w:type="dxa"/>
            <w:shd w:val="clear" w:color="auto" w:fill="auto"/>
            <w:hideMark/>
          </w:tcPr>
          <w:p w14:paraId="08412C23" w14:textId="77777777" w:rsidR="00860683" w:rsidRPr="00E90E6A" w:rsidRDefault="00860683" w:rsidP="00860683">
            <w:pPr>
              <w:jc w:val="center"/>
              <w:rPr>
                <w:rFonts w:ascii="Arial" w:hAnsi="Arial" w:cs="Arial"/>
                <w:color w:val="000000"/>
                <w:sz w:val="20"/>
              </w:rPr>
            </w:pPr>
            <w:r w:rsidRPr="00E90E6A">
              <w:rPr>
                <w:rFonts w:ascii="Arial" w:hAnsi="Arial" w:cs="Arial"/>
                <w:color w:val="000000"/>
                <w:sz w:val="20"/>
              </w:rPr>
              <w:t>135</w:t>
            </w:r>
          </w:p>
        </w:tc>
        <w:tc>
          <w:tcPr>
            <w:tcW w:w="3596" w:type="dxa"/>
            <w:shd w:val="clear" w:color="auto" w:fill="auto"/>
            <w:noWrap/>
            <w:vAlign w:val="bottom"/>
            <w:hideMark/>
          </w:tcPr>
          <w:p w14:paraId="4746FB9A" w14:textId="77777777" w:rsidR="00860683" w:rsidRPr="00E90E6A" w:rsidRDefault="00860683" w:rsidP="00860683">
            <w:pPr>
              <w:rPr>
                <w:rFonts w:ascii="Arial" w:hAnsi="Arial" w:cs="Arial"/>
                <w:color w:val="000000"/>
                <w:sz w:val="20"/>
              </w:rPr>
            </w:pPr>
            <w:r w:rsidRPr="00E90E6A">
              <w:rPr>
                <w:rFonts w:ascii="Arial" w:hAnsi="Arial" w:cs="Arial"/>
                <w:color w:val="000000"/>
                <w:sz w:val="20"/>
              </w:rPr>
              <w:t xml:space="preserve">Principal INFOSEC Consulting Engineer </w:t>
            </w:r>
          </w:p>
        </w:tc>
        <w:tc>
          <w:tcPr>
            <w:tcW w:w="1885" w:type="dxa"/>
            <w:shd w:val="clear" w:color="auto" w:fill="auto"/>
            <w:noWrap/>
            <w:vAlign w:val="bottom"/>
            <w:hideMark/>
          </w:tcPr>
          <w:p w14:paraId="092F2854" w14:textId="53F30413" w:rsidR="00860683" w:rsidRPr="00E90E6A" w:rsidRDefault="00860683" w:rsidP="00B360E4">
            <w:pPr>
              <w:jc w:val="center"/>
              <w:rPr>
                <w:rFonts w:ascii="Arial" w:hAnsi="Arial" w:cs="Arial"/>
                <w:color w:val="000000"/>
                <w:sz w:val="20"/>
              </w:rPr>
            </w:pPr>
            <w:r>
              <w:rPr>
                <w:rFonts w:ascii="Arial" w:hAnsi="Arial" w:cs="Arial"/>
                <w:i/>
                <w:iCs/>
                <w:sz w:val="18"/>
                <w:szCs w:val="18"/>
              </w:rPr>
              <w:t>$205.89</w:t>
            </w:r>
          </w:p>
        </w:tc>
        <w:tc>
          <w:tcPr>
            <w:tcW w:w="1996" w:type="dxa"/>
            <w:shd w:val="clear" w:color="auto" w:fill="auto"/>
            <w:noWrap/>
            <w:vAlign w:val="bottom"/>
            <w:hideMark/>
          </w:tcPr>
          <w:p w14:paraId="712AC8C6" w14:textId="2CF02518" w:rsidR="00860683" w:rsidRPr="00E90E6A" w:rsidRDefault="00860683" w:rsidP="00B360E4">
            <w:pPr>
              <w:jc w:val="center"/>
              <w:rPr>
                <w:rFonts w:ascii="Arial" w:hAnsi="Arial" w:cs="Arial"/>
                <w:color w:val="000000"/>
                <w:sz w:val="20"/>
              </w:rPr>
            </w:pPr>
            <w:r>
              <w:rPr>
                <w:rFonts w:ascii="Arial" w:hAnsi="Arial" w:cs="Arial"/>
                <w:color w:val="000000"/>
                <w:sz w:val="18"/>
                <w:szCs w:val="18"/>
              </w:rPr>
              <w:t>$210.34</w:t>
            </w:r>
          </w:p>
        </w:tc>
        <w:tc>
          <w:tcPr>
            <w:tcW w:w="1996" w:type="dxa"/>
            <w:shd w:val="clear" w:color="auto" w:fill="auto"/>
            <w:noWrap/>
            <w:vAlign w:val="bottom"/>
            <w:hideMark/>
          </w:tcPr>
          <w:p w14:paraId="11653EDB" w14:textId="13CBDB8B" w:rsidR="00860683" w:rsidRPr="00E90E6A" w:rsidRDefault="00860683" w:rsidP="00B360E4">
            <w:pPr>
              <w:jc w:val="center"/>
              <w:rPr>
                <w:rFonts w:ascii="Arial" w:hAnsi="Arial" w:cs="Arial"/>
                <w:sz w:val="20"/>
              </w:rPr>
            </w:pPr>
            <w:r>
              <w:rPr>
                <w:rFonts w:ascii="Arial" w:hAnsi="Arial" w:cs="Arial"/>
                <w:color w:val="000000"/>
                <w:sz w:val="18"/>
                <w:szCs w:val="18"/>
              </w:rPr>
              <w:t>$214.88</w:t>
            </w:r>
          </w:p>
        </w:tc>
        <w:tc>
          <w:tcPr>
            <w:tcW w:w="1996" w:type="dxa"/>
            <w:shd w:val="clear" w:color="auto" w:fill="auto"/>
            <w:noWrap/>
            <w:vAlign w:val="bottom"/>
            <w:hideMark/>
          </w:tcPr>
          <w:p w14:paraId="742912D3" w14:textId="0EB22476" w:rsidR="00860683" w:rsidRPr="00E90E6A" w:rsidRDefault="00860683" w:rsidP="00B360E4">
            <w:pPr>
              <w:jc w:val="center"/>
              <w:rPr>
                <w:rFonts w:ascii="Arial" w:hAnsi="Arial" w:cs="Arial"/>
                <w:sz w:val="20"/>
              </w:rPr>
            </w:pPr>
            <w:r>
              <w:rPr>
                <w:rFonts w:ascii="Arial" w:hAnsi="Arial" w:cs="Arial"/>
                <w:color w:val="000000"/>
                <w:sz w:val="18"/>
                <w:szCs w:val="18"/>
              </w:rPr>
              <w:t>$219.52</w:t>
            </w:r>
          </w:p>
        </w:tc>
        <w:tc>
          <w:tcPr>
            <w:tcW w:w="1590" w:type="dxa"/>
            <w:shd w:val="clear" w:color="auto" w:fill="auto"/>
            <w:noWrap/>
            <w:vAlign w:val="bottom"/>
            <w:hideMark/>
          </w:tcPr>
          <w:p w14:paraId="66C41C7D" w14:textId="632D88D9" w:rsidR="00860683" w:rsidRPr="00E90E6A" w:rsidRDefault="00860683" w:rsidP="00B360E4">
            <w:pPr>
              <w:jc w:val="center"/>
              <w:rPr>
                <w:rFonts w:ascii="Arial" w:hAnsi="Arial" w:cs="Arial"/>
                <w:sz w:val="20"/>
              </w:rPr>
            </w:pPr>
            <w:r>
              <w:rPr>
                <w:rFonts w:ascii="Arial" w:hAnsi="Arial" w:cs="Arial"/>
                <w:color w:val="000000"/>
                <w:sz w:val="18"/>
                <w:szCs w:val="18"/>
              </w:rPr>
              <w:t>$224.26</w:t>
            </w:r>
          </w:p>
        </w:tc>
      </w:tr>
      <w:tr w:rsidR="00F875A5" w:rsidRPr="00E90E6A" w14:paraId="10E050C4" w14:textId="77777777" w:rsidTr="00B360E4">
        <w:trPr>
          <w:trHeight w:val="255"/>
        </w:trPr>
        <w:tc>
          <w:tcPr>
            <w:tcW w:w="630" w:type="dxa"/>
            <w:shd w:val="clear" w:color="auto" w:fill="auto"/>
            <w:hideMark/>
          </w:tcPr>
          <w:p w14:paraId="070ACF9C" w14:textId="77777777" w:rsidR="00C161C2" w:rsidRPr="00E90E6A" w:rsidRDefault="00C161C2" w:rsidP="00C161C2">
            <w:pPr>
              <w:jc w:val="center"/>
              <w:rPr>
                <w:rFonts w:ascii="Arial" w:hAnsi="Arial" w:cs="Arial"/>
                <w:color w:val="000000"/>
                <w:sz w:val="20"/>
              </w:rPr>
            </w:pPr>
            <w:r w:rsidRPr="00E90E6A">
              <w:rPr>
                <w:rFonts w:ascii="Arial" w:hAnsi="Arial" w:cs="Arial"/>
                <w:color w:val="000000"/>
                <w:sz w:val="20"/>
              </w:rPr>
              <w:t>136</w:t>
            </w:r>
          </w:p>
        </w:tc>
        <w:tc>
          <w:tcPr>
            <w:tcW w:w="3596" w:type="dxa"/>
            <w:shd w:val="clear" w:color="auto" w:fill="auto"/>
            <w:noWrap/>
            <w:vAlign w:val="bottom"/>
            <w:hideMark/>
          </w:tcPr>
          <w:p w14:paraId="44CB4234" w14:textId="77777777" w:rsidR="00C161C2" w:rsidRPr="00E90E6A" w:rsidRDefault="00C161C2" w:rsidP="00C161C2">
            <w:pPr>
              <w:rPr>
                <w:rFonts w:ascii="Arial" w:hAnsi="Arial" w:cs="Arial"/>
                <w:color w:val="000000"/>
                <w:sz w:val="20"/>
              </w:rPr>
            </w:pPr>
            <w:r w:rsidRPr="00E90E6A">
              <w:rPr>
                <w:rFonts w:ascii="Arial" w:hAnsi="Arial" w:cs="Arial"/>
                <w:color w:val="000000"/>
                <w:sz w:val="20"/>
              </w:rPr>
              <w:t xml:space="preserve">Senior INFOSEC Consulting Engineer </w:t>
            </w:r>
          </w:p>
        </w:tc>
        <w:tc>
          <w:tcPr>
            <w:tcW w:w="1885" w:type="dxa"/>
            <w:shd w:val="clear" w:color="auto" w:fill="auto"/>
            <w:noWrap/>
            <w:vAlign w:val="bottom"/>
            <w:hideMark/>
          </w:tcPr>
          <w:p w14:paraId="44B79703" w14:textId="64E7DFB2" w:rsidR="00C161C2" w:rsidRPr="00E90E6A" w:rsidRDefault="00C161C2" w:rsidP="00B360E4">
            <w:pPr>
              <w:jc w:val="center"/>
              <w:rPr>
                <w:rFonts w:ascii="Arial" w:hAnsi="Arial" w:cs="Arial"/>
                <w:color w:val="000000"/>
                <w:sz w:val="20"/>
              </w:rPr>
            </w:pPr>
            <w:r>
              <w:rPr>
                <w:rFonts w:ascii="Arial" w:hAnsi="Arial" w:cs="Arial"/>
                <w:i/>
                <w:iCs/>
                <w:sz w:val="18"/>
                <w:szCs w:val="18"/>
              </w:rPr>
              <w:t>$200.38</w:t>
            </w:r>
          </w:p>
        </w:tc>
        <w:tc>
          <w:tcPr>
            <w:tcW w:w="1996" w:type="dxa"/>
            <w:shd w:val="clear" w:color="auto" w:fill="auto"/>
            <w:noWrap/>
            <w:vAlign w:val="bottom"/>
            <w:hideMark/>
          </w:tcPr>
          <w:p w14:paraId="52292AED" w14:textId="2E7D9AF6" w:rsidR="00C161C2" w:rsidRPr="00E90E6A" w:rsidRDefault="00C161C2" w:rsidP="00B360E4">
            <w:pPr>
              <w:jc w:val="center"/>
              <w:rPr>
                <w:rFonts w:ascii="Arial" w:hAnsi="Arial" w:cs="Arial"/>
                <w:color w:val="000000"/>
                <w:sz w:val="20"/>
              </w:rPr>
            </w:pPr>
            <w:r>
              <w:rPr>
                <w:rFonts w:ascii="Arial" w:hAnsi="Arial" w:cs="Arial"/>
                <w:color w:val="000000"/>
                <w:sz w:val="18"/>
                <w:szCs w:val="18"/>
              </w:rPr>
              <w:t>$204.71</w:t>
            </w:r>
          </w:p>
        </w:tc>
        <w:tc>
          <w:tcPr>
            <w:tcW w:w="1996" w:type="dxa"/>
            <w:shd w:val="clear" w:color="auto" w:fill="auto"/>
            <w:noWrap/>
            <w:vAlign w:val="bottom"/>
            <w:hideMark/>
          </w:tcPr>
          <w:p w14:paraId="1060A1F7" w14:textId="23AEAD67" w:rsidR="00C161C2" w:rsidRPr="00E90E6A" w:rsidRDefault="00C161C2" w:rsidP="00B360E4">
            <w:pPr>
              <w:jc w:val="center"/>
              <w:rPr>
                <w:rFonts w:ascii="Arial" w:hAnsi="Arial" w:cs="Arial"/>
                <w:sz w:val="20"/>
              </w:rPr>
            </w:pPr>
            <w:r>
              <w:rPr>
                <w:rFonts w:ascii="Arial" w:hAnsi="Arial" w:cs="Arial"/>
                <w:color w:val="000000"/>
                <w:sz w:val="18"/>
                <w:szCs w:val="18"/>
              </w:rPr>
              <w:t>$209.13</w:t>
            </w:r>
          </w:p>
        </w:tc>
        <w:tc>
          <w:tcPr>
            <w:tcW w:w="1996" w:type="dxa"/>
            <w:shd w:val="clear" w:color="auto" w:fill="auto"/>
            <w:noWrap/>
            <w:vAlign w:val="bottom"/>
            <w:hideMark/>
          </w:tcPr>
          <w:p w14:paraId="6632285E" w14:textId="7F3F20AE" w:rsidR="00C161C2" w:rsidRPr="00E90E6A" w:rsidRDefault="00C161C2" w:rsidP="00B360E4">
            <w:pPr>
              <w:jc w:val="center"/>
              <w:rPr>
                <w:rFonts w:ascii="Arial" w:hAnsi="Arial" w:cs="Arial"/>
                <w:sz w:val="20"/>
              </w:rPr>
            </w:pPr>
            <w:r>
              <w:rPr>
                <w:rFonts w:ascii="Arial" w:hAnsi="Arial" w:cs="Arial"/>
                <w:color w:val="000000"/>
                <w:sz w:val="18"/>
                <w:szCs w:val="18"/>
              </w:rPr>
              <w:t>$213.65</w:t>
            </w:r>
          </w:p>
        </w:tc>
        <w:tc>
          <w:tcPr>
            <w:tcW w:w="1590" w:type="dxa"/>
            <w:shd w:val="clear" w:color="auto" w:fill="auto"/>
            <w:noWrap/>
            <w:vAlign w:val="bottom"/>
            <w:hideMark/>
          </w:tcPr>
          <w:p w14:paraId="2D437B5C" w14:textId="33D5B25E" w:rsidR="00C161C2" w:rsidRPr="00E90E6A" w:rsidRDefault="00C161C2" w:rsidP="00B360E4">
            <w:pPr>
              <w:jc w:val="center"/>
              <w:rPr>
                <w:rFonts w:ascii="Arial" w:hAnsi="Arial" w:cs="Arial"/>
                <w:sz w:val="20"/>
              </w:rPr>
            </w:pPr>
            <w:r>
              <w:rPr>
                <w:rFonts w:ascii="Arial" w:hAnsi="Arial" w:cs="Arial"/>
                <w:color w:val="000000"/>
                <w:sz w:val="18"/>
                <w:szCs w:val="18"/>
              </w:rPr>
              <w:t>$218.26</w:t>
            </w:r>
          </w:p>
        </w:tc>
      </w:tr>
      <w:tr w:rsidR="00F875A5" w:rsidRPr="00E90E6A" w14:paraId="1F92F47A" w14:textId="77777777" w:rsidTr="00B360E4">
        <w:trPr>
          <w:trHeight w:val="255"/>
        </w:trPr>
        <w:tc>
          <w:tcPr>
            <w:tcW w:w="630" w:type="dxa"/>
            <w:shd w:val="clear" w:color="auto" w:fill="auto"/>
            <w:hideMark/>
          </w:tcPr>
          <w:p w14:paraId="0887289A" w14:textId="77777777" w:rsidR="00C161C2" w:rsidRPr="00E90E6A" w:rsidRDefault="00C161C2" w:rsidP="00C161C2">
            <w:pPr>
              <w:jc w:val="center"/>
              <w:rPr>
                <w:rFonts w:ascii="Arial" w:hAnsi="Arial" w:cs="Arial"/>
                <w:color w:val="000000"/>
                <w:sz w:val="20"/>
              </w:rPr>
            </w:pPr>
            <w:r w:rsidRPr="00E90E6A">
              <w:rPr>
                <w:rFonts w:ascii="Arial" w:hAnsi="Arial" w:cs="Arial"/>
                <w:color w:val="000000"/>
                <w:sz w:val="20"/>
              </w:rPr>
              <w:t>137</w:t>
            </w:r>
          </w:p>
        </w:tc>
        <w:tc>
          <w:tcPr>
            <w:tcW w:w="3596" w:type="dxa"/>
            <w:shd w:val="clear" w:color="auto" w:fill="auto"/>
            <w:noWrap/>
            <w:vAlign w:val="bottom"/>
            <w:hideMark/>
          </w:tcPr>
          <w:p w14:paraId="442D54AB" w14:textId="77777777" w:rsidR="00C161C2" w:rsidRPr="00E90E6A" w:rsidRDefault="00C161C2" w:rsidP="00C161C2">
            <w:pPr>
              <w:rPr>
                <w:rFonts w:ascii="Arial" w:hAnsi="Arial" w:cs="Arial"/>
                <w:color w:val="000000"/>
                <w:sz w:val="20"/>
              </w:rPr>
            </w:pPr>
            <w:r w:rsidRPr="00E90E6A">
              <w:rPr>
                <w:rFonts w:ascii="Arial" w:hAnsi="Arial" w:cs="Arial"/>
                <w:color w:val="000000"/>
                <w:sz w:val="20"/>
              </w:rPr>
              <w:t xml:space="preserve">INFOSEC Development Engineer </w:t>
            </w:r>
          </w:p>
        </w:tc>
        <w:tc>
          <w:tcPr>
            <w:tcW w:w="1885" w:type="dxa"/>
            <w:shd w:val="clear" w:color="auto" w:fill="auto"/>
            <w:noWrap/>
            <w:vAlign w:val="bottom"/>
            <w:hideMark/>
          </w:tcPr>
          <w:p w14:paraId="1A15EADB" w14:textId="28287D11" w:rsidR="00C161C2" w:rsidRPr="00E90E6A" w:rsidRDefault="00C161C2" w:rsidP="00B360E4">
            <w:pPr>
              <w:jc w:val="center"/>
              <w:rPr>
                <w:rFonts w:ascii="Arial" w:hAnsi="Arial" w:cs="Arial"/>
                <w:color w:val="000000"/>
                <w:sz w:val="20"/>
              </w:rPr>
            </w:pPr>
            <w:r>
              <w:rPr>
                <w:rFonts w:ascii="Arial" w:hAnsi="Arial" w:cs="Arial"/>
                <w:i/>
                <w:iCs/>
                <w:sz w:val="18"/>
                <w:szCs w:val="18"/>
              </w:rPr>
              <w:t>$195.95</w:t>
            </w:r>
          </w:p>
        </w:tc>
        <w:tc>
          <w:tcPr>
            <w:tcW w:w="1996" w:type="dxa"/>
            <w:shd w:val="clear" w:color="auto" w:fill="auto"/>
            <w:noWrap/>
            <w:vAlign w:val="bottom"/>
            <w:hideMark/>
          </w:tcPr>
          <w:p w14:paraId="55DF9904" w14:textId="3452C281" w:rsidR="00C161C2" w:rsidRPr="00E90E6A" w:rsidRDefault="00C161C2" w:rsidP="00B360E4">
            <w:pPr>
              <w:jc w:val="center"/>
              <w:rPr>
                <w:rFonts w:ascii="Arial" w:hAnsi="Arial" w:cs="Arial"/>
                <w:color w:val="000000"/>
                <w:sz w:val="20"/>
              </w:rPr>
            </w:pPr>
            <w:r>
              <w:rPr>
                <w:rFonts w:ascii="Arial" w:hAnsi="Arial" w:cs="Arial"/>
                <w:color w:val="000000"/>
                <w:sz w:val="18"/>
                <w:szCs w:val="18"/>
              </w:rPr>
              <w:t>$200.18</w:t>
            </w:r>
          </w:p>
        </w:tc>
        <w:tc>
          <w:tcPr>
            <w:tcW w:w="1996" w:type="dxa"/>
            <w:shd w:val="clear" w:color="auto" w:fill="auto"/>
            <w:noWrap/>
            <w:vAlign w:val="bottom"/>
            <w:hideMark/>
          </w:tcPr>
          <w:p w14:paraId="7DFE16E6" w14:textId="65FC93B8" w:rsidR="00C161C2" w:rsidRPr="00E90E6A" w:rsidRDefault="00C161C2" w:rsidP="00B360E4">
            <w:pPr>
              <w:jc w:val="center"/>
              <w:rPr>
                <w:rFonts w:ascii="Arial" w:hAnsi="Arial" w:cs="Arial"/>
                <w:sz w:val="20"/>
              </w:rPr>
            </w:pPr>
            <w:r>
              <w:rPr>
                <w:rFonts w:ascii="Arial" w:hAnsi="Arial" w:cs="Arial"/>
                <w:color w:val="000000"/>
                <w:sz w:val="18"/>
                <w:szCs w:val="18"/>
              </w:rPr>
              <w:t>$204.51</w:t>
            </w:r>
          </w:p>
        </w:tc>
        <w:tc>
          <w:tcPr>
            <w:tcW w:w="1996" w:type="dxa"/>
            <w:shd w:val="clear" w:color="auto" w:fill="auto"/>
            <w:noWrap/>
            <w:vAlign w:val="bottom"/>
            <w:hideMark/>
          </w:tcPr>
          <w:p w14:paraId="17C17DB4" w14:textId="25BBF747" w:rsidR="00C161C2" w:rsidRPr="00E90E6A" w:rsidRDefault="00C161C2" w:rsidP="00B360E4">
            <w:pPr>
              <w:jc w:val="center"/>
              <w:rPr>
                <w:rFonts w:ascii="Arial" w:hAnsi="Arial" w:cs="Arial"/>
                <w:sz w:val="20"/>
              </w:rPr>
            </w:pPr>
            <w:r>
              <w:rPr>
                <w:rFonts w:ascii="Arial" w:hAnsi="Arial" w:cs="Arial"/>
                <w:color w:val="000000"/>
                <w:sz w:val="18"/>
                <w:szCs w:val="18"/>
              </w:rPr>
              <w:t>$208.92</w:t>
            </w:r>
          </w:p>
        </w:tc>
        <w:tc>
          <w:tcPr>
            <w:tcW w:w="1590" w:type="dxa"/>
            <w:shd w:val="clear" w:color="auto" w:fill="auto"/>
            <w:noWrap/>
            <w:vAlign w:val="bottom"/>
            <w:hideMark/>
          </w:tcPr>
          <w:p w14:paraId="75001783" w14:textId="370A14D1" w:rsidR="00C161C2" w:rsidRPr="00E90E6A" w:rsidRDefault="00C161C2" w:rsidP="00B360E4">
            <w:pPr>
              <w:jc w:val="center"/>
              <w:rPr>
                <w:rFonts w:ascii="Arial" w:hAnsi="Arial" w:cs="Arial"/>
                <w:sz w:val="20"/>
              </w:rPr>
            </w:pPr>
            <w:r>
              <w:rPr>
                <w:rFonts w:ascii="Arial" w:hAnsi="Arial" w:cs="Arial"/>
                <w:color w:val="000000"/>
                <w:sz w:val="18"/>
                <w:szCs w:val="18"/>
              </w:rPr>
              <w:t>$213.44</w:t>
            </w:r>
          </w:p>
        </w:tc>
      </w:tr>
      <w:tr w:rsidR="00F875A5" w:rsidRPr="00E90E6A" w14:paraId="36127B8A" w14:textId="77777777" w:rsidTr="00B360E4">
        <w:trPr>
          <w:trHeight w:val="255"/>
        </w:trPr>
        <w:tc>
          <w:tcPr>
            <w:tcW w:w="630" w:type="dxa"/>
            <w:shd w:val="clear" w:color="auto" w:fill="auto"/>
            <w:hideMark/>
          </w:tcPr>
          <w:p w14:paraId="63B9B7C5" w14:textId="77777777" w:rsidR="00C161C2" w:rsidRPr="00E90E6A" w:rsidRDefault="00C161C2" w:rsidP="00C161C2">
            <w:pPr>
              <w:jc w:val="center"/>
              <w:rPr>
                <w:rFonts w:ascii="Arial" w:hAnsi="Arial" w:cs="Arial"/>
                <w:color w:val="000000"/>
                <w:sz w:val="20"/>
              </w:rPr>
            </w:pPr>
            <w:r w:rsidRPr="00E90E6A">
              <w:rPr>
                <w:rFonts w:ascii="Arial" w:hAnsi="Arial" w:cs="Arial"/>
                <w:color w:val="000000"/>
                <w:sz w:val="20"/>
              </w:rPr>
              <w:t>138</w:t>
            </w:r>
          </w:p>
        </w:tc>
        <w:tc>
          <w:tcPr>
            <w:tcW w:w="3596" w:type="dxa"/>
            <w:shd w:val="clear" w:color="auto" w:fill="auto"/>
            <w:noWrap/>
            <w:vAlign w:val="bottom"/>
            <w:hideMark/>
          </w:tcPr>
          <w:p w14:paraId="66CBFD65" w14:textId="77777777" w:rsidR="00C161C2" w:rsidRPr="00E90E6A" w:rsidRDefault="00C161C2" w:rsidP="00C161C2">
            <w:pPr>
              <w:rPr>
                <w:rFonts w:ascii="Arial" w:hAnsi="Arial" w:cs="Arial"/>
                <w:color w:val="000000"/>
                <w:sz w:val="20"/>
              </w:rPr>
            </w:pPr>
            <w:r w:rsidRPr="00E90E6A">
              <w:rPr>
                <w:rFonts w:ascii="Arial" w:hAnsi="Arial" w:cs="Arial"/>
                <w:color w:val="000000"/>
                <w:sz w:val="20"/>
              </w:rPr>
              <w:t xml:space="preserve">Senior INFOSEC Systems Specialist </w:t>
            </w:r>
          </w:p>
        </w:tc>
        <w:tc>
          <w:tcPr>
            <w:tcW w:w="1885" w:type="dxa"/>
            <w:shd w:val="clear" w:color="auto" w:fill="auto"/>
            <w:noWrap/>
            <w:vAlign w:val="bottom"/>
            <w:hideMark/>
          </w:tcPr>
          <w:p w14:paraId="3AC4FD0F" w14:textId="18CD6E58" w:rsidR="00C161C2" w:rsidRPr="00E90E6A" w:rsidRDefault="00C161C2" w:rsidP="00B360E4">
            <w:pPr>
              <w:jc w:val="center"/>
              <w:rPr>
                <w:rFonts w:ascii="Arial" w:hAnsi="Arial" w:cs="Arial"/>
                <w:color w:val="000000"/>
                <w:sz w:val="20"/>
              </w:rPr>
            </w:pPr>
            <w:r>
              <w:rPr>
                <w:rFonts w:ascii="Arial" w:hAnsi="Arial" w:cs="Arial"/>
                <w:i/>
                <w:iCs/>
                <w:sz w:val="18"/>
                <w:szCs w:val="18"/>
              </w:rPr>
              <w:t>$167.56</w:t>
            </w:r>
          </w:p>
        </w:tc>
        <w:tc>
          <w:tcPr>
            <w:tcW w:w="1996" w:type="dxa"/>
            <w:shd w:val="clear" w:color="auto" w:fill="auto"/>
            <w:noWrap/>
            <w:vAlign w:val="bottom"/>
            <w:hideMark/>
          </w:tcPr>
          <w:p w14:paraId="322CFB79" w14:textId="1C0EE656" w:rsidR="00C161C2" w:rsidRPr="00E90E6A" w:rsidRDefault="00C161C2" w:rsidP="00B360E4">
            <w:pPr>
              <w:jc w:val="center"/>
              <w:rPr>
                <w:rFonts w:ascii="Arial" w:hAnsi="Arial" w:cs="Arial"/>
                <w:color w:val="000000"/>
                <w:sz w:val="20"/>
              </w:rPr>
            </w:pPr>
            <w:r>
              <w:rPr>
                <w:rFonts w:ascii="Arial" w:hAnsi="Arial" w:cs="Arial"/>
                <w:color w:val="000000"/>
                <w:sz w:val="18"/>
                <w:szCs w:val="18"/>
              </w:rPr>
              <w:t>$171.18</w:t>
            </w:r>
          </w:p>
        </w:tc>
        <w:tc>
          <w:tcPr>
            <w:tcW w:w="1996" w:type="dxa"/>
            <w:shd w:val="clear" w:color="auto" w:fill="auto"/>
            <w:noWrap/>
            <w:vAlign w:val="bottom"/>
            <w:hideMark/>
          </w:tcPr>
          <w:p w14:paraId="02B80E54" w14:textId="02A725D9" w:rsidR="00C161C2" w:rsidRPr="00E90E6A" w:rsidRDefault="00C161C2" w:rsidP="00B360E4">
            <w:pPr>
              <w:jc w:val="center"/>
              <w:rPr>
                <w:rFonts w:ascii="Arial" w:hAnsi="Arial" w:cs="Arial"/>
                <w:sz w:val="20"/>
              </w:rPr>
            </w:pPr>
            <w:r>
              <w:rPr>
                <w:rFonts w:ascii="Arial" w:hAnsi="Arial" w:cs="Arial"/>
                <w:color w:val="000000"/>
                <w:sz w:val="18"/>
                <w:szCs w:val="18"/>
              </w:rPr>
              <w:t>$174.88</w:t>
            </w:r>
          </w:p>
        </w:tc>
        <w:tc>
          <w:tcPr>
            <w:tcW w:w="1996" w:type="dxa"/>
            <w:shd w:val="clear" w:color="auto" w:fill="auto"/>
            <w:noWrap/>
            <w:vAlign w:val="bottom"/>
            <w:hideMark/>
          </w:tcPr>
          <w:p w14:paraId="6A0A56EC" w14:textId="61639693" w:rsidR="00C161C2" w:rsidRPr="00E90E6A" w:rsidRDefault="00C161C2" w:rsidP="00B360E4">
            <w:pPr>
              <w:jc w:val="center"/>
              <w:rPr>
                <w:rFonts w:ascii="Arial" w:hAnsi="Arial" w:cs="Arial"/>
                <w:sz w:val="20"/>
              </w:rPr>
            </w:pPr>
            <w:r>
              <w:rPr>
                <w:rFonts w:ascii="Arial" w:hAnsi="Arial" w:cs="Arial"/>
                <w:color w:val="000000"/>
                <w:sz w:val="18"/>
                <w:szCs w:val="18"/>
              </w:rPr>
              <w:t>$178.65</w:t>
            </w:r>
          </w:p>
        </w:tc>
        <w:tc>
          <w:tcPr>
            <w:tcW w:w="1590" w:type="dxa"/>
            <w:shd w:val="clear" w:color="auto" w:fill="auto"/>
            <w:noWrap/>
            <w:vAlign w:val="bottom"/>
            <w:hideMark/>
          </w:tcPr>
          <w:p w14:paraId="29B59499" w14:textId="44946DB4" w:rsidR="00C161C2" w:rsidRPr="00E90E6A" w:rsidRDefault="00C161C2" w:rsidP="00B360E4">
            <w:pPr>
              <w:jc w:val="center"/>
              <w:rPr>
                <w:rFonts w:ascii="Arial" w:hAnsi="Arial" w:cs="Arial"/>
                <w:sz w:val="20"/>
              </w:rPr>
            </w:pPr>
            <w:r>
              <w:rPr>
                <w:rFonts w:ascii="Arial" w:hAnsi="Arial" w:cs="Arial"/>
                <w:color w:val="000000"/>
                <w:sz w:val="18"/>
                <w:szCs w:val="18"/>
              </w:rPr>
              <w:t>$182.51</w:t>
            </w:r>
          </w:p>
        </w:tc>
      </w:tr>
      <w:tr w:rsidR="00F875A5" w:rsidRPr="00E90E6A" w14:paraId="40CE0169" w14:textId="77777777" w:rsidTr="00B360E4">
        <w:trPr>
          <w:trHeight w:val="255"/>
        </w:trPr>
        <w:tc>
          <w:tcPr>
            <w:tcW w:w="630" w:type="dxa"/>
            <w:shd w:val="clear" w:color="auto" w:fill="auto"/>
            <w:hideMark/>
          </w:tcPr>
          <w:p w14:paraId="7E1A1B52" w14:textId="77777777" w:rsidR="00C161C2" w:rsidRPr="00E90E6A" w:rsidRDefault="00C161C2" w:rsidP="00C161C2">
            <w:pPr>
              <w:jc w:val="center"/>
              <w:rPr>
                <w:rFonts w:ascii="Arial" w:hAnsi="Arial" w:cs="Arial"/>
                <w:color w:val="000000"/>
                <w:sz w:val="20"/>
              </w:rPr>
            </w:pPr>
            <w:r w:rsidRPr="00E90E6A">
              <w:rPr>
                <w:rFonts w:ascii="Arial" w:hAnsi="Arial" w:cs="Arial"/>
                <w:color w:val="000000"/>
                <w:sz w:val="20"/>
              </w:rPr>
              <w:t>139</w:t>
            </w:r>
          </w:p>
        </w:tc>
        <w:tc>
          <w:tcPr>
            <w:tcW w:w="3596" w:type="dxa"/>
            <w:shd w:val="clear" w:color="auto" w:fill="auto"/>
            <w:noWrap/>
            <w:vAlign w:val="bottom"/>
            <w:hideMark/>
          </w:tcPr>
          <w:p w14:paraId="4A970FDA" w14:textId="77777777" w:rsidR="00C161C2" w:rsidRPr="00E90E6A" w:rsidRDefault="00C161C2" w:rsidP="00C161C2">
            <w:pPr>
              <w:rPr>
                <w:rFonts w:ascii="Arial" w:hAnsi="Arial" w:cs="Arial"/>
                <w:color w:val="000000"/>
                <w:sz w:val="20"/>
              </w:rPr>
            </w:pPr>
            <w:r w:rsidRPr="00E90E6A">
              <w:rPr>
                <w:rFonts w:ascii="Arial" w:hAnsi="Arial" w:cs="Arial"/>
                <w:color w:val="000000"/>
                <w:sz w:val="20"/>
              </w:rPr>
              <w:t>INFOSEC Systems Technical Specialist</w:t>
            </w:r>
          </w:p>
        </w:tc>
        <w:tc>
          <w:tcPr>
            <w:tcW w:w="1885" w:type="dxa"/>
            <w:shd w:val="clear" w:color="auto" w:fill="auto"/>
            <w:noWrap/>
            <w:vAlign w:val="bottom"/>
            <w:hideMark/>
          </w:tcPr>
          <w:p w14:paraId="2047E9CD" w14:textId="0D417D3E" w:rsidR="00C161C2" w:rsidRPr="00E90E6A" w:rsidRDefault="00C161C2" w:rsidP="00B360E4">
            <w:pPr>
              <w:jc w:val="center"/>
              <w:rPr>
                <w:rFonts w:ascii="Arial" w:hAnsi="Arial" w:cs="Arial"/>
                <w:color w:val="000000"/>
                <w:sz w:val="20"/>
              </w:rPr>
            </w:pPr>
            <w:r>
              <w:rPr>
                <w:rFonts w:ascii="Arial" w:hAnsi="Arial" w:cs="Arial"/>
                <w:i/>
                <w:iCs/>
                <w:sz w:val="18"/>
                <w:szCs w:val="18"/>
              </w:rPr>
              <w:t>$123.69</w:t>
            </w:r>
          </w:p>
        </w:tc>
        <w:tc>
          <w:tcPr>
            <w:tcW w:w="1996" w:type="dxa"/>
            <w:shd w:val="clear" w:color="auto" w:fill="auto"/>
            <w:noWrap/>
            <w:vAlign w:val="bottom"/>
            <w:hideMark/>
          </w:tcPr>
          <w:p w14:paraId="01E11B84" w14:textId="246E67C0" w:rsidR="00C161C2" w:rsidRPr="00E90E6A" w:rsidRDefault="00C161C2" w:rsidP="00B360E4">
            <w:pPr>
              <w:jc w:val="center"/>
              <w:rPr>
                <w:rFonts w:ascii="Arial" w:hAnsi="Arial" w:cs="Arial"/>
                <w:color w:val="000000"/>
                <w:sz w:val="20"/>
              </w:rPr>
            </w:pPr>
            <w:r>
              <w:rPr>
                <w:rFonts w:ascii="Arial" w:hAnsi="Arial" w:cs="Arial"/>
                <w:color w:val="000000"/>
                <w:sz w:val="18"/>
                <w:szCs w:val="18"/>
              </w:rPr>
              <w:t>$126.36</w:t>
            </w:r>
          </w:p>
        </w:tc>
        <w:tc>
          <w:tcPr>
            <w:tcW w:w="1996" w:type="dxa"/>
            <w:shd w:val="clear" w:color="auto" w:fill="auto"/>
            <w:noWrap/>
            <w:vAlign w:val="bottom"/>
            <w:hideMark/>
          </w:tcPr>
          <w:p w14:paraId="33E959B7" w14:textId="3A8EFB61" w:rsidR="00C161C2" w:rsidRPr="00E90E6A" w:rsidRDefault="00C161C2" w:rsidP="00B360E4">
            <w:pPr>
              <w:jc w:val="center"/>
              <w:rPr>
                <w:rFonts w:ascii="Arial" w:hAnsi="Arial" w:cs="Arial"/>
                <w:sz w:val="20"/>
              </w:rPr>
            </w:pPr>
            <w:r>
              <w:rPr>
                <w:rFonts w:ascii="Arial" w:hAnsi="Arial" w:cs="Arial"/>
                <w:color w:val="000000"/>
                <w:sz w:val="18"/>
                <w:szCs w:val="18"/>
              </w:rPr>
              <w:t>$129.09</w:t>
            </w:r>
          </w:p>
        </w:tc>
        <w:tc>
          <w:tcPr>
            <w:tcW w:w="1996" w:type="dxa"/>
            <w:shd w:val="clear" w:color="auto" w:fill="auto"/>
            <w:noWrap/>
            <w:vAlign w:val="bottom"/>
            <w:hideMark/>
          </w:tcPr>
          <w:p w14:paraId="1A239541" w14:textId="1A4E8EC8" w:rsidR="00C161C2" w:rsidRPr="00E90E6A" w:rsidRDefault="00C161C2" w:rsidP="00B360E4">
            <w:pPr>
              <w:jc w:val="center"/>
              <w:rPr>
                <w:rFonts w:ascii="Arial" w:hAnsi="Arial" w:cs="Arial"/>
                <w:sz w:val="20"/>
              </w:rPr>
            </w:pPr>
            <w:r>
              <w:rPr>
                <w:rFonts w:ascii="Arial" w:hAnsi="Arial" w:cs="Arial"/>
                <w:color w:val="000000"/>
                <w:sz w:val="18"/>
                <w:szCs w:val="18"/>
              </w:rPr>
              <w:t>$131.88</w:t>
            </w:r>
          </w:p>
        </w:tc>
        <w:tc>
          <w:tcPr>
            <w:tcW w:w="1590" w:type="dxa"/>
            <w:shd w:val="clear" w:color="auto" w:fill="auto"/>
            <w:noWrap/>
            <w:vAlign w:val="bottom"/>
            <w:hideMark/>
          </w:tcPr>
          <w:p w14:paraId="6221ABF0" w14:textId="52C860A1" w:rsidR="00C161C2" w:rsidRPr="00E90E6A" w:rsidRDefault="00C161C2" w:rsidP="00B360E4">
            <w:pPr>
              <w:jc w:val="center"/>
              <w:rPr>
                <w:rFonts w:ascii="Arial" w:hAnsi="Arial" w:cs="Arial"/>
                <w:sz w:val="20"/>
              </w:rPr>
            </w:pPr>
            <w:r>
              <w:rPr>
                <w:rFonts w:ascii="Arial" w:hAnsi="Arial" w:cs="Arial"/>
                <w:color w:val="000000"/>
                <w:sz w:val="18"/>
                <w:szCs w:val="18"/>
              </w:rPr>
              <w:t>$134.73</w:t>
            </w:r>
          </w:p>
        </w:tc>
      </w:tr>
      <w:tr w:rsidR="00F875A5" w:rsidRPr="00E90E6A" w14:paraId="51B3E1EC" w14:textId="77777777" w:rsidTr="00B360E4">
        <w:trPr>
          <w:trHeight w:val="255"/>
        </w:trPr>
        <w:tc>
          <w:tcPr>
            <w:tcW w:w="630" w:type="dxa"/>
            <w:shd w:val="clear" w:color="auto" w:fill="auto"/>
            <w:hideMark/>
          </w:tcPr>
          <w:p w14:paraId="3A18F036" w14:textId="77777777" w:rsidR="00C161C2" w:rsidRPr="00E90E6A" w:rsidRDefault="00C161C2" w:rsidP="00C161C2">
            <w:pPr>
              <w:jc w:val="center"/>
              <w:rPr>
                <w:rFonts w:ascii="Arial" w:hAnsi="Arial" w:cs="Arial"/>
                <w:color w:val="000000"/>
                <w:sz w:val="20"/>
              </w:rPr>
            </w:pPr>
            <w:r w:rsidRPr="00E90E6A">
              <w:rPr>
                <w:rFonts w:ascii="Arial" w:hAnsi="Arial" w:cs="Arial"/>
                <w:color w:val="000000"/>
                <w:sz w:val="20"/>
              </w:rPr>
              <w:t>140</w:t>
            </w:r>
          </w:p>
        </w:tc>
        <w:tc>
          <w:tcPr>
            <w:tcW w:w="3596" w:type="dxa"/>
            <w:shd w:val="clear" w:color="auto" w:fill="auto"/>
            <w:noWrap/>
            <w:vAlign w:val="bottom"/>
            <w:hideMark/>
          </w:tcPr>
          <w:p w14:paraId="69C42400" w14:textId="77777777" w:rsidR="00C161C2" w:rsidRPr="00E90E6A" w:rsidRDefault="00C161C2" w:rsidP="00C161C2">
            <w:pPr>
              <w:rPr>
                <w:rFonts w:ascii="Arial" w:hAnsi="Arial" w:cs="Arial"/>
                <w:color w:val="000000"/>
                <w:sz w:val="20"/>
              </w:rPr>
            </w:pPr>
            <w:r w:rsidRPr="00E90E6A">
              <w:rPr>
                <w:rFonts w:ascii="Arial" w:hAnsi="Arial" w:cs="Arial"/>
                <w:color w:val="000000"/>
                <w:sz w:val="20"/>
              </w:rPr>
              <w:t xml:space="preserve">Senior INFOSEC Applications Developer </w:t>
            </w:r>
          </w:p>
        </w:tc>
        <w:tc>
          <w:tcPr>
            <w:tcW w:w="1885" w:type="dxa"/>
            <w:shd w:val="clear" w:color="auto" w:fill="auto"/>
            <w:noWrap/>
            <w:vAlign w:val="bottom"/>
            <w:hideMark/>
          </w:tcPr>
          <w:p w14:paraId="24A612C8" w14:textId="6C2FCF63" w:rsidR="00C161C2" w:rsidRPr="00E90E6A" w:rsidRDefault="00C161C2" w:rsidP="00B360E4">
            <w:pPr>
              <w:jc w:val="center"/>
              <w:rPr>
                <w:rFonts w:ascii="Arial" w:hAnsi="Arial" w:cs="Arial"/>
                <w:color w:val="000000"/>
                <w:sz w:val="20"/>
              </w:rPr>
            </w:pPr>
            <w:r>
              <w:rPr>
                <w:rFonts w:ascii="Arial" w:hAnsi="Arial" w:cs="Arial"/>
                <w:i/>
                <w:iCs/>
                <w:sz w:val="18"/>
                <w:szCs w:val="18"/>
              </w:rPr>
              <w:t>$130.29</w:t>
            </w:r>
          </w:p>
        </w:tc>
        <w:tc>
          <w:tcPr>
            <w:tcW w:w="1996" w:type="dxa"/>
            <w:shd w:val="clear" w:color="auto" w:fill="auto"/>
            <w:noWrap/>
            <w:vAlign w:val="bottom"/>
            <w:hideMark/>
          </w:tcPr>
          <w:p w14:paraId="122B4306" w14:textId="0133ED13" w:rsidR="00C161C2" w:rsidRPr="00E90E6A" w:rsidRDefault="00C161C2" w:rsidP="00B360E4">
            <w:pPr>
              <w:jc w:val="center"/>
              <w:rPr>
                <w:rFonts w:ascii="Arial" w:hAnsi="Arial" w:cs="Arial"/>
                <w:color w:val="000000"/>
                <w:sz w:val="20"/>
              </w:rPr>
            </w:pPr>
            <w:r>
              <w:rPr>
                <w:rFonts w:ascii="Arial" w:hAnsi="Arial" w:cs="Arial"/>
                <w:color w:val="000000"/>
                <w:sz w:val="18"/>
                <w:szCs w:val="18"/>
              </w:rPr>
              <w:t>$133.10</w:t>
            </w:r>
          </w:p>
        </w:tc>
        <w:tc>
          <w:tcPr>
            <w:tcW w:w="1996" w:type="dxa"/>
            <w:shd w:val="clear" w:color="auto" w:fill="auto"/>
            <w:noWrap/>
            <w:vAlign w:val="bottom"/>
            <w:hideMark/>
          </w:tcPr>
          <w:p w14:paraId="20B6F1C8" w14:textId="401A98CA" w:rsidR="00C161C2" w:rsidRPr="00E90E6A" w:rsidRDefault="00C161C2" w:rsidP="00B360E4">
            <w:pPr>
              <w:jc w:val="center"/>
              <w:rPr>
                <w:rFonts w:ascii="Arial" w:hAnsi="Arial" w:cs="Arial"/>
                <w:sz w:val="20"/>
              </w:rPr>
            </w:pPr>
            <w:r>
              <w:rPr>
                <w:rFonts w:ascii="Arial" w:hAnsi="Arial" w:cs="Arial"/>
                <w:color w:val="000000"/>
                <w:sz w:val="18"/>
                <w:szCs w:val="18"/>
              </w:rPr>
              <w:t>$135.98</w:t>
            </w:r>
          </w:p>
        </w:tc>
        <w:tc>
          <w:tcPr>
            <w:tcW w:w="1996" w:type="dxa"/>
            <w:shd w:val="clear" w:color="auto" w:fill="auto"/>
            <w:noWrap/>
            <w:vAlign w:val="bottom"/>
            <w:hideMark/>
          </w:tcPr>
          <w:p w14:paraId="25664CC4" w14:textId="576461A3" w:rsidR="00C161C2" w:rsidRPr="00E90E6A" w:rsidRDefault="00C161C2" w:rsidP="00B360E4">
            <w:pPr>
              <w:jc w:val="center"/>
              <w:rPr>
                <w:rFonts w:ascii="Arial" w:hAnsi="Arial" w:cs="Arial"/>
                <w:sz w:val="20"/>
              </w:rPr>
            </w:pPr>
            <w:r>
              <w:rPr>
                <w:rFonts w:ascii="Arial" w:hAnsi="Arial" w:cs="Arial"/>
                <w:color w:val="000000"/>
                <w:sz w:val="18"/>
                <w:szCs w:val="18"/>
              </w:rPr>
              <w:t>$138.92</w:t>
            </w:r>
          </w:p>
        </w:tc>
        <w:tc>
          <w:tcPr>
            <w:tcW w:w="1590" w:type="dxa"/>
            <w:shd w:val="clear" w:color="auto" w:fill="auto"/>
            <w:noWrap/>
            <w:vAlign w:val="bottom"/>
            <w:hideMark/>
          </w:tcPr>
          <w:p w14:paraId="609BBD23" w14:textId="410290DE" w:rsidR="00C161C2" w:rsidRPr="00E90E6A" w:rsidRDefault="00C161C2" w:rsidP="00B360E4">
            <w:pPr>
              <w:jc w:val="center"/>
              <w:rPr>
                <w:rFonts w:ascii="Arial" w:hAnsi="Arial" w:cs="Arial"/>
                <w:sz w:val="20"/>
              </w:rPr>
            </w:pPr>
            <w:r>
              <w:rPr>
                <w:rFonts w:ascii="Arial" w:hAnsi="Arial" w:cs="Arial"/>
                <w:color w:val="000000"/>
                <w:sz w:val="18"/>
                <w:szCs w:val="18"/>
              </w:rPr>
              <w:t>$141.92</w:t>
            </w:r>
          </w:p>
        </w:tc>
      </w:tr>
      <w:tr w:rsidR="00F875A5" w:rsidRPr="00E90E6A" w14:paraId="639031AA" w14:textId="77777777" w:rsidTr="00B360E4">
        <w:trPr>
          <w:trHeight w:val="255"/>
        </w:trPr>
        <w:tc>
          <w:tcPr>
            <w:tcW w:w="630" w:type="dxa"/>
            <w:shd w:val="clear" w:color="auto" w:fill="auto"/>
            <w:hideMark/>
          </w:tcPr>
          <w:p w14:paraId="7CEEFE63" w14:textId="77777777" w:rsidR="00C161C2" w:rsidRPr="00E90E6A" w:rsidRDefault="00C161C2" w:rsidP="00C161C2">
            <w:pPr>
              <w:jc w:val="center"/>
              <w:rPr>
                <w:rFonts w:ascii="Arial" w:hAnsi="Arial" w:cs="Arial"/>
                <w:sz w:val="20"/>
              </w:rPr>
            </w:pPr>
            <w:r w:rsidRPr="00E90E6A">
              <w:rPr>
                <w:rFonts w:ascii="Arial" w:hAnsi="Arial" w:cs="Arial"/>
                <w:sz w:val="20"/>
              </w:rPr>
              <w:t>141</w:t>
            </w:r>
          </w:p>
        </w:tc>
        <w:tc>
          <w:tcPr>
            <w:tcW w:w="3596" w:type="dxa"/>
            <w:shd w:val="clear" w:color="auto" w:fill="auto"/>
            <w:noWrap/>
            <w:vAlign w:val="bottom"/>
            <w:hideMark/>
          </w:tcPr>
          <w:p w14:paraId="77A20C21" w14:textId="77777777" w:rsidR="00C161C2" w:rsidRPr="00E90E6A" w:rsidRDefault="00C161C2" w:rsidP="00C161C2">
            <w:pPr>
              <w:rPr>
                <w:rFonts w:ascii="Arial" w:hAnsi="Arial" w:cs="Arial"/>
                <w:sz w:val="20"/>
              </w:rPr>
            </w:pPr>
            <w:r w:rsidRPr="00E90E6A">
              <w:rPr>
                <w:rFonts w:ascii="Arial" w:hAnsi="Arial" w:cs="Arial"/>
                <w:sz w:val="20"/>
              </w:rPr>
              <w:t>Master Information Assurance (IA) Specialist</w:t>
            </w:r>
          </w:p>
        </w:tc>
        <w:tc>
          <w:tcPr>
            <w:tcW w:w="1885" w:type="dxa"/>
            <w:shd w:val="clear" w:color="auto" w:fill="auto"/>
            <w:noWrap/>
            <w:vAlign w:val="bottom"/>
            <w:hideMark/>
          </w:tcPr>
          <w:p w14:paraId="1EB84B0C" w14:textId="1A7C68A5" w:rsidR="00C161C2" w:rsidRPr="00E90E6A" w:rsidRDefault="00C161C2" w:rsidP="00B360E4">
            <w:pPr>
              <w:jc w:val="center"/>
              <w:rPr>
                <w:rFonts w:ascii="Arial" w:hAnsi="Arial" w:cs="Arial"/>
                <w:color w:val="000000"/>
                <w:sz w:val="20"/>
              </w:rPr>
            </w:pPr>
            <w:r>
              <w:rPr>
                <w:rFonts w:ascii="Arial" w:hAnsi="Arial" w:cs="Arial"/>
                <w:i/>
                <w:iCs/>
                <w:sz w:val="18"/>
                <w:szCs w:val="18"/>
              </w:rPr>
              <w:t>$195.95</w:t>
            </w:r>
          </w:p>
        </w:tc>
        <w:tc>
          <w:tcPr>
            <w:tcW w:w="1996" w:type="dxa"/>
            <w:shd w:val="clear" w:color="auto" w:fill="auto"/>
            <w:noWrap/>
            <w:vAlign w:val="bottom"/>
            <w:hideMark/>
          </w:tcPr>
          <w:p w14:paraId="1F23C4FB" w14:textId="31C74D2C" w:rsidR="00C161C2" w:rsidRPr="00E90E6A" w:rsidRDefault="00C161C2" w:rsidP="00B360E4">
            <w:pPr>
              <w:jc w:val="center"/>
              <w:rPr>
                <w:rFonts w:ascii="Arial" w:hAnsi="Arial" w:cs="Arial"/>
                <w:color w:val="000000"/>
                <w:sz w:val="20"/>
              </w:rPr>
            </w:pPr>
            <w:r>
              <w:rPr>
                <w:rFonts w:ascii="Arial" w:hAnsi="Arial" w:cs="Arial"/>
                <w:color w:val="000000"/>
                <w:sz w:val="18"/>
                <w:szCs w:val="18"/>
              </w:rPr>
              <w:t>$200.18</w:t>
            </w:r>
          </w:p>
        </w:tc>
        <w:tc>
          <w:tcPr>
            <w:tcW w:w="1996" w:type="dxa"/>
            <w:shd w:val="clear" w:color="auto" w:fill="auto"/>
            <w:noWrap/>
            <w:vAlign w:val="bottom"/>
            <w:hideMark/>
          </w:tcPr>
          <w:p w14:paraId="3A489ECF" w14:textId="45E8528C" w:rsidR="00C161C2" w:rsidRPr="00E90E6A" w:rsidRDefault="00C161C2" w:rsidP="00B360E4">
            <w:pPr>
              <w:jc w:val="center"/>
              <w:rPr>
                <w:rFonts w:ascii="Arial" w:hAnsi="Arial" w:cs="Arial"/>
                <w:sz w:val="20"/>
              </w:rPr>
            </w:pPr>
            <w:r>
              <w:rPr>
                <w:rFonts w:ascii="Arial" w:hAnsi="Arial" w:cs="Arial"/>
                <w:color w:val="000000"/>
                <w:sz w:val="18"/>
                <w:szCs w:val="18"/>
              </w:rPr>
              <w:t>$204.51</w:t>
            </w:r>
          </w:p>
        </w:tc>
        <w:tc>
          <w:tcPr>
            <w:tcW w:w="1996" w:type="dxa"/>
            <w:shd w:val="clear" w:color="auto" w:fill="auto"/>
            <w:noWrap/>
            <w:vAlign w:val="bottom"/>
            <w:hideMark/>
          </w:tcPr>
          <w:p w14:paraId="0F014BEF" w14:textId="7CB39C39" w:rsidR="00C161C2" w:rsidRPr="00E90E6A" w:rsidRDefault="00C161C2" w:rsidP="00B360E4">
            <w:pPr>
              <w:jc w:val="center"/>
              <w:rPr>
                <w:rFonts w:ascii="Arial" w:hAnsi="Arial" w:cs="Arial"/>
                <w:sz w:val="20"/>
              </w:rPr>
            </w:pPr>
            <w:r>
              <w:rPr>
                <w:rFonts w:ascii="Arial" w:hAnsi="Arial" w:cs="Arial"/>
                <w:color w:val="000000"/>
                <w:sz w:val="18"/>
                <w:szCs w:val="18"/>
              </w:rPr>
              <w:t>$208.92</w:t>
            </w:r>
          </w:p>
        </w:tc>
        <w:tc>
          <w:tcPr>
            <w:tcW w:w="1590" w:type="dxa"/>
            <w:shd w:val="clear" w:color="auto" w:fill="auto"/>
            <w:noWrap/>
            <w:vAlign w:val="bottom"/>
            <w:hideMark/>
          </w:tcPr>
          <w:p w14:paraId="3FCAD668" w14:textId="117D2EF8" w:rsidR="00C161C2" w:rsidRPr="00E90E6A" w:rsidRDefault="00C161C2" w:rsidP="00B360E4">
            <w:pPr>
              <w:jc w:val="center"/>
              <w:rPr>
                <w:rFonts w:ascii="Arial" w:hAnsi="Arial" w:cs="Arial"/>
                <w:sz w:val="20"/>
              </w:rPr>
            </w:pPr>
            <w:r>
              <w:rPr>
                <w:rFonts w:ascii="Arial" w:hAnsi="Arial" w:cs="Arial"/>
                <w:color w:val="000000"/>
                <w:sz w:val="18"/>
                <w:szCs w:val="18"/>
              </w:rPr>
              <w:t>$213.44</w:t>
            </w:r>
          </w:p>
        </w:tc>
      </w:tr>
      <w:tr w:rsidR="00F875A5" w:rsidRPr="00E90E6A" w14:paraId="1EA6764C" w14:textId="77777777" w:rsidTr="00B360E4">
        <w:trPr>
          <w:trHeight w:val="255"/>
        </w:trPr>
        <w:tc>
          <w:tcPr>
            <w:tcW w:w="630" w:type="dxa"/>
            <w:shd w:val="clear" w:color="auto" w:fill="auto"/>
            <w:hideMark/>
          </w:tcPr>
          <w:p w14:paraId="2DCE3774" w14:textId="77777777" w:rsidR="00C13165" w:rsidRPr="00E90E6A" w:rsidRDefault="00C13165" w:rsidP="00CD6C8F">
            <w:pPr>
              <w:jc w:val="center"/>
              <w:rPr>
                <w:rFonts w:ascii="Arial" w:hAnsi="Arial" w:cs="Arial"/>
                <w:b/>
                <w:bCs/>
                <w:color w:val="000000"/>
                <w:sz w:val="20"/>
              </w:rPr>
            </w:pPr>
            <w:r w:rsidRPr="00E90E6A">
              <w:rPr>
                <w:rFonts w:ascii="Arial" w:hAnsi="Arial" w:cs="Arial"/>
                <w:b/>
                <w:bCs/>
                <w:color w:val="000000"/>
                <w:sz w:val="20"/>
              </w:rPr>
              <w:t> </w:t>
            </w:r>
          </w:p>
        </w:tc>
        <w:tc>
          <w:tcPr>
            <w:tcW w:w="3596" w:type="dxa"/>
            <w:shd w:val="clear" w:color="auto" w:fill="auto"/>
            <w:noWrap/>
            <w:vAlign w:val="bottom"/>
            <w:hideMark/>
          </w:tcPr>
          <w:p w14:paraId="5B3217CF" w14:textId="77777777" w:rsidR="00C13165" w:rsidRPr="00E90E6A" w:rsidRDefault="00C13165" w:rsidP="00C13165">
            <w:pPr>
              <w:jc w:val="center"/>
              <w:rPr>
                <w:rFonts w:ascii="Arial" w:hAnsi="Arial" w:cs="Arial"/>
                <w:b/>
                <w:bCs/>
                <w:color w:val="0000FF"/>
                <w:sz w:val="20"/>
              </w:rPr>
            </w:pPr>
            <w:r>
              <w:rPr>
                <w:rFonts w:ascii="Arial" w:hAnsi="Arial" w:cs="Arial"/>
                <w:b/>
                <w:bCs/>
                <w:color w:val="0000FF"/>
                <w:sz w:val="20"/>
              </w:rPr>
              <w:t>CLOUD</w:t>
            </w:r>
            <w:r w:rsidRPr="00E90E6A">
              <w:rPr>
                <w:rFonts w:ascii="Arial" w:hAnsi="Arial" w:cs="Arial"/>
                <w:b/>
                <w:bCs/>
                <w:color w:val="0000FF"/>
                <w:sz w:val="20"/>
              </w:rPr>
              <w:t xml:space="preserve"> SERIES</w:t>
            </w:r>
          </w:p>
        </w:tc>
        <w:tc>
          <w:tcPr>
            <w:tcW w:w="3881" w:type="dxa"/>
            <w:gridSpan w:val="2"/>
            <w:tcBorders>
              <w:right w:val="nil"/>
            </w:tcBorders>
            <w:shd w:val="clear" w:color="auto" w:fill="auto"/>
            <w:vAlign w:val="bottom"/>
            <w:hideMark/>
          </w:tcPr>
          <w:p w14:paraId="2BC842A8" w14:textId="77777777" w:rsidR="00C13165" w:rsidRPr="00E90E6A" w:rsidRDefault="00C13165" w:rsidP="00CD6C8F">
            <w:pPr>
              <w:jc w:val="center"/>
              <w:rPr>
                <w:rFonts w:ascii="Arial" w:hAnsi="Arial" w:cs="Arial"/>
                <w:b/>
                <w:bCs/>
                <w:color w:val="000000"/>
                <w:sz w:val="20"/>
              </w:rPr>
            </w:pPr>
            <w:r w:rsidRPr="00E90E6A">
              <w:rPr>
                <w:rFonts w:ascii="Arial" w:hAnsi="Arial" w:cs="Arial"/>
                <w:b/>
                <w:bCs/>
                <w:color w:val="000000"/>
                <w:sz w:val="20"/>
              </w:rPr>
              <w:t> </w:t>
            </w:r>
          </w:p>
        </w:tc>
        <w:tc>
          <w:tcPr>
            <w:tcW w:w="1996" w:type="dxa"/>
            <w:tcBorders>
              <w:left w:val="nil"/>
              <w:right w:val="nil"/>
            </w:tcBorders>
            <w:shd w:val="clear" w:color="auto" w:fill="auto"/>
            <w:vAlign w:val="bottom"/>
            <w:hideMark/>
          </w:tcPr>
          <w:p w14:paraId="3CB1F46F" w14:textId="77777777" w:rsidR="00C13165" w:rsidRPr="00E90E6A" w:rsidRDefault="00C13165" w:rsidP="00CD6C8F">
            <w:pPr>
              <w:jc w:val="right"/>
              <w:rPr>
                <w:rFonts w:ascii="Arial" w:hAnsi="Arial" w:cs="Arial"/>
                <w:b/>
                <w:bCs/>
                <w:color w:val="000000"/>
                <w:sz w:val="20"/>
              </w:rPr>
            </w:pPr>
          </w:p>
        </w:tc>
        <w:tc>
          <w:tcPr>
            <w:tcW w:w="1996" w:type="dxa"/>
            <w:tcBorders>
              <w:left w:val="nil"/>
              <w:right w:val="nil"/>
            </w:tcBorders>
            <w:shd w:val="clear" w:color="auto" w:fill="auto"/>
            <w:vAlign w:val="bottom"/>
            <w:hideMark/>
          </w:tcPr>
          <w:p w14:paraId="11FB1228" w14:textId="77777777" w:rsidR="00C13165" w:rsidRPr="00E90E6A" w:rsidRDefault="00C13165" w:rsidP="00CD6C8F">
            <w:pPr>
              <w:jc w:val="right"/>
              <w:rPr>
                <w:sz w:val="20"/>
              </w:rPr>
            </w:pPr>
          </w:p>
        </w:tc>
        <w:tc>
          <w:tcPr>
            <w:tcW w:w="1590" w:type="dxa"/>
            <w:tcBorders>
              <w:left w:val="nil"/>
            </w:tcBorders>
            <w:shd w:val="clear" w:color="auto" w:fill="auto"/>
            <w:vAlign w:val="bottom"/>
            <w:hideMark/>
          </w:tcPr>
          <w:p w14:paraId="67F4351D" w14:textId="77777777" w:rsidR="00C13165" w:rsidRPr="00E90E6A" w:rsidRDefault="00C13165" w:rsidP="00CD6C8F">
            <w:pPr>
              <w:jc w:val="right"/>
              <w:rPr>
                <w:sz w:val="20"/>
              </w:rPr>
            </w:pPr>
          </w:p>
        </w:tc>
      </w:tr>
      <w:tr w:rsidR="00F875A5" w:rsidRPr="00E90E6A" w14:paraId="189955EB" w14:textId="77777777" w:rsidTr="00B360E4">
        <w:trPr>
          <w:trHeight w:val="255"/>
        </w:trPr>
        <w:tc>
          <w:tcPr>
            <w:tcW w:w="630" w:type="dxa"/>
            <w:tcBorders>
              <w:top w:val="single" w:sz="4" w:space="0" w:color="auto"/>
              <w:left w:val="single" w:sz="4" w:space="0" w:color="auto"/>
              <w:bottom w:val="single" w:sz="4" w:space="0" w:color="auto"/>
              <w:right w:val="single" w:sz="4" w:space="0" w:color="auto"/>
            </w:tcBorders>
            <w:shd w:val="clear" w:color="auto" w:fill="auto"/>
          </w:tcPr>
          <w:p w14:paraId="73151680" w14:textId="77777777" w:rsidR="00C13165" w:rsidRPr="00F16DEA" w:rsidRDefault="00C13165" w:rsidP="00F16DEA">
            <w:pPr>
              <w:jc w:val="center"/>
              <w:rPr>
                <w:rFonts w:ascii="Arial" w:hAnsi="Arial" w:cs="Arial"/>
                <w:sz w:val="20"/>
              </w:rPr>
            </w:pPr>
          </w:p>
        </w:tc>
        <w:tc>
          <w:tcPr>
            <w:tcW w:w="35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0D24FD" w14:textId="77777777" w:rsidR="00C13165" w:rsidRPr="00F16DEA" w:rsidRDefault="00C13165" w:rsidP="00F16DEA">
            <w:pPr>
              <w:rPr>
                <w:rFonts w:ascii="Arial" w:hAnsi="Arial" w:cs="Arial"/>
                <w:sz w:val="20"/>
              </w:rPr>
            </w:pP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50B463" w14:textId="77777777" w:rsidR="00C13165" w:rsidRPr="00E90E6A" w:rsidRDefault="00C13165" w:rsidP="00F16DEA">
            <w:pPr>
              <w:jc w:val="right"/>
              <w:rPr>
                <w:rFonts w:ascii="Arial" w:hAnsi="Arial" w:cs="Arial"/>
                <w:color w:val="000000"/>
                <w:sz w:val="20"/>
              </w:rPr>
            </w:pP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24EF77" w14:textId="77777777" w:rsidR="00C13165" w:rsidRPr="00E90E6A" w:rsidRDefault="00C13165" w:rsidP="00F16DEA">
            <w:pPr>
              <w:jc w:val="right"/>
              <w:rPr>
                <w:rFonts w:ascii="Arial" w:hAnsi="Arial" w:cs="Arial"/>
                <w:color w:val="000000"/>
                <w:sz w:val="20"/>
              </w:rPr>
            </w:pP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03763B" w14:textId="77777777" w:rsidR="00C13165" w:rsidRPr="00E90E6A" w:rsidRDefault="00C13165" w:rsidP="00F16DEA">
            <w:pPr>
              <w:jc w:val="right"/>
              <w:rPr>
                <w:rFonts w:ascii="Arial" w:hAnsi="Arial" w:cs="Arial"/>
                <w:sz w:val="20"/>
              </w:rPr>
            </w:pP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DB92A6" w14:textId="77777777" w:rsidR="00C13165" w:rsidRDefault="00C13165" w:rsidP="00F16DEA">
            <w:pPr>
              <w:jc w:val="right"/>
              <w:rPr>
                <w:rFonts w:ascii="Arial" w:hAnsi="Arial" w:cs="Arial"/>
                <w:sz w:val="20"/>
              </w:rPr>
            </w:pPr>
          </w:p>
        </w:tc>
        <w:tc>
          <w:tcPr>
            <w:tcW w:w="15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959C48" w14:textId="77777777" w:rsidR="00C13165" w:rsidRDefault="00C13165" w:rsidP="00F16DEA">
            <w:pPr>
              <w:jc w:val="right"/>
              <w:rPr>
                <w:rFonts w:ascii="Arial" w:hAnsi="Arial" w:cs="Arial"/>
                <w:sz w:val="20"/>
              </w:rPr>
            </w:pPr>
          </w:p>
        </w:tc>
      </w:tr>
      <w:tr w:rsidR="00F875A5" w:rsidRPr="00E90E6A" w14:paraId="7DDFC63A" w14:textId="77777777" w:rsidTr="00B360E4">
        <w:trPr>
          <w:trHeight w:val="255"/>
        </w:trPr>
        <w:tc>
          <w:tcPr>
            <w:tcW w:w="630" w:type="dxa"/>
            <w:tcBorders>
              <w:top w:val="single" w:sz="4" w:space="0" w:color="auto"/>
              <w:left w:val="single" w:sz="4" w:space="0" w:color="auto"/>
              <w:bottom w:val="single" w:sz="4" w:space="0" w:color="auto"/>
              <w:right w:val="single" w:sz="4" w:space="0" w:color="auto"/>
            </w:tcBorders>
            <w:shd w:val="clear" w:color="auto" w:fill="auto"/>
            <w:hideMark/>
          </w:tcPr>
          <w:p w14:paraId="4D81D117" w14:textId="77777777" w:rsidR="00C161C2" w:rsidRPr="00F16DEA" w:rsidRDefault="00C161C2" w:rsidP="00C161C2">
            <w:pPr>
              <w:jc w:val="center"/>
              <w:rPr>
                <w:rFonts w:ascii="Arial" w:hAnsi="Arial" w:cs="Arial"/>
                <w:sz w:val="20"/>
              </w:rPr>
            </w:pPr>
          </w:p>
        </w:tc>
        <w:tc>
          <w:tcPr>
            <w:tcW w:w="3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3F4C74" w14:textId="77777777" w:rsidR="00C161C2" w:rsidRPr="00F16DEA" w:rsidRDefault="00C161C2" w:rsidP="00C161C2">
            <w:pPr>
              <w:rPr>
                <w:rFonts w:ascii="Arial" w:hAnsi="Arial" w:cs="Arial"/>
                <w:sz w:val="20"/>
              </w:rPr>
            </w:pPr>
            <w:r w:rsidRPr="00F16DEA">
              <w:rPr>
                <w:rFonts w:ascii="Arial" w:hAnsi="Arial" w:cs="Arial"/>
                <w:sz w:val="20"/>
              </w:rPr>
              <w:t>Cloud Digital Architect</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64C398" w14:textId="07810EE4" w:rsidR="00C161C2" w:rsidRPr="00E90E6A" w:rsidRDefault="00C161C2" w:rsidP="00B360E4">
            <w:pPr>
              <w:jc w:val="center"/>
              <w:rPr>
                <w:rFonts w:ascii="Arial" w:hAnsi="Arial" w:cs="Arial"/>
                <w:color w:val="000000"/>
                <w:sz w:val="20"/>
              </w:rPr>
            </w:pPr>
            <w:r>
              <w:rPr>
                <w:rFonts w:ascii="Arial" w:hAnsi="Arial" w:cs="Arial"/>
                <w:i/>
                <w:iCs/>
                <w:sz w:val="18"/>
                <w:szCs w:val="18"/>
              </w:rPr>
              <w:t>$387.79</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B0AD08" w14:textId="7D24FD24" w:rsidR="00C161C2" w:rsidRPr="00E90E6A" w:rsidRDefault="00C161C2" w:rsidP="00B360E4">
            <w:pPr>
              <w:jc w:val="center"/>
              <w:rPr>
                <w:rFonts w:ascii="Arial" w:hAnsi="Arial" w:cs="Arial"/>
                <w:color w:val="000000"/>
                <w:sz w:val="20"/>
              </w:rPr>
            </w:pPr>
            <w:r>
              <w:rPr>
                <w:rFonts w:ascii="Arial" w:hAnsi="Arial" w:cs="Arial"/>
                <w:color w:val="000000"/>
                <w:sz w:val="18"/>
                <w:szCs w:val="18"/>
              </w:rPr>
              <w:t>$396.17</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EAEDD7" w14:textId="0F1056C0" w:rsidR="00C161C2" w:rsidRPr="00E90E6A" w:rsidRDefault="00C161C2" w:rsidP="00B360E4">
            <w:pPr>
              <w:jc w:val="center"/>
              <w:rPr>
                <w:rFonts w:ascii="Arial" w:hAnsi="Arial" w:cs="Arial"/>
                <w:sz w:val="20"/>
              </w:rPr>
            </w:pPr>
            <w:r>
              <w:rPr>
                <w:rFonts w:ascii="Arial" w:hAnsi="Arial" w:cs="Arial"/>
                <w:color w:val="000000"/>
                <w:sz w:val="18"/>
                <w:szCs w:val="18"/>
              </w:rPr>
              <w:t>$404.72</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B31417" w14:textId="0A7FA81A" w:rsidR="00C161C2" w:rsidRPr="00E90E6A" w:rsidRDefault="00C161C2" w:rsidP="00B360E4">
            <w:pPr>
              <w:jc w:val="center"/>
              <w:rPr>
                <w:rFonts w:ascii="Arial" w:hAnsi="Arial" w:cs="Arial"/>
                <w:sz w:val="20"/>
              </w:rPr>
            </w:pPr>
            <w:r>
              <w:rPr>
                <w:rFonts w:ascii="Arial" w:hAnsi="Arial" w:cs="Arial"/>
                <w:color w:val="000000"/>
                <w:sz w:val="18"/>
                <w:szCs w:val="18"/>
              </w:rPr>
              <w:t>$413.47</w:t>
            </w:r>
          </w:p>
        </w:tc>
        <w:tc>
          <w:tcPr>
            <w:tcW w:w="1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169F09" w14:textId="5E60B646" w:rsidR="00C161C2" w:rsidRPr="00E90E6A" w:rsidRDefault="00C161C2" w:rsidP="00B360E4">
            <w:pPr>
              <w:jc w:val="center"/>
              <w:rPr>
                <w:rFonts w:ascii="Arial" w:hAnsi="Arial" w:cs="Arial"/>
                <w:sz w:val="20"/>
              </w:rPr>
            </w:pPr>
            <w:r>
              <w:rPr>
                <w:rFonts w:ascii="Arial" w:hAnsi="Arial" w:cs="Arial"/>
                <w:color w:val="000000"/>
                <w:sz w:val="18"/>
                <w:szCs w:val="18"/>
              </w:rPr>
              <w:t>$422.40</w:t>
            </w:r>
          </w:p>
        </w:tc>
      </w:tr>
      <w:tr w:rsidR="00F875A5" w:rsidRPr="00E90E6A" w14:paraId="3BBD021D" w14:textId="77777777" w:rsidTr="00B360E4">
        <w:trPr>
          <w:trHeight w:val="255"/>
        </w:trPr>
        <w:tc>
          <w:tcPr>
            <w:tcW w:w="630" w:type="dxa"/>
            <w:tcBorders>
              <w:top w:val="single" w:sz="4" w:space="0" w:color="auto"/>
              <w:left w:val="single" w:sz="4" w:space="0" w:color="auto"/>
              <w:bottom w:val="single" w:sz="4" w:space="0" w:color="auto"/>
              <w:right w:val="single" w:sz="4" w:space="0" w:color="auto"/>
            </w:tcBorders>
            <w:shd w:val="clear" w:color="auto" w:fill="auto"/>
            <w:hideMark/>
          </w:tcPr>
          <w:p w14:paraId="0CC4947D" w14:textId="77777777" w:rsidR="00C161C2" w:rsidRPr="00F16DEA" w:rsidRDefault="00C161C2" w:rsidP="00C161C2">
            <w:pPr>
              <w:jc w:val="center"/>
              <w:rPr>
                <w:rFonts w:ascii="Arial" w:hAnsi="Arial" w:cs="Arial"/>
                <w:sz w:val="20"/>
              </w:rPr>
            </w:pPr>
          </w:p>
        </w:tc>
        <w:tc>
          <w:tcPr>
            <w:tcW w:w="3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8124CC" w14:textId="77777777" w:rsidR="00C161C2" w:rsidRPr="00F16DEA" w:rsidRDefault="00C161C2" w:rsidP="00C161C2">
            <w:pPr>
              <w:rPr>
                <w:rFonts w:ascii="Arial" w:hAnsi="Arial" w:cs="Arial"/>
                <w:sz w:val="20"/>
              </w:rPr>
            </w:pPr>
            <w:r w:rsidRPr="00F16DEA">
              <w:rPr>
                <w:rFonts w:ascii="Arial" w:hAnsi="Arial" w:cs="Arial"/>
                <w:sz w:val="20"/>
              </w:rPr>
              <w:t>Cloud Solution Architect</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6D9874" w14:textId="3CBE1233" w:rsidR="00C161C2" w:rsidRPr="00E90E6A" w:rsidRDefault="00C161C2" w:rsidP="00B360E4">
            <w:pPr>
              <w:jc w:val="center"/>
              <w:rPr>
                <w:rFonts w:ascii="Arial" w:hAnsi="Arial" w:cs="Arial"/>
                <w:color w:val="000000"/>
                <w:sz w:val="20"/>
              </w:rPr>
            </w:pPr>
            <w:r>
              <w:rPr>
                <w:rFonts w:ascii="Arial" w:hAnsi="Arial" w:cs="Arial"/>
                <w:i/>
                <w:iCs/>
                <w:sz w:val="18"/>
                <w:szCs w:val="18"/>
              </w:rPr>
              <w:t>$387.79</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7E54CF" w14:textId="62CD0D03" w:rsidR="00C161C2" w:rsidRPr="00E90E6A" w:rsidRDefault="00C161C2" w:rsidP="00B360E4">
            <w:pPr>
              <w:jc w:val="center"/>
              <w:rPr>
                <w:rFonts w:ascii="Arial" w:hAnsi="Arial" w:cs="Arial"/>
                <w:color w:val="000000"/>
                <w:sz w:val="20"/>
              </w:rPr>
            </w:pPr>
            <w:r>
              <w:rPr>
                <w:rFonts w:ascii="Arial" w:hAnsi="Arial" w:cs="Arial"/>
                <w:color w:val="000000"/>
                <w:sz w:val="18"/>
                <w:szCs w:val="18"/>
              </w:rPr>
              <w:t>$396.17</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886BA9" w14:textId="6F7907CD" w:rsidR="00C161C2" w:rsidRPr="00E90E6A" w:rsidRDefault="00C161C2" w:rsidP="00B360E4">
            <w:pPr>
              <w:jc w:val="center"/>
              <w:rPr>
                <w:rFonts w:ascii="Arial" w:hAnsi="Arial" w:cs="Arial"/>
                <w:sz w:val="20"/>
              </w:rPr>
            </w:pPr>
            <w:r>
              <w:rPr>
                <w:rFonts w:ascii="Arial" w:hAnsi="Arial" w:cs="Arial"/>
                <w:color w:val="000000"/>
                <w:sz w:val="18"/>
                <w:szCs w:val="18"/>
              </w:rPr>
              <w:t>$404.72</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96D96F" w14:textId="3F3D8A8C" w:rsidR="00C161C2" w:rsidRPr="00E90E6A" w:rsidRDefault="00C161C2" w:rsidP="00B360E4">
            <w:pPr>
              <w:jc w:val="center"/>
              <w:rPr>
                <w:rFonts w:ascii="Arial" w:hAnsi="Arial" w:cs="Arial"/>
                <w:sz w:val="20"/>
              </w:rPr>
            </w:pPr>
            <w:r>
              <w:rPr>
                <w:rFonts w:ascii="Arial" w:hAnsi="Arial" w:cs="Arial"/>
                <w:color w:val="000000"/>
                <w:sz w:val="18"/>
                <w:szCs w:val="18"/>
              </w:rPr>
              <w:t>$413.47</w:t>
            </w:r>
          </w:p>
        </w:tc>
        <w:tc>
          <w:tcPr>
            <w:tcW w:w="1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204327" w14:textId="36F90503" w:rsidR="00C161C2" w:rsidRPr="00E90E6A" w:rsidRDefault="00C161C2" w:rsidP="00B360E4">
            <w:pPr>
              <w:jc w:val="center"/>
              <w:rPr>
                <w:rFonts w:ascii="Arial" w:hAnsi="Arial" w:cs="Arial"/>
                <w:sz w:val="20"/>
              </w:rPr>
            </w:pPr>
            <w:r>
              <w:rPr>
                <w:rFonts w:ascii="Arial" w:hAnsi="Arial" w:cs="Arial"/>
                <w:color w:val="000000"/>
                <w:sz w:val="18"/>
                <w:szCs w:val="18"/>
              </w:rPr>
              <w:t>$422.40</w:t>
            </w:r>
          </w:p>
        </w:tc>
      </w:tr>
      <w:tr w:rsidR="00F875A5" w:rsidRPr="00E90E6A" w14:paraId="1DD68949" w14:textId="77777777" w:rsidTr="00B360E4">
        <w:trPr>
          <w:trHeight w:val="255"/>
        </w:trPr>
        <w:tc>
          <w:tcPr>
            <w:tcW w:w="630" w:type="dxa"/>
            <w:tcBorders>
              <w:top w:val="single" w:sz="4" w:space="0" w:color="auto"/>
              <w:left w:val="single" w:sz="4" w:space="0" w:color="auto"/>
              <w:bottom w:val="single" w:sz="4" w:space="0" w:color="auto"/>
              <w:right w:val="single" w:sz="4" w:space="0" w:color="auto"/>
            </w:tcBorders>
            <w:shd w:val="clear" w:color="auto" w:fill="auto"/>
            <w:hideMark/>
          </w:tcPr>
          <w:p w14:paraId="5D06EF4C" w14:textId="77777777" w:rsidR="00C161C2" w:rsidRPr="00F16DEA" w:rsidRDefault="00C161C2" w:rsidP="00C161C2">
            <w:pPr>
              <w:jc w:val="center"/>
              <w:rPr>
                <w:rFonts w:ascii="Arial" w:hAnsi="Arial" w:cs="Arial"/>
                <w:sz w:val="20"/>
              </w:rPr>
            </w:pPr>
          </w:p>
        </w:tc>
        <w:tc>
          <w:tcPr>
            <w:tcW w:w="3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170B80" w14:textId="77777777" w:rsidR="00C161C2" w:rsidRPr="00F16DEA" w:rsidRDefault="00C161C2" w:rsidP="00C161C2">
            <w:pPr>
              <w:rPr>
                <w:rFonts w:ascii="Arial" w:hAnsi="Arial" w:cs="Arial"/>
                <w:sz w:val="20"/>
              </w:rPr>
            </w:pPr>
            <w:r w:rsidRPr="00F16DEA">
              <w:rPr>
                <w:rFonts w:ascii="Arial" w:hAnsi="Arial" w:cs="Arial"/>
                <w:sz w:val="20"/>
              </w:rPr>
              <w:t>Cloud Principal Consultant</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2125FD" w14:textId="2BC677AA" w:rsidR="00C161C2" w:rsidRPr="00E90E6A" w:rsidRDefault="00C161C2" w:rsidP="00B360E4">
            <w:pPr>
              <w:jc w:val="center"/>
              <w:rPr>
                <w:rFonts w:ascii="Arial" w:hAnsi="Arial" w:cs="Arial"/>
                <w:color w:val="000000"/>
                <w:sz w:val="20"/>
              </w:rPr>
            </w:pPr>
            <w:r>
              <w:rPr>
                <w:rFonts w:ascii="Arial" w:hAnsi="Arial" w:cs="Arial"/>
                <w:i/>
                <w:iCs/>
                <w:sz w:val="18"/>
                <w:szCs w:val="18"/>
              </w:rPr>
              <w:t>$372.86</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BB1162" w14:textId="77E98BBF" w:rsidR="00C161C2" w:rsidRPr="00E90E6A" w:rsidRDefault="00C161C2" w:rsidP="00B360E4">
            <w:pPr>
              <w:jc w:val="center"/>
              <w:rPr>
                <w:rFonts w:ascii="Arial" w:hAnsi="Arial" w:cs="Arial"/>
                <w:color w:val="000000"/>
                <w:sz w:val="20"/>
              </w:rPr>
            </w:pPr>
            <w:r>
              <w:rPr>
                <w:rFonts w:ascii="Arial" w:hAnsi="Arial" w:cs="Arial"/>
                <w:color w:val="000000"/>
                <w:sz w:val="18"/>
                <w:szCs w:val="18"/>
              </w:rPr>
              <w:t>$380.91</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96B877" w14:textId="55A31A2B" w:rsidR="00C161C2" w:rsidRPr="00E90E6A" w:rsidRDefault="00C161C2" w:rsidP="00B360E4">
            <w:pPr>
              <w:jc w:val="center"/>
              <w:rPr>
                <w:rFonts w:ascii="Arial" w:hAnsi="Arial" w:cs="Arial"/>
                <w:sz w:val="20"/>
              </w:rPr>
            </w:pPr>
            <w:r>
              <w:rPr>
                <w:rFonts w:ascii="Arial" w:hAnsi="Arial" w:cs="Arial"/>
                <w:color w:val="000000"/>
                <w:sz w:val="18"/>
                <w:szCs w:val="18"/>
              </w:rPr>
              <w:t>$389.14</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2F7B3C" w14:textId="0A420A00" w:rsidR="00C161C2" w:rsidRPr="00E90E6A" w:rsidRDefault="00C161C2" w:rsidP="00B360E4">
            <w:pPr>
              <w:jc w:val="center"/>
              <w:rPr>
                <w:rFonts w:ascii="Arial" w:hAnsi="Arial" w:cs="Arial"/>
                <w:sz w:val="20"/>
              </w:rPr>
            </w:pPr>
            <w:r>
              <w:rPr>
                <w:rFonts w:ascii="Arial" w:hAnsi="Arial" w:cs="Arial"/>
                <w:color w:val="000000"/>
                <w:sz w:val="18"/>
                <w:szCs w:val="18"/>
              </w:rPr>
              <w:t>$397.55</w:t>
            </w:r>
          </w:p>
        </w:tc>
        <w:tc>
          <w:tcPr>
            <w:tcW w:w="1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9763A4" w14:textId="22866789" w:rsidR="00C161C2" w:rsidRPr="00E90E6A" w:rsidRDefault="00C161C2" w:rsidP="00B360E4">
            <w:pPr>
              <w:jc w:val="center"/>
              <w:rPr>
                <w:rFonts w:ascii="Arial" w:hAnsi="Arial" w:cs="Arial"/>
                <w:sz w:val="20"/>
              </w:rPr>
            </w:pPr>
            <w:r>
              <w:rPr>
                <w:rFonts w:ascii="Arial" w:hAnsi="Arial" w:cs="Arial"/>
                <w:color w:val="000000"/>
                <w:sz w:val="18"/>
                <w:szCs w:val="18"/>
              </w:rPr>
              <w:t>$406.13</w:t>
            </w:r>
          </w:p>
        </w:tc>
      </w:tr>
      <w:tr w:rsidR="00F875A5" w:rsidRPr="00E90E6A" w14:paraId="1C53ACD2" w14:textId="77777777" w:rsidTr="00B360E4">
        <w:trPr>
          <w:trHeight w:val="255"/>
        </w:trPr>
        <w:tc>
          <w:tcPr>
            <w:tcW w:w="630" w:type="dxa"/>
            <w:tcBorders>
              <w:top w:val="single" w:sz="4" w:space="0" w:color="auto"/>
              <w:left w:val="single" w:sz="4" w:space="0" w:color="auto"/>
              <w:bottom w:val="single" w:sz="4" w:space="0" w:color="auto"/>
              <w:right w:val="single" w:sz="4" w:space="0" w:color="auto"/>
            </w:tcBorders>
            <w:shd w:val="clear" w:color="auto" w:fill="auto"/>
            <w:hideMark/>
          </w:tcPr>
          <w:p w14:paraId="4A5D6EFD" w14:textId="77777777" w:rsidR="00C161C2" w:rsidRPr="00F16DEA" w:rsidRDefault="00C161C2" w:rsidP="00C161C2">
            <w:pPr>
              <w:jc w:val="center"/>
              <w:rPr>
                <w:rFonts w:ascii="Arial" w:hAnsi="Arial" w:cs="Arial"/>
                <w:sz w:val="20"/>
              </w:rPr>
            </w:pPr>
          </w:p>
        </w:tc>
        <w:tc>
          <w:tcPr>
            <w:tcW w:w="3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77C5F6" w14:textId="77777777" w:rsidR="00C161C2" w:rsidRPr="00F16DEA" w:rsidRDefault="00C161C2" w:rsidP="00C161C2">
            <w:pPr>
              <w:rPr>
                <w:rFonts w:ascii="Arial" w:hAnsi="Arial" w:cs="Arial"/>
                <w:sz w:val="20"/>
              </w:rPr>
            </w:pPr>
            <w:r w:rsidRPr="00F16DEA">
              <w:rPr>
                <w:rFonts w:ascii="Arial" w:hAnsi="Arial" w:cs="Arial"/>
                <w:sz w:val="20"/>
              </w:rPr>
              <w:t>Cloud Account Delivery Executive</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F25757" w14:textId="3E739340" w:rsidR="00C161C2" w:rsidRPr="00E90E6A" w:rsidRDefault="00C161C2" w:rsidP="00B360E4">
            <w:pPr>
              <w:jc w:val="center"/>
              <w:rPr>
                <w:rFonts w:ascii="Arial" w:hAnsi="Arial" w:cs="Arial"/>
                <w:color w:val="000000"/>
                <w:sz w:val="20"/>
              </w:rPr>
            </w:pPr>
            <w:r>
              <w:rPr>
                <w:rFonts w:ascii="Arial" w:hAnsi="Arial" w:cs="Arial"/>
                <w:i/>
                <w:iCs/>
                <w:sz w:val="18"/>
                <w:szCs w:val="18"/>
              </w:rPr>
              <w:t>$342.98</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0D90E0" w14:textId="72E4CC19" w:rsidR="00C161C2" w:rsidRPr="00E90E6A" w:rsidRDefault="00C161C2" w:rsidP="00B360E4">
            <w:pPr>
              <w:jc w:val="center"/>
              <w:rPr>
                <w:rFonts w:ascii="Arial" w:hAnsi="Arial" w:cs="Arial"/>
                <w:color w:val="000000"/>
                <w:sz w:val="20"/>
              </w:rPr>
            </w:pPr>
            <w:r>
              <w:rPr>
                <w:rFonts w:ascii="Arial" w:hAnsi="Arial" w:cs="Arial"/>
                <w:color w:val="000000"/>
                <w:sz w:val="18"/>
                <w:szCs w:val="18"/>
              </w:rPr>
              <w:t>$350.39</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7BCD5A" w14:textId="4E76D0B8" w:rsidR="00C161C2" w:rsidRPr="00E90E6A" w:rsidRDefault="00C161C2" w:rsidP="00B360E4">
            <w:pPr>
              <w:jc w:val="center"/>
              <w:rPr>
                <w:rFonts w:ascii="Arial" w:hAnsi="Arial" w:cs="Arial"/>
                <w:sz w:val="20"/>
              </w:rPr>
            </w:pPr>
            <w:r>
              <w:rPr>
                <w:rFonts w:ascii="Arial" w:hAnsi="Arial" w:cs="Arial"/>
                <w:color w:val="000000"/>
                <w:sz w:val="18"/>
                <w:szCs w:val="18"/>
              </w:rPr>
              <w:t>$357.96</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819F5A" w14:textId="193EBBD4" w:rsidR="00C161C2" w:rsidRPr="00E90E6A" w:rsidRDefault="00C161C2" w:rsidP="00B360E4">
            <w:pPr>
              <w:jc w:val="center"/>
              <w:rPr>
                <w:rFonts w:ascii="Arial" w:hAnsi="Arial" w:cs="Arial"/>
                <w:sz w:val="20"/>
              </w:rPr>
            </w:pPr>
            <w:r>
              <w:rPr>
                <w:rFonts w:ascii="Arial" w:hAnsi="Arial" w:cs="Arial"/>
                <w:color w:val="000000"/>
                <w:sz w:val="18"/>
                <w:szCs w:val="18"/>
              </w:rPr>
              <w:t>$365.69</w:t>
            </w:r>
          </w:p>
        </w:tc>
        <w:tc>
          <w:tcPr>
            <w:tcW w:w="1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CB3F98" w14:textId="16B86B51" w:rsidR="00C161C2" w:rsidRPr="00E90E6A" w:rsidRDefault="00C161C2" w:rsidP="00B360E4">
            <w:pPr>
              <w:jc w:val="center"/>
              <w:rPr>
                <w:rFonts w:ascii="Arial" w:hAnsi="Arial" w:cs="Arial"/>
                <w:sz w:val="20"/>
              </w:rPr>
            </w:pPr>
            <w:r>
              <w:rPr>
                <w:rFonts w:ascii="Arial" w:hAnsi="Arial" w:cs="Arial"/>
                <w:color w:val="000000"/>
                <w:sz w:val="18"/>
                <w:szCs w:val="18"/>
              </w:rPr>
              <w:t>$373.59</w:t>
            </w:r>
          </w:p>
        </w:tc>
      </w:tr>
      <w:tr w:rsidR="00F875A5" w:rsidRPr="00E90E6A" w14:paraId="00AC78CE" w14:textId="77777777" w:rsidTr="00B360E4">
        <w:trPr>
          <w:trHeight w:val="255"/>
        </w:trPr>
        <w:tc>
          <w:tcPr>
            <w:tcW w:w="630" w:type="dxa"/>
            <w:tcBorders>
              <w:top w:val="single" w:sz="4" w:space="0" w:color="auto"/>
              <w:left w:val="single" w:sz="4" w:space="0" w:color="auto"/>
              <w:bottom w:val="single" w:sz="4" w:space="0" w:color="auto"/>
              <w:right w:val="single" w:sz="4" w:space="0" w:color="auto"/>
            </w:tcBorders>
            <w:shd w:val="clear" w:color="auto" w:fill="auto"/>
            <w:hideMark/>
          </w:tcPr>
          <w:p w14:paraId="5119BED8" w14:textId="77777777" w:rsidR="00C161C2" w:rsidRPr="00F16DEA" w:rsidRDefault="00C161C2" w:rsidP="00C161C2">
            <w:pPr>
              <w:jc w:val="center"/>
              <w:rPr>
                <w:rFonts w:ascii="Arial" w:hAnsi="Arial" w:cs="Arial"/>
                <w:sz w:val="20"/>
              </w:rPr>
            </w:pPr>
          </w:p>
        </w:tc>
        <w:tc>
          <w:tcPr>
            <w:tcW w:w="3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BB340A" w14:textId="77777777" w:rsidR="00C161C2" w:rsidRPr="00F16DEA" w:rsidRDefault="00C161C2" w:rsidP="00C161C2">
            <w:pPr>
              <w:rPr>
                <w:rFonts w:ascii="Arial" w:hAnsi="Arial" w:cs="Arial"/>
                <w:sz w:val="20"/>
              </w:rPr>
            </w:pPr>
            <w:r w:rsidRPr="00F16DEA">
              <w:rPr>
                <w:rFonts w:ascii="Arial" w:hAnsi="Arial" w:cs="Arial"/>
                <w:sz w:val="20"/>
              </w:rPr>
              <w:t>Cloud Project Manager</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C86017" w14:textId="0BFE4877" w:rsidR="00C161C2" w:rsidRPr="00E90E6A" w:rsidRDefault="00C161C2" w:rsidP="00B360E4">
            <w:pPr>
              <w:jc w:val="center"/>
              <w:rPr>
                <w:rFonts w:ascii="Arial" w:hAnsi="Arial" w:cs="Arial"/>
                <w:color w:val="000000"/>
                <w:sz w:val="20"/>
              </w:rPr>
            </w:pPr>
            <w:r>
              <w:rPr>
                <w:rFonts w:ascii="Arial" w:hAnsi="Arial" w:cs="Arial"/>
                <w:i/>
                <w:iCs/>
                <w:sz w:val="18"/>
                <w:szCs w:val="18"/>
              </w:rPr>
              <w:t>$342.98</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1B20E1" w14:textId="352EBC2C" w:rsidR="00C161C2" w:rsidRPr="00E90E6A" w:rsidRDefault="00C161C2" w:rsidP="00B360E4">
            <w:pPr>
              <w:jc w:val="center"/>
              <w:rPr>
                <w:rFonts w:ascii="Arial" w:hAnsi="Arial" w:cs="Arial"/>
                <w:color w:val="000000"/>
                <w:sz w:val="20"/>
              </w:rPr>
            </w:pPr>
            <w:r>
              <w:rPr>
                <w:rFonts w:ascii="Arial" w:hAnsi="Arial" w:cs="Arial"/>
                <w:color w:val="000000"/>
                <w:sz w:val="18"/>
                <w:szCs w:val="18"/>
              </w:rPr>
              <w:t>$350.39</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C93F5D" w14:textId="5CF5ADA3" w:rsidR="00C161C2" w:rsidRPr="00E90E6A" w:rsidRDefault="00C161C2" w:rsidP="00B360E4">
            <w:pPr>
              <w:jc w:val="center"/>
              <w:rPr>
                <w:rFonts w:ascii="Arial" w:hAnsi="Arial" w:cs="Arial"/>
                <w:sz w:val="20"/>
              </w:rPr>
            </w:pPr>
            <w:r>
              <w:rPr>
                <w:rFonts w:ascii="Arial" w:hAnsi="Arial" w:cs="Arial"/>
                <w:color w:val="000000"/>
                <w:sz w:val="18"/>
                <w:szCs w:val="18"/>
              </w:rPr>
              <w:t>$357.96</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90B4A5" w14:textId="3BF9B7DA" w:rsidR="00C161C2" w:rsidRPr="00E90E6A" w:rsidRDefault="00C161C2" w:rsidP="00B360E4">
            <w:pPr>
              <w:jc w:val="center"/>
              <w:rPr>
                <w:rFonts w:ascii="Arial" w:hAnsi="Arial" w:cs="Arial"/>
                <w:sz w:val="20"/>
              </w:rPr>
            </w:pPr>
            <w:r>
              <w:rPr>
                <w:rFonts w:ascii="Arial" w:hAnsi="Arial" w:cs="Arial"/>
                <w:color w:val="000000"/>
                <w:sz w:val="18"/>
                <w:szCs w:val="18"/>
              </w:rPr>
              <w:t>$365.69</w:t>
            </w:r>
          </w:p>
        </w:tc>
        <w:tc>
          <w:tcPr>
            <w:tcW w:w="1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6ED9F5" w14:textId="760EED39" w:rsidR="00C161C2" w:rsidRPr="00E90E6A" w:rsidRDefault="00C161C2" w:rsidP="00B360E4">
            <w:pPr>
              <w:jc w:val="center"/>
              <w:rPr>
                <w:rFonts w:ascii="Arial" w:hAnsi="Arial" w:cs="Arial"/>
                <w:sz w:val="20"/>
              </w:rPr>
            </w:pPr>
            <w:r>
              <w:rPr>
                <w:rFonts w:ascii="Arial" w:hAnsi="Arial" w:cs="Arial"/>
                <w:color w:val="000000"/>
                <w:sz w:val="18"/>
                <w:szCs w:val="18"/>
              </w:rPr>
              <w:t>$373.59</w:t>
            </w:r>
          </w:p>
        </w:tc>
      </w:tr>
      <w:tr w:rsidR="00F875A5" w:rsidRPr="00E90E6A" w14:paraId="7016D599" w14:textId="77777777" w:rsidTr="00B360E4">
        <w:trPr>
          <w:trHeight w:val="255"/>
        </w:trPr>
        <w:tc>
          <w:tcPr>
            <w:tcW w:w="630" w:type="dxa"/>
            <w:tcBorders>
              <w:top w:val="single" w:sz="4" w:space="0" w:color="auto"/>
              <w:left w:val="single" w:sz="4" w:space="0" w:color="auto"/>
              <w:bottom w:val="single" w:sz="4" w:space="0" w:color="auto"/>
              <w:right w:val="single" w:sz="4" w:space="0" w:color="auto"/>
            </w:tcBorders>
            <w:shd w:val="clear" w:color="auto" w:fill="auto"/>
            <w:hideMark/>
          </w:tcPr>
          <w:p w14:paraId="73A3206B" w14:textId="77777777" w:rsidR="00C161C2" w:rsidRPr="00F16DEA" w:rsidRDefault="00C161C2" w:rsidP="00C161C2">
            <w:pPr>
              <w:jc w:val="center"/>
              <w:rPr>
                <w:rFonts w:ascii="Arial" w:hAnsi="Arial" w:cs="Arial"/>
                <w:sz w:val="20"/>
              </w:rPr>
            </w:pPr>
          </w:p>
        </w:tc>
        <w:tc>
          <w:tcPr>
            <w:tcW w:w="3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1FA1CE" w14:textId="77777777" w:rsidR="00C161C2" w:rsidRPr="00F16DEA" w:rsidRDefault="00C161C2" w:rsidP="00C161C2">
            <w:pPr>
              <w:rPr>
                <w:rFonts w:ascii="Arial" w:hAnsi="Arial" w:cs="Arial"/>
                <w:sz w:val="20"/>
              </w:rPr>
            </w:pPr>
            <w:r w:rsidRPr="00F16DEA">
              <w:rPr>
                <w:rFonts w:ascii="Arial" w:hAnsi="Arial" w:cs="Arial"/>
                <w:sz w:val="20"/>
              </w:rPr>
              <w:t>Cloud Senior Consultant</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8F47A8" w14:textId="6665318D" w:rsidR="00C161C2" w:rsidRPr="00E90E6A" w:rsidRDefault="00C161C2" w:rsidP="00B360E4">
            <w:pPr>
              <w:jc w:val="center"/>
              <w:rPr>
                <w:rFonts w:ascii="Arial" w:hAnsi="Arial" w:cs="Arial"/>
                <w:color w:val="000000"/>
                <w:sz w:val="20"/>
              </w:rPr>
            </w:pPr>
            <w:r>
              <w:rPr>
                <w:rFonts w:ascii="Arial" w:hAnsi="Arial" w:cs="Arial"/>
                <w:i/>
                <w:iCs/>
                <w:sz w:val="18"/>
                <w:szCs w:val="18"/>
              </w:rPr>
              <w:t>$356.76</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BCE07A" w14:textId="532AE07D" w:rsidR="00C161C2" w:rsidRPr="00E90E6A" w:rsidRDefault="00C161C2" w:rsidP="00B360E4">
            <w:pPr>
              <w:jc w:val="center"/>
              <w:rPr>
                <w:rFonts w:ascii="Arial" w:hAnsi="Arial" w:cs="Arial"/>
                <w:color w:val="000000"/>
                <w:sz w:val="20"/>
              </w:rPr>
            </w:pPr>
            <w:r>
              <w:rPr>
                <w:rFonts w:ascii="Arial" w:hAnsi="Arial" w:cs="Arial"/>
                <w:color w:val="000000"/>
                <w:sz w:val="18"/>
                <w:szCs w:val="18"/>
              </w:rPr>
              <w:t>$364.47</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FCB078" w14:textId="2EF2F553" w:rsidR="00C161C2" w:rsidRPr="00E90E6A" w:rsidRDefault="00C161C2" w:rsidP="00B360E4">
            <w:pPr>
              <w:jc w:val="center"/>
              <w:rPr>
                <w:rFonts w:ascii="Arial" w:hAnsi="Arial" w:cs="Arial"/>
                <w:sz w:val="20"/>
              </w:rPr>
            </w:pPr>
            <w:r>
              <w:rPr>
                <w:rFonts w:ascii="Arial" w:hAnsi="Arial" w:cs="Arial"/>
                <w:color w:val="000000"/>
                <w:sz w:val="18"/>
                <w:szCs w:val="18"/>
              </w:rPr>
              <w:t>$372.34</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0AA0B7" w14:textId="35AFAB67" w:rsidR="00C161C2" w:rsidRPr="00E90E6A" w:rsidRDefault="00C161C2" w:rsidP="00B360E4">
            <w:pPr>
              <w:jc w:val="center"/>
              <w:rPr>
                <w:rFonts w:ascii="Arial" w:hAnsi="Arial" w:cs="Arial"/>
                <w:sz w:val="20"/>
              </w:rPr>
            </w:pPr>
            <w:r>
              <w:rPr>
                <w:rFonts w:ascii="Arial" w:hAnsi="Arial" w:cs="Arial"/>
                <w:color w:val="000000"/>
                <w:sz w:val="18"/>
                <w:szCs w:val="18"/>
              </w:rPr>
              <w:t>$380.38</w:t>
            </w:r>
          </w:p>
        </w:tc>
        <w:tc>
          <w:tcPr>
            <w:tcW w:w="1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C4845E" w14:textId="2F4F6676" w:rsidR="00C161C2" w:rsidRPr="00E90E6A" w:rsidRDefault="00C161C2" w:rsidP="00B360E4">
            <w:pPr>
              <w:jc w:val="center"/>
              <w:rPr>
                <w:rFonts w:ascii="Arial" w:hAnsi="Arial" w:cs="Arial"/>
                <w:sz w:val="20"/>
              </w:rPr>
            </w:pPr>
            <w:r>
              <w:rPr>
                <w:rFonts w:ascii="Arial" w:hAnsi="Arial" w:cs="Arial"/>
                <w:color w:val="000000"/>
                <w:sz w:val="18"/>
                <w:szCs w:val="18"/>
              </w:rPr>
              <w:t>$388.60</w:t>
            </w:r>
          </w:p>
        </w:tc>
      </w:tr>
      <w:tr w:rsidR="00F875A5" w:rsidRPr="00E90E6A" w14:paraId="533FC5AA" w14:textId="77777777" w:rsidTr="00B360E4">
        <w:trPr>
          <w:trHeight w:val="255"/>
        </w:trPr>
        <w:tc>
          <w:tcPr>
            <w:tcW w:w="630" w:type="dxa"/>
            <w:tcBorders>
              <w:top w:val="single" w:sz="4" w:space="0" w:color="auto"/>
              <w:left w:val="single" w:sz="4" w:space="0" w:color="auto"/>
              <w:bottom w:val="single" w:sz="4" w:space="0" w:color="auto"/>
              <w:right w:val="single" w:sz="4" w:space="0" w:color="auto"/>
            </w:tcBorders>
            <w:shd w:val="clear" w:color="auto" w:fill="auto"/>
            <w:hideMark/>
          </w:tcPr>
          <w:p w14:paraId="370D4B6A" w14:textId="77777777" w:rsidR="00C161C2" w:rsidRPr="00F16DEA" w:rsidRDefault="00C161C2" w:rsidP="00C161C2">
            <w:pPr>
              <w:jc w:val="center"/>
              <w:rPr>
                <w:rFonts w:ascii="Arial" w:hAnsi="Arial" w:cs="Arial"/>
                <w:sz w:val="20"/>
              </w:rPr>
            </w:pPr>
          </w:p>
        </w:tc>
        <w:tc>
          <w:tcPr>
            <w:tcW w:w="3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12ECAA" w14:textId="77777777" w:rsidR="00C161C2" w:rsidRPr="00F16DEA" w:rsidRDefault="00C161C2" w:rsidP="00C161C2">
            <w:pPr>
              <w:rPr>
                <w:rFonts w:ascii="Arial" w:hAnsi="Arial" w:cs="Arial"/>
                <w:sz w:val="20"/>
              </w:rPr>
            </w:pPr>
            <w:r w:rsidRPr="00F16DEA">
              <w:rPr>
                <w:rFonts w:ascii="Arial" w:hAnsi="Arial" w:cs="Arial"/>
                <w:sz w:val="20"/>
              </w:rPr>
              <w:t>Cloud Consultant</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DF05A" w14:textId="7A4A4428" w:rsidR="00C161C2" w:rsidRPr="00E90E6A" w:rsidRDefault="00C161C2" w:rsidP="00B360E4">
            <w:pPr>
              <w:jc w:val="center"/>
              <w:rPr>
                <w:rFonts w:ascii="Arial" w:hAnsi="Arial" w:cs="Arial"/>
                <w:color w:val="000000"/>
                <w:sz w:val="20"/>
              </w:rPr>
            </w:pPr>
            <w:r>
              <w:rPr>
                <w:rFonts w:ascii="Arial" w:hAnsi="Arial" w:cs="Arial"/>
                <w:i/>
                <w:iCs/>
                <w:sz w:val="18"/>
                <w:szCs w:val="18"/>
              </w:rPr>
              <w:t>$322.30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CA882E" w14:textId="0E25BBA7" w:rsidR="00C161C2" w:rsidRPr="00E90E6A" w:rsidRDefault="00C161C2" w:rsidP="00B360E4">
            <w:pPr>
              <w:jc w:val="center"/>
              <w:rPr>
                <w:rFonts w:ascii="Arial" w:hAnsi="Arial" w:cs="Arial"/>
                <w:color w:val="000000"/>
                <w:sz w:val="20"/>
              </w:rPr>
            </w:pPr>
            <w:r>
              <w:rPr>
                <w:rFonts w:ascii="Arial" w:hAnsi="Arial" w:cs="Arial"/>
                <w:color w:val="000000"/>
                <w:sz w:val="18"/>
                <w:szCs w:val="18"/>
              </w:rPr>
              <w:t>$329.26</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D74498" w14:textId="589CB8BA" w:rsidR="00C161C2" w:rsidRPr="00E90E6A" w:rsidRDefault="00C161C2" w:rsidP="00B360E4">
            <w:pPr>
              <w:jc w:val="center"/>
              <w:rPr>
                <w:rFonts w:ascii="Arial" w:hAnsi="Arial" w:cs="Arial"/>
                <w:sz w:val="20"/>
              </w:rPr>
            </w:pPr>
            <w:r>
              <w:rPr>
                <w:rFonts w:ascii="Arial" w:hAnsi="Arial" w:cs="Arial"/>
                <w:color w:val="000000"/>
                <w:sz w:val="18"/>
                <w:szCs w:val="18"/>
              </w:rPr>
              <w:t>$336.37</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6F6D0A" w14:textId="141A80C1" w:rsidR="00C161C2" w:rsidRPr="00E90E6A" w:rsidRDefault="00C161C2" w:rsidP="00B360E4">
            <w:pPr>
              <w:jc w:val="center"/>
              <w:rPr>
                <w:rFonts w:ascii="Arial" w:hAnsi="Arial" w:cs="Arial"/>
                <w:sz w:val="20"/>
              </w:rPr>
            </w:pPr>
            <w:r>
              <w:rPr>
                <w:rFonts w:ascii="Arial" w:hAnsi="Arial" w:cs="Arial"/>
                <w:color w:val="000000"/>
                <w:sz w:val="18"/>
                <w:szCs w:val="18"/>
              </w:rPr>
              <w:t>$343.64</w:t>
            </w:r>
          </w:p>
        </w:tc>
        <w:tc>
          <w:tcPr>
            <w:tcW w:w="1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B6C8BC" w14:textId="57CA3551" w:rsidR="00C161C2" w:rsidRPr="00E90E6A" w:rsidRDefault="00C161C2" w:rsidP="00B360E4">
            <w:pPr>
              <w:jc w:val="center"/>
              <w:rPr>
                <w:rFonts w:ascii="Arial" w:hAnsi="Arial" w:cs="Arial"/>
                <w:sz w:val="20"/>
              </w:rPr>
            </w:pPr>
            <w:r>
              <w:rPr>
                <w:rFonts w:ascii="Arial" w:hAnsi="Arial" w:cs="Arial"/>
                <w:color w:val="000000"/>
                <w:sz w:val="18"/>
                <w:szCs w:val="18"/>
              </w:rPr>
              <w:t>$351.06</w:t>
            </w:r>
          </w:p>
        </w:tc>
      </w:tr>
      <w:tr w:rsidR="00F875A5" w:rsidRPr="00E90E6A" w14:paraId="1EB4670D" w14:textId="77777777" w:rsidTr="00B360E4">
        <w:trPr>
          <w:trHeight w:val="255"/>
        </w:trPr>
        <w:tc>
          <w:tcPr>
            <w:tcW w:w="630" w:type="dxa"/>
            <w:tcBorders>
              <w:top w:val="single" w:sz="4" w:space="0" w:color="auto"/>
              <w:left w:val="single" w:sz="4" w:space="0" w:color="auto"/>
              <w:bottom w:val="single" w:sz="4" w:space="0" w:color="auto"/>
              <w:right w:val="single" w:sz="4" w:space="0" w:color="auto"/>
            </w:tcBorders>
            <w:shd w:val="clear" w:color="auto" w:fill="auto"/>
            <w:hideMark/>
          </w:tcPr>
          <w:p w14:paraId="508EDDC7" w14:textId="77777777" w:rsidR="00C161C2" w:rsidRPr="00F16DEA" w:rsidRDefault="00C161C2" w:rsidP="00C161C2">
            <w:pPr>
              <w:jc w:val="center"/>
              <w:rPr>
                <w:rFonts w:ascii="Arial" w:hAnsi="Arial" w:cs="Arial"/>
                <w:sz w:val="20"/>
              </w:rPr>
            </w:pPr>
          </w:p>
        </w:tc>
        <w:tc>
          <w:tcPr>
            <w:tcW w:w="3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DEFF07" w14:textId="77777777" w:rsidR="00C161C2" w:rsidRPr="00F16DEA" w:rsidRDefault="00C161C2" w:rsidP="00C161C2">
            <w:pPr>
              <w:rPr>
                <w:rFonts w:ascii="Arial" w:hAnsi="Arial" w:cs="Arial"/>
                <w:sz w:val="20"/>
              </w:rPr>
            </w:pPr>
            <w:r w:rsidRPr="00F16DEA">
              <w:rPr>
                <w:rFonts w:ascii="Arial" w:hAnsi="Arial" w:cs="Arial"/>
                <w:sz w:val="20"/>
              </w:rPr>
              <w:t>Cloud Associate Consultant</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EA59F3" w14:textId="21D814CD" w:rsidR="00C161C2" w:rsidRPr="00E90E6A" w:rsidRDefault="00C161C2" w:rsidP="00B360E4">
            <w:pPr>
              <w:jc w:val="center"/>
              <w:rPr>
                <w:rFonts w:ascii="Arial" w:hAnsi="Arial" w:cs="Arial"/>
                <w:color w:val="000000"/>
                <w:sz w:val="20"/>
              </w:rPr>
            </w:pPr>
            <w:r>
              <w:rPr>
                <w:rFonts w:ascii="Arial" w:hAnsi="Arial" w:cs="Arial"/>
                <w:i/>
                <w:iCs/>
                <w:sz w:val="18"/>
                <w:szCs w:val="18"/>
              </w:rPr>
              <w:t>$283.25</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89B822" w14:textId="79A2BCFC" w:rsidR="00C161C2" w:rsidRPr="00E90E6A" w:rsidRDefault="00C161C2" w:rsidP="00B360E4">
            <w:pPr>
              <w:jc w:val="center"/>
              <w:rPr>
                <w:rFonts w:ascii="Arial" w:hAnsi="Arial" w:cs="Arial"/>
                <w:color w:val="000000"/>
                <w:sz w:val="20"/>
              </w:rPr>
            </w:pPr>
            <w:r>
              <w:rPr>
                <w:rFonts w:ascii="Arial" w:hAnsi="Arial" w:cs="Arial"/>
                <w:color w:val="000000"/>
                <w:sz w:val="18"/>
                <w:szCs w:val="18"/>
              </w:rPr>
              <w:t>$289.37</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69F01B" w14:textId="7338F872" w:rsidR="00C161C2" w:rsidRPr="00E90E6A" w:rsidRDefault="00C161C2" w:rsidP="00B360E4">
            <w:pPr>
              <w:jc w:val="center"/>
              <w:rPr>
                <w:rFonts w:ascii="Arial" w:hAnsi="Arial" w:cs="Arial"/>
                <w:sz w:val="20"/>
              </w:rPr>
            </w:pPr>
            <w:r>
              <w:rPr>
                <w:rFonts w:ascii="Arial" w:hAnsi="Arial" w:cs="Arial"/>
                <w:color w:val="000000"/>
                <w:sz w:val="18"/>
                <w:szCs w:val="18"/>
              </w:rPr>
              <w:t>$295.62</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2D0A1B" w14:textId="036C5007" w:rsidR="00C161C2" w:rsidRPr="00E90E6A" w:rsidRDefault="00C161C2" w:rsidP="00B360E4">
            <w:pPr>
              <w:jc w:val="center"/>
              <w:rPr>
                <w:rFonts w:ascii="Arial" w:hAnsi="Arial" w:cs="Arial"/>
                <w:sz w:val="20"/>
              </w:rPr>
            </w:pPr>
            <w:r>
              <w:rPr>
                <w:rFonts w:ascii="Arial" w:hAnsi="Arial" w:cs="Arial"/>
                <w:color w:val="000000"/>
                <w:sz w:val="18"/>
                <w:szCs w:val="18"/>
              </w:rPr>
              <w:t>$302.00</w:t>
            </w:r>
          </w:p>
        </w:tc>
        <w:tc>
          <w:tcPr>
            <w:tcW w:w="1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E9A6E6" w14:textId="6D46C9B9" w:rsidR="00C161C2" w:rsidRPr="00E90E6A" w:rsidRDefault="00C161C2" w:rsidP="00B360E4">
            <w:pPr>
              <w:jc w:val="center"/>
              <w:rPr>
                <w:rFonts w:ascii="Arial" w:hAnsi="Arial" w:cs="Arial"/>
                <w:sz w:val="20"/>
              </w:rPr>
            </w:pPr>
            <w:r>
              <w:rPr>
                <w:rFonts w:ascii="Arial" w:hAnsi="Arial" w:cs="Arial"/>
                <w:color w:val="000000"/>
                <w:sz w:val="18"/>
                <w:szCs w:val="18"/>
              </w:rPr>
              <w:t>$308.53</w:t>
            </w:r>
          </w:p>
        </w:tc>
      </w:tr>
      <w:tr w:rsidR="00F875A5" w:rsidRPr="00E90E6A" w14:paraId="0200BED2" w14:textId="77777777" w:rsidTr="00B360E4">
        <w:trPr>
          <w:trHeight w:val="255"/>
        </w:trPr>
        <w:tc>
          <w:tcPr>
            <w:tcW w:w="630" w:type="dxa"/>
            <w:tcBorders>
              <w:top w:val="single" w:sz="4" w:space="0" w:color="auto"/>
              <w:left w:val="single" w:sz="4" w:space="0" w:color="auto"/>
              <w:bottom w:val="single" w:sz="4" w:space="0" w:color="auto"/>
              <w:right w:val="single" w:sz="4" w:space="0" w:color="auto"/>
            </w:tcBorders>
            <w:shd w:val="clear" w:color="auto" w:fill="auto"/>
            <w:hideMark/>
          </w:tcPr>
          <w:p w14:paraId="09E2189F" w14:textId="77777777" w:rsidR="00C161C2" w:rsidRPr="00F16DEA" w:rsidRDefault="00C161C2" w:rsidP="00C161C2">
            <w:pPr>
              <w:jc w:val="center"/>
              <w:rPr>
                <w:rFonts w:ascii="Arial" w:hAnsi="Arial" w:cs="Arial"/>
                <w:sz w:val="20"/>
              </w:rPr>
            </w:pPr>
          </w:p>
        </w:tc>
        <w:tc>
          <w:tcPr>
            <w:tcW w:w="3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D741E6" w14:textId="77777777" w:rsidR="00C161C2" w:rsidRPr="00F16DEA" w:rsidRDefault="00C161C2" w:rsidP="00C161C2">
            <w:pPr>
              <w:rPr>
                <w:rFonts w:ascii="Arial" w:hAnsi="Arial" w:cs="Arial"/>
                <w:sz w:val="20"/>
              </w:rPr>
            </w:pPr>
            <w:r w:rsidRPr="00F16DEA">
              <w:rPr>
                <w:rFonts w:ascii="Arial" w:hAnsi="Arial" w:cs="Arial"/>
                <w:sz w:val="20"/>
              </w:rPr>
              <w:t>Cloud Digital Architect (Cleared)</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07E43D" w14:textId="629ADBD0" w:rsidR="00C161C2" w:rsidRPr="00E90E6A" w:rsidRDefault="00C161C2" w:rsidP="00B360E4">
            <w:pPr>
              <w:jc w:val="center"/>
              <w:rPr>
                <w:rFonts w:ascii="Arial" w:hAnsi="Arial" w:cs="Arial"/>
                <w:color w:val="000000"/>
                <w:sz w:val="20"/>
              </w:rPr>
            </w:pPr>
            <w:r>
              <w:rPr>
                <w:rFonts w:ascii="Arial" w:hAnsi="Arial" w:cs="Arial"/>
                <w:i/>
                <w:iCs/>
                <w:sz w:val="18"/>
                <w:szCs w:val="18"/>
              </w:rPr>
              <w:t>$399.28</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CBEBDA" w14:textId="69EFB36B" w:rsidR="00C161C2" w:rsidRPr="00E90E6A" w:rsidRDefault="00C161C2" w:rsidP="00B360E4">
            <w:pPr>
              <w:jc w:val="center"/>
              <w:rPr>
                <w:rFonts w:ascii="Arial" w:hAnsi="Arial" w:cs="Arial"/>
                <w:color w:val="000000"/>
                <w:sz w:val="20"/>
              </w:rPr>
            </w:pPr>
            <w:r>
              <w:rPr>
                <w:rFonts w:ascii="Arial" w:hAnsi="Arial" w:cs="Arial"/>
                <w:color w:val="000000"/>
                <w:sz w:val="18"/>
                <w:szCs w:val="18"/>
              </w:rPr>
              <w:t>$407.90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23CF0D" w14:textId="2BC30F8D" w:rsidR="00C161C2" w:rsidRPr="00E90E6A" w:rsidRDefault="00C161C2" w:rsidP="00B360E4">
            <w:pPr>
              <w:jc w:val="center"/>
              <w:rPr>
                <w:rFonts w:ascii="Arial" w:hAnsi="Arial" w:cs="Arial"/>
                <w:sz w:val="20"/>
              </w:rPr>
            </w:pPr>
            <w:r>
              <w:rPr>
                <w:rFonts w:ascii="Arial" w:hAnsi="Arial" w:cs="Arial"/>
                <w:color w:val="000000"/>
                <w:sz w:val="18"/>
                <w:szCs w:val="18"/>
              </w:rPr>
              <w:t>$416.72</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CB2326" w14:textId="4FB5AC5A" w:rsidR="00C161C2" w:rsidRPr="00E90E6A" w:rsidRDefault="00C161C2" w:rsidP="00B360E4">
            <w:pPr>
              <w:jc w:val="center"/>
              <w:rPr>
                <w:rFonts w:ascii="Arial" w:hAnsi="Arial" w:cs="Arial"/>
                <w:sz w:val="20"/>
              </w:rPr>
            </w:pPr>
            <w:r>
              <w:rPr>
                <w:rFonts w:ascii="Arial" w:hAnsi="Arial" w:cs="Arial"/>
                <w:color w:val="000000"/>
                <w:sz w:val="18"/>
                <w:szCs w:val="18"/>
              </w:rPr>
              <w:t>$425.72</w:t>
            </w:r>
          </w:p>
        </w:tc>
        <w:tc>
          <w:tcPr>
            <w:tcW w:w="1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106BB5" w14:textId="07A1D323" w:rsidR="00C161C2" w:rsidRPr="00E90E6A" w:rsidRDefault="00C161C2" w:rsidP="00B360E4">
            <w:pPr>
              <w:jc w:val="center"/>
              <w:rPr>
                <w:rFonts w:ascii="Arial" w:hAnsi="Arial" w:cs="Arial"/>
                <w:sz w:val="20"/>
              </w:rPr>
            </w:pPr>
            <w:r>
              <w:rPr>
                <w:rFonts w:ascii="Arial" w:hAnsi="Arial" w:cs="Arial"/>
                <w:color w:val="000000"/>
                <w:sz w:val="18"/>
                <w:szCs w:val="18"/>
              </w:rPr>
              <w:t>$434.91</w:t>
            </w:r>
          </w:p>
        </w:tc>
      </w:tr>
      <w:tr w:rsidR="00F875A5" w:rsidRPr="00E90E6A" w14:paraId="38998536" w14:textId="77777777" w:rsidTr="00B360E4">
        <w:trPr>
          <w:trHeight w:val="255"/>
        </w:trPr>
        <w:tc>
          <w:tcPr>
            <w:tcW w:w="630" w:type="dxa"/>
            <w:tcBorders>
              <w:top w:val="single" w:sz="4" w:space="0" w:color="auto"/>
              <w:left w:val="single" w:sz="4" w:space="0" w:color="auto"/>
              <w:bottom w:val="single" w:sz="4" w:space="0" w:color="auto"/>
              <w:right w:val="single" w:sz="4" w:space="0" w:color="auto"/>
            </w:tcBorders>
            <w:shd w:val="clear" w:color="auto" w:fill="auto"/>
            <w:hideMark/>
          </w:tcPr>
          <w:p w14:paraId="71A53D60" w14:textId="77777777" w:rsidR="00C161C2" w:rsidRPr="00F16DEA" w:rsidRDefault="00C161C2" w:rsidP="00C161C2">
            <w:pPr>
              <w:jc w:val="center"/>
              <w:rPr>
                <w:rFonts w:ascii="Arial" w:hAnsi="Arial" w:cs="Arial"/>
                <w:sz w:val="20"/>
              </w:rPr>
            </w:pPr>
          </w:p>
        </w:tc>
        <w:tc>
          <w:tcPr>
            <w:tcW w:w="3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3089D4" w14:textId="77777777" w:rsidR="00C161C2" w:rsidRPr="00F16DEA" w:rsidRDefault="00C161C2" w:rsidP="00C161C2">
            <w:pPr>
              <w:rPr>
                <w:rFonts w:ascii="Arial" w:hAnsi="Arial" w:cs="Arial"/>
                <w:sz w:val="20"/>
              </w:rPr>
            </w:pPr>
            <w:r w:rsidRPr="00F16DEA">
              <w:rPr>
                <w:rFonts w:ascii="Arial" w:hAnsi="Arial" w:cs="Arial"/>
                <w:sz w:val="20"/>
              </w:rPr>
              <w:t>Cloud Solution Architect (Cleared)</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2487D2" w14:textId="426ACA08" w:rsidR="00C161C2" w:rsidRPr="00E90E6A" w:rsidRDefault="00C161C2" w:rsidP="00B360E4">
            <w:pPr>
              <w:jc w:val="center"/>
              <w:rPr>
                <w:rFonts w:ascii="Arial" w:hAnsi="Arial" w:cs="Arial"/>
                <w:color w:val="000000"/>
                <w:sz w:val="20"/>
              </w:rPr>
            </w:pPr>
            <w:r>
              <w:rPr>
                <w:rFonts w:ascii="Arial" w:hAnsi="Arial" w:cs="Arial"/>
                <w:i/>
                <w:iCs/>
                <w:sz w:val="18"/>
                <w:szCs w:val="18"/>
              </w:rPr>
              <w:t>$399.28</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7B5C3A" w14:textId="15D56981" w:rsidR="00C161C2" w:rsidRPr="00E90E6A" w:rsidRDefault="00C161C2" w:rsidP="00B360E4">
            <w:pPr>
              <w:jc w:val="center"/>
              <w:rPr>
                <w:rFonts w:ascii="Arial" w:hAnsi="Arial" w:cs="Arial"/>
                <w:color w:val="000000"/>
                <w:sz w:val="20"/>
              </w:rPr>
            </w:pPr>
            <w:r>
              <w:rPr>
                <w:rFonts w:ascii="Arial" w:hAnsi="Arial" w:cs="Arial"/>
                <w:color w:val="000000"/>
                <w:sz w:val="18"/>
                <w:szCs w:val="18"/>
              </w:rPr>
              <w:t>$407.90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8E0E37" w14:textId="373D301D" w:rsidR="00C161C2" w:rsidRPr="00E90E6A" w:rsidRDefault="00C161C2" w:rsidP="00B360E4">
            <w:pPr>
              <w:jc w:val="center"/>
              <w:rPr>
                <w:rFonts w:ascii="Arial" w:hAnsi="Arial" w:cs="Arial"/>
                <w:sz w:val="20"/>
              </w:rPr>
            </w:pPr>
            <w:r>
              <w:rPr>
                <w:rFonts w:ascii="Arial" w:hAnsi="Arial" w:cs="Arial"/>
                <w:color w:val="000000"/>
                <w:sz w:val="18"/>
                <w:szCs w:val="18"/>
              </w:rPr>
              <w:t>$416.72</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C41219" w14:textId="662DA268" w:rsidR="00C161C2" w:rsidRPr="00E90E6A" w:rsidRDefault="00C161C2" w:rsidP="00B360E4">
            <w:pPr>
              <w:jc w:val="center"/>
              <w:rPr>
                <w:rFonts w:ascii="Arial" w:hAnsi="Arial" w:cs="Arial"/>
                <w:sz w:val="20"/>
              </w:rPr>
            </w:pPr>
            <w:r>
              <w:rPr>
                <w:rFonts w:ascii="Arial" w:hAnsi="Arial" w:cs="Arial"/>
                <w:color w:val="000000"/>
                <w:sz w:val="18"/>
                <w:szCs w:val="18"/>
              </w:rPr>
              <w:t>$425.72</w:t>
            </w:r>
          </w:p>
        </w:tc>
        <w:tc>
          <w:tcPr>
            <w:tcW w:w="1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F712D1" w14:textId="7FBC4E90" w:rsidR="00C161C2" w:rsidRPr="00E90E6A" w:rsidRDefault="00C161C2" w:rsidP="00B360E4">
            <w:pPr>
              <w:jc w:val="center"/>
              <w:rPr>
                <w:rFonts w:ascii="Arial" w:hAnsi="Arial" w:cs="Arial"/>
                <w:sz w:val="20"/>
              </w:rPr>
            </w:pPr>
            <w:r>
              <w:rPr>
                <w:rFonts w:ascii="Arial" w:hAnsi="Arial" w:cs="Arial"/>
                <w:color w:val="000000"/>
                <w:sz w:val="18"/>
                <w:szCs w:val="18"/>
              </w:rPr>
              <w:t>$434.91</w:t>
            </w:r>
          </w:p>
        </w:tc>
      </w:tr>
      <w:tr w:rsidR="00F875A5" w:rsidRPr="00E90E6A" w14:paraId="42780A9B" w14:textId="77777777" w:rsidTr="00B360E4">
        <w:trPr>
          <w:trHeight w:val="255"/>
        </w:trPr>
        <w:tc>
          <w:tcPr>
            <w:tcW w:w="630" w:type="dxa"/>
            <w:tcBorders>
              <w:top w:val="single" w:sz="4" w:space="0" w:color="auto"/>
              <w:left w:val="single" w:sz="4" w:space="0" w:color="auto"/>
              <w:bottom w:val="single" w:sz="4" w:space="0" w:color="auto"/>
              <w:right w:val="single" w:sz="4" w:space="0" w:color="auto"/>
            </w:tcBorders>
            <w:shd w:val="clear" w:color="auto" w:fill="auto"/>
            <w:hideMark/>
          </w:tcPr>
          <w:p w14:paraId="749845AD" w14:textId="77777777" w:rsidR="00C161C2" w:rsidRPr="00F16DEA" w:rsidRDefault="00C161C2" w:rsidP="00C161C2">
            <w:pPr>
              <w:jc w:val="center"/>
              <w:rPr>
                <w:rFonts w:ascii="Arial" w:hAnsi="Arial" w:cs="Arial"/>
                <w:sz w:val="20"/>
              </w:rPr>
            </w:pPr>
          </w:p>
        </w:tc>
        <w:tc>
          <w:tcPr>
            <w:tcW w:w="3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B5EE9E" w14:textId="77777777" w:rsidR="00C161C2" w:rsidRPr="00F16DEA" w:rsidRDefault="00C161C2" w:rsidP="00C161C2">
            <w:pPr>
              <w:rPr>
                <w:rFonts w:ascii="Arial" w:hAnsi="Arial" w:cs="Arial"/>
                <w:sz w:val="20"/>
              </w:rPr>
            </w:pPr>
            <w:r w:rsidRPr="00F16DEA">
              <w:rPr>
                <w:rFonts w:ascii="Arial" w:hAnsi="Arial" w:cs="Arial"/>
                <w:sz w:val="20"/>
              </w:rPr>
              <w:t>Cloud Principal Consultant (Cleared)</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8FE51D" w14:textId="4D347E16" w:rsidR="00C161C2" w:rsidRPr="00E90E6A" w:rsidRDefault="00C161C2" w:rsidP="00B360E4">
            <w:pPr>
              <w:jc w:val="center"/>
              <w:rPr>
                <w:rFonts w:ascii="Arial" w:hAnsi="Arial" w:cs="Arial"/>
                <w:color w:val="000000"/>
                <w:sz w:val="20"/>
              </w:rPr>
            </w:pPr>
            <w:r>
              <w:rPr>
                <w:rFonts w:ascii="Arial" w:hAnsi="Arial" w:cs="Arial"/>
                <w:i/>
                <w:iCs/>
                <w:sz w:val="18"/>
                <w:szCs w:val="18"/>
              </w:rPr>
              <w:t>$384.35</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554879" w14:textId="71D5EB74" w:rsidR="00C161C2" w:rsidRPr="00E90E6A" w:rsidRDefault="00C161C2" w:rsidP="00B360E4">
            <w:pPr>
              <w:jc w:val="center"/>
              <w:rPr>
                <w:rFonts w:ascii="Arial" w:hAnsi="Arial" w:cs="Arial"/>
                <w:color w:val="000000"/>
                <w:sz w:val="20"/>
              </w:rPr>
            </w:pPr>
            <w:r>
              <w:rPr>
                <w:rFonts w:ascii="Arial" w:hAnsi="Arial" w:cs="Arial"/>
                <w:color w:val="000000"/>
                <w:sz w:val="18"/>
                <w:szCs w:val="18"/>
              </w:rPr>
              <w:t>$392.65</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CA39FA" w14:textId="36B6BCB3" w:rsidR="00C161C2" w:rsidRPr="00E90E6A" w:rsidRDefault="00C161C2" w:rsidP="00B360E4">
            <w:pPr>
              <w:jc w:val="center"/>
              <w:rPr>
                <w:rFonts w:ascii="Arial" w:hAnsi="Arial" w:cs="Arial"/>
                <w:sz w:val="20"/>
              </w:rPr>
            </w:pPr>
            <w:r>
              <w:rPr>
                <w:rFonts w:ascii="Arial" w:hAnsi="Arial" w:cs="Arial"/>
                <w:color w:val="000000"/>
                <w:sz w:val="18"/>
                <w:szCs w:val="18"/>
              </w:rPr>
              <w:t>$401.13</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1EF481" w14:textId="761EE1E5" w:rsidR="00C161C2" w:rsidRPr="00B2253E" w:rsidRDefault="00C161C2" w:rsidP="00B360E4">
            <w:pPr>
              <w:jc w:val="center"/>
              <w:rPr>
                <w:rFonts w:ascii="Arial" w:hAnsi="Arial" w:cs="Arial"/>
                <w:sz w:val="20"/>
              </w:rPr>
            </w:pPr>
            <w:r>
              <w:rPr>
                <w:rFonts w:ascii="Arial" w:hAnsi="Arial" w:cs="Arial"/>
                <w:color w:val="000000"/>
                <w:sz w:val="18"/>
                <w:szCs w:val="18"/>
              </w:rPr>
              <w:t>$409.80</w:t>
            </w:r>
          </w:p>
        </w:tc>
        <w:tc>
          <w:tcPr>
            <w:tcW w:w="1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96B3AF" w14:textId="19CD0A80" w:rsidR="00C161C2" w:rsidRPr="00E90E6A" w:rsidRDefault="00C161C2" w:rsidP="00B360E4">
            <w:pPr>
              <w:jc w:val="center"/>
              <w:rPr>
                <w:rFonts w:ascii="Arial" w:hAnsi="Arial" w:cs="Arial"/>
                <w:sz w:val="20"/>
              </w:rPr>
            </w:pPr>
            <w:r>
              <w:rPr>
                <w:rFonts w:ascii="Arial" w:hAnsi="Arial" w:cs="Arial"/>
                <w:color w:val="000000"/>
                <w:sz w:val="18"/>
                <w:szCs w:val="18"/>
              </w:rPr>
              <w:t>$418.65</w:t>
            </w:r>
          </w:p>
        </w:tc>
      </w:tr>
      <w:tr w:rsidR="00F875A5" w:rsidRPr="00E90E6A" w14:paraId="022569D3" w14:textId="77777777" w:rsidTr="00B360E4">
        <w:trPr>
          <w:trHeight w:val="255"/>
        </w:trPr>
        <w:tc>
          <w:tcPr>
            <w:tcW w:w="630" w:type="dxa"/>
            <w:tcBorders>
              <w:top w:val="single" w:sz="4" w:space="0" w:color="auto"/>
              <w:left w:val="single" w:sz="4" w:space="0" w:color="auto"/>
              <w:bottom w:val="single" w:sz="4" w:space="0" w:color="auto"/>
              <w:right w:val="single" w:sz="4" w:space="0" w:color="auto"/>
            </w:tcBorders>
            <w:shd w:val="clear" w:color="auto" w:fill="auto"/>
            <w:hideMark/>
          </w:tcPr>
          <w:p w14:paraId="123BA178" w14:textId="77777777" w:rsidR="00C161C2" w:rsidRPr="00F16DEA" w:rsidRDefault="00C161C2" w:rsidP="00C161C2">
            <w:pPr>
              <w:jc w:val="center"/>
              <w:rPr>
                <w:rFonts w:ascii="Arial" w:hAnsi="Arial" w:cs="Arial"/>
                <w:sz w:val="20"/>
              </w:rPr>
            </w:pPr>
          </w:p>
        </w:tc>
        <w:tc>
          <w:tcPr>
            <w:tcW w:w="3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AE452C" w14:textId="77777777" w:rsidR="00C161C2" w:rsidRPr="00F16DEA" w:rsidRDefault="00C161C2" w:rsidP="00C161C2">
            <w:pPr>
              <w:rPr>
                <w:rFonts w:ascii="Arial" w:hAnsi="Arial" w:cs="Arial"/>
                <w:sz w:val="20"/>
              </w:rPr>
            </w:pPr>
            <w:r w:rsidRPr="00F16DEA">
              <w:rPr>
                <w:rFonts w:ascii="Arial" w:hAnsi="Arial" w:cs="Arial"/>
                <w:sz w:val="20"/>
              </w:rPr>
              <w:t>Cloud Account Delivery Executive (Cleared)</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A074E2" w14:textId="7A391683" w:rsidR="00C161C2" w:rsidRPr="00E90E6A" w:rsidRDefault="00C161C2" w:rsidP="00B360E4">
            <w:pPr>
              <w:jc w:val="center"/>
              <w:rPr>
                <w:rFonts w:ascii="Arial" w:hAnsi="Arial" w:cs="Arial"/>
                <w:color w:val="000000"/>
                <w:sz w:val="20"/>
              </w:rPr>
            </w:pPr>
            <w:r>
              <w:rPr>
                <w:rFonts w:ascii="Arial" w:hAnsi="Arial" w:cs="Arial"/>
                <w:i/>
                <w:iCs/>
                <w:sz w:val="18"/>
                <w:szCs w:val="18"/>
              </w:rPr>
              <w:t>$354.46</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B10261" w14:textId="7B218D0F" w:rsidR="00C161C2" w:rsidRPr="00E90E6A" w:rsidRDefault="00C161C2" w:rsidP="00B360E4">
            <w:pPr>
              <w:jc w:val="center"/>
              <w:rPr>
                <w:rFonts w:ascii="Arial" w:hAnsi="Arial" w:cs="Arial"/>
                <w:color w:val="000000"/>
                <w:sz w:val="20"/>
              </w:rPr>
            </w:pPr>
            <w:r>
              <w:rPr>
                <w:rFonts w:ascii="Arial" w:hAnsi="Arial" w:cs="Arial"/>
                <w:color w:val="000000"/>
                <w:sz w:val="18"/>
                <w:szCs w:val="18"/>
              </w:rPr>
              <w:t>$362.12</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B51BE1" w14:textId="512D60D3" w:rsidR="00C161C2" w:rsidRPr="00E90E6A" w:rsidRDefault="00C161C2" w:rsidP="00B360E4">
            <w:pPr>
              <w:jc w:val="center"/>
              <w:rPr>
                <w:rFonts w:ascii="Arial" w:hAnsi="Arial" w:cs="Arial"/>
                <w:sz w:val="20"/>
              </w:rPr>
            </w:pPr>
            <w:r>
              <w:rPr>
                <w:rFonts w:ascii="Arial" w:hAnsi="Arial" w:cs="Arial"/>
                <w:color w:val="000000"/>
                <w:sz w:val="18"/>
                <w:szCs w:val="18"/>
              </w:rPr>
              <w:t>$369.94</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FB5C01" w14:textId="6A189129" w:rsidR="00C161C2" w:rsidRPr="00B2253E" w:rsidRDefault="00C161C2" w:rsidP="00B360E4">
            <w:pPr>
              <w:jc w:val="center"/>
              <w:rPr>
                <w:rFonts w:ascii="Arial" w:hAnsi="Arial" w:cs="Arial"/>
                <w:sz w:val="20"/>
              </w:rPr>
            </w:pPr>
            <w:r>
              <w:rPr>
                <w:rFonts w:ascii="Arial" w:hAnsi="Arial" w:cs="Arial"/>
                <w:color w:val="000000"/>
                <w:sz w:val="18"/>
                <w:szCs w:val="18"/>
              </w:rPr>
              <w:t>$377.93</w:t>
            </w:r>
          </w:p>
        </w:tc>
        <w:tc>
          <w:tcPr>
            <w:tcW w:w="1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058754" w14:textId="4B85C8BB" w:rsidR="00C161C2" w:rsidRPr="00E90E6A" w:rsidRDefault="00C161C2" w:rsidP="00B360E4">
            <w:pPr>
              <w:jc w:val="center"/>
              <w:rPr>
                <w:rFonts w:ascii="Arial" w:hAnsi="Arial" w:cs="Arial"/>
                <w:sz w:val="20"/>
              </w:rPr>
            </w:pPr>
            <w:r>
              <w:rPr>
                <w:rFonts w:ascii="Arial" w:hAnsi="Arial" w:cs="Arial"/>
                <w:color w:val="000000"/>
                <w:sz w:val="18"/>
                <w:szCs w:val="18"/>
              </w:rPr>
              <w:t>$386.09</w:t>
            </w:r>
          </w:p>
        </w:tc>
      </w:tr>
      <w:tr w:rsidR="00F875A5" w:rsidRPr="00E90E6A" w14:paraId="5D0D503D" w14:textId="77777777" w:rsidTr="00B360E4">
        <w:trPr>
          <w:trHeight w:val="255"/>
        </w:trPr>
        <w:tc>
          <w:tcPr>
            <w:tcW w:w="630" w:type="dxa"/>
            <w:tcBorders>
              <w:top w:val="single" w:sz="4" w:space="0" w:color="auto"/>
              <w:left w:val="single" w:sz="4" w:space="0" w:color="auto"/>
              <w:bottom w:val="single" w:sz="4" w:space="0" w:color="auto"/>
              <w:right w:val="single" w:sz="4" w:space="0" w:color="auto"/>
            </w:tcBorders>
            <w:shd w:val="clear" w:color="auto" w:fill="auto"/>
            <w:hideMark/>
          </w:tcPr>
          <w:p w14:paraId="705981FD" w14:textId="77777777" w:rsidR="00C161C2" w:rsidRPr="00F16DEA" w:rsidRDefault="00C161C2" w:rsidP="00C161C2">
            <w:pPr>
              <w:jc w:val="center"/>
              <w:rPr>
                <w:rFonts w:ascii="Arial" w:hAnsi="Arial" w:cs="Arial"/>
                <w:sz w:val="20"/>
              </w:rPr>
            </w:pPr>
          </w:p>
        </w:tc>
        <w:tc>
          <w:tcPr>
            <w:tcW w:w="3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DCCBE9" w14:textId="77777777" w:rsidR="00C161C2" w:rsidRPr="00F16DEA" w:rsidRDefault="00C161C2" w:rsidP="00C161C2">
            <w:pPr>
              <w:rPr>
                <w:rFonts w:ascii="Arial" w:hAnsi="Arial" w:cs="Arial"/>
                <w:sz w:val="20"/>
              </w:rPr>
            </w:pPr>
            <w:r w:rsidRPr="00F16DEA">
              <w:rPr>
                <w:rFonts w:ascii="Arial" w:hAnsi="Arial" w:cs="Arial"/>
                <w:sz w:val="20"/>
              </w:rPr>
              <w:t>Cloud Project Manager (Cleared)</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8783F0" w14:textId="20F47C3C" w:rsidR="00C161C2" w:rsidRPr="00E90E6A" w:rsidRDefault="00C161C2" w:rsidP="00B360E4">
            <w:pPr>
              <w:jc w:val="center"/>
              <w:rPr>
                <w:rFonts w:ascii="Arial" w:hAnsi="Arial" w:cs="Arial"/>
                <w:color w:val="000000"/>
                <w:sz w:val="20"/>
              </w:rPr>
            </w:pPr>
            <w:r>
              <w:rPr>
                <w:rFonts w:ascii="Arial" w:hAnsi="Arial" w:cs="Arial"/>
                <w:i/>
                <w:iCs/>
                <w:sz w:val="18"/>
                <w:szCs w:val="18"/>
              </w:rPr>
              <w:t>$354.46</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DD3CF2" w14:textId="5E4EDEEA" w:rsidR="00C161C2" w:rsidRPr="00E90E6A" w:rsidRDefault="00C161C2" w:rsidP="00B360E4">
            <w:pPr>
              <w:jc w:val="center"/>
              <w:rPr>
                <w:rFonts w:ascii="Arial" w:hAnsi="Arial" w:cs="Arial"/>
                <w:color w:val="000000"/>
                <w:sz w:val="20"/>
              </w:rPr>
            </w:pPr>
            <w:r>
              <w:rPr>
                <w:rFonts w:ascii="Arial" w:hAnsi="Arial" w:cs="Arial"/>
                <w:color w:val="000000"/>
                <w:sz w:val="18"/>
                <w:szCs w:val="18"/>
              </w:rPr>
              <w:t>$362.12</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77D093" w14:textId="12CA9E0A" w:rsidR="00C161C2" w:rsidRPr="00E90E6A" w:rsidRDefault="00C161C2" w:rsidP="00B360E4">
            <w:pPr>
              <w:jc w:val="center"/>
              <w:rPr>
                <w:rFonts w:ascii="Arial" w:hAnsi="Arial" w:cs="Arial"/>
                <w:sz w:val="20"/>
              </w:rPr>
            </w:pPr>
            <w:r>
              <w:rPr>
                <w:rFonts w:ascii="Arial" w:hAnsi="Arial" w:cs="Arial"/>
                <w:color w:val="000000"/>
                <w:sz w:val="18"/>
                <w:szCs w:val="18"/>
              </w:rPr>
              <w:t>$369.94</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898E3D" w14:textId="66728AEB" w:rsidR="00C161C2" w:rsidRPr="00B2253E" w:rsidRDefault="00C161C2" w:rsidP="00B360E4">
            <w:pPr>
              <w:jc w:val="center"/>
              <w:rPr>
                <w:rFonts w:ascii="Arial" w:hAnsi="Arial" w:cs="Arial"/>
                <w:sz w:val="20"/>
              </w:rPr>
            </w:pPr>
            <w:r>
              <w:rPr>
                <w:rFonts w:ascii="Arial" w:hAnsi="Arial" w:cs="Arial"/>
                <w:color w:val="000000"/>
                <w:sz w:val="18"/>
                <w:szCs w:val="18"/>
              </w:rPr>
              <w:t>$377.93</w:t>
            </w:r>
          </w:p>
        </w:tc>
        <w:tc>
          <w:tcPr>
            <w:tcW w:w="1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229726" w14:textId="5348432B" w:rsidR="00C161C2" w:rsidRPr="00E90E6A" w:rsidRDefault="00C161C2" w:rsidP="00B360E4">
            <w:pPr>
              <w:jc w:val="center"/>
              <w:rPr>
                <w:rFonts w:ascii="Arial" w:hAnsi="Arial" w:cs="Arial"/>
                <w:sz w:val="20"/>
              </w:rPr>
            </w:pPr>
            <w:r>
              <w:rPr>
                <w:rFonts w:ascii="Arial" w:hAnsi="Arial" w:cs="Arial"/>
                <w:color w:val="000000"/>
                <w:sz w:val="18"/>
                <w:szCs w:val="18"/>
              </w:rPr>
              <w:t>$386.09</w:t>
            </w:r>
          </w:p>
        </w:tc>
      </w:tr>
      <w:tr w:rsidR="00F875A5" w:rsidRPr="00E90E6A" w14:paraId="77F5E462" w14:textId="77777777" w:rsidTr="00B360E4">
        <w:trPr>
          <w:trHeight w:val="255"/>
        </w:trPr>
        <w:tc>
          <w:tcPr>
            <w:tcW w:w="630" w:type="dxa"/>
            <w:tcBorders>
              <w:top w:val="single" w:sz="4" w:space="0" w:color="auto"/>
              <w:left w:val="single" w:sz="4" w:space="0" w:color="auto"/>
              <w:bottom w:val="single" w:sz="4" w:space="0" w:color="auto"/>
              <w:right w:val="single" w:sz="4" w:space="0" w:color="auto"/>
            </w:tcBorders>
            <w:shd w:val="clear" w:color="auto" w:fill="auto"/>
            <w:hideMark/>
          </w:tcPr>
          <w:p w14:paraId="62CC2048" w14:textId="77777777" w:rsidR="00C161C2" w:rsidRPr="00F16DEA" w:rsidRDefault="00C161C2" w:rsidP="00C161C2">
            <w:pPr>
              <w:jc w:val="center"/>
              <w:rPr>
                <w:rFonts w:ascii="Arial" w:hAnsi="Arial" w:cs="Arial"/>
                <w:sz w:val="20"/>
              </w:rPr>
            </w:pPr>
          </w:p>
        </w:tc>
        <w:tc>
          <w:tcPr>
            <w:tcW w:w="3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FF481E" w14:textId="77777777" w:rsidR="00C161C2" w:rsidRPr="00F16DEA" w:rsidRDefault="00C161C2" w:rsidP="00C161C2">
            <w:pPr>
              <w:rPr>
                <w:rFonts w:ascii="Arial" w:hAnsi="Arial" w:cs="Arial"/>
                <w:sz w:val="20"/>
              </w:rPr>
            </w:pPr>
            <w:r w:rsidRPr="00F16DEA">
              <w:rPr>
                <w:rFonts w:ascii="Arial" w:hAnsi="Arial" w:cs="Arial"/>
                <w:sz w:val="20"/>
              </w:rPr>
              <w:t>Cloud Senior Consultant (Cleared)</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7E7833" w14:textId="5B81E1BA" w:rsidR="00C161C2" w:rsidRPr="00E90E6A" w:rsidRDefault="00C161C2" w:rsidP="00B360E4">
            <w:pPr>
              <w:jc w:val="center"/>
              <w:rPr>
                <w:rFonts w:ascii="Arial" w:hAnsi="Arial" w:cs="Arial"/>
                <w:color w:val="000000"/>
                <w:sz w:val="20"/>
              </w:rPr>
            </w:pPr>
            <w:r>
              <w:rPr>
                <w:rFonts w:ascii="Arial" w:hAnsi="Arial" w:cs="Arial"/>
                <w:i/>
                <w:iCs/>
                <w:sz w:val="18"/>
                <w:szCs w:val="18"/>
              </w:rPr>
              <w:t>$368.26</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D5F313" w14:textId="20BD950F" w:rsidR="00C161C2" w:rsidRPr="00E90E6A" w:rsidRDefault="00C161C2" w:rsidP="00B360E4">
            <w:pPr>
              <w:jc w:val="center"/>
              <w:rPr>
                <w:rFonts w:ascii="Arial" w:hAnsi="Arial" w:cs="Arial"/>
                <w:color w:val="000000"/>
                <w:sz w:val="20"/>
              </w:rPr>
            </w:pPr>
            <w:r>
              <w:rPr>
                <w:rFonts w:ascii="Arial" w:hAnsi="Arial" w:cs="Arial"/>
                <w:color w:val="000000"/>
                <w:sz w:val="18"/>
                <w:szCs w:val="18"/>
              </w:rPr>
              <w:t>$376.21</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DB02BB" w14:textId="240C16ED" w:rsidR="00C161C2" w:rsidRPr="00E90E6A" w:rsidRDefault="00C161C2" w:rsidP="00B360E4">
            <w:pPr>
              <w:jc w:val="center"/>
              <w:rPr>
                <w:rFonts w:ascii="Arial" w:hAnsi="Arial" w:cs="Arial"/>
                <w:sz w:val="20"/>
              </w:rPr>
            </w:pPr>
            <w:r>
              <w:rPr>
                <w:rFonts w:ascii="Arial" w:hAnsi="Arial" w:cs="Arial"/>
                <w:color w:val="000000"/>
                <w:sz w:val="18"/>
                <w:szCs w:val="18"/>
              </w:rPr>
              <w:t>$384.34</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04B02D" w14:textId="1645B4BF" w:rsidR="00C161C2" w:rsidRPr="00B2253E" w:rsidRDefault="00C161C2" w:rsidP="00B360E4">
            <w:pPr>
              <w:jc w:val="center"/>
              <w:rPr>
                <w:rFonts w:ascii="Arial" w:hAnsi="Arial" w:cs="Arial"/>
                <w:sz w:val="20"/>
              </w:rPr>
            </w:pPr>
            <w:r>
              <w:rPr>
                <w:rFonts w:ascii="Arial" w:hAnsi="Arial" w:cs="Arial"/>
                <w:color w:val="000000"/>
                <w:sz w:val="18"/>
                <w:szCs w:val="18"/>
              </w:rPr>
              <w:t>$392.64</w:t>
            </w:r>
          </w:p>
        </w:tc>
        <w:tc>
          <w:tcPr>
            <w:tcW w:w="1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E78C16" w14:textId="0B33BAFD" w:rsidR="00C161C2" w:rsidRPr="00E90E6A" w:rsidRDefault="00C161C2" w:rsidP="00B360E4">
            <w:pPr>
              <w:jc w:val="center"/>
              <w:rPr>
                <w:rFonts w:ascii="Arial" w:hAnsi="Arial" w:cs="Arial"/>
                <w:sz w:val="20"/>
              </w:rPr>
            </w:pPr>
            <w:r>
              <w:rPr>
                <w:rFonts w:ascii="Arial" w:hAnsi="Arial" w:cs="Arial"/>
                <w:color w:val="000000"/>
                <w:sz w:val="18"/>
                <w:szCs w:val="18"/>
              </w:rPr>
              <w:t>$401.12</w:t>
            </w:r>
          </w:p>
        </w:tc>
      </w:tr>
      <w:tr w:rsidR="00F875A5" w:rsidRPr="00E90E6A" w14:paraId="73D29CFC" w14:textId="77777777" w:rsidTr="00B360E4">
        <w:trPr>
          <w:trHeight w:val="255"/>
        </w:trPr>
        <w:tc>
          <w:tcPr>
            <w:tcW w:w="630" w:type="dxa"/>
            <w:tcBorders>
              <w:top w:val="single" w:sz="4" w:space="0" w:color="auto"/>
              <w:left w:val="single" w:sz="4" w:space="0" w:color="auto"/>
              <w:bottom w:val="single" w:sz="4" w:space="0" w:color="auto"/>
              <w:right w:val="single" w:sz="4" w:space="0" w:color="auto"/>
            </w:tcBorders>
            <w:shd w:val="clear" w:color="auto" w:fill="auto"/>
            <w:hideMark/>
          </w:tcPr>
          <w:p w14:paraId="2F476CE1" w14:textId="77777777" w:rsidR="00C161C2" w:rsidRPr="00F16DEA" w:rsidRDefault="00C161C2" w:rsidP="00C161C2">
            <w:pPr>
              <w:jc w:val="center"/>
              <w:rPr>
                <w:rFonts w:ascii="Arial" w:hAnsi="Arial" w:cs="Arial"/>
                <w:sz w:val="20"/>
              </w:rPr>
            </w:pPr>
          </w:p>
        </w:tc>
        <w:tc>
          <w:tcPr>
            <w:tcW w:w="3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28AF28" w14:textId="77777777" w:rsidR="00C161C2" w:rsidRPr="00F16DEA" w:rsidRDefault="00C161C2" w:rsidP="00C161C2">
            <w:pPr>
              <w:rPr>
                <w:rFonts w:ascii="Arial" w:hAnsi="Arial" w:cs="Arial"/>
                <w:sz w:val="20"/>
              </w:rPr>
            </w:pPr>
            <w:r w:rsidRPr="00F16DEA">
              <w:rPr>
                <w:rFonts w:ascii="Arial" w:hAnsi="Arial" w:cs="Arial"/>
                <w:sz w:val="20"/>
              </w:rPr>
              <w:t>Cloud Consultant (Cleared)</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D46CF1" w14:textId="11835191" w:rsidR="00C161C2" w:rsidRPr="00E90E6A" w:rsidRDefault="00C161C2" w:rsidP="00B360E4">
            <w:pPr>
              <w:jc w:val="center"/>
              <w:rPr>
                <w:rFonts w:ascii="Arial" w:hAnsi="Arial" w:cs="Arial"/>
                <w:color w:val="000000"/>
                <w:sz w:val="20"/>
              </w:rPr>
            </w:pPr>
            <w:r>
              <w:rPr>
                <w:rFonts w:ascii="Arial" w:hAnsi="Arial" w:cs="Arial"/>
                <w:i/>
                <w:iCs/>
                <w:sz w:val="18"/>
                <w:szCs w:val="18"/>
              </w:rPr>
              <w:t>$334.94</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644A77" w14:textId="75DCE0C5" w:rsidR="00C161C2" w:rsidRPr="00E90E6A" w:rsidRDefault="00C161C2" w:rsidP="00B360E4">
            <w:pPr>
              <w:jc w:val="center"/>
              <w:rPr>
                <w:rFonts w:ascii="Arial" w:hAnsi="Arial" w:cs="Arial"/>
                <w:color w:val="000000"/>
                <w:sz w:val="20"/>
              </w:rPr>
            </w:pPr>
            <w:r>
              <w:rPr>
                <w:rFonts w:ascii="Arial" w:hAnsi="Arial" w:cs="Arial"/>
                <w:color w:val="000000"/>
                <w:sz w:val="18"/>
                <w:szCs w:val="18"/>
              </w:rPr>
              <w:t>$342.17</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89AD2B" w14:textId="35A7CF24" w:rsidR="00C161C2" w:rsidRPr="00E90E6A" w:rsidRDefault="00C161C2" w:rsidP="00B360E4">
            <w:pPr>
              <w:jc w:val="center"/>
              <w:rPr>
                <w:rFonts w:ascii="Arial" w:hAnsi="Arial" w:cs="Arial"/>
                <w:sz w:val="20"/>
              </w:rPr>
            </w:pPr>
            <w:r>
              <w:rPr>
                <w:rFonts w:ascii="Arial" w:hAnsi="Arial" w:cs="Arial"/>
                <w:color w:val="000000"/>
                <w:sz w:val="18"/>
                <w:szCs w:val="18"/>
              </w:rPr>
              <w:t>$349.57</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C520B8" w14:textId="5A9926D8" w:rsidR="00C161C2" w:rsidRPr="00B2253E" w:rsidRDefault="00C161C2" w:rsidP="00B360E4">
            <w:pPr>
              <w:jc w:val="center"/>
              <w:rPr>
                <w:rFonts w:ascii="Arial" w:hAnsi="Arial" w:cs="Arial"/>
                <w:sz w:val="20"/>
              </w:rPr>
            </w:pPr>
            <w:r>
              <w:rPr>
                <w:rFonts w:ascii="Arial" w:hAnsi="Arial" w:cs="Arial"/>
                <w:color w:val="000000"/>
                <w:sz w:val="18"/>
                <w:szCs w:val="18"/>
              </w:rPr>
              <w:t>$357.12</w:t>
            </w:r>
          </w:p>
        </w:tc>
        <w:tc>
          <w:tcPr>
            <w:tcW w:w="1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84DB02" w14:textId="40740961" w:rsidR="00C161C2" w:rsidRPr="00E90E6A" w:rsidRDefault="00C161C2" w:rsidP="00B360E4">
            <w:pPr>
              <w:jc w:val="center"/>
              <w:rPr>
                <w:rFonts w:ascii="Arial" w:hAnsi="Arial" w:cs="Arial"/>
                <w:sz w:val="20"/>
              </w:rPr>
            </w:pPr>
            <w:r>
              <w:rPr>
                <w:rFonts w:ascii="Arial" w:hAnsi="Arial" w:cs="Arial"/>
                <w:color w:val="000000"/>
                <w:sz w:val="18"/>
                <w:szCs w:val="18"/>
              </w:rPr>
              <w:t>$364.83</w:t>
            </w:r>
          </w:p>
        </w:tc>
      </w:tr>
      <w:tr w:rsidR="00F875A5" w:rsidRPr="00E90E6A" w14:paraId="4B4C42A0" w14:textId="77777777" w:rsidTr="00B360E4">
        <w:trPr>
          <w:trHeight w:val="255"/>
        </w:trPr>
        <w:tc>
          <w:tcPr>
            <w:tcW w:w="630" w:type="dxa"/>
            <w:tcBorders>
              <w:top w:val="single" w:sz="4" w:space="0" w:color="auto"/>
              <w:left w:val="single" w:sz="4" w:space="0" w:color="auto"/>
              <w:bottom w:val="single" w:sz="4" w:space="0" w:color="auto"/>
              <w:right w:val="single" w:sz="4" w:space="0" w:color="auto"/>
            </w:tcBorders>
            <w:shd w:val="clear" w:color="auto" w:fill="auto"/>
            <w:hideMark/>
          </w:tcPr>
          <w:p w14:paraId="71DD77C4" w14:textId="77777777" w:rsidR="00C161C2" w:rsidRPr="00F16DEA" w:rsidRDefault="00C161C2" w:rsidP="00C161C2">
            <w:pPr>
              <w:jc w:val="center"/>
              <w:rPr>
                <w:rFonts w:ascii="Arial" w:hAnsi="Arial" w:cs="Arial"/>
                <w:sz w:val="20"/>
              </w:rPr>
            </w:pPr>
          </w:p>
        </w:tc>
        <w:tc>
          <w:tcPr>
            <w:tcW w:w="3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487CBC" w14:textId="77777777" w:rsidR="00C161C2" w:rsidRPr="00F16DEA" w:rsidRDefault="00C161C2" w:rsidP="00C161C2">
            <w:pPr>
              <w:rPr>
                <w:rFonts w:ascii="Arial" w:hAnsi="Arial" w:cs="Arial"/>
                <w:sz w:val="20"/>
              </w:rPr>
            </w:pPr>
            <w:r w:rsidRPr="00F16DEA">
              <w:rPr>
                <w:rFonts w:ascii="Arial" w:hAnsi="Arial" w:cs="Arial"/>
                <w:sz w:val="20"/>
              </w:rPr>
              <w:t>Cloud Associate Consultant (Cleared)</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E60CBD" w14:textId="28DEBA4E" w:rsidR="00C161C2" w:rsidRPr="00E90E6A" w:rsidRDefault="00C161C2" w:rsidP="00B360E4">
            <w:pPr>
              <w:jc w:val="center"/>
              <w:rPr>
                <w:rFonts w:ascii="Arial" w:hAnsi="Arial" w:cs="Arial"/>
                <w:color w:val="000000"/>
                <w:sz w:val="20"/>
              </w:rPr>
            </w:pPr>
            <w:r>
              <w:rPr>
                <w:rFonts w:ascii="Arial" w:hAnsi="Arial" w:cs="Arial"/>
                <w:i/>
                <w:iCs/>
                <w:sz w:val="18"/>
                <w:szCs w:val="18"/>
              </w:rPr>
              <w:t>$295.89</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83A3B2" w14:textId="039E192F" w:rsidR="00C161C2" w:rsidRPr="00E90E6A" w:rsidRDefault="00C161C2" w:rsidP="00B360E4">
            <w:pPr>
              <w:jc w:val="center"/>
              <w:rPr>
                <w:rFonts w:ascii="Arial" w:hAnsi="Arial" w:cs="Arial"/>
                <w:color w:val="000000"/>
                <w:sz w:val="20"/>
              </w:rPr>
            </w:pPr>
            <w:r>
              <w:rPr>
                <w:rFonts w:ascii="Arial" w:hAnsi="Arial" w:cs="Arial"/>
                <w:color w:val="000000"/>
                <w:sz w:val="18"/>
                <w:szCs w:val="18"/>
              </w:rPr>
              <w:t>$302.28</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2BD960" w14:textId="6338C131" w:rsidR="00C161C2" w:rsidRPr="00E90E6A" w:rsidRDefault="00C161C2" w:rsidP="00B360E4">
            <w:pPr>
              <w:jc w:val="center"/>
              <w:rPr>
                <w:rFonts w:ascii="Arial" w:hAnsi="Arial" w:cs="Arial"/>
                <w:sz w:val="20"/>
              </w:rPr>
            </w:pPr>
            <w:r>
              <w:rPr>
                <w:rFonts w:ascii="Arial" w:hAnsi="Arial" w:cs="Arial"/>
                <w:color w:val="000000"/>
                <w:sz w:val="18"/>
                <w:szCs w:val="18"/>
              </w:rPr>
              <w:t>$308.81</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3F1F6C" w14:textId="3E98B112" w:rsidR="00C161C2" w:rsidRPr="00B2253E" w:rsidRDefault="00C161C2" w:rsidP="00B360E4">
            <w:pPr>
              <w:jc w:val="center"/>
              <w:rPr>
                <w:rFonts w:ascii="Arial" w:hAnsi="Arial" w:cs="Arial"/>
                <w:sz w:val="20"/>
              </w:rPr>
            </w:pPr>
            <w:r>
              <w:rPr>
                <w:rFonts w:ascii="Arial" w:hAnsi="Arial" w:cs="Arial"/>
                <w:color w:val="000000"/>
                <w:sz w:val="18"/>
                <w:szCs w:val="18"/>
              </w:rPr>
              <w:t>$315.48</w:t>
            </w:r>
          </w:p>
        </w:tc>
        <w:tc>
          <w:tcPr>
            <w:tcW w:w="1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A5737D" w14:textId="02CDC96C" w:rsidR="00C161C2" w:rsidRPr="00E90E6A" w:rsidRDefault="00C161C2" w:rsidP="00B360E4">
            <w:pPr>
              <w:jc w:val="center"/>
              <w:rPr>
                <w:rFonts w:ascii="Arial" w:hAnsi="Arial" w:cs="Arial"/>
                <w:sz w:val="20"/>
              </w:rPr>
            </w:pPr>
            <w:r>
              <w:rPr>
                <w:rFonts w:ascii="Arial" w:hAnsi="Arial" w:cs="Arial"/>
                <w:color w:val="000000"/>
                <w:sz w:val="18"/>
                <w:szCs w:val="18"/>
              </w:rPr>
              <w:t>$322.30</w:t>
            </w:r>
          </w:p>
        </w:tc>
      </w:tr>
    </w:tbl>
    <w:p w14:paraId="2AD45CC3" w14:textId="77777777" w:rsidR="002C67FC" w:rsidRPr="00412AC8" w:rsidRDefault="002C67FC" w:rsidP="00BC52F3"/>
    <w:tbl>
      <w:tblPr>
        <w:tblW w:w="13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
        <w:gridCol w:w="3566"/>
        <w:gridCol w:w="1925"/>
        <w:gridCol w:w="1925"/>
        <w:gridCol w:w="1925"/>
        <w:gridCol w:w="1925"/>
        <w:gridCol w:w="1534"/>
      </w:tblGrid>
      <w:tr w:rsidR="004772C3" w:rsidRPr="00E90E6A" w14:paraId="3A01989A" w14:textId="77777777" w:rsidTr="007452B8">
        <w:trPr>
          <w:trHeight w:val="255"/>
          <w:tblHeader/>
        </w:trPr>
        <w:tc>
          <w:tcPr>
            <w:tcW w:w="767" w:type="dxa"/>
            <w:tcBorders>
              <w:bottom w:val="nil"/>
              <w:right w:val="single" w:sz="4" w:space="0" w:color="auto"/>
            </w:tcBorders>
            <w:shd w:val="clear" w:color="auto" w:fill="auto"/>
            <w:noWrap/>
            <w:vAlign w:val="bottom"/>
            <w:hideMark/>
          </w:tcPr>
          <w:p w14:paraId="2FF77BD5" w14:textId="77777777" w:rsidR="00E90E6A" w:rsidRPr="00E90E6A" w:rsidRDefault="00E90E6A" w:rsidP="00E90E6A">
            <w:pPr>
              <w:rPr>
                <w:sz w:val="20"/>
                <w:szCs w:val="24"/>
              </w:rPr>
            </w:pPr>
          </w:p>
        </w:tc>
        <w:tc>
          <w:tcPr>
            <w:tcW w:w="3489" w:type="dxa"/>
            <w:tcBorders>
              <w:left w:val="single" w:sz="4" w:space="0" w:color="auto"/>
              <w:bottom w:val="nil"/>
              <w:right w:val="single" w:sz="4" w:space="0" w:color="auto"/>
            </w:tcBorders>
            <w:shd w:val="clear" w:color="000000" w:fill="FFCC99"/>
            <w:noWrap/>
            <w:vAlign w:val="bottom"/>
            <w:hideMark/>
          </w:tcPr>
          <w:p w14:paraId="44566FCC" w14:textId="77777777" w:rsidR="00E90E6A" w:rsidRPr="00E90E6A" w:rsidRDefault="00E90E6A" w:rsidP="00E90E6A">
            <w:pPr>
              <w:rPr>
                <w:rFonts w:ascii="Arial" w:hAnsi="Arial" w:cs="Arial"/>
                <w:b/>
                <w:bCs/>
                <w:sz w:val="20"/>
              </w:rPr>
            </w:pPr>
            <w:bookmarkStart w:id="73" w:name="RANGE!B114:D216"/>
            <w:r w:rsidRPr="00E90E6A">
              <w:rPr>
                <w:rFonts w:ascii="Arial" w:hAnsi="Arial" w:cs="Arial"/>
                <w:b/>
                <w:bCs/>
                <w:sz w:val="20"/>
              </w:rPr>
              <w:t xml:space="preserve">GOVERNMENT SITE RATES </w:t>
            </w:r>
            <w:bookmarkEnd w:id="73"/>
          </w:p>
        </w:tc>
        <w:tc>
          <w:tcPr>
            <w:tcW w:w="1940" w:type="dxa"/>
            <w:tcBorders>
              <w:left w:val="single" w:sz="4" w:space="0" w:color="auto"/>
              <w:bottom w:val="nil"/>
              <w:right w:val="single" w:sz="4" w:space="0" w:color="auto"/>
            </w:tcBorders>
            <w:shd w:val="clear" w:color="000000" w:fill="FFCC99"/>
            <w:noWrap/>
            <w:vAlign w:val="bottom"/>
            <w:hideMark/>
          </w:tcPr>
          <w:p w14:paraId="430BC1A5" w14:textId="56B9BC53" w:rsidR="00E90E6A" w:rsidRPr="00E90E6A" w:rsidRDefault="00E90E6A">
            <w:pPr>
              <w:jc w:val="center"/>
              <w:rPr>
                <w:rFonts w:ascii="Arial" w:hAnsi="Arial" w:cs="Arial"/>
                <w:b/>
                <w:bCs/>
                <w:sz w:val="20"/>
              </w:rPr>
            </w:pPr>
            <w:r w:rsidRPr="00E90E6A">
              <w:rPr>
                <w:rFonts w:ascii="Arial" w:hAnsi="Arial" w:cs="Arial"/>
                <w:b/>
                <w:bCs/>
                <w:sz w:val="20"/>
              </w:rPr>
              <w:t>CY</w:t>
            </w:r>
            <w:r w:rsidR="00F875A5">
              <w:rPr>
                <w:rFonts w:ascii="Arial" w:hAnsi="Arial" w:cs="Arial"/>
                <w:b/>
                <w:bCs/>
                <w:sz w:val="20"/>
              </w:rPr>
              <w:t>6</w:t>
            </w:r>
          </w:p>
        </w:tc>
        <w:tc>
          <w:tcPr>
            <w:tcW w:w="1940" w:type="dxa"/>
            <w:tcBorders>
              <w:left w:val="single" w:sz="4" w:space="0" w:color="auto"/>
              <w:bottom w:val="nil"/>
              <w:right w:val="single" w:sz="4" w:space="0" w:color="auto"/>
            </w:tcBorders>
            <w:shd w:val="clear" w:color="000000" w:fill="FFCC99"/>
            <w:noWrap/>
            <w:vAlign w:val="bottom"/>
            <w:hideMark/>
          </w:tcPr>
          <w:p w14:paraId="3510BD4B" w14:textId="2E7A9E4F" w:rsidR="00E90E6A" w:rsidRPr="00E90E6A" w:rsidRDefault="00E90E6A">
            <w:pPr>
              <w:jc w:val="center"/>
              <w:rPr>
                <w:rFonts w:ascii="Arial" w:hAnsi="Arial" w:cs="Arial"/>
                <w:b/>
                <w:bCs/>
                <w:sz w:val="20"/>
              </w:rPr>
            </w:pPr>
            <w:r w:rsidRPr="00E90E6A">
              <w:rPr>
                <w:rFonts w:ascii="Arial" w:hAnsi="Arial" w:cs="Arial"/>
                <w:b/>
                <w:bCs/>
                <w:sz w:val="20"/>
              </w:rPr>
              <w:t>*CY</w:t>
            </w:r>
            <w:r w:rsidR="00F875A5">
              <w:rPr>
                <w:rFonts w:ascii="Arial" w:hAnsi="Arial" w:cs="Arial"/>
                <w:b/>
                <w:bCs/>
                <w:sz w:val="20"/>
              </w:rPr>
              <w:t>7</w:t>
            </w:r>
          </w:p>
        </w:tc>
        <w:tc>
          <w:tcPr>
            <w:tcW w:w="1940" w:type="dxa"/>
            <w:tcBorders>
              <w:left w:val="single" w:sz="4" w:space="0" w:color="auto"/>
              <w:bottom w:val="nil"/>
              <w:right w:val="single" w:sz="4" w:space="0" w:color="auto"/>
            </w:tcBorders>
            <w:shd w:val="clear" w:color="000000" w:fill="FFCC99"/>
            <w:noWrap/>
            <w:vAlign w:val="bottom"/>
            <w:hideMark/>
          </w:tcPr>
          <w:p w14:paraId="5E3AC4BB" w14:textId="31181497" w:rsidR="00E90E6A" w:rsidRPr="00E90E6A" w:rsidRDefault="00E90E6A">
            <w:pPr>
              <w:jc w:val="center"/>
              <w:rPr>
                <w:rFonts w:ascii="Arial" w:hAnsi="Arial" w:cs="Arial"/>
                <w:b/>
                <w:bCs/>
                <w:sz w:val="20"/>
              </w:rPr>
            </w:pPr>
            <w:r w:rsidRPr="00E90E6A">
              <w:rPr>
                <w:rFonts w:ascii="Arial" w:hAnsi="Arial" w:cs="Arial"/>
                <w:b/>
                <w:bCs/>
                <w:sz w:val="20"/>
              </w:rPr>
              <w:t>CY</w:t>
            </w:r>
            <w:r w:rsidR="00F875A5">
              <w:rPr>
                <w:rFonts w:ascii="Arial" w:hAnsi="Arial" w:cs="Arial"/>
                <w:b/>
                <w:bCs/>
                <w:sz w:val="20"/>
              </w:rPr>
              <w:t>8</w:t>
            </w:r>
          </w:p>
        </w:tc>
        <w:tc>
          <w:tcPr>
            <w:tcW w:w="1940" w:type="dxa"/>
            <w:tcBorders>
              <w:left w:val="single" w:sz="4" w:space="0" w:color="auto"/>
              <w:bottom w:val="nil"/>
              <w:right w:val="single" w:sz="4" w:space="0" w:color="auto"/>
            </w:tcBorders>
            <w:shd w:val="clear" w:color="000000" w:fill="FFCC99"/>
            <w:noWrap/>
            <w:vAlign w:val="bottom"/>
            <w:hideMark/>
          </w:tcPr>
          <w:p w14:paraId="0F9A15A6" w14:textId="03DAC12C" w:rsidR="00E90E6A" w:rsidRPr="00E90E6A" w:rsidRDefault="00E90E6A">
            <w:pPr>
              <w:jc w:val="center"/>
              <w:rPr>
                <w:rFonts w:ascii="Arial" w:hAnsi="Arial" w:cs="Arial"/>
                <w:b/>
                <w:bCs/>
                <w:sz w:val="20"/>
              </w:rPr>
            </w:pPr>
            <w:r w:rsidRPr="00E90E6A">
              <w:rPr>
                <w:rFonts w:ascii="Arial" w:hAnsi="Arial" w:cs="Arial"/>
                <w:b/>
                <w:bCs/>
                <w:sz w:val="20"/>
              </w:rPr>
              <w:t>CY</w:t>
            </w:r>
            <w:r w:rsidR="00F875A5">
              <w:rPr>
                <w:rFonts w:ascii="Arial" w:hAnsi="Arial" w:cs="Arial"/>
                <w:b/>
                <w:bCs/>
                <w:sz w:val="20"/>
              </w:rPr>
              <w:t>9</w:t>
            </w:r>
          </w:p>
        </w:tc>
        <w:tc>
          <w:tcPr>
            <w:tcW w:w="1546" w:type="dxa"/>
            <w:tcBorders>
              <w:left w:val="single" w:sz="4" w:space="0" w:color="auto"/>
              <w:bottom w:val="nil"/>
            </w:tcBorders>
            <w:shd w:val="clear" w:color="000000" w:fill="FFCC99"/>
            <w:noWrap/>
            <w:vAlign w:val="bottom"/>
            <w:hideMark/>
          </w:tcPr>
          <w:p w14:paraId="253D415F" w14:textId="7A316011" w:rsidR="00E90E6A" w:rsidRPr="00E90E6A" w:rsidRDefault="00E90E6A">
            <w:pPr>
              <w:jc w:val="center"/>
              <w:rPr>
                <w:rFonts w:ascii="Arial" w:hAnsi="Arial" w:cs="Arial"/>
                <w:b/>
                <w:bCs/>
                <w:sz w:val="20"/>
              </w:rPr>
            </w:pPr>
            <w:r w:rsidRPr="00E90E6A">
              <w:rPr>
                <w:rFonts w:ascii="Arial" w:hAnsi="Arial" w:cs="Arial"/>
                <w:b/>
                <w:bCs/>
                <w:sz w:val="20"/>
              </w:rPr>
              <w:t>CY</w:t>
            </w:r>
            <w:r w:rsidR="00F875A5">
              <w:rPr>
                <w:rFonts w:ascii="Arial" w:hAnsi="Arial" w:cs="Arial"/>
                <w:b/>
                <w:bCs/>
                <w:sz w:val="20"/>
              </w:rPr>
              <w:t>10</w:t>
            </w:r>
          </w:p>
        </w:tc>
      </w:tr>
      <w:tr w:rsidR="004772C3" w:rsidRPr="00E90E6A" w14:paraId="025BB55B" w14:textId="77777777" w:rsidTr="007452B8">
        <w:trPr>
          <w:trHeight w:val="255"/>
          <w:tblHeader/>
        </w:trPr>
        <w:tc>
          <w:tcPr>
            <w:tcW w:w="767" w:type="dxa"/>
            <w:tcBorders>
              <w:top w:val="nil"/>
              <w:bottom w:val="nil"/>
              <w:right w:val="single" w:sz="4" w:space="0" w:color="auto"/>
            </w:tcBorders>
            <w:shd w:val="clear" w:color="auto" w:fill="auto"/>
            <w:noWrap/>
            <w:vAlign w:val="bottom"/>
            <w:hideMark/>
          </w:tcPr>
          <w:p w14:paraId="6A482389" w14:textId="77777777" w:rsidR="00E90E6A" w:rsidRPr="00E90E6A" w:rsidRDefault="00E90E6A" w:rsidP="00E90E6A">
            <w:pPr>
              <w:jc w:val="center"/>
              <w:rPr>
                <w:rFonts w:ascii="Arial" w:hAnsi="Arial" w:cs="Arial"/>
                <w:b/>
                <w:bCs/>
                <w:sz w:val="20"/>
              </w:rPr>
            </w:pPr>
          </w:p>
        </w:tc>
        <w:tc>
          <w:tcPr>
            <w:tcW w:w="3489" w:type="dxa"/>
            <w:tcBorders>
              <w:top w:val="nil"/>
              <w:left w:val="single" w:sz="4" w:space="0" w:color="auto"/>
              <w:bottom w:val="nil"/>
              <w:right w:val="single" w:sz="4" w:space="0" w:color="auto"/>
            </w:tcBorders>
            <w:shd w:val="clear" w:color="000000" w:fill="FFCC99"/>
            <w:noWrap/>
            <w:vAlign w:val="bottom"/>
            <w:hideMark/>
          </w:tcPr>
          <w:p w14:paraId="6C882592" w14:textId="77777777" w:rsidR="00E90E6A" w:rsidRPr="00E90E6A" w:rsidRDefault="00E90E6A" w:rsidP="00E90E6A">
            <w:pPr>
              <w:rPr>
                <w:rFonts w:ascii="Arial" w:hAnsi="Arial" w:cs="Arial"/>
                <w:b/>
                <w:bCs/>
                <w:sz w:val="20"/>
              </w:rPr>
            </w:pPr>
            <w:r w:rsidRPr="00E90E6A">
              <w:rPr>
                <w:rFonts w:ascii="Arial" w:hAnsi="Arial" w:cs="Arial"/>
                <w:b/>
                <w:bCs/>
                <w:sz w:val="20"/>
              </w:rPr>
              <w:t> </w:t>
            </w:r>
          </w:p>
        </w:tc>
        <w:tc>
          <w:tcPr>
            <w:tcW w:w="1940" w:type="dxa"/>
            <w:tcBorders>
              <w:top w:val="nil"/>
              <w:left w:val="single" w:sz="4" w:space="0" w:color="auto"/>
              <w:bottom w:val="nil"/>
              <w:right w:val="single" w:sz="4" w:space="0" w:color="auto"/>
            </w:tcBorders>
            <w:shd w:val="clear" w:color="000000" w:fill="FFCC99"/>
            <w:noWrap/>
            <w:vAlign w:val="bottom"/>
            <w:hideMark/>
          </w:tcPr>
          <w:p w14:paraId="3E1633F9" w14:textId="533F5706" w:rsidR="00E90E6A" w:rsidRPr="00E90E6A" w:rsidRDefault="00F875A5">
            <w:pPr>
              <w:jc w:val="center"/>
              <w:rPr>
                <w:rFonts w:ascii="Arial" w:hAnsi="Arial" w:cs="Arial"/>
                <w:b/>
                <w:bCs/>
                <w:sz w:val="20"/>
              </w:rPr>
            </w:pPr>
            <w:r>
              <w:rPr>
                <w:rFonts w:ascii="Arial" w:hAnsi="Arial" w:cs="Arial"/>
                <w:b/>
                <w:bCs/>
                <w:sz w:val="20"/>
              </w:rPr>
              <w:t>6/26/2020</w:t>
            </w:r>
          </w:p>
        </w:tc>
        <w:tc>
          <w:tcPr>
            <w:tcW w:w="1940" w:type="dxa"/>
            <w:tcBorders>
              <w:top w:val="nil"/>
              <w:left w:val="single" w:sz="4" w:space="0" w:color="auto"/>
              <w:bottom w:val="nil"/>
              <w:right w:val="single" w:sz="4" w:space="0" w:color="auto"/>
            </w:tcBorders>
            <w:shd w:val="clear" w:color="000000" w:fill="FFCC99"/>
            <w:noWrap/>
            <w:vAlign w:val="bottom"/>
            <w:hideMark/>
          </w:tcPr>
          <w:p w14:paraId="74D49A84" w14:textId="02A51EF1" w:rsidR="00E90E6A" w:rsidRPr="00E90E6A" w:rsidRDefault="00F875A5">
            <w:pPr>
              <w:jc w:val="center"/>
              <w:rPr>
                <w:rFonts w:ascii="Arial" w:hAnsi="Arial" w:cs="Arial"/>
                <w:b/>
                <w:bCs/>
                <w:sz w:val="20"/>
              </w:rPr>
            </w:pPr>
            <w:r>
              <w:rPr>
                <w:rFonts w:ascii="Arial" w:hAnsi="Arial" w:cs="Arial"/>
                <w:b/>
                <w:bCs/>
                <w:sz w:val="20"/>
              </w:rPr>
              <w:t>6/26/2021</w:t>
            </w:r>
          </w:p>
        </w:tc>
        <w:tc>
          <w:tcPr>
            <w:tcW w:w="1940" w:type="dxa"/>
            <w:tcBorders>
              <w:top w:val="nil"/>
              <w:left w:val="single" w:sz="4" w:space="0" w:color="auto"/>
              <w:bottom w:val="nil"/>
              <w:right w:val="single" w:sz="4" w:space="0" w:color="auto"/>
            </w:tcBorders>
            <w:shd w:val="clear" w:color="000000" w:fill="FFCC99"/>
            <w:noWrap/>
            <w:vAlign w:val="bottom"/>
            <w:hideMark/>
          </w:tcPr>
          <w:p w14:paraId="1B38A999" w14:textId="13A0AB7E" w:rsidR="00E90E6A" w:rsidRPr="00E90E6A" w:rsidRDefault="00F875A5">
            <w:pPr>
              <w:jc w:val="center"/>
              <w:rPr>
                <w:rFonts w:ascii="Arial" w:hAnsi="Arial" w:cs="Arial"/>
                <w:b/>
                <w:bCs/>
                <w:sz w:val="20"/>
              </w:rPr>
            </w:pPr>
            <w:r>
              <w:rPr>
                <w:rFonts w:ascii="Arial" w:hAnsi="Arial" w:cs="Arial"/>
                <w:b/>
                <w:bCs/>
                <w:sz w:val="20"/>
              </w:rPr>
              <w:t>6/26/2022</w:t>
            </w:r>
          </w:p>
        </w:tc>
        <w:tc>
          <w:tcPr>
            <w:tcW w:w="1940" w:type="dxa"/>
            <w:tcBorders>
              <w:top w:val="nil"/>
              <w:left w:val="single" w:sz="4" w:space="0" w:color="auto"/>
              <w:bottom w:val="nil"/>
              <w:right w:val="single" w:sz="4" w:space="0" w:color="auto"/>
            </w:tcBorders>
            <w:shd w:val="clear" w:color="000000" w:fill="FFCC99"/>
            <w:noWrap/>
            <w:vAlign w:val="bottom"/>
            <w:hideMark/>
          </w:tcPr>
          <w:p w14:paraId="67CF1EEF" w14:textId="15DFAD23" w:rsidR="00E90E6A" w:rsidRPr="00E90E6A" w:rsidRDefault="00F875A5">
            <w:pPr>
              <w:jc w:val="center"/>
              <w:rPr>
                <w:rFonts w:ascii="Arial" w:hAnsi="Arial" w:cs="Arial"/>
                <w:b/>
                <w:bCs/>
                <w:sz w:val="20"/>
              </w:rPr>
            </w:pPr>
            <w:r>
              <w:rPr>
                <w:rFonts w:ascii="Arial" w:hAnsi="Arial" w:cs="Arial"/>
                <w:b/>
                <w:bCs/>
                <w:sz w:val="20"/>
              </w:rPr>
              <w:t>6/26/2023</w:t>
            </w:r>
          </w:p>
        </w:tc>
        <w:tc>
          <w:tcPr>
            <w:tcW w:w="1546" w:type="dxa"/>
            <w:tcBorders>
              <w:top w:val="nil"/>
              <w:left w:val="single" w:sz="4" w:space="0" w:color="auto"/>
              <w:bottom w:val="nil"/>
            </w:tcBorders>
            <w:shd w:val="clear" w:color="000000" w:fill="FFCC99"/>
            <w:noWrap/>
            <w:vAlign w:val="bottom"/>
            <w:hideMark/>
          </w:tcPr>
          <w:p w14:paraId="0FE29430" w14:textId="4101D036" w:rsidR="00E90E6A" w:rsidRPr="00E90E6A" w:rsidRDefault="00C13165">
            <w:pPr>
              <w:jc w:val="center"/>
              <w:rPr>
                <w:rFonts w:ascii="Arial" w:hAnsi="Arial" w:cs="Arial"/>
                <w:b/>
                <w:bCs/>
                <w:sz w:val="20"/>
              </w:rPr>
            </w:pPr>
            <w:r>
              <w:rPr>
                <w:rFonts w:ascii="Arial" w:hAnsi="Arial" w:cs="Arial"/>
                <w:b/>
                <w:bCs/>
                <w:sz w:val="20"/>
              </w:rPr>
              <w:t>6</w:t>
            </w:r>
            <w:r w:rsidR="004B1DFA">
              <w:rPr>
                <w:rFonts w:ascii="Arial" w:hAnsi="Arial" w:cs="Arial"/>
                <w:b/>
                <w:bCs/>
                <w:sz w:val="20"/>
              </w:rPr>
              <w:t>/</w:t>
            </w:r>
            <w:r>
              <w:rPr>
                <w:rFonts w:ascii="Arial" w:hAnsi="Arial" w:cs="Arial"/>
                <w:b/>
                <w:bCs/>
                <w:sz w:val="20"/>
              </w:rPr>
              <w:t>26</w:t>
            </w:r>
            <w:r w:rsidR="00E90E6A" w:rsidRPr="00E90E6A">
              <w:rPr>
                <w:rFonts w:ascii="Arial" w:hAnsi="Arial" w:cs="Arial"/>
                <w:b/>
                <w:bCs/>
                <w:sz w:val="20"/>
              </w:rPr>
              <w:t>/20</w:t>
            </w:r>
            <w:r w:rsidR="00B74ECD">
              <w:rPr>
                <w:rFonts w:ascii="Arial" w:hAnsi="Arial" w:cs="Arial"/>
                <w:b/>
                <w:bCs/>
                <w:sz w:val="20"/>
              </w:rPr>
              <w:t>24</w:t>
            </w:r>
          </w:p>
        </w:tc>
      </w:tr>
      <w:tr w:rsidR="004772C3" w:rsidRPr="00E90E6A" w14:paraId="750F85AC" w14:textId="77777777" w:rsidTr="007452B8">
        <w:trPr>
          <w:trHeight w:val="255"/>
          <w:tblHeader/>
        </w:trPr>
        <w:tc>
          <w:tcPr>
            <w:tcW w:w="767" w:type="dxa"/>
            <w:tcBorders>
              <w:top w:val="nil"/>
              <w:bottom w:val="single" w:sz="4" w:space="0" w:color="auto"/>
              <w:right w:val="single" w:sz="4" w:space="0" w:color="auto"/>
            </w:tcBorders>
            <w:shd w:val="clear" w:color="auto" w:fill="auto"/>
            <w:noWrap/>
            <w:vAlign w:val="bottom"/>
            <w:hideMark/>
          </w:tcPr>
          <w:p w14:paraId="13491537" w14:textId="77777777" w:rsidR="00E90E6A" w:rsidRPr="00E90E6A" w:rsidRDefault="00E90E6A" w:rsidP="00E90E6A">
            <w:pPr>
              <w:jc w:val="center"/>
              <w:rPr>
                <w:rFonts w:ascii="Arial" w:hAnsi="Arial" w:cs="Arial"/>
                <w:b/>
                <w:bCs/>
                <w:sz w:val="20"/>
              </w:rPr>
            </w:pPr>
          </w:p>
        </w:tc>
        <w:tc>
          <w:tcPr>
            <w:tcW w:w="3489" w:type="dxa"/>
            <w:tcBorders>
              <w:top w:val="nil"/>
              <w:left w:val="single" w:sz="4" w:space="0" w:color="auto"/>
              <w:bottom w:val="single" w:sz="4" w:space="0" w:color="auto"/>
              <w:right w:val="single" w:sz="4" w:space="0" w:color="auto"/>
            </w:tcBorders>
            <w:shd w:val="clear" w:color="000000" w:fill="FFCC99"/>
            <w:noWrap/>
            <w:vAlign w:val="bottom"/>
            <w:hideMark/>
          </w:tcPr>
          <w:p w14:paraId="75BF9873" w14:textId="77777777" w:rsidR="00E90E6A" w:rsidRPr="00E90E6A" w:rsidRDefault="00E90E6A" w:rsidP="00E90E6A">
            <w:pPr>
              <w:rPr>
                <w:rFonts w:ascii="Arial" w:hAnsi="Arial" w:cs="Arial"/>
                <w:b/>
                <w:bCs/>
                <w:sz w:val="20"/>
              </w:rPr>
            </w:pPr>
            <w:r w:rsidRPr="00E90E6A">
              <w:rPr>
                <w:rFonts w:ascii="Arial" w:hAnsi="Arial" w:cs="Arial"/>
                <w:b/>
                <w:bCs/>
                <w:sz w:val="20"/>
              </w:rPr>
              <w:t>GSA 70 LABOR CATEGORY</w:t>
            </w:r>
          </w:p>
        </w:tc>
        <w:tc>
          <w:tcPr>
            <w:tcW w:w="1940" w:type="dxa"/>
            <w:tcBorders>
              <w:top w:val="nil"/>
              <w:left w:val="single" w:sz="4" w:space="0" w:color="auto"/>
              <w:bottom w:val="single" w:sz="4" w:space="0" w:color="auto"/>
              <w:right w:val="single" w:sz="4" w:space="0" w:color="auto"/>
            </w:tcBorders>
            <w:shd w:val="clear" w:color="000000" w:fill="FFCC99"/>
            <w:noWrap/>
            <w:vAlign w:val="bottom"/>
            <w:hideMark/>
          </w:tcPr>
          <w:p w14:paraId="524870D5" w14:textId="1E3CFA06" w:rsidR="00E90E6A" w:rsidRPr="00E90E6A" w:rsidRDefault="00F875A5">
            <w:pPr>
              <w:jc w:val="center"/>
              <w:rPr>
                <w:rFonts w:ascii="Arial" w:hAnsi="Arial" w:cs="Arial"/>
                <w:b/>
                <w:bCs/>
                <w:sz w:val="20"/>
              </w:rPr>
            </w:pPr>
            <w:r>
              <w:rPr>
                <w:rFonts w:ascii="Arial" w:hAnsi="Arial" w:cs="Arial"/>
                <w:b/>
                <w:bCs/>
                <w:sz w:val="20"/>
              </w:rPr>
              <w:t>6/25/2021</w:t>
            </w:r>
          </w:p>
        </w:tc>
        <w:tc>
          <w:tcPr>
            <w:tcW w:w="1940" w:type="dxa"/>
            <w:tcBorders>
              <w:top w:val="nil"/>
              <w:left w:val="single" w:sz="4" w:space="0" w:color="auto"/>
              <w:bottom w:val="single" w:sz="4" w:space="0" w:color="auto"/>
              <w:right w:val="single" w:sz="4" w:space="0" w:color="auto"/>
            </w:tcBorders>
            <w:shd w:val="clear" w:color="000000" w:fill="FFCC99"/>
            <w:noWrap/>
            <w:vAlign w:val="bottom"/>
            <w:hideMark/>
          </w:tcPr>
          <w:p w14:paraId="401D7B5D" w14:textId="24507925" w:rsidR="00E90E6A" w:rsidRPr="00E90E6A" w:rsidRDefault="00F875A5">
            <w:pPr>
              <w:jc w:val="center"/>
              <w:rPr>
                <w:rFonts w:ascii="Arial" w:hAnsi="Arial" w:cs="Arial"/>
                <w:b/>
                <w:bCs/>
                <w:sz w:val="20"/>
              </w:rPr>
            </w:pPr>
            <w:r>
              <w:rPr>
                <w:rFonts w:ascii="Arial" w:hAnsi="Arial" w:cs="Arial"/>
                <w:b/>
                <w:bCs/>
                <w:sz w:val="20"/>
              </w:rPr>
              <w:t>6/25/2022</w:t>
            </w:r>
          </w:p>
        </w:tc>
        <w:tc>
          <w:tcPr>
            <w:tcW w:w="1940" w:type="dxa"/>
            <w:tcBorders>
              <w:top w:val="nil"/>
              <w:left w:val="single" w:sz="4" w:space="0" w:color="auto"/>
              <w:bottom w:val="single" w:sz="4" w:space="0" w:color="auto"/>
              <w:right w:val="single" w:sz="4" w:space="0" w:color="auto"/>
            </w:tcBorders>
            <w:shd w:val="clear" w:color="000000" w:fill="FFCC99"/>
            <w:noWrap/>
            <w:vAlign w:val="bottom"/>
            <w:hideMark/>
          </w:tcPr>
          <w:p w14:paraId="46126C69" w14:textId="3E44466D" w:rsidR="00E90E6A" w:rsidRPr="00E90E6A" w:rsidRDefault="00F875A5">
            <w:pPr>
              <w:jc w:val="center"/>
              <w:rPr>
                <w:rFonts w:ascii="Arial" w:hAnsi="Arial" w:cs="Arial"/>
                <w:b/>
                <w:bCs/>
                <w:sz w:val="20"/>
              </w:rPr>
            </w:pPr>
            <w:r>
              <w:rPr>
                <w:rFonts w:ascii="Arial" w:hAnsi="Arial" w:cs="Arial"/>
                <w:b/>
                <w:bCs/>
                <w:sz w:val="20"/>
              </w:rPr>
              <w:t>6/25/2023</w:t>
            </w:r>
          </w:p>
        </w:tc>
        <w:tc>
          <w:tcPr>
            <w:tcW w:w="1940" w:type="dxa"/>
            <w:tcBorders>
              <w:top w:val="nil"/>
              <w:left w:val="single" w:sz="4" w:space="0" w:color="auto"/>
              <w:bottom w:val="single" w:sz="4" w:space="0" w:color="auto"/>
              <w:right w:val="single" w:sz="4" w:space="0" w:color="auto"/>
            </w:tcBorders>
            <w:shd w:val="clear" w:color="000000" w:fill="FFCC99"/>
            <w:noWrap/>
            <w:vAlign w:val="bottom"/>
            <w:hideMark/>
          </w:tcPr>
          <w:p w14:paraId="4BD5D8E0" w14:textId="5C4E9019" w:rsidR="00E90E6A" w:rsidRPr="00E90E6A" w:rsidRDefault="004B1DFA">
            <w:pPr>
              <w:jc w:val="center"/>
              <w:rPr>
                <w:rFonts w:ascii="Arial" w:hAnsi="Arial" w:cs="Arial"/>
                <w:b/>
                <w:bCs/>
                <w:sz w:val="20"/>
              </w:rPr>
            </w:pPr>
            <w:r>
              <w:rPr>
                <w:rFonts w:ascii="Arial" w:hAnsi="Arial" w:cs="Arial"/>
                <w:b/>
                <w:bCs/>
                <w:sz w:val="20"/>
              </w:rPr>
              <w:t>6/25</w:t>
            </w:r>
            <w:r w:rsidR="00E90E6A" w:rsidRPr="00E90E6A">
              <w:rPr>
                <w:rFonts w:ascii="Arial" w:hAnsi="Arial" w:cs="Arial"/>
                <w:b/>
                <w:bCs/>
                <w:sz w:val="20"/>
              </w:rPr>
              <w:t>/20</w:t>
            </w:r>
            <w:r w:rsidR="00F875A5">
              <w:rPr>
                <w:rFonts w:ascii="Arial" w:hAnsi="Arial" w:cs="Arial"/>
                <w:b/>
                <w:bCs/>
                <w:sz w:val="20"/>
              </w:rPr>
              <w:t>24</w:t>
            </w:r>
          </w:p>
        </w:tc>
        <w:tc>
          <w:tcPr>
            <w:tcW w:w="1546" w:type="dxa"/>
            <w:tcBorders>
              <w:top w:val="nil"/>
              <w:left w:val="single" w:sz="4" w:space="0" w:color="auto"/>
              <w:bottom w:val="single" w:sz="4" w:space="0" w:color="auto"/>
            </w:tcBorders>
            <w:shd w:val="clear" w:color="000000" w:fill="FFCC99"/>
            <w:noWrap/>
            <w:vAlign w:val="bottom"/>
            <w:hideMark/>
          </w:tcPr>
          <w:p w14:paraId="65EDF652" w14:textId="4CFAFA61" w:rsidR="00E90E6A" w:rsidRPr="00E90E6A" w:rsidRDefault="004B1DFA">
            <w:pPr>
              <w:jc w:val="center"/>
              <w:rPr>
                <w:rFonts w:ascii="Arial" w:hAnsi="Arial" w:cs="Arial"/>
                <w:b/>
                <w:bCs/>
                <w:sz w:val="20"/>
              </w:rPr>
            </w:pPr>
            <w:r>
              <w:rPr>
                <w:rFonts w:ascii="Arial" w:hAnsi="Arial" w:cs="Arial"/>
                <w:b/>
                <w:bCs/>
                <w:sz w:val="20"/>
              </w:rPr>
              <w:t>6/25</w:t>
            </w:r>
            <w:r w:rsidR="00E90E6A" w:rsidRPr="00E90E6A">
              <w:rPr>
                <w:rFonts w:ascii="Arial" w:hAnsi="Arial" w:cs="Arial"/>
                <w:b/>
                <w:bCs/>
                <w:sz w:val="20"/>
              </w:rPr>
              <w:t>/202</w:t>
            </w:r>
            <w:r w:rsidR="004772C3">
              <w:rPr>
                <w:rFonts w:ascii="Arial" w:hAnsi="Arial" w:cs="Arial"/>
                <w:b/>
                <w:bCs/>
                <w:sz w:val="20"/>
              </w:rPr>
              <w:t>5</w:t>
            </w:r>
          </w:p>
        </w:tc>
      </w:tr>
      <w:tr w:rsidR="004772C3" w:rsidRPr="00E90E6A" w14:paraId="0C694890" w14:textId="77777777" w:rsidTr="007452B8">
        <w:trPr>
          <w:trHeight w:val="255"/>
        </w:trPr>
        <w:tc>
          <w:tcPr>
            <w:tcW w:w="767" w:type="dxa"/>
            <w:shd w:val="clear" w:color="auto" w:fill="auto"/>
          </w:tcPr>
          <w:p w14:paraId="6F88082D" w14:textId="77777777" w:rsidR="00D451C2" w:rsidRPr="00E90E6A" w:rsidRDefault="00D451C2" w:rsidP="00E90E6A">
            <w:pPr>
              <w:jc w:val="center"/>
              <w:rPr>
                <w:rFonts w:ascii="Arial" w:hAnsi="Arial" w:cs="Arial"/>
                <w:b/>
                <w:bCs/>
                <w:color w:val="000000"/>
                <w:sz w:val="20"/>
              </w:rPr>
            </w:pPr>
          </w:p>
        </w:tc>
        <w:tc>
          <w:tcPr>
            <w:tcW w:w="3489" w:type="dxa"/>
            <w:shd w:val="clear" w:color="auto" w:fill="auto"/>
            <w:noWrap/>
            <w:vAlign w:val="bottom"/>
          </w:tcPr>
          <w:p w14:paraId="50AE8761" w14:textId="77777777" w:rsidR="00D451C2" w:rsidRPr="00E90E6A" w:rsidRDefault="00D451C2" w:rsidP="00E90E6A">
            <w:pPr>
              <w:jc w:val="center"/>
              <w:rPr>
                <w:rFonts w:ascii="Arial" w:hAnsi="Arial" w:cs="Arial"/>
                <w:b/>
                <w:bCs/>
                <w:color w:val="0000FF"/>
                <w:sz w:val="20"/>
              </w:rPr>
            </w:pPr>
          </w:p>
        </w:tc>
        <w:tc>
          <w:tcPr>
            <w:tcW w:w="1940" w:type="dxa"/>
            <w:tcBorders>
              <w:right w:val="nil"/>
            </w:tcBorders>
            <w:shd w:val="clear" w:color="auto" w:fill="auto"/>
            <w:vAlign w:val="bottom"/>
          </w:tcPr>
          <w:p w14:paraId="528C76C5" w14:textId="77777777" w:rsidR="00D451C2" w:rsidRPr="00E90E6A" w:rsidRDefault="00D451C2" w:rsidP="00E90E6A">
            <w:pPr>
              <w:rPr>
                <w:rFonts w:ascii="Arial" w:hAnsi="Arial" w:cs="Arial"/>
                <w:b/>
                <w:bCs/>
                <w:color w:val="000000"/>
                <w:sz w:val="20"/>
              </w:rPr>
            </w:pPr>
          </w:p>
        </w:tc>
        <w:tc>
          <w:tcPr>
            <w:tcW w:w="1940" w:type="dxa"/>
            <w:tcBorders>
              <w:left w:val="nil"/>
              <w:right w:val="nil"/>
            </w:tcBorders>
            <w:shd w:val="clear" w:color="auto" w:fill="auto"/>
            <w:vAlign w:val="bottom"/>
          </w:tcPr>
          <w:p w14:paraId="71B537EF" w14:textId="77777777" w:rsidR="00D451C2" w:rsidRPr="00E90E6A" w:rsidRDefault="00D451C2" w:rsidP="00E90E6A">
            <w:pPr>
              <w:jc w:val="center"/>
              <w:rPr>
                <w:rFonts w:ascii="Arial" w:hAnsi="Arial" w:cs="Arial"/>
                <w:sz w:val="20"/>
              </w:rPr>
            </w:pPr>
          </w:p>
        </w:tc>
        <w:tc>
          <w:tcPr>
            <w:tcW w:w="1940" w:type="dxa"/>
            <w:tcBorders>
              <w:left w:val="nil"/>
              <w:right w:val="nil"/>
            </w:tcBorders>
            <w:shd w:val="clear" w:color="auto" w:fill="auto"/>
            <w:vAlign w:val="bottom"/>
          </w:tcPr>
          <w:p w14:paraId="502FB9E5" w14:textId="77777777" w:rsidR="00D451C2" w:rsidRPr="00E90E6A" w:rsidRDefault="00D451C2" w:rsidP="00E90E6A">
            <w:pPr>
              <w:jc w:val="center"/>
              <w:rPr>
                <w:rFonts w:ascii="Arial" w:hAnsi="Arial" w:cs="Arial"/>
                <w:sz w:val="20"/>
              </w:rPr>
            </w:pPr>
          </w:p>
        </w:tc>
        <w:tc>
          <w:tcPr>
            <w:tcW w:w="1940" w:type="dxa"/>
            <w:tcBorders>
              <w:left w:val="nil"/>
              <w:right w:val="nil"/>
            </w:tcBorders>
            <w:shd w:val="clear" w:color="auto" w:fill="auto"/>
            <w:vAlign w:val="bottom"/>
          </w:tcPr>
          <w:p w14:paraId="51FB5996" w14:textId="77777777" w:rsidR="00D451C2" w:rsidRPr="00E90E6A" w:rsidRDefault="00D451C2" w:rsidP="00E90E6A">
            <w:pPr>
              <w:jc w:val="center"/>
              <w:rPr>
                <w:rFonts w:ascii="Arial" w:hAnsi="Arial" w:cs="Arial"/>
                <w:sz w:val="20"/>
              </w:rPr>
            </w:pPr>
          </w:p>
        </w:tc>
        <w:tc>
          <w:tcPr>
            <w:tcW w:w="1546" w:type="dxa"/>
            <w:tcBorders>
              <w:left w:val="nil"/>
            </w:tcBorders>
            <w:shd w:val="clear" w:color="auto" w:fill="auto"/>
            <w:vAlign w:val="bottom"/>
          </w:tcPr>
          <w:p w14:paraId="32A8AFB4" w14:textId="77777777" w:rsidR="00D451C2" w:rsidRPr="00E90E6A" w:rsidRDefault="00D451C2" w:rsidP="00E90E6A">
            <w:pPr>
              <w:jc w:val="center"/>
              <w:rPr>
                <w:sz w:val="20"/>
              </w:rPr>
            </w:pPr>
          </w:p>
        </w:tc>
      </w:tr>
      <w:tr w:rsidR="004772C3" w:rsidRPr="00E90E6A" w14:paraId="2A655F97" w14:textId="77777777" w:rsidTr="007452B8">
        <w:trPr>
          <w:trHeight w:val="255"/>
        </w:trPr>
        <w:tc>
          <w:tcPr>
            <w:tcW w:w="767" w:type="dxa"/>
            <w:shd w:val="clear" w:color="auto" w:fill="auto"/>
            <w:hideMark/>
          </w:tcPr>
          <w:p w14:paraId="3E116A52" w14:textId="77777777" w:rsidR="00E90E6A" w:rsidRPr="00E90E6A" w:rsidRDefault="00E90E6A" w:rsidP="00E90E6A">
            <w:pPr>
              <w:jc w:val="center"/>
              <w:rPr>
                <w:rFonts w:ascii="Arial" w:hAnsi="Arial" w:cs="Arial"/>
                <w:b/>
                <w:bCs/>
                <w:color w:val="000000"/>
                <w:sz w:val="20"/>
              </w:rPr>
            </w:pPr>
            <w:r w:rsidRPr="00E90E6A">
              <w:rPr>
                <w:rFonts w:ascii="Arial" w:hAnsi="Arial" w:cs="Arial"/>
                <w:b/>
                <w:bCs/>
                <w:color w:val="000000"/>
                <w:sz w:val="20"/>
              </w:rPr>
              <w:t> </w:t>
            </w:r>
          </w:p>
        </w:tc>
        <w:tc>
          <w:tcPr>
            <w:tcW w:w="3489" w:type="dxa"/>
            <w:shd w:val="clear" w:color="auto" w:fill="auto"/>
            <w:noWrap/>
            <w:vAlign w:val="bottom"/>
            <w:hideMark/>
          </w:tcPr>
          <w:p w14:paraId="3D28937F" w14:textId="77777777" w:rsidR="00E90E6A" w:rsidRPr="00E90E6A" w:rsidRDefault="00E90E6A" w:rsidP="00E90E6A">
            <w:pPr>
              <w:jc w:val="center"/>
              <w:rPr>
                <w:rFonts w:ascii="Arial" w:hAnsi="Arial" w:cs="Arial"/>
                <w:b/>
                <w:bCs/>
                <w:color w:val="0000FF"/>
                <w:sz w:val="20"/>
              </w:rPr>
            </w:pPr>
            <w:r w:rsidRPr="00E90E6A">
              <w:rPr>
                <w:rFonts w:ascii="Arial" w:hAnsi="Arial" w:cs="Arial"/>
                <w:b/>
                <w:bCs/>
                <w:color w:val="0000FF"/>
                <w:sz w:val="20"/>
              </w:rPr>
              <w:t>MANAGEMENT SERIES</w:t>
            </w:r>
          </w:p>
        </w:tc>
        <w:tc>
          <w:tcPr>
            <w:tcW w:w="1940" w:type="dxa"/>
            <w:tcBorders>
              <w:right w:val="nil"/>
            </w:tcBorders>
            <w:shd w:val="clear" w:color="auto" w:fill="auto"/>
            <w:vAlign w:val="bottom"/>
            <w:hideMark/>
          </w:tcPr>
          <w:p w14:paraId="58AF4275" w14:textId="77777777" w:rsidR="00E90E6A" w:rsidRPr="00E90E6A" w:rsidRDefault="00E90E6A" w:rsidP="00E90E6A">
            <w:pPr>
              <w:rPr>
                <w:rFonts w:ascii="Arial" w:hAnsi="Arial" w:cs="Arial"/>
                <w:b/>
                <w:bCs/>
                <w:color w:val="000000"/>
                <w:sz w:val="20"/>
              </w:rPr>
            </w:pPr>
            <w:r w:rsidRPr="00E90E6A">
              <w:rPr>
                <w:rFonts w:ascii="Arial" w:hAnsi="Arial" w:cs="Arial"/>
                <w:b/>
                <w:bCs/>
                <w:color w:val="000000"/>
                <w:sz w:val="20"/>
              </w:rPr>
              <w:t> </w:t>
            </w:r>
          </w:p>
        </w:tc>
        <w:tc>
          <w:tcPr>
            <w:tcW w:w="1940" w:type="dxa"/>
            <w:tcBorders>
              <w:left w:val="nil"/>
              <w:right w:val="nil"/>
            </w:tcBorders>
            <w:shd w:val="clear" w:color="auto" w:fill="auto"/>
            <w:vAlign w:val="bottom"/>
            <w:hideMark/>
          </w:tcPr>
          <w:p w14:paraId="56955BBE" w14:textId="77777777" w:rsidR="00E90E6A" w:rsidRPr="00E90E6A" w:rsidRDefault="00E90E6A" w:rsidP="00E90E6A">
            <w:pPr>
              <w:jc w:val="center"/>
              <w:rPr>
                <w:rFonts w:ascii="Arial" w:hAnsi="Arial" w:cs="Arial"/>
                <w:sz w:val="20"/>
              </w:rPr>
            </w:pPr>
            <w:r w:rsidRPr="00E90E6A">
              <w:rPr>
                <w:rFonts w:ascii="Arial" w:hAnsi="Arial" w:cs="Arial"/>
                <w:sz w:val="20"/>
              </w:rPr>
              <w:t> </w:t>
            </w:r>
          </w:p>
        </w:tc>
        <w:tc>
          <w:tcPr>
            <w:tcW w:w="1940" w:type="dxa"/>
            <w:tcBorders>
              <w:left w:val="nil"/>
              <w:right w:val="nil"/>
            </w:tcBorders>
            <w:shd w:val="clear" w:color="auto" w:fill="auto"/>
            <w:vAlign w:val="bottom"/>
            <w:hideMark/>
          </w:tcPr>
          <w:p w14:paraId="3AED6EAD" w14:textId="77777777" w:rsidR="00E90E6A" w:rsidRPr="00E90E6A" w:rsidRDefault="00E90E6A" w:rsidP="00E90E6A">
            <w:pPr>
              <w:jc w:val="center"/>
              <w:rPr>
                <w:rFonts w:ascii="Arial" w:hAnsi="Arial" w:cs="Arial"/>
                <w:sz w:val="20"/>
              </w:rPr>
            </w:pPr>
            <w:r w:rsidRPr="00E90E6A">
              <w:rPr>
                <w:rFonts w:ascii="Arial" w:hAnsi="Arial" w:cs="Arial"/>
                <w:sz w:val="20"/>
              </w:rPr>
              <w:t> </w:t>
            </w:r>
          </w:p>
        </w:tc>
        <w:tc>
          <w:tcPr>
            <w:tcW w:w="1940" w:type="dxa"/>
            <w:tcBorders>
              <w:left w:val="nil"/>
              <w:right w:val="nil"/>
            </w:tcBorders>
            <w:shd w:val="clear" w:color="auto" w:fill="auto"/>
            <w:vAlign w:val="bottom"/>
            <w:hideMark/>
          </w:tcPr>
          <w:p w14:paraId="41BBB6D8" w14:textId="77777777" w:rsidR="00E90E6A" w:rsidRPr="00E90E6A" w:rsidRDefault="00E90E6A" w:rsidP="00E90E6A">
            <w:pPr>
              <w:jc w:val="center"/>
              <w:rPr>
                <w:rFonts w:ascii="Arial" w:hAnsi="Arial" w:cs="Arial"/>
                <w:sz w:val="20"/>
              </w:rPr>
            </w:pPr>
          </w:p>
        </w:tc>
        <w:tc>
          <w:tcPr>
            <w:tcW w:w="1546" w:type="dxa"/>
            <w:tcBorders>
              <w:left w:val="nil"/>
            </w:tcBorders>
            <w:shd w:val="clear" w:color="auto" w:fill="auto"/>
            <w:vAlign w:val="bottom"/>
            <w:hideMark/>
          </w:tcPr>
          <w:p w14:paraId="596247B2" w14:textId="77777777" w:rsidR="00E90E6A" w:rsidRPr="00E90E6A" w:rsidRDefault="00E90E6A" w:rsidP="00E90E6A">
            <w:pPr>
              <w:jc w:val="center"/>
              <w:rPr>
                <w:sz w:val="20"/>
              </w:rPr>
            </w:pPr>
          </w:p>
        </w:tc>
      </w:tr>
      <w:tr w:rsidR="004772C3" w:rsidRPr="00E90E6A" w14:paraId="70E5F0BF" w14:textId="77777777" w:rsidTr="00B360E4">
        <w:trPr>
          <w:trHeight w:val="255"/>
        </w:trPr>
        <w:tc>
          <w:tcPr>
            <w:tcW w:w="767" w:type="dxa"/>
            <w:shd w:val="clear" w:color="auto" w:fill="auto"/>
            <w:vAlign w:val="bottom"/>
            <w:hideMark/>
          </w:tcPr>
          <w:p w14:paraId="0E10FB3A" w14:textId="77777777" w:rsidR="00C161C2" w:rsidRPr="00E90E6A" w:rsidRDefault="00C161C2" w:rsidP="00C161C2">
            <w:pPr>
              <w:jc w:val="center"/>
              <w:rPr>
                <w:rFonts w:ascii="Arial" w:hAnsi="Arial" w:cs="Arial"/>
                <w:color w:val="000000"/>
                <w:sz w:val="20"/>
              </w:rPr>
            </w:pPr>
            <w:r w:rsidRPr="00E90E6A">
              <w:rPr>
                <w:rFonts w:ascii="Arial" w:hAnsi="Arial" w:cs="Arial"/>
                <w:color w:val="000000"/>
                <w:sz w:val="20"/>
              </w:rPr>
              <w:t>1</w:t>
            </w:r>
          </w:p>
        </w:tc>
        <w:tc>
          <w:tcPr>
            <w:tcW w:w="3489" w:type="dxa"/>
            <w:shd w:val="clear" w:color="auto" w:fill="auto"/>
            <w:noWrap/>
            <w:vAlign w:val="bottom"/>
            <w:hideMark/>
          </w:tcPr>
          <w:p w14:paraId="3C828B9B" w14:textId="77777777" w:rsidR="00C161C2" w:rsidRPr="00E90E6A" w:rsidRDefault="00C161C2" w:rsidP="00C161C2">
            <w:pPr>
              <w:rPr>
                <w:rFonts w:ascii="Arial" w:hAnsi="Arial" w:cs="Arial"/>
                <w:sz w:val="20"/>
              </w:rPr>
            </w:pPr>
            <w:r w:rsidRPr="00E90E6A">
              <w:rPr>
                <w:rFonts w:ascii="Arial" w:hAnsi="Arial" w:cs="Arial"/>
                <w:sz w:val="20"/>
              </w:rPr>
              <w:t>Executive Project/Program Manager</w:t>
            </w:r>
          </w:p>
        </w:tc>
        <w:tc>
          <w:tcPr>
            <w:tcW w:w="1940" w:type="dxa"/>
            <w:shd w:val="clear" w:color="auto" w:fill="auto"/>
            <w:noWrap/>
            <w:vAlign w:val="bottom"/>
            <w:hideMark/>
          </w:tcPr>
          <w:p w14:paraId="7732813D" w14:textId="53643946" w:rsidR="00C161C2" w:rsidRPr="00E90E6A" w:rsidRDefault="00C161C2" w:rsidP="00B360E4">
            <w:pPr>
              <w:jc w:val="center"/>
              <w:rPr>
                <w:rFonts w:ascii="Arial" w:hAnsi="Arial" w:cs="Arial"/>
                <w:color w:val="000000"/>
                <w:sz w:val="20"/>
              </w:rPr>
            </w:pPr>
            <w:r>
              <w:rPr>
                <w:rFonts w:ascii="Arial" w:hAnsi="Arial" w:cs="Arial"/>
                <w:i/>
                <w:iCs/>
                <w:color w:val="000000"/>
                <w:sz w:val="18"/>
                <w:szCs w:val="18"/>
              </w:rPr>
              <w:t>$223.49</w:t>
            </w:r>
          </w:p>
        </w:tc>
        <w:tc>
          <w:tcPr>
            <w:tcW w:w="1940" w:type="dxa"/>
            <w:shd w:val="clear" w:color="auto" w:fill="auto"/>
            <w:noWrap/>
            <w:vAlign w:val="bottom"/>
            <w:hideMark/>
          </w:tcPr>
          <w:p w14:paraId="6794E962" w14:textId="46F60AB2" w:rsidR="00C161C2" w:rsidRPr="00E90E6A" w:rsidRDefault="00C161C2" w:rsidP="00B360E4">
            <w:pPr>
              <w:jc w:val="center"/>
              <w:rPr>
                <w:rFonts w:ascii="Arial" w:hAnsi="Arial" w:cs="Arial"/>
                <w:color w:val="000000"/>
                <w:sz w:val="20"/>
              </w:rPr>
            </w:pPr>
            <w:r>
              <w:rPr>
                <w:rFonts w:ascii="Arial" w:hAnsi="Arial" w:cs="Arial"/>
                <w:color w:val="000000"/>
                <w:sz w:val="18"/>
                <w:szCs w:val="18"/>
              </w:rPr>
              <w:t>$228.32</w:t>
            </w:r>
          </w:p>
        </w:tc>
        <w:tc>
          <w:tcPr>
            <w:tcW w:w="1940" w:type="dxa"/>
            <w:shd w:val="clear" w:color="auto" w:fill="auto"/>
            <w:noWrap/>
            <w:vAlign w:val="bottom"/>
            <w:hideMark/>
          </w:tcPr>
          <w:p w14:paraId="56CA47EA" w14:textId="68052774" w:rsidR="00C161C2" w:rsidRPr="00E90E6A" w:rsidRDefault="00C161C2" w:rsidP="00B360E4">
            <w:pPr>
              <w:jc w:val="center"/>
              <w:rPr>
                <w:rFonts w:ascii="Arial" w:hAnsi="Arial" w:cs="Arial"/>
                <w:sz w:val="20"/>
              </w:rPr>
            </w:pPr>
            <w:r>
              <w:rPr>
                <w:rFonts w:ascii="Arial" w:hAnsi="Arial" w:cs="Arial"/>
                <w:color w:val="000000"/>
                <w:sz w:val="18"/>
                <w:szCs w:val="18"/>
              </w:rPr>
              <w:t>$233.25</w:t>
            </w:r>
          </w:p>
        </w:tc>
        <w:tc>
          <w:tcPr>
            <w:tcW w:w="1940" w:type="dxa"/>
            <w:shd w:val="clear" w:color="auto" w:fill="auto"/>
            <w:noWrap/>
            <w:vAlign w:val="bottom"/>
            <w:hideMark/>
          </w:tcPr>
          <w:p w14:paraId="2935CAC1" w14:textId="28C77059" w:rsidR="00C161C2" w:rsidRPr="00E90E6A" w:rsidRDefault="00C161C2" w:rsidP="00B360E4">
            <w:pPr>
              <w:jc w:val="center"/>
              <w:rPr>
                <w:rFonts w:ascii="Arial" w:hAnsi="Arial" w:cs="Arial"/>
                <w:sz w:val="20"/>
              </w:rPr>
            </w:pPr>
            <w:r>
              <w:rPr>
                <w:rFonts w:ascii="Arial" w:hAnsi="Arial" w:cs="Arial"/>
                <w:color w:val="000000"/>
                <w:sz w:val="18"/>
                <w:szCs w:val="18"/>
              </w:rPr>
              <w:t>$238.29</w:t>
            </w:r>
          </w:p>
        </w:tc>
        <w:tc>
          <w:tcPr>
            <w:tcW w:w="1546" w:type="dxa"/>
            <w:shd w:val="clear" w:color="auto" w:fill="auto"/>
            <w:noWrap/>
            <w:vAlign w:val="bottom"/>
            <w:hideMark/>
          </w:tcPr>
          <w:p w14:paraId="0FB0136D" w14:textId="062DCCB2" w:rsidR="00C161C2" w:rsidRPr="00E90E6A" w:rsidRDefault="00C161C2" w:rsidP="00B360E4">
            <w:pPr>
              <w:jc w:val="center"/>
              <w:rPr>
                <w:rFonts w:ascii="Arial" w:hAnsi="Arial" w:cs="Arial"/>
                <w:sz w:val="20"/>
              </w:rPr>
            </w:pPr>
            <w:r>
              <w:rPr>
                <w:rFonts w:ascii="Arial" w:hAnsi="Arial" w:cs="Arial"/>
                <w:color w:val="000000"/>
                <w:sz w:val="18"/>
                <w:szCs w:val="18"/>
              </w:rPr>
              <w:t>$243.43</w:t>
            </w:r>
          </w:p>
        </w:tc>
      </w:tr>
      <w:tr w:rsidR="004772C3" w:rsidRPr="00E90E6A" w14:paraId="0B2A9CB6" w14:textId="77777777" w:rsidTr="00B360E4">
        <w:trPr>
          <w:trHeight w:val="255"/>
        </w:trPr>
        <w:tc>
          <w:tcPr>
            <w:tcW w:w="767" w:type="dxa"/>
            <w:shd w:val="clear" w:color="auto" w:fill="auto"/>
            <w:vAlign w:val="bottom"/>
            <w:hideMark/>
          </w:tcPr>
          <w:p w14:paraId="4051B969" w14:textId="77777777" w:rsidR="00D076E1" w:rsidRPr="00E90E6A" w:rsidRDefault="00D076E1" w:rsidP="00D076E1">
            <w:pPr>
              <w:jc w:val="center"/>
              <w:rPr>
                <w:rFonts w:ascii="Arial" w:hAnsi="Arial" w:cs="Arial"/>
                <w:color w:val="000000"/>
                <w:sz w:val="20"/>
              </w:rPr>
            </w:pPr>
            <w:r w:rsidRPr="00E90E6A">
              <w:rPr>
                <w:rFonts w:ascii="Arial" w:hAnsi="Arial" w:cs="Arial"/>
                <w:color w:val="000000"/>
                <w:sz w:val="20"/>
              </w:rPr>
              <w:t>2</w:t>
            </w:r>
          </w:p>
        </w:tc>
        <w:tc>
          <w:tcPr>
            <w:tcW w:w="3489" w:type="dxa"/>
            <w:shd w:val="clear" w:color="auto" w:fill="auto"/>
            <w:noWrap/>
            <w:vAlign w:val="bottom"/>
            <w:hideMark/>
          </w:tcPr>
          <w:p w14:paraId="1A42CBE3" w14:textId="77777777" w:rsidR="00D076E1" w:rsidRPr="00E90E6A" w:rsidRDefault="00D076E1" w:rsidP="00D076E1">
            <w:pPr>
              <w:rPr>
                <w:rFonts w:ascii="Arial" w:hAnsi="Arial" w:cs="Arial"/>
                <w:sz w:val="20"/>
              </w:rPr>
            </w:pPr>
            <w:r w:rsidRPr="00E90E6A">
              <w:rPr>
                <w:rFonts w:ascii="Arial" w:hAnsi="Arial" w:cs="Arial"/>
                <w:sz w:val="20"/>
              </w:rPr>
              <w:t>Sr. Project Manager</w:t>
            </w:r>
          </w:p>
        </w:tc>
        <w:tc>
          <w:tcPr>
            <w:tcW w:w="1940" w:type="dxa"/>
            <w:shd w:val="clear" w:color="auto" w:fill="auto"/>
            <w:noWrap/>
            <w:vAlign w:val="bottom"/>
            <w:hideMark/>
          </w:tcPr>
          <w:p w14:paraId="0F9475AC" w14:textId="26126B48" w:rsidR="00D076E1" w:rsidRPr="00E90E6A" w:rsidRDefault="00D076E1" w:rsidP="00B360E4">
            <w:pPr>
              <w:jc w:val="center"/>
              <w:rPr>
                <w:rFonts w:ascii="Arial" w:hAnsi="Arial" w:cs="Arial"/>
                <w:color w:val="000000"/>
                <w:sz w:val="20"/>
              </w:rPr>
            </w:pPr>
            <w:r>
              <w:rPr>
                <w:rFonts w:ascii="Arial" w:hAnsi="Arial" w:cs="Arial"/>
                <w:i/>
                <w:iCs/>
                <w:sz w:val="18"/>
                <w:szCs w:val="18"/>
              </w:rPr>
              <w:t>$199.09</w:t>
            </w:r>
          </w:p>
        </w:tc>
        <w:tc>
          <w:tcPr>
            <w:tcW w:w="1940" w:type="dxa"/>
            <w:shd w:val="clear" w:color="auto" w:fill="auto"/>
            <w:noWrap/>
            <w:vAlign w:val="bottom"/>
            <w:hideMark/>
          </w:tcPr>
          <w:p w14:paraId="4D72EF6C" w14:textId="2BAA7FDA" w:rsidR="00D076E1" w:rsidRPr="00E90E6A" w:rsidRDefault="00D076E1" w:rsidP="00B360E4">
            <w:pPr>
              <w:jc w:val="center"/>
              <w:rPr>
                <w:rFonts w:ascii="Arial" w:hAnsi="Arial" w:cs="Arial"/>
                <w:color w:val="000000"/>
                <w:sz w:val="20"/>
              </w:rPr>
            </w:pPr>
            <w:r>
              <w:rPr>
                <w:rFonts w:ascii="Arial" w:hAnsi="Arial" w:cs="Arial"/>
                <w:color w:val="000000"/>
                <w:sz w:val="18"/>
                <w:szCs w:val="18"/>
              </w:rPr>
              <w:t>$203.39</w:t>
            </w:r>
          </w:p>
        </w:tc>
        <w:tc>
          <w:tcPr>
            <w:tcW w:w="1940" w:type="dxa"/>
            <w:shd w:val="clear" w:color="auto" w:fill="auto"/>
            <w:noWrap/>
            <w:vAlign w:val="bottom"/>
            <w:hideMark/>
          </w:tcPr>
          <w:p w14:paraId="4D57D4F4" w14:textId="46F787BD" w:rsidR="00D076E1" w:rsidRPr="00E90E6A" w:rsidRDefault="00D076E1" w:rsidP="00B360E4">
            <w:pPr>
              <w:jc w:val="center"/>
              <w:rPr>
                <w:rFonts w:ascii="Arial" w:hAnsi="Arial" w:cs="Arial"/>
                <w:sz w:val="20"/>
              </w:rPr>
            </w:pPr>
            <w:r>
              <w:rPr>
                <w:rFonts w:ascii="Arial" w:hAnsi="Arial" w:cs="Arial"/>
                <w:color w:val="000000"/>
                <w:sz w:val="18"/>
                <w:szCs w:val="18"/>
              </w:rPr>
              <w:t>$207.78</w:t>
            </w:r>
          </w:p>
        </w:tc>
        <w:tc>
          <w:tcPr>
            <w:tcW w:w="1940" w:type="dxa"/>
            <w:shd w:val="clear" w:color="auto" w:fill="auto"/>
            <w:noWrap/>
            <w:vAlign w:val="bottom"/>
            <w:hideMark/>
          </w:tcPr>
          <w:p w14:paraId="3D9182DC" w14:textId="211F4AAF" w:rsidR="00D076E1" w:rsidRPr="00E90E6A" w:rsidRDefault="00D076E1" w:rsidP="00B360E4">
            <w:pPr>
              <w:jc w:val="center"/>
              <w:rPr>
                <w:rFonts w:ascii="Arial" w:hAnsi="Arial" w:cs="Arial"/>
                <w:sz w:val="20"/>
              </w:rPr>
            </w:pPr>
            <w:r>
              <w:rPr>
                <w:rFonts w:ascii="Arial" w:hAnsi="Arial" w:cs="Arial"/>
                <w:color w:val="000000"/>
                <w:sz w:val="18"/>
                <w:szCs w:val="18"/>
              </w:rPr>
              <w:t>$212.27</w:t>
            </w:r>
          </w:p>
        </w:tc>
        <w:tc>
          <w:tcPr>
            <w:tcW w:w="1546" w:type="dxa"/>
            <w:shd w:val="clear" w:color="auto" w:fill="auto"/>
            <w:noWrap/>
            <w:vAlign w:val="bottom"/>
            <w:hideMark/>
          </w:tcPr>
          <w:p w14:paraId="1256132F" w14:textId="4880DA10" w:rsidR="00D076E1" w:rsidRPr="00E90E6A" w:rsidRDefault="00D076E1" w:rsidP="00B360E4">
            <w:pPr>
              <w:jc w:val="center"/>
              <w:rPr>
                <w:rFonts w:ascii="Arial" w:hAnsi="Arial" w:cs="Arial"/>
                <w:sz w:val="20"/>
              </w:rPr>
            </w:pPr>
            <w:r>
              <w:rPr>
                <w:rFonts w:ascii="Arial" w:hAnsi="Arial" w:cs="Arial"/>
                <w:color w:val="000000"/>
                <w:sz w:val="18"/>
                <w:szCs w:val="18"/>
              </w:rPr>
              <w:t>$216.86</w:t>
            </w:r>
          </w:p>
        </w:tc>
      </w:tr>
      <w:tr w:rsidR="004772C3" w:rsidRPr="00E90E6A" w14:paraId="1E2530DD" w14:textId="77777777" w:rsidTr="00B360E4">
        <w:trPr>
          <w:trHeight w:val="255"/>
        </w:trPr>
        <w:tc>
          <w:tcPr>
            <w:tcW w:w="767" w:type="dxa"/>
            <w:shd w:val="clear" w:color="auto" w:fill="auto"/>
            <w:vAlign w:val="bottom"/>
            <w:hideMark/>
          </w:tcPr>
          <w:p w14:paraId="7CCAB327" w14:textId="77777777" w:rsidR="004865DB" w:rsidRPr="00E90E6A" w:rsidRDefault="004865DB" w:rsidP="004865DB">
            <w:pPr>
              <w:jc w:val="center"/>
              <w:rPr>
                <w:rFonts w:ascii="Arial" w:hAnsi="Arial" w:cs="Arial"/>
                <w:color w:val="000000"/>
                <w:sz w:val="20"/>
              </w:rPr>
            </w:pPr>
            <w:r w:rsidRPr="00E90E6A">
              <w:rPr>
                <w:rFonts w:ascii="Arial" w:hAnsi="Arial" w:cs="Arial"/>
                <w:color w:val="000000"/>
                <w:sz w:val="20"/>
              </w:rPr>
              <w:t>3</w:t>
            </w:r>
          </w:p>
        </w:tc>
        <w:tc>
          <w:tcPr>
            <w:tcW w:w="3489" w:type="dxa"/>
            <w:shd w:val="clear" w:color="auto" w:fill="auto"/>
            <w:noWrap/>
            <w:vAlign w:val="bottom"/>
            <w:hideMark/>
          </w:tcPr>
          <w:p w14:paraId="0747D27D" w14:textId="77777777" w:rsidR="004865DB" w:rsidRPr="00E90E6A" w:rsidRDefault="004865DB" w:rsidP="004865DB">
            <w:pPr>
              <w:rPr>
                <w:rFonts w:ascii="Arial" w:hAnsi="Arial" w:cs="Arial"/>
                <w:sz w:val="20"/>
              </w:rPr>
            </w:pPr>
            <w:r w:rsidRPr="00E90E6A">
              <w:rPr>
                <w:rFonts w:ascii="Arial" w:hAnsi="Arial" w:cs="Arial"/>
                <w:sz w:val="20"/>
              </w:rPr>
              <w:t>Project Manager</w:t>
            </w:r>
          </w:p>
        </w:tc>
        <w:tc>
          <w:tcPr>
            <w:tcW w:w="1940" w:type="dxa"/>
            <w:shd w:val="clear" w:color="auto" w:fill="auto"/>
            <w:noWrap/>
            <w:vAlign w:val="bottom"/>
            <w:hideMark/>
          </w:tcPr>
          <w:p w14:paraId="6962A780" w14:textId="123A8463" w:rsidR="004865DB" w:rsidRPr="00E90E6A" w:rsidRDefault="004865DB" w:rsidP="00B360E4">
            <w:pPr>
              <w:jc w:val="center"/>
              <w:rPr>
                <w:rFonts w:ascii="Arial" w:hAnsi="Arial" w:cs="Arial"/>
                <w:color w:val="000000"/>
                <w:sz w:val="20"/>
              </w:rPr>
            </w:pPr>
            <w:r>
              <w:rPr>
                <w:rFonts w:ascii="Arial" w:hAnsi="Arial" w:cs="Arial"/>
                <w:i/>
                <w:iCs/>
                <w:sz w:val="18"/>
                <w:szCs w:val="18"/>
              </w:rPr>
              <w:t>$161.63</w:t>
            </w:r>
          </w:p>
        </w:tc>
        <w:tc>
          <w:tcPr>
            <w:tcW w:w="1940" w:type="dxa"/>
            <w:shd w:val="clear" w:color="auto" w:fill="auto"/>
            <w:noWrap/>
            <w:vAlign w:val="bottom"/>
            <w:hideMark/>
          </w:tcPr>
          <w:p w14:paraId="08C0CC25" w14:textId="69F58502" w:rsidR="004865DB" w:rsidRPr="00E90E6A" w:rsidRDefault="004865DB" w:rsidP="00B360E4">
            <w:pPr>
              <w:jc w:val="center"/>
              <w:rPr>
                <w:rFonts w:ascii="Arial" w:hAnsi="Arial" w:cs="Arial"/>
                <w:color w:val="000000"/>
                <w:sz w:val="20"/>
              </w:rPr>
            </w:pPr>
            <w:r>
              <w:rPr>
                <w:rFonts w:ascii="Arial" w:hAnsi="Arial" w:cs="Arial"/>
                <w:color w:val="000000"/>
                <w:sz w:val="18"/>
                <w:szCs w:val="18"/>
              </w:rPr>
              <w:t>$165.12</w:t>
            </w:r>
          </w:p>
        </w:tc>
        <w:tc>
          <w:tcPr>
            <w:tcW w:w="1940" w:type="dxa"/>
            <w:shd w:val="clear" w:color="auto" w:fill="auto"/>
            <w:noWrap/>
            <w:vAlign w:val="bottom"/>
            <w:hideMark/>
          </w:tcPr>
          <w:p w14:paraId="67645778" w14:textId="0AFC7CAA" w:rsidR="004865DB" w:rsidRPr="00E90E6A" w:rsidRDefault="004865DB" w:rsidP="00B360E4">
            <w:pPr>
              <w:jc w:val="center"/>
              <w:rPr>
                <w:rFonts w:ascii="Arial" w:hAnsi="Arial" w:cs="Arial"/>
                <w:sz w:val="20"/>
              </w:rPr>
            </w:pPr>
            <w:r>
              <w:rPr>
                <w:rFonts w:ascii="Arial" w:hAnsi="Arial" w:cs="Arial"/>
                <w:color w:val="000000"/>
                <w:sz w:val="18"/>
                <w:szCs w:val="18"/>
              </w:rPr>
              <w:t>$168.69</w:t>
            </w:r>
          </w:p>
        </w:tc>
        <w:tc>
          <w:tcPr>
            <w:tcW w:w="1940" w:type="dxa"/>
            <w:shd w:val="clear" w:color="auto" w:fill="auto"/>
            <w:noWrap/>
            <w:vAlign w:val="bottom"/>
            <w:hideMark/>
          </w:tcPr>
          <w:p w14:paraId="0F7C80FF" w14:textId="13473E8E" w:rsidR="004865DB" w:rsidRPr="00E90E6A" w:rsidRDefault="004865DB" w:rsidP="00B360E4">
            <w:pPr>
              <w:jc w:val="center"/>
              <w:rPr>
                <w:rFonts w:ascii="Arial" w:hAnsi="Arial" w:cs="Arial"/>
                <w:sz w:val="20"/>
              </w:rPr>
            </w:pPr>
            <w:r>
              <w:rPr>
                <w:rFonts w:ascii="Arial" w:hAnsi="Arial" w:cs="Arial"/>
                <w:color w:val="000000"/>
                <w:sz w:val="18"/>
                <w:szCs w:val="18"/>
              </w:rPr>
              <w:t>$172.33</w:t>
            </w:r>
          </w:p>
        </w:tc>
        <w:tc>
          <w:tcPr>
            <w:tcW w:w="1546" w:type="dxa"/>
            <w:shd w:val="clear" w:color="auto" w:fill="auto"/>
            <w:noWrap/>
            <w:vAlign w:val="bottom"/>
            <w:hideMark/>
          </w:tcPr>
          <w:p w14:paraId="366D676A" w14:textId="2F379B4A" w:rsidR="004865DB" w:rsidRPr="00E90E6A" w:rsidRDefault="004865DB" w:rsidP="00B360E4">
            <w:pPr>
              <w:jc w:val="center"/>
              <w:rPr>
                <w:rFonts w:ascii="Arial" w:hAnsi="Arial" w:cs="Arial"/>
                <w:sz w:val="20"/>
              </w:rPr>
            </w:pPr>
            <w:r>
              <w:rPr>
                <w:rFonts w:ascii="Arial" w:hAnsi="Arial" w:cs="Arial"/>
                <w:color w:val="000000"/>
                <w:sz w:val="18"/>
                <w:szCs w:val="18"/>
              </w:rPr>
              <w:t>$176.05</w:t>
            </w:r>
          </w:p>
        </w:tc>
      </w:tr>
      <w:tr w:rsidR="004772C3" w:rsidRPr="00E90E6A" w14:paraId="47A29BB9" w14:textId="77777777" w:rsidTr="00B360E4">
        <w:trPr>
          <w:trHeight w:val="255"/>
        </w:trPr>
        <w:tc>
          <w:tcPr>
            <w:tcW w:w="767" w:type="dxa"/>
            <w:shd w:val="clear" w:color="auto" w:fill="auto"/>
            <w:vAlign w:val="bottom"/>
            <w:hideMark/>
          </w:tcPr>
          <w:p w14:paraId="13D06295" w14:textId="77777777" w:rsidR="004865DB" w:rsidRPr="00E90E6A" w:rsidRDefault="004865DB" w:rsidP="004865DB">
            <w:pPr>
              <w:jc w:val="center"/>
              <w:rPr>
                <w:rFonts w:ascii="Arial" w:hAnsi="Arial" w:cs="Arial"/>
                <w:color w:val="000000"/>
                <w:sz w:val="20"/>
              </w:rPr>
            </w:pPr>
            <w:r w:rsidRPr="00E90E6A">
              <w:rPr>
                <w:rFonts w:ascii="Arial" w:hAnsi="Arial" w:cs="Arial"/>
                <w:color w:val="000000"/>
                <w:sz w:val="20"/>
              </w:rPr>
              <w:t>4</w:t>
            </w:r>
          </w:p>
        </w:tc>
        <w:tc>
          <w:tcPr>
            <w:tcW w:w="3489" w:type="dxa"/>
            <w:shd w:val="clear" w:color="auto" w:fill="auto"/>
            <w:noWrap/>
            <w:vAlign w:val="bottom"/>
            <w:hideMark/>
          </w:tcPr>
          <w:p w14:paraId="3C62AEDE" w14:textId="77777777" w:rsidR="004865DB" w:rsidRPr="00E90E6A" w:rsidRDefault="004865DB" w:rsidP="004865DB">
            <w:pPr>
              <w:rPr>
                <w:rFonts w:ascii="Arial" w:hAnsi="Arial" w:cs="Arial"/>
                <w:sz w:val="20"/>
              </w:rPr>
            </w:pPr>
            <w:r w:rsidRPr="00E90E6A">
              <w:rPr>
                <w:rFonts w:ascii="Arial" w:hAnsi="Arial" w:cs="Arial"/>
                <w:sz w:val="20"/>
              </w:rPr>
              <w:t>Task Manager/Site Manager</w:t>
            </w:r>
          </w:p>
        </w:tc>
        <w:tc>
          <w:tcPr>
            <w:tcW w:w="1940" w:type="dxa"/>
            <w:shd w:val="clear" w:color="auto" w:fill="auto"/>
            <w:noWrap/>
            <w:vAlign w:val="bottom"/>
            <w:hideMark/>
          </w:tcPr>
          <w:p w14:paraId="30DB5217" w14:textId="034D2739" w:rsidR="004865DB" w:rsidRPr="00E90E6A" w:rsidRDefault="004865DB" w:rsidP="00B360E4">
            <w:pPr>
              <w:jc w:val="center"/>
              <w:rPr>
                <w:rFonts w:ascii="Arial" w:hAnsi="Arial" w:cs="Arial"/>
                <w:color w:val="000000"/>
                <w:sz w:val="20"/>
              </w:rPr>
            </w:pPr>
            <w:r>
              <w:rPr>
                <w:rFonts w:ascii="Arial" w:hAnsi="Arial" w:cs="Arial"/>
                <w:i/>
                <w:iCs/>
                <w:color w:val="000000"/>
                <w:sz w:val="18"/>
                <w:szCs w:val="18"/>
              </w:rPr>
              <w:t>$138.59</w:t>
            </w:r>
          </w:p>
        </w:tc>
        <w:tc>
          <w:tcPr>
            <w:tcW w:w="1940" w:type="dxa"/>
            <w:shd w:val="clear" w:color="auto" w:fill="auto"/>
            <w:noWrap/>
            <w:vAlign w:val="bottom"/>
            <w:hideMark/>
          </w:tcPr>
          <w:p w14:paraId="68E91538" w14:textId="41E6782B" w:rsidR="004865DB" w:rsidRPr="00E90E6A" w:rsidRDefault="004865DB" w:rsidP="00B360E4">
            <w:pPr>
              <w:jc w:val="center"/>
              <w:rPr>
                <w:rFonts w:ascii="Arial" w:hAnsi="Arial" w:cs="Arial"/>
                <w:color w:val="000000"/>
                <w:sz w:val="20"/>
              </w:rPr>
            </w:pPr>
            <w:r>
              <w:rPr>
                <w:rFonts w:ascii="Arial" w:hAnsi="Arial" w:cs="Arial"/>
                <w:color w:val="000000"/>
                <w:sz w:val="18"/>
                <w:szCs w:val="18"/>
              </w:rPr>
              <w:t>$141.58</w:t>
            </w:r>
          </w:p>
        </w:tc>
        <w:tc>
          <w:tcPr>
            <w:tcW w:w="1940" w:type="dxa"/>
            <w:shd w:val="clear" w:color="auto" w:fill="auto"/>
            <w:noWrap/>
            <w:vAlign w:val="bottom"/>
            <w:hideMark/>
          </w:tcPr>
          <w:p w14:paraId="50DFEF84" w14:textId="419CE7E2" w:rsidR="004865DB" w:rsidRPr="00E90E6A" w:rsidRDefault="004865DB" w:rsidP="00B360E4">
            <w:pPr>
              <w:jc w:val="center"/>
              <w:rPr>
                <w:rFonts w:ascii="Arial" w:hAnsi="Arial" w:cs="Arial"/>
                <w:sz w:val="20"/>
              </w:rPr>
            </w:pPr>
            <w:r>
              <w:rPr>
                <w:rFonts w:ascii="Arial" w:hAnsi="Arial" w:cs="Arial"/>
                <w:color w:val="000000"/>
                <w:sz w:val="18"/>
                <w:szCs w:val="18"/>
              </w:rPr>
              <w:t>$144.64</w:t>
            </w:r>
          </w:p>
        </w:tc>
        <w:tc>
          <w:tcPr>
            <w:tcW w:w="1940" w:type="dxa"/>
            <w:shd w:val="clear" w:color="auto" w:fill="auto"/>
            <w:noWrap/>
            <w:vAlign w:val="bottom"/>
            <w:hideMark/>
          </w:tcPr>
          <w:p w14:paraId="39F4838E" w14:textId="3B78A6EA" w:rsidR="004865DB" w:rsidRPr="00E90E6A" w:rsidRDefault="004865DB" w:rsidP="00B360E4">
            <w:pPr>
              <w:jc w:val="center"/>
              <w:rPr>
                <w:rFonts w:ascii="Arial" w:hAnsi="Arial" w:cs="Arial"/>
                <w:sz w:val="20"/>
              </w:rPr>
            </w:pPr>
            <w:r>
              <w:rPr>
                <w:rFonts w:ascii="Arial" w:hAnsi="Arial" w:cs="Arial"/>
                <w:color w:val="000000"/>
                <w:sz w:val="18"/>
                <w:szCs w:val="18"/>
              </w:rPr>
              <w:t>$147.77</w:t>
            </w:r>
          </w:p>
        </w:tc>
        <w:tc>
          <w:tcPr>
            <w:tcW w:w="1546" w:type="dxa"/>
            <w:shd w:val="clear" w:color="auto" w:fill="auto"/>
            <w:noWrap/>
            <w:vAlign w:val="bottom"/>
            <w:hideMark/>
          </w:tcPr>
          <w:p w14:paraId="7467A7F0" w14:textId="1EA8225F" w:rsidR="004865DB" w:rsidRPr="00E90E6A" w:rsidRDefault="004865DB" w:rsidP="00B360E4">
            <w:pPr>
              <w:jc w:val="center"/>
              <w:rPr>
                <w:rFonts w:ascii="Arial" w:hAnsi="Arial" w:cs="Arial"/>
                <w:sz w:val="20"/>
              </w:rPr>
            </w:pPr>
            <w:r>
              <w:rPr>
                <w:rFonts w:ascii="Arial" w:hAnsi="Arial" w:cs="Arial"/>
                <w:color w:val="000000"/>
                <w:sz w:val="18"/>
                <w:szCs w:val="18"/>
              </w:rPr>
              <w:t>$150.96</w:t>
            </w:r>
          </w:p>
        </w:tc>
      </w:tr>
      <w:tr w:rsidR="004772C3" w:rsidRPr="00E90E6A" w14:paraId="698F9285" w14:textId="77777777" w:rsidTr="00B360E4">
        <w:trPr>
          <w:trHeight w:val="255"/>
        </w:trPr>
        <w:tc>
          <w:tcPr>
            <w:tcW w:w="767" w:type="dxa"/>
            <w:shd w:val="clear" w:color="auto" w:fill="auto"/>
            <w:vAlign w:val="bottom"/>
            <w:hideMark/>
          </w:tcPr>
          <w:p w14:paraId="443CD3A9" w14:textId="77777777" w:rsidR="004865DB" w:rsidRPr="00E90E6A" w:rsidRDefault="004865DB" w:rsidP="004865DB">
            <w:pPr>
              <w:jc w:val="center"/>
              <w:rPr>
                <w:rFonts w:ascii="Arial" w:hAnsi="Arial" w:cs="Arial"/>
                <w:color w:val="000000"/>
                <w:sz w:val="20"/>
              </w:rPr>
            </w:pPr>
            <w:r w:rsidRPr="00E90E6A">
              <w:rPr>
                <w:rFonts w:ascii="Arial" w:hAnsi="Arial" w:cs="Arial"/>
                <w:color w:val="000000"/>
                <w:sz w:val="20"/>
              </w:rPr>
              <w:t>5</w:t>
            </w:r>
          </w:p>
        </w:tc>
        <w:tc>
          <w:tcPr>
            <w:tcW w:w="3489" w:type="dxa"/>
            <w:shd w:val="clear" w:color="auto" w:fill="auto"/>
            <w:noWrap/>
            <w:vAlign w:val="bottom"/>
            <w:hideMark/>
          </w:tcPr>
          <w:p w14:paraId="6C90D0DC" w14:textId="77777777" w:rsidR="004865DB" w:rsidRPr="00E90E6A" w:rsidRDefault="004865DB" w:rsidP="004865DB">
            <w:pPr>
              <w:rPr>
                <w:rFonts w:ascii="Arial" w:hAnsi="Arial" w:cs="Arial"/>
                <w:sz w:val="20"/>
              </w:rPr>
            </w:pPr>
            <w:r w:rsidRPr="00E90E6A">
              <w:rPr>
                <w:rFonts w:ascii="Arial" w:hAnsi="Arial" w:cs="Arial"/>
                <w:sz w:val="20"/>
              </w:rPr>
              <w:t>Quality Assurance Manager</w:t>
            </w:r>
          </w:p>
        </w:tc>
        <w:tc>
          <w:tcPr>
            <w:tcW w:w="1940" w:type="dxa"/>
            <w:shd w:val="clear" w:color="auto" w:fill="auto"/>
            <w:noWrap/>
            <w:vAlign w:val="bottom"/>
            <w:hideMark/>
          </w:tcPr>
          <w:p w14:paraId="0AA9794B" w14:textId="333B554E" w:rsidR="004865DB" w:rsidRPr="00E90E6A" w:rsidRDefault="004865DB" w:rsidP="00B360E4">
            <w:pPr>
              <w:jc w:val="center"/>
              <w:rPr>
                <w:rFonts w:ascii="Arial" w:hAnsi="Arial" w:cs="Arial"/>
                <w:color w:val="000000"/>
                <w:sz w:val="20"/>
              </w:rPr>
            </w:pPr>
            <w:r>
              <w:rPr>
                <w:rFonts w:ascii="Arial" w:hAnsi="Arial" w:cs="Arial"/>
                <w:i/>
                <w:iCs/>
                <w:color w:val="000000"/>
                <w:sz w:val="18"/>
                <w:szCs w:val="18"/>
              </w:rPr>
              <w:t>$134.61</w:t>
            </w:r>
          </w:p>
        </w:tc>
        <w:tc>
          <w:tcPr>
            <w:tcW w:w="1940" w:type="dxa"/>
            <w:shd w:val="clear" w:color="auto" w:fill="auto"/>
            <w:noWrap/>
            <w:vAlign w:val="bottom"/>
            <w:hideMark/>
          </w:tcPr>
          <w:p w14:paraId="229EDEFB" w14:textId="06444D0F" w:rsidR="004865DB" w:rsidRPr="00E90E6A" w:rsidRDefault="004865DB" w:rsidP="00B360E4">
            <w:pPr>
              <w:jc w:val="center"/>
              <w:rPr>
                <w:rFonts w:ascii="Arial" w:hAnsi="Arial" w:cs="Arial"/>
                <w:color w:val="000000"/>
                <w:sz w:val="20"/>
              </w:rPr>
            </w:pPr>
            <w:r>
              <w:rPr>
                <w:rFonts w:ascii="Arial" w:hAnsi="Arial" w:cs="Arial"/>
                <w:color w:val="000000"/>
                <w:sz w:val="18"/>
                <w:szCs w:val="18"/>
              </w:rPr>
              <w:t>$137.52</w:t>
            </w:r>
          </w:p>
        </w:tc>
        <w:tc>
          <w:tcPr>
            <w:tcW w:w="1940" w:type="dxa"/>
            <w:shd w:val="clear" w:color="auto" w:fill="auto"/>
            <w:noWrap/>
            <w:vAlign w:val="bottom"/>
            <w:hideMark/>
          </w:tcPr>
          <w:p w14:paraId="43DD0785" w14:textId="054CE303" w:rsidR="004865DB" w:rsidRPr="00E90E6A" w:rsidRDefault="004865DB" w:rsidP="00B360E4">
            <w:pPr>
              <w:jc w:val="center"/>
              <w:rPr>
                <w:rFonts w:ascii="Arial" w:hAnsi="Arial" w:cs="Arial"/>
                <w:sz w:val="20"/>
              </w:rPr>
            </w:pPr>
            <w:r>
              <w:rPr>
                <w:rFonts w:ascii="Arial" w:hAnsi="Arial" w:cs="Arial"/>
                <w:color w:val="000000"/>
                <w:sz w:val="18"/>
                <w:szCs w:val="18"/>
              </w:rPr>
              <w:t>$140.49</w:t>
            </w:r>
          </w:p>
        </w:tc>
        <w:tc>
          <w:tcPr>
            <w:tcW w:w="1940" w:type="dxa"/>
            <w:shd w:val="clear" w:color="auto" w:fill="auto"/>
            <w:noWrap/>
            <w:vAlign w:val="bottom"/>
            <w:hideMark/>
          </w:tcPr>
          <w:p w14:paraId="117645F9" w14:textId="71ADA428" w:rsidR="004865DB" w:rsidRPr="00E90E6A" w:rsidRDefault="004865DB" w:rsidP="00B360E4">
            <w:pPr>
              <w:jc w:val="center"/>
              <w:rPr>
                <w:rFonts w:ascii="Arial" w:hAnsi="Arial" w:cs="Arial"/>
                <w:sz w:val="20"/>
              </w:rPr>
            </w:pPr>
            <w:r>
              <w:rPr>
                <w:rFonts w:ascii="Arial" w:hAnsi="Arial" w:cs="Arial"/>
                <w:color w:val="000000"/>
                <w:sz w:val="18"/>
                <w:szCs w:val="18"/>
              </w:rPr>
              <w:t>$143.52</w:t>
            </w:r>
          </w:p>
        </w:tc>
        <w:tc>
          <w:tcPr>
            <w:tcW w:w="1546" w:type="dxa"/>
            <w:shd w:val="clear" w:color="auto" w:fill="auto"/>
            <w:noWrap/>
            <w:vAlign w:val="bottom"/>
            <w:hideMark/>
          </w:tcPr>
          <w:p w14:paraId="01670DF8" w14:textId="2D7F89F8" w:rsidR="004865DB" w:rsidRPr="00E90E6A" w:rsidRDefault="004865DB" w:rsidP="00B360E4">
            <w:pPr>
              <w:jc w:val="center"/>
              <w:rPr>
                <w:rFonts w:ascii="Arial" w:hAnsi="Arial" w:cs="Arial"/>
                <w:sz w:val="20"/>
              </w:rPr>
            </w:pPr>
            <w:r>
              <w:rPr>
                <w:rFonts w:ascii="Arial" w:hAnsi="Arial" w:cs="Arial"/>
                <w:color w:val="000000"/>
                <w:sz w:val="18"/>
                <w:szCs w:val="18"/>
              </w:rPr>
              <w:t>$146.62</w:t>
            </w:r>
          </w:p>
        </w:tc>
      </w:tr>
      <w:tr w:rsidR="004772C3" w:rsidRPr="00E90E6A" w14:paraId="6AF404CB" w14:textId="77777777" w:rsidTr="00B360E4">
        <w:trPr>
          <w:trHeight w:val="255"/>
        </w:trPr>
        <w:tc>
          <w:tcPr>
            <w:tcW w:w="767" w:type="dxa"/>
            <w:shd w:val="clear" w:color="auto" w:fill="auto"/>
            <w:vAlign w:val="bottom"/>
            <w:hideMark/>
          </w:tcPr>
          <w:p w14:paraId="43F4F7B2" w14:textId="77777777" w:rsidR="004865DB" w:rsidRPr="00E90E6A" w:rsidRDefault="004865DB" w:rsidP="004865DB">
            <w:pPr>
              <w:jc w:val="center"/>
              <w:rPr>
                <w:rFonts w:ascii="Arial" w:hAnsi="Arial" w:cs="Arial"/>
                <w:color w:val="000000"/>
                <w:sz w:val="20"/>
              </w:rPr>
            </w:pPr>
            <w:r w:rsidRPr="00E90E6A">
              <w:rPr>
                <w:rFonts w:ascii="Arial" w:hAnsi="Arial" w:cs="Arial"/>
                <w:color w:val="000000"/>
                <w:sz w:val="20"/>
              </w:rPr>
              <w:t>6</w:t>
            </w:r>
          </w:p>
        </w:tc>
        <w:tc>
          <w:tcPr>
            <w:tcW w:w="3489" w:type="dxa"/>
            <w:shd w:val="clear" w:color="auto" w:fill="auto"/>
            <w:noWrap/>
            <w:vAlign w:val="bottom"/>
            <w:hideMark/>
          </w:tcPr>
          <w:p w14:paraId="27CF44E0" w14:textId="77777777" w:rsidR="004865DB" w:rsidRPr="00E90E6A" w:rsidRDefault="004865DB" w:rsidP="004865DB">
            <w:pPr>
              <w:rPr>
                <w:rFonts w:ascii="Arial" w:hAnsi="Arial" w:cs="Arial"/>
                <w:sz w:val="20"/>
              </w:rPr>
            </w:pPr>
            <w:r w:rsidRPr="00E90E6A">
              <w:rPr>
                <w:rFonts w:ascii="Arial" w:hAnsi="Arial" w:cs="Arial"/>
                <w:sz w:val="20"/>
              </w:rPr>
              <w:t>Computer Operations Manager</w:t>
            </w:r>
          </w:p>
        </w:tc>
        <w:tc>
          <w:tcPr>
            <w:tcW w:w="1940" w:type="dxa"/>
            <w:shd w:val="clear" w:color="auto" w:fill="auto"/>
            <w:noWrap/>
            <w:vAlign w:val="bottom"/>
            <w:hideMark/>
          </w:tcPr>
          <w:p w14:paraId="55921DB7" w14:textId="10DCB741" w:rsidR="004865DB" w:rsidRPr="00E90E6A" w:rsidRDefault="004865DB" w:rsidP="00B360E4">
            <w:pPr>
              <w:jc w:val="center"/>
              <w:rPr>
                <w:rFonts w:ascii="Arial" w:hAnsi="Arial" w:cs="Arial"/>
                <w:color w:val="000000"/>
                <w:sz w:val="20"/>
              </w:rPr>
            </w:pPr>
            <w:r>
              <w:rPr>
                <w:rFonts w:ascii="Arial" w:hAnsi="Arial" w:cs="Arial"/>
                <w:i/>
                <w:iCs/>
                <w:color w:val="000000"/>
                <w:sz w:val="18"/>
                <w:szCs w:val="18"/>
              </w:rPr>
              <w:t>$111.91</w:t>
            </w:r>
          </w:p>
        </w:tc>
        <w:tc>
          <w:tcPr>
            <w:tcW w:w="1940" w:type="dxa"/>
            <w:shd w:val="clear" w:color="auto" w:fill="auto"/>
            <w:noWrap/>
            <w:vAlign w:val="bottom"/>
            <w:hideMark/>
          </w:tcPr>
          <w:p w14:paraId="618AD53D" w14:textId="7E6EE903" w:rsidR="004865DB" w:rsidRPr="00E90E6A" w:rsidRDefault="004865DB" w:rsidP="00B360E4">
            <w:pPr>
              <w:jc w:val="center"/>
              <w:rPr>
                <w:rFonts w:ascii="Arial" w:hAnsi="Arial" w:cs="Arial"/>
                <w:color w:val="000000"/>
                <w:sz w:val="20"/>
              </w:rPr>
            </w:pPr>
            <w:r>
              <w:rPr>
                <w:rFonts w:ascii="Arial" w:hAnsi="Arial" w:cs="Arial"/>
                <w:color w:val="000000"/>
                <w:sz w:val="18"/>
                <w:szCs w:val="18"/>
              </w:rPr>
              <w:t>$114.33</w:t>
            </w:r>
          </w:p>
        </w:tc>
        <w:tc>
          <w:tcPr>
            <w:tcW w:w="1940" w:type="dxa"/>
            <w:shd w:val="clear" w:color="auto" w:fill="auto"/>
            <w:noWrap/>
            <w:vAlign w:val="bottom"/>
            <w:hideMark/>
          </w:tcPr>
          <w:p w14:paraId="2623643F" w14:textId="7FEE2553" w:rsidR="004865DB" w:rsidRPr="00E90E6A" w:rsidRDefault="004865DB" w:rsidP="00B360E4">
            <w:pPr>
              <w:jc w:val="center"/>
              <w:rPr>
                <w:rFonts w:ascii="Arial" w:hAnsi="Arial" w:cs="Arial"/>
                <w:sz w:val="20"/>
              </w:rPr>
            </w:pPr>
            <w:r>
              <w:rPr>
                <w:rFonts w:ascii="Arial" w:hAnsi="Arial" w:cs="Arial"/>
                <w:color w:val="000000"/>
                <w:sz w:val="18"/>
                <w:szCs w:val="18"/>
              </w:rPr>
              <w:t>$116.80</w:t>
            </w:r>
          </w:p>
        </w:tc>
        <w:tc>
          <w:tcPr>
            <w:tcW w:w="1940" w:type="dxa"/>
            <w:shd w:val="clear" w:color="auto" w:fill="auto"/>
            <w:noWrap/>
            <w:vAlign w:val="bottom"/>
            <w:hideMark/>
          </w:tcPr>
          <w:p w14:paraId="36C98B9F" w14:textId="6E1AF07D" w:rsidR="004865DB" w:rsidRPr="00E90E6A" w:rsidRDefault="004865DB" w:rsidP="00B360E4">
            <w:pPr>
              <w:jc w:val="center"/>
              <w:rPr>
                <w:rFonts w:ascii="Arial" w:hAnsi="Arial" w:cs="Arial"/>
                <w:sz w:val="20"/>
              </w:rPr>
            </w:pPr>
            <w:r>
              <w:rPr>
                <w:rFonts w:ascii="Arial" w:hAnsi="Arial" w:cs="Arial"/>
                <w:color w:val="000000"/>
                <w:sz w:val="18"/>
                <w:szCs w:val="18"/>
              </w:rPr>
              <w:t>$119.32</w:t>
            </w:r>
          </w:p>
        </w:tc>
        <w:tc>
          <w:tcPr>
            <w:tcW w:w="1546" w:type="dxa"/>
            <w:shd w:val="clear" w:color="auto" w:fill="auto"/>
            <w:noWrap/>
            <w:vAlign w:val="bottom"/>
            <w:hideMark/>
          </w:tcPr>
          <w:p w14:paraId="6CFE1838" w14:textId="1A88D7AF" w:rsidR="004865DB" w:rsidRPr="00E90E6A" w:rsidRDefault="004865DB" w:rsidP="00B360E4">
            <w:pPr>
              <w:jc w:val="center"/>
              <w:rPr>
                <w:rFonts w:ascii="Arial" w:hAnsi="Arial" w:cs="Arial"/>
                <w:sz w:val="20"/>
              </w:rPr>
            </w:pPr>
            <w:r>
              <w:rPr>
                <w:rFonts w:ascii="Arial" w:hAnsi="Arial" w:cs="Arial"/>
                <w:color w:val="000000"/>
                <w:sz w:val="18"/>
                <w:szCs w:val="18"/>
              </w:rPr>
              <w:t>$121.90</w:t>
            </w:r>
          </w:p>
        </w:tc>
      </w:tr>
      <w:tr w:rsidR="004772C3" w:rsidRPr="00E90E6A" w14:paraId="2EEF60FF" w14:textId="77777777" w:rsidTr="00B360E4">
        <w:trPr>
          <w:trHeight w:val="255"/>
        </w:trPr>
        <w:tc>
          <w:tcPr>
            <w:tcW w:w="767" w:type="dxa"/>
            <w:shd w:val="clear" w:color="auto" w:fill="auto"/>
            <w:vAlign w:val="bottom"/>
            <w:hideMark/>
          </w:tcPr>
          <w:p w14:paraId="2E68C1AE" w14:textId="77777777" w:rsidR="004865DB" w:rsidRPr="00E90E6A" w:rsidRDefault="004865DB" w:rsidP="004865DB">
            <w:pPr>
              <w:jc w:val="center"/>
              <w:rPr>
                <w:rFonts w:ascii="Arial" w:hAnsi="Arial" w:cs="Arial"/>
                <w:color w:val="000000"/>
                <w:sz w:val="20"/>
              </w:rPr>
            </w:pPr>
            <w:r w:rsidRPr="00E90E6A">
              <w:rPr>
                <w:rFonts w:ascii="Arial" w:hAnsi="Arial" w:cs="Arial"/>
                <w:color w:val="000000"/>
                <w:sz w:val="20"/>
              </w:rPr>
              <w:t>7</w:t>
            </w:r>
          </w:p>
        </w:tc>
        <w:tc>
          <w:tcPr>
            <w:tcW w:w="3489" w:type="dxa"/>
            <w:shd w:val="clear" w:color="auto" w:fill="auto"/>
            <w:noWrap/>
            <w:vAlign w:val="bottom"/>
            <w:hideMark/>
          </w:tcPr>
          <w:p w14:paraId="03DAF347" w14:textId="77777777" w:rsidR="004865DB" w:rsidRPr="00E90E6A" w:rsidRDefault="004865DB" w:rsidP="004865DB">
            <w:pPr>
              <w:rPr>
                <w:rFonts w:ascii="Arial" w:hAnsi="Arial" w:cs="Arial"/>
                <w:sz w:val="20"/>
              </w:rPr>
            </w:pPr>
            <w:r w:rsidRPr="00E90E6A">
              <w:rPr>
                <w:rFonts w:ascii="Arial" w:hAnsi="Arial" w:cs="Arial"/>
                <w:sz w:val="20"/>
              </w:rPr>
              <w:t>Communications Network Manager</w:t>
            </w:r>
          </w:p>
        </w:tc>
        <w:tc>
          <w:tcPr>
            <w:tcW w:w="1940" w:type="dxa"/>
            <w:shd w:val="clear" w:color="auto" w:fill="auto"/>
            <w:noWrap/>
            <w:vAlign w:val="bottom"/>
            <w:hideMark/>
          </w:tcPr>
          <w:p w14:paraId="01B38DB7" w14:textId="0EC71A30" w:rsidR="004865DB" w:rsidRPr="00E90E6A" w:rsidRDefault="004865DB" w:rsidP="00B360E4">
            <w:pPr>
              <w:jc w:val="center"/>
              <w:rPr>
                <w:rFonts w:ascii="Arial" w:hAnsi="Arial" w:cs="Arial"/>
                <w:color w:val="000000"/>
                <w:sz w:val="20"/>
              </w:rPr>
            </w:pPr>
            <w:r>
              <w:rPr>
                <w:rFonts w:ascii="Arial" w:hAnsi="Arial" w:cs="Arial"/>
                <w:i/>
                <w:iCs/>
                <w:color w:val="000000"/>
                <w:sz w:val="18"/>
                <w:szCs w:val="18"/>
              </w:rPr>
              <w:t>$133.50</w:t>
            </w:r>
          </w:p>
        </w:tc>
        <w:tc>
          <w:tcPr>
            <w:tcW w:w="1940" w:type="dxa"/>
            <w:shd w:val="clear" w:color="auto" w:fill="auto"/>
            <w:noWrap/>
            <w:vAlign w:val="bottom"/>
            <w:hideMark/>
          </w:tcPr>
          <w:p w14:paraId="60504B51" w14:textId="07444D1A" w:rsidR="004865DB" w:rsidRPr="00E90E6A" w:rsidRDefault="004865DB" w:rsidP="00B360E4">
            <w:pPr>
              <w:jc w:val="center"/>
              <w:rPr>
                <w:rFonts w:ascii="Arial" w:hAnsi="Arial" w:cs="Arial"/>
                <w:color w:val="000000"/>
                <w:sz w:val="20"/>
              </w:rPr>
            </w:pPr>
            <w:r>
              <w:rPr>
                <w:rFonts w:ascii="Arial" w:hAnsi="Arial" w:cs="Arial"/>
                <w:color w:val="000000"/>
                <w:sz w:val="18"/>
                <w:szCs w:val="18"/>
              </w:rPr>
              <w:t>$136.38</w:t>
            </w:r>
          </w:p>
        </w:tc>
        <w:tc>
          <w:tcPr>
            <w:tcW w:w="1940" w:type="dxa"/>
            <w:shd w:val="clear" w:color="auto" w:fill="auto"/>
            <w:noWrap/>
            <w:vAlign w:val="bottom"/>
            <w:hideMark/>
          </w:tcPr>
          <w:p w14:paraId="03665838" w14:textId="624E919F" w:rsidR="004865DB" w:rsidRPr="00E90E6A" w:rsidRDefault="004865DB" w:rsidP="00B360E4">
            <w:pPr>
              <w:jc w:val="center"/>
              <w:rPr>
                <w:rFonts w:ascii="Arial" w:hAnsi="Arial" w:cs="Arial"/>
                <w:sz w:val="20"/>
              </w:rPr>
            </w:pPr>
            <w:r>
              <w:rPr>
                <w:rFonts w:ascii="Arial" w:hAnsi="Arial" w:cs="Arial"/>
                <w:color w:val="000000"/>
                <w:sz w:val="18"/>
                <w:szCs w:val="18"/>
              </w:rPr>
              <w:t>$139.33</w:t>
            </w:r>
          </w:p>
        </w:tc>
        <w:tc>
          <w:tcPr>
            <w:tcW w:w="1940" w:type="dxa"/>
            <w:shd w:val="clear" w:color="auto" w:fill="auto"/>
            <w:noWrap/>
            <w:vAlign w:val="bottom"/>
            <w:hideMark/>
          </w:tcPr>
          <w:p w14:paraId="08531525" w14:textId="7B355CEC" w:rsidR="004865DB" w:rsidRPr="00E90E6A" w:rsidRDefault="004865DB" w:rsidP="00B360E4">
            <w:pPr>
              <w:jc w:val="center"/>
              <w:rPr>
                <w:rFonts w:ascii="Arial" w:hAnsi="Arial" w:cs="Arial"/>
                <w:sz w:val="20"/>
              </w:rPr>
            </w:pPr>
            <w:r>
              <w:rPr>
                <w:rFonts w:ascii="Arial" w:hAnsi="Arial" w:cs="Arial"/>
                <w:color w:val="000000"/>
                <w:sz w:val="18"/>
                <w:szCs w:val="18"/>
              </w:rPr>
              <w:t>$142.34</w:t>
            </w:r>
          </w:p>
        </w:tc>
        <w:tc>
          <w:tcPr>
            <w:tcW w:w="1546" w:type="dxa"/>
            <w:shd w:val="clear" w:color="auto" w:fill="auto"/>
            <w:noWrap/>
            <w:vAlign w:val="bottom"/>
            <w:hideMark/>
          </w:tcPr>
          <w:p w14:paraId="765ED3C7" w14:textId="493AB39C" w:rsidR="004865DB" w:rsidRPr="00E90E6A" w:rsidRDefault="004865DB" w:rsidP="00B360E4">
            <w:pPr>
              <w:jc w:val="center"/>
              <w:rPr>
                <w:rFonts w:ascii="Arial" w:hAnsi="Arial" w:cs="Arial"/>
                <w:sz w:val="20"/>
              </w:rPr>
            </w:pPr>
            <w:r>
              <w:rPr>
                <w:rFonts w:ascii="Arial" w:hAnsi="Arial" w:cs="Arial"/>
                <w:color w:val="000000"/>
                <w:sz w:val="18"/>
                <w:szCs w:val="18"/>
              </w:rPr>
              <w:t>$145.41</w:t>
            </w:r>
          </w:p>
        </w:tc>
      </w:tr>
      <w:tr w:rsidR="004772C3" w:rsidRPr="00E90E6A" w14:paraId="00A6CD7C" w14:textId="77777777" w:rsidTr="00B360E4">
        <w:trPr>
          <w:trHeight w:val="255"/>
        </w:trPr>
        <w:tc>
          <w:tcPr>
            <w:tcW w:w="767" w:type="dxa"/>
            <w:shd w:val="clear" w:color="auto" w:fill="auto"/>
            <w:vAlign w:val="bottom"/>
            <w:hideMark/>
          </w:tcPr>
          <w:p w14:paraId="3068D919" w14:textId="77777777" w:rsidR="004865DB" w:rsidRPr="00E90E6A" w:rsidRDefault="004865DB" w:rsidP="004865DB">
            <w:pPr>
              <w:jc w:val="center"/>
              <w:rPr>
                <w:rFonts w:ascii="Arial" w:hAnsi="Arial" w:cs="Arial"/>
                <w:color w:val="000000"/>
                <w:sz w:val="20"/>
              </w:rPr>
            </w:pPr>
            <w:r w:rsidRPr="00E90E6A">
              <w:rPr>
                <w:rFonts w:ascii="Arial" w:hAnsi="Arial" w:cs="Arial"/>
                <w:color w:val="000000"/>
                <w:sz w:val="20"/>
              </w:rPr>
              <w:t>8</w:t>
            </w:r>
          </w:p>
        </w:tc>
        <w:tc>
          <w:tcPr>
            <w:tcW w:w="3489" w:type="dxa"/>
            <w:shd w:val="clear" w:color="auto" w:fill="auto"/>
            <w:noWrap/>
            <w:vAlign w:val="bottom"/>
            <w:hideMark/>
          </w:tcPr>
          <w:p w14:paraId="415D7258" w14:textId="77777777" w:rsidR="004865DB" w:rsidRPr="00E90E6A" w:rsidRDefault="004865DB" w:rsidP="004865DB">
            <w:pPr>
              <w:rPr>
                <w:rFonts w:ascii="Arial" w:hAnsi="Arial" w:cs="Arial"/>
                <w:sz w:val="20"/>
              </w:rPr>
            </w:pPr>
            <w:r w:rsidRPr="00E90E6A">
              <w:rPr>
                <w:rFonts w:ascii="Arial" w:hAnsi="Arial" w:cs="Arial"/>
                <w:sz w:val="20"/>
              </w:rPr>
              <w:t xml:space="preserve">Data Communications Manager </w:t>
            </w:r>
          </w:p>
        </w:tc>
        <w:tc>
          <w:tcPr>
            <w:tcW w:w="1940" w:type="dxa"/>
            <w:shd w:val="clear" w:color="auto" w:fill="auto"/>
            <w:noWrap/>
            <w:vAlign w:val="bottom"/>
            <w:hideMark/>
          </w:tcPr>
          <w:p w14:paraId="38F860C7" w14:textId="6C093479" w:rsidR="004865DB" w:rsidRPr="00E90E6A" w:rsidRDefault="004865DB" w:rsidP="00B360E4">
            <w:pPr>
              <w:jc w:val="center"/>
              <w:rPr>
                <w:rFonts w:ascii="Arial" w:hAnsi="Arial" w:cs="Arial"/>
                <w:color w:val="000000"/>
                <w:sz w:val="20"/>
              </w:rPr>
            </w:pPr>
            <w:r>
              <w:rPr>
                <w:rFonts w:ascii="Arial" w:hAnsi="Arial" w:cs="Arial"/>
                <w:i/>
                <w:iCs/>
                <w:color w:val="000000"/>
                <w:sz w:val="18"/>
                <w:szCs w:val="18"/>
              </w:rPr>
              <w:t>$133.50</w:t>
            </w:r>
          </w:p>
        </w:tc>
        <w:tc>
          <w:tcPr>
            <w:tcW w:w="1940" w:type="dxa"/>
            <w:shd w:val="clear" w:color="auto" w:fill="auto"/>
            <w:noWrap/>
            <w:vAlign w:val="bottom"/>
            <w:hideMark/>
          </w:tcPr>
          <w:p w14:paraId="2BA57EB9" w14:textId="382EE6C4" w:rsidR="004865DB" w:rsidRPr="00E90E6A" w:rsidRDefault="004865DB" w:rsidP="00B360E4">
            <w:pPr>
              <w:jc w:val="center"/>
              <w:rPr>
                <w:rFonts w:ascii="Arial" w:hAnsi="Arial" w:cs="Arial"/>
                <w:color w:val="000000"/>
                <w:sz w:val="20"/>
              </w:rPr>
            </w:pPr>
            <w:r>
              <w:rPr>
                <w:rFonts w:ascii="Arial" w:hAnsi="Arial" w:cs="Arial"/>
                <w:color w:val="000000"/>
                <w:sz w:val="18"/>
                <w:szCs w:val="18"/>
              </w:rPr>
              <w:t>$136.38</w:t>
            </w:r>
          </w:p>
        </w:tc>
        <w:tc>
          <w:tcPr>
            <w:tcW w:w="1940" w:type="dxa"/>
            <w:shd w:val="clear" w:color="auto" w:fill="auto"/>
            <w:noWrap/>
            <w:vAlign w:val="bottom"/>
            <w:hideMark/>
          </w:tcPr>
          <w:p w14:paraId="06FB3D2D" w14:textId="7A57BAC0" w:rsidR="004865DB" w:rsidRPr="00E90E6A" w:rsidRDefault="004865DB" w:rsidP="00B360E4">
            <w:pPr>
              <w:jc w:val="center"/>
              <w:rPr>
                <w:rFonts w:ascii="Arial" w:hAnsi="Arial" w:cs="Arial"/>
                <w:sz w:val="20"/>
              </w:rPr>
            </w:pPr>
            <w:r>
              <w:rPr>
                <w:rFonts w:ascii="Arial" w:hAnsi="Arial" w:cs="Arial"/>
                <w:color w:val="000000"/>
                <w:sz w:val="18"/>
                <w:szCs w:val="18"/>
              </w:rPr>
              <w:t>$139.33</w:t>
            </w:r>
          </w:p>
        </w:tc>
        <w:tc>
          <w:tcPr>
            <w:tcW w:w="1940" w:type="dxa"/>
            <w:shd w:val="clear" w:color="auto" w:fill="auto"/>
            <w:noWrap/>
            <w:vAlign w:val="bottom"/>
            <w:hideMark/>
          </w:tcPr>
          <w:p w14:paraId="6F66A323" w14:textId="12A457E1" w:rsidR="004865DB" w:rsidRPr="00E90E6A" w:rsidRDefault="004865DB" w:rsidP="00B360E4">
            <w:pPr>
              <w:jc w:val="center"/>
              <w:rPr>
                <w:rFonts w:ascii="Arial" w:hAnsi="Arial" w:cs="Arial"/>
                <w:sz w:val="20"/>
              </w:rPr>
            </w:pPr>
            <w:r>
              <w:rPr>
                <w:rFonts w:ascii="Arial" w:hAnsi="Arial" w:cs="Arial"/>
                <w:color w:val="000000"/>
                <w:sz w:val="18"/>
                <w:szCs w:val="18"/>
              </w:rPr>
              <w:t>$142.34</w:t>
            </w:r>
          </w:p>
        </w:tc>
        <w:tc>
          <w:tcPr>
            <w:tcW w:w="1546" w:type="dxa"/>
            <w:shd w:val="clear" w:color="auto" w:fill="auto"/>
            <w:noWrap/>
            <w:vAlign w:val="bottom"/>
            <w:hideMark/>
          </w:tcPr>
          <w:p w14:paraId="4F8D73F8" w14:textId="45CC1D97" w:rsidR="004865DB" w:rsidRPr="00E90E6A" w:rsidRDefault="004865DB" w:rsidP="00B360E4">
            <w:pPr>
              <w:jc w:val="center"/>
              <w:rPr>
                <w:rFonts w:ascii="Arial" w:hAnsi="Arial" w:cs="Arial"/>
                <w:sz w:val="20"/>
              </w:rPr>
            </w:pPr>
            <w:r>
              <w:rPr>
                <w:rFonts w:ascii="Arial" w:hAnsi="Arial" w:cs="Arial"/>
                <w:color w:val="000000"/>
                <w:sz w:val="18"/>
                <w:szCs w:val="18"/>
              </w:rPr>
              <w:t>$145.41</w:t>
            </w:r>
          </w:p>
        </w:tc>
      </w:tr>
      <w:tr w:rsidR="004772C3" w:rsidRPr="00E90E6A" w14:paraId="7EC57B0D" w14:textId="77777777" w:rsidTr="00B360E4">
        <w:trPr>
          <w:trHeight w:val="255"/>
        </w:trPr>
        <w:tc>
          <w:tcPr>
            <w:tcW w:w="767" w:type="dxa"/>
            <w:shd w:val="clear" w:color="auto" w:fill="auto"/>
            <w:vAlign w:val="bottom"/>
            <w:hideMark/>
          </w:tcPr>
          <w:p w14:paraId="1A25C01A" w14:textId="77777777" w:rsidR="004865DB" w:rsidRPr="00E90E6A" w:rsidRDefault="004865DB" w:rsidP="004865DB">
            <w:pPr>
              <w:jc w:val="center"/>
              <w:rPr>
                <w:rFonts w:ascii="Arial" w:hAnsi="Arial" w:cs="Arial"/>
                <w:color w:val="000000"/>
                <w:sz w:val="20"/>
              </w:rPr>
            </w:pPr>
            <w:r w:rsidRPr="00E90E6A">
              <w:rPr>
                <w:rFonts w:ascii="Arial" w:hAnsi="Arial" w:cs="Arial"/>
                <w:color w:val="000000"/>
                <w:sz w:val="20"/>
              </w:rPr>
              <w:t>9</w:t>
            </w:r>
          </w:p>
        </w:tc>
        <w:tc>
          <w:tcPr>
            <w:tcW w:w="3489" w:type="dxa"/>
            <w:shd w:val="clear" w:color="auto" w:fill="auto"/>
            <w:noWrap/>
            <w:vAlign w:val="bottom"/>
            <w:hideMark/>
          </w:tcPr>
          <w:p w14:paraId="354765D0" w14:textId="77777777" w:rsidR="004865DB" w:rsidRPr="00E90E6A" w:rsidRDefault="004865DB" w:rsidP="004865DB">
            <w:pPr>
              <w:rPr>
                <w:rFonts w:ascii="Arial" w:hAnsi="Arial" w:cs="Arial"/>
                <w:sz w:val="20"/>
              </w:rPr>
            </w:pPr>
            <w:r w:rsidRPr="00E90E6A">
              <w:rPr>
                <w:rFonts w:ascii="Arial" w:hAnsi="Arial" w:cs="Arial"/>
                <w:sz w:val="20"/>
              </w:rPr>
              <w:t>Help Desk Manager</w:t>
            </w:r>
          </w:p>
        </w:tc>
        <w:tc>
          <w:tcPr>
            <w:tcW w:w="1940" w:type="dxa"/>
            <w:shd w:val="clear" w:color="auto" w:fill="auto"/>
            <w:noWrap/>
            <w:vAlign w:val="bottom"/>
            <w:hideMark/>
          </w:tcPr>
          <w:p w14:paraId="0F199CAB" w14:textId="4298154E" w:rsidR="004865DB" w:rsidRPr="00E90E6A" w:rsidRDefault="004865DB" w:rsidP="00B360E4">
            <w:pPr>
              <w:jc w:val="center"/>
              <w:rPr>
                <w:rFonts w:ascii="Arial" w:hAnsi="Arial" w:cs="Arial"/>
                <w:color w:val="000000"/>
                <w:sz w:val="20"/>
              </w:rPr>
            </w:pPr>
            <w:r>
              <w:rPr>
                <w:rFonts w:ascii="Arial" w:hAnsi="Arial" w:cs="Arial"/>
                <w:i/>
                <w:iCs/>
                <w:color w:val="000000"/>
                <w:sz w:val="18"/>
                <w:szCs w:val="18"/>
              </w:rPr>
              <w:t>$73.09</w:t>
            </w:r>
          </w:p>
        </w:tc>
        <w:tc>
          <w:tcPr>
            <w:tcW w:w="1940" w:type="dxa"/>
            <w:shd w:val="clear" w:color="auto" w:fill="auto"/>
            <w:noWrap/>
            <w:vAlign w:val="bottom"/>
            <w:hideMark/>
          </w:tcPr>
          <w:p w14:paraId="649BFB83" w14:textId="5F7616F1" w:rsidR="004865DB" w:rsidRPr="00E90E6A" w:rsidRDefault="004865DB" w:rsidP="00B360E4">
            <w:pPr>
              <w:jc w:val="center"/>
              <w:rPr>
                <w:rFonts w:ascii="Arial" w:hAnsi="Arial" w:cs="Arial"/>
                <w:color w:val="000000"/>
                <w:sz w:val="20"/>
              </w:rPr>
            </w:pPr>
            <w:r>
              <w:rPr>
                <w:rFonts w:ascii="Arial" w:hAnsi="Arial" w:cs="Arial"/>
                <w:color w:val="000000"/>
                <w:sz w:val="18"/>
                <w:szCs w:val="18"/>
              </w:rPr>
              <w:t>$74.67</w:t>
            </w:r>
          </w:p>
        </w:tc>
        <w:tc>
          <w:tcPr>
            <w:tcW w:w="1940" w:type="dxa"/>
            <w:shd w:val="clear" w:color="auto" w:fill="auto"/>
            <w:noWrap/>
            <w:vAlign w:val="bottom"/>
            <w:hideMark/>
          </w:tcPr>
          <w:p w14:paraId="4F0CB94D" w14:textId="505B11F0" w:rsidR="004865DB" w:rsidRPr="00E90E6A" w:rsidRDefault="004865DB" w:rsidP="00B360E4">
            <w:pPr>
              <w:jc w:val="center"/>
              <w:rPr>
                <w:rFonts w:ascii="Arial" w:hAnsi="Arial" w:cs="Arial"/>
                <w:sz w:val="20"/>
              </w:rPr>
            </w:pPr>
            <w:r>
              <w:rPr>
                <w:rFonts w:ascii="Arial" w:hAnsi="Arial" w:cs="Arial"/>
                <w:color w:val="000000"/>
                <w:sz w:val="18"/>
                <w:szCs w:val="18"/>
              </w:rPr>
              <w:t>$76.28</w:t>
            </w:r>
          </w:p>
        </w:tc>
        <w:tc>
          <w:tcPr>
            <w:tcW w:w="1940" w:type="dxa"/>
            <w:shd w:val="clear" w:color="auto" w:fill="auto"/>
            <w:noWrap/>
            <w:vAlign w:val="bottom"/>
            <w:hideMark/>
          </w:tcPr>
          <w:p w14:paraId="362DA5ED" w14:textId="50CBFDBA" w:rsidR="004865DB" w:rsidRPr="00E90E6A" w:rsidRDefault="004865DB" w:rsidP="00B360E4">
            <w:pPr>
              <w:jc w:val="center"/>
              <w:rPr>
                <w:rFonts w:ascii="Arial" w:hAnsi="Arial" w:cs="Arial"/>
                <w:sz w:val="20"/>
              </w:rPr>
            </w:pPr>
            <w:r>
              <w:rPr>
                <w:rFonts w:ascii="Arial" w:hAnsi="Arial" w:cs="Arial"/>
                <w:color w:val="000000"/>
                <w:sz w:val="18"/>
                <w:szCs w:val="18"/>
              </w:rPr>
              <w:t>$77.93</w:t>
            </w:r>
          </w:p>
        </w:tc>
        <w:tc>
          <w:tcPr>
            <w:tcW w:w="1546" w:type="dxa"/>
            <w:shd w:val="clear" w:color="auto" w:fill="auto"/>
            <w:noWrap/>
            <w:vAlign w:val="bottom"/>
            <w:hideMark/>
          </w:tcPr>
          <w:p w14:paraId="10433E9B" w14:textId="3CD1A4BC" w:rsidR="004865DB" w:rsidRPr="00E90E6A" w:rsidRDefault="004865DB" w:rsidP="00B360E4">
            <w:pPr>
              <w:jc w:val="center"/>
              <w:rPr>
                <w:rFonts w:ascii="Arial" w:hAnsi="Arial" w:cs="Arial"/>
                <w:sz w:val="20"/>
              </w:rPr>
            </w:pPr>
            <w:r>
              <w:rPr>
                <w:rFonts w:ascii="Arial" w:hAnsi="Arial" w:cs="Arial"/>
                <w:color w:val="000000"/>
                <w:sz w:val="18"/>
                <w:szCs w:val="18"/>
              </w:rPr>
              <w:t>$79.61</w:t>
            </w:r>
          </w:p>
        </w:tc>
      </w:tr>
      <w:tr w:rsidR="004772C3" w:rsidRPr="00E90E6A" w14:paraId="5879435C" w14:textId="77777777" w:rsidTr="00B360E4">
        <w:trPr>
          <w:trHeight w:val="255"/>
        </w:trPr>
        <w:tc>
          <w:tcPr>
            <w:tcW w:w="767" w:type="dxa"/>
            <w:shd w:val="clear" w:color="auto" w:fill="auto"/>
            <w:vAlign w:val="bottom"/>
            <w:hideMark/>
          </w:tcPr>
          <w:p w14:paraId="790E8B25" w14:textId="77777777" w:rsidR="004865DB" w:rsidRPr="00E90E6A" w:rsidRDefault="004865DB" w:rsidP="004865DB">
            <w:pPr>
              <w:jc w:val="center"/>
              <w:rPr>
                <w:rFonts w:ascii="Arial" w:hAnsi="Arial" w:cs="Arial"/>
                <w:color w:val="000000"/>
                <w:sz w:val="20"/>
              </w:rPr>
            </w:pPr>
            <w:r w:rsidRPr="00E90E6A">
              <w:rPr>
                <w:rFonts w:ascii="Arial" w:hAnsi="Arial" w:cs="Arial"/>
                <w:color w:val="000000"/>
                <w:sz w:val="20"/>
              </w:rPr>
              <w:t>10</w:t>
            </w:r>
          </w:p>
        </w:tc>
        <w:tc>
          <w:tcPr>
            <w:tcW w:w="3489" w:type="dxa"/>
            <w:shd w:val="clear" w:color="auto" w:fill="auto"/>
            <w:noWrap/>
            <w:vAlign w:val="bottom"/>
            <w:hideMark/>
          </w:tcPr>
          <w:p w14:paraId="3DFCFA29" w14:textId="77777777" w:rsidR="004865DB" w:rsidRPr="00E90E6A" w:rsidRDefault="004865DB" w:rsidP="004865DB">
            <w:pPr>
              <w:rPr>
                <w:rFonts w:ascii="Arial" w:hAnsi="Arial" w:cs="Arial"/>
                <w:sz w:val="20"/>
              </w:rPr>
            </w:pPr>
            <w:r w:rsidRPr="00E90E6A">
              <w:rPr>
                <w:rFonts w:ascii="Arial" w:hAnsi="Arial" w:cs="Arial"/>
                <w:sz w:val="20"/>
              </w:rPr>
              <w:t>Lead Installation Engineer</w:t>
            </w:r>
          </w:p>
        </w:tc>
        <w:tc>
          <w:tcPr>
            <w:tcW w:w="1940" w:type="dxa"/>
            <w:shd w:val="clear" w:color="auto" w:fill="auto"/>
            <w:noWrap/>
            <w:vAlign w:val="bottom"/>
            <w:hideMark/>
          </w:tcPr>
          <w:p w14:paraId="2D15CA24" w14:textId="51A983CE" w:rsidR="004865DB" w:rsidRPr="00E90E6A" w:rsidRDefault="004865DB" w:rsidP="00B360E4">
            <w:pPr>
              <w:jc w:val="center"/>
              <w:rPr>
                <w:rFonts w:ascii="Arial" w:hAnsi="Arial" w:cs="Arial"/>
                <w:color w:val="000000"/>
                <w:sz w:val="20"/>
              </w:rPr>
            </w:pPr>
            <w:r>
              <w:rPr>
                <w:rFonts w:ascii="Arial" w:hAnsi="Arial" w:cs="Arial"/>
                <w:i/>
                <w:iCs/>
                <w:color w:val="000000"/>
                <w:sz w:val="18"/>
                <w:szCs w:val="18"/>
              </w:rPr>
              <w:t>$132.00</w:t>
            </w:r>
          </w:p>
        </w:tc>
        <w:tc>
          <w:tcPr>
            <w:tcW w:w="1940" w:type="dxa"/>
            <w:shd w:val="clear" w:color="auto" w:fill="auto"/>
            <w:noWrap/>
            <w:vAlign w:val="bottom"/>
            <w:hideMark/>
          </w:tcPr>
          <w:p w14:paraId="37F8995A" w14:textId="6F3268EC" w:rsidR="004865DB" w:rsidRPr="00E90E6A" w:rsidRDefault="004865DB" w:rsidP="00B360E4">
            <w:pPr>
              <w:jc w:val="center"/>
              <w:rPr>
                <w:rFonts w:ascii="Arial" w:hAnsi="Arial" w:cs="Arial"/>
                <w:color w:val="000000"/>
                <w:sz w:val="20"/>
              </w:rPr>
            </w:pPr>
            <w:r>
              <w:rPr>
                <w:rFonts w:ascii="Arial" w:hAnsi="Arial" w:cs="Arial"/>
                <w:color w:val="000000"/>
                <w:sz w:val="18"/>
                <w:szCs w:val="18"/>
              </w:rPr>
              <w:t>$134.85</w:t>
            </w:r>
          </w:p>
        </w:tc>
        <w:tc>
          <w:tcPr>
            <w:tcW w:w="1940" w:type="dxa"/>
            <w:shd w:val="clear" w:color="auto" w:fill="auto"/>
            <w:noWrap/>
            <w:vAlign w:val="bottom"/>
            <w:hideMark/>
          </w:tcPr>
          <w:p w14:paraId="571FD61B" w14:textId="7BF025EF" w:rsidR="004865DB" w:rsidRPr="00E90E6A" w:rsidRDefault="004865DB" w:rsidP="00B360E4">
            <w:pPr>
              <w:jc w:val="center"/>
              <w:rPr>
                <w:rFonts w:ascii="Arial" w:hAnsi="Arial" w:cs="Arial"/>
                <w:sz w:val="20"/>
              </w:rPr>
            </w:pPr>
            <w:r>
              <w:rPr>
                <w:rFonts w:ascii="Arial" w:hAnsi="Arial" w:cs="Arial"/>
                <w:color w:val="000000"/>
                <w:sz w:val="18"/>
                <w:szCs w:val="18"/>
              </w:rPr>
              <w:t>$137.76</w:t>
            </w:r>
          </w:p>
        </w:tc>
        <w:tc>
          <w:tcPr>
            <w:tcW w:w="1940" w:type="dxa"/>
            <w:shd w:val="clear" w:color="auto" w:fill="auto"/>
            <w:noWrap/>
            <w:vAlign w:val="bottom"/>
            <w:hideMark/>
          </w:tcPr>
          <w:p w14:paraId="7B659D6D" w14:textId="46EC39EF" w:rsidR="004865DB" w:rsidRPr="00E90E6A" w:rsidRDefault="004865DB" w:rsidP="00B360E4">
            <w:pPr>
              <w:jc w:val="center"/>
              <w:rPr>
                <w:rFonts w:ascii="Arial" w:hAnsi="Arial" w:cs="Arial"/>
                <w:sz w:val="20"/>
              </w:rPr>
            </w:pPr>
            <w:r>
              <w:rPr>
                <w:rFonts w:ascii="Arial" w:hAnsi="Arial" w:cs="Arial"/>
                <w:color w:val="000000"/>
                <w:sz w:val="18"/>
                <w:szCs w:val="18"/>
              </w:rPr>
              <w:t>$140.74</w:t>
            </w:r>
          </w:p>
        </w:tc>
        <w:tc>
          <w:tcPr>
            <w:tcW w:w="1546" w:type="dxa"/>
            <w:shd w:val="clear" w:color="auto" w:fill="auto"/>
            <w:noWrap/>
            <w:vAlign w:val="bottom"/>
            <w:hideMark/>
          </w:tcPr>
          <w:p w14:paraId="045553B7" w14:textId="6F776641" w:rsidR="004865DB" w:rsidRPr="00E90E6A" w:rsidRDefault="004865DB" w:rsidP="00B360E4">
            <w:pPr>
              <w:jc w:val="center"/>
              <w:rPr>
                <w:rFonts w:ascii="Arial" w:hAnsi="Arial" w:cs="Arial"/>
                <w:sz w:val="20"/>
              </w:rPr>
            </w:pPr>
            <w:r>
              <w:rPr>
                <w:rFonts w:ascii="Arial" w:hAnsi="Arial" w:cs="Arial"/>
                <w:color w:val="000000"/>
                <w:sz w:val="18"/>
                <w:szCs w:val="18"/>
              </w:rPr>
              <w:t>$143.78</w:t>
            </w:r>
          </w:p>
        </w:tc>
      </w:tr>
      <w:tr w:rsidR="004772C3" w:rsidRPr="00E90E6A" w14:paraId="2AF10636" w14:textId="77777777" w:rsidTr="00B360E4">
        <w:trPr>
          <w:trHeight w:val="255"/>
        </w:trPr>
        <w:tc>
          <w:tcPr>
            <w:tcW w:w="767" w:type="dxa"/>
            <w:shd w:val="clear" w:color="auto" w:fill="auto"/>
            <w:vAlign w:val="bottom"/>
            <w:hideMark/>
          </w:tcPr>
          <w:p w14:paraId="3F19FCE2" w14:textId="77777777" w:rsidR="004865DB" w:rsidRPr="00E90E6A" w:rsidRDefault="004865DB" w:rsidP="004865DB">
            <w:pPr>
              <w:jc w:val="center"/>
              <w:rPr>
                <w:rFonts w:ascii="Arial" w:hAnsi="Arial" w:cs="Arial"/>
                <w:color w:val="000000"/>
                <w:sz w:val="20"/>
              </w:rPr>
            </w:pPr>
            <w:r w:rsidRPr="00E90E6A">
              <w:rPr>
                <w:rFonts w:ascii="Arial" w:hAnsi="Arial" w:cs="Arial"/>
                <w:color w:val="000000"/>
                <w:sz w:val="20"/>
              </w:rPr>
              <w:t>11</w:t>
            </w:r>
          </w:p>
        </w:tc>
        <w:tc>
          <w:tcPr>
            <w:tcW w:w="3489" w:type="dxa"/>
            <w:shd w:val="clear" w:color="auto" w:fill="auto"/>
            <w:noWrap/>
            <w:vAlign w:val="bottom"/>
            <w:hideMark/>
          </w:tcPr>
          <w:p w14:paraId="6307497C" w14:textId="77777777" w:rsidR="004865DB" w:rsidRPr="00E90E6A" w:rsidRDefault="004865DB" w:rsidP="004865DB">
            <w:pPr>
              <w:rPr>
                <w:rFonts w:ascii="Arial" w:hAnsi="Arial" w:cs="Arial"/>
                <w:sz w:val="20"/>
              </w:rPr>
            </w:pPr>
            <w:r w:rsidRPr="00E90E6A">
              <w:rPr>
                <w:rFonts w:ascii="Arial" w:hAnsi="Arial" w:cs="Arial"/>
                <w:sz w:val="20"/>
              </w:rPr>
              <w:t>Network Systems Manager</w:t>
            </w:r>
          </w:p>
        </w:tc>
        <w:tc>
          <w:tcPr>
            <w:tcW w:w="1940" w:type="dxa"/>
            <w:tcBorders>
              <w:bottom w:val="single" w:sz="4" w:space="0" w:color="auto"/>
            </w:tcBorders>
            <w:shd w:val="clear" w:color="auto" w:fill="auto"/>
            <w:noWrap/>
            <w:vAlign w:val="bottom"/>
            <w:hideMark/>
          </w:tcPr>
          <w:p w14:paraId="299AFCA7" w14:textId="529AC30C" w:rsidR="004865DB" w:rsidRPr="00E90E6A" w:rsidRDefault="004865DB" w:rsidP="00B360E4">
            <w:pPr>
              <w:jc w:val="center"/>
              <w:rPr>
                <w:rFonts w:ascii="Arial" w:hAnsi="Arial" w:cs="Arial"/>
                <w:color w:val="000000"/>
                <w:sz w:val="20"/>
              </w:rPr>
            </w:pPr>
            <w:r>
              <w:rPr>
                <w:rFonts w:ascii="Arial" w:hAnsi="Arial" w:cs="Arial"/>
                <w:i/>
                <w:iCs/>
                <w:color w:val="000000"/>
                <w:sz w:val="18"/>
                <w:szCs w:val="18"/>
              </w:rPr>
              <w:t>$111.91</w:t>
            </w:r>
          </w:p>
        </w:tc>
        <w:tc>
          <w:tcPr>
            <w:tcW w:w="1940" w:type="dxa"/>
            <w:tcBorders>
              <w:bottom w:val="single" w:sz="4" w:space="0" w:color="auto"/>
            </w:tcBorders>
            <w:shd w:val="clear" w:color="auto" w:fill="auto"/>
            <w:noWrap/>
            <w:vAlign w:val="bottom"/>
            <w:hideMark/>
          </w:tcPr>
          <w:p w14:paraId="39DB6E02" w14:textId="163991E2" w:rsidR="004865DB" w:rsidRPr="00E90E6A" w:rsidRDefault="004865DB" w:rsidP="00B360E4">
            <w:pPr>
              <w:jc w:val="center"/>
              <w:rPr>
                <w:rFonts w:ascii="Arial" w:hAnsi="Arial" w:cs="Arial"/>
                <w:color w:val="000000"/>
                <w:sz w:val="20"/>
              </w:rPr>
            </w:pPr>
            <w:r>
              <w:rPr>
                <w:rFonts w:ascii="Arial" w:hAnsi="Arial" w:cs="Arial"/>
                <w:color w:val="000000"/>
                <w:sz w:val="18"/>
                <w:szCs w:val="18"/>
              </w:rPr>
              <w:t>$114.33</w:t>
            </w:r>
          </w:p>
        </w:tc>
        <w:tc>
          <w:tcPr>
            <w:tcW w:w="1940" w:type="dxa"/>
            <w:tcBorders>
              <w:bottom w:val="single" w:sz="4" w:space="0" w:color="auto"/>
            </w:tcBorders>
            <w:shd w:val="clear" w:color="auto" w:fill="auto"/>
            <w:noWrap/>
            <w:vAlign w:val="bottom"/>
            <w:hideMark/>
          </w:tcPr>
          <w:p w14:paraId="32180650" w14:textId="399E3B82" w:rsidR="004865DB" w:rsidRPr="00E90E6A" w:rsidRDefault="004865DB" w:rsidP="00B360E4">
            <w:pPr>
              <w:jc w:val="center"/>
              <w:rPr>
                <w:rFonts w:ascii="Arial" w:hAnsi="Arial" w:cs="Arial"/>
                <w:sz w:val="20"/>
              </w:rPr>
            </w:pPr>
            <w:r>
              <w:rPr>
                <w:rFonts w:ascii="Arial" w:hAnsi="Arial" w:cs="Arial"/>
                <w:color w:val="000000"/>
                <w:sz w:val="18"/>
                <w:szCs w:val="18"/>
              </w:rPr>
              <w:t>$116.80</w:t>
            </w:r>
          </w:p>
        </w:tc>
        <w:tc>
          <w:tcPr>
            <w:tcW w:w="1940" w:type="dxa"/>
            <w:tcBorders>
              <w:bottom w:val="single" w:sz="4" w:space="0" w:color="auto"/>
            </w:tcBorders>
            <w:shd w:val="clear" w:color="auto" w:fill="auto"/>
            <w:noWrap/>
            <w:vAlign w:val="bottom"/>
            <w:hideMark/>
          </w:tcPr>
          <w:p w14:paraId="5EB6FEC1" w14:textId="065DAABE" w:rsidR="004865DB" w:rsidRPr="00E90E6A" w:rsidRDefault="004865DB" w:rsidP="00B360E4">
            <w:pPr>
              <w:jc w:val="center"/>
              <w:rPr>
                <w:rFonts w:ascii="Arial" w:hAnsi="Arial" w:cs="Arial"/>
                <w:sz w:val="20"/>
              </w:rPr>
            </w:pPr>
            <w:r>
              <w:rPr>
                <w:rFonts w:ascii="Arial" w:hAnsi="Arial" w:cs="Arial"/>
                <w:color w:val="000000"/>
                <w:sz w:val="18"/>
                <w:szCs w:val="18"/>
              </w:rPr>
              <w:t>$119.32</w:t>
            </w:r>
          </w:p>
        </w:tc>
        <w:tc>
          <w:tcPr>
            <w:tcW w:w="1546" w:type="dxa"/>
            <w:tcBorders>
              <w:bottom w:val="single" w:sz="4" w:space="0" w:color="auto"/>
            </w:tcBorders>
            <w:shd w:val="clear" w:color="auto" w:fill="auto"/>
            <w:noWrap/>
            <w:vAlign w:val="bottom"/>
            <w:hideMark/>
          </w:tcPr>
          <w:p w14:paraId="2D582E32" w14:textId="526BFD8F" w:rsidR="004865DB" w:rsidRPr="00E90E6A" w:rsidRDefault="004865DB" w:rsidP="00B360E4">
            <w:pPr>
              <w:jc w:val="center"/>
              <w:rPr>
                <w:rFonts w:ascii="Arial" w:hAnsi="Arial" w:cs="Arial"/>
                <w:sz w:val="20"/>
              </w:rPr>
            </w:pPr>
            <w:r>
              <w:rPr>
                <w:rFonts w:ascii="Arial" w:hAnsi="Arial" w:cs="Arial"/>
                <w:color w:val="000000"/>
                <w:sz w:val="18"/>
                <w:szCs w:val="18"/>
              </w:rPr>
              <w:t>$121.90</w:t>
            </w:r>
          </w:p>
        </w:tc>
      </w:tr>
      <w:tr w:rsidR="004772C3" w:rsidRPr="00E90E6A" w14:paraId="74CB3A00" w14:textId="77777777" w:rsidTr="007452B8">
        <w:trPr>
          <w:trHeight w:val="255"/>
        </w:trPr>
        <w:tc>
          <w:tcPr>
            <w:tcW w:w="767" w:type="dxa"/>
            <w:shd w:val="clear" w:color="auto" w:fill="auto"/>
            <w:vAlign w:val="bottom"/>
            <w:hideMark/>
          </w:tcPr>
          <w:p w14:paraId="7B881B7B" w14:textId="77777777" w:rsidR="00E90E6A" w:rsidRPr="00E90E6A" w:rsidRDefault="00E90E6A" w:rsidP="00E90E6A">
            <w:pPr>
              <w:jc w:val="center"/>
              <w:rPr>
                <w:rFonts w:ascii="Arial" w:hAnsi="Arial" w:cs="Arial"/>
                <w:b/>
                <w:bCs/>
                <w:color w:val="000000"/>
                <w:sz w:val="20"/>
              </w:rPr>
            </w:pPr>
            <w:r w:rsidRPr="00E90E6A">
              <w:rPr>
                <w:rFonts w:ascii="Arial" w:hAnsi="Arial" w:cs="Arial"/>
                <w:b/>
                <w:bCs/>
                <w:color w:val="000000"/>
                <w:sz w:val="20"/>
              </w:rPr>
              <w:t> </w:t>
            </w:r>
          </w:p>
        </w:tc>
        <w:tc>
          <w:tcPr>
            <w:tcW w:w="3489" w:type="dxa"/>
            <w:shd w:val="clear" w:color="auto" w:fill="auto"/>
            <w:noWrap/>
            <w:vAlign w:val="bottom"/>
            <w:hideMark/>
          </w:tcPr>
          <w:p w14:paraId="2F934408" w14:textId="77777777" w:rsidR="00E90E6A" w:rsidRPr="00E90E6A" w:rsidRDefault="00E90E6A" w:rsidP="00E90E6A">
            <w:pPr>
              <w:jc w:val="center"/>
              <w:rPr>
                <w:rFonts w:ascii="Arial" w:hAnsi="Arial" w:cs="Arial"/>
                <w:b/>
                <w:bCs/>
                <w:color w:val="0000FF"/>
                <w:sz w:val="20"/>
              </w:rPr>
            </w:pPr>
            <w:r w:rsidRPr="00E90E6A">
              <w:rPr>
                <w:rFonts w:ascii="Arial" w:hAnsi="Arial" w:cs="Arial"/>
                <w:b/>
                <w:bCs/>
                <w:color w:val="0000FF"/>
                <w:sz w:val="20"/>
              </w:rPr>
              <w:t>PROGRAMMING AND ANALYST SERIES</w:t>
            </w:r>
          </w:p>
        </w:tc>
        <w:tc>
          <w:tcPr>
            <w:tcW w:w="3880" w:type="dxa"/>
            <w:gridSpan w:val="2"/>
            <w:tcBorders>
              <w:right w:val="nil"/>
            </w:tcBorders>
            <w:shd w:val="clear" w:color="auto" w:fill="auto"/>
            <w:vAlign w:val="bottom"/>
            <w:hideMark/>
          </w:tcPr>
          <w:p w14:paraId="3FA5B49B" w14:textId="77777777" w:rsidR="00E90E6A" w:rsidRPr="00E90E6A" w:rsidRDefault="00E90E6A" w:rsidP="00E90E6A">
            <w:pPr>
              <w:jc w:val="center"/>
              <w:rPr>
                <w:rFonts w:ascii="Arial" w:hAnsi="Arial" w:cs="Arial"/>
                <w:b/>
                <w:bCs/>
                <w:color w:val="000000"/>
                <w:sz w:val="20"/>
              </w:rPr>
            </w:pPr>
            <w:r w:rsidRPr="00E90E6A">
              <w:rPr>
                <w:rFonts w:ascii="Arial" w:hAnsi="Arial" w:cs="Arial"/>
                <w:b/>
                <w:bCs/>
                <w:color w:val="000000"/>
                <w:sz w:val="20"/>
              </w:rPr>
              <w:t> </w:t>
            </w:r>
          </w:p>
        </w:tc>
        <w:tc>
          <w:tcPr>
            <w:tcW w:w="1940" w:type="dxa"/>
            <w:tcBorders>
              <w:left w:val="nil"/>
              <w:right w:val="nil"/>
            </w:tcBorders>
            <w:shd w:val="clear" w:color="auto" w:fill="auto"/>
            <w:vAlign w:val="bottom"/>
            <w:hideMark/>
          </w:tcPr>
          <w:p w14:paraId="530E8602" w14:textId="77777777" w:rsidR="00E90E6A" w:rsidRPr="00E90E6A" w:rsidRDefault="00E90E6A" w:rsidP="00E90E6A">
            <w:pPr>
              <w:jc w:val="center"/>
              <w:rPr>
                <w:rFonts w:ascii="Arial" w:hAnsi="Arial" w:cs="Arial"/>
                <w:b/>
                <w:bCs/>
                <w:color w:val="000000"/>
                <w:sz w:val="20"/>
              </w:rPr>
            </w:pPr>
          </w:p>
        </w:tc>
        <w:tc>
          <w:tcPr>
            <w:tcW w:w="1940" w:type="dxa"/>
            <w:tcBorders>
              <w:left w:val="nil"/>
              <w:right w:val="nil"/>
            </w:tcBorders>
            <w:shd w:val="clear" w:color="auto" w:fill="auto"/>
            <w:vAlign w:val="bottom"/>
            <w:hideMark/>
          </w:tcPr>
          <w:p w14:paraId="6F37E38C" w14:textId="77777777" w:rsidR="00E90E6A" w:rsidRPr="00E90E6A" w:rsidRDefault="00E90E6A" w:rsidP="00E90E6A">
            <w:pPr>
              <w:jc w:val="right"/>
              <w:rPr>
                <w:sz w:val="20"/>
              </w:rPr>
            </w:pPr>
          </w:p>
        </w:tc>
        <w:tc>
          <w:tcPr>
            <w:tcW w:w="1546" w:type="dxa"/>
            <w:tcBorders>
              <w:left w:val="nil"/>
            </w:tcBorders>
            <w:shd w:val="clear" w:color="auto" w:fill="auto"/>
            <w:vAlign w:val="bottom"/>
            <w:hideMark/>
          </w:tcPr>
          <w:p w14:paraId="4E21767B" w14:textId="77777777" w:rsidR="00E90E6A" w:rsidRPr="00E90E6A" w:rsidRDefault="00E90E6A" w:rsidP="00E90E6A">
            <w:pPr>
              <w:jc w:val="right"/>
              <w:rPr>
                <w:sz w:val="20"/>
              </w:rPr>
            </w:pPr>
          </w:p>
        </w:tc>
      </w:tr>
      <w:tr w:rsidR="004772C3" w:rsidRPr="00E90E6A" w14:paraId="1D6AD264" w14:textId="77777777" w:rsidTr="00B360E4">
        <w:trPr>
          <w:trHeight w:val="255"/>
        </w:trPr>
        <w:tc>
          <w:tcPr>
            <w:tcW w:w="767" w:type="dxa"/>
            <w:shd w:val="clear" w:color="auto" w:fill="auto"/>
            <w:vAlign w:val="bottom"/>
            <w:hideMark/>
          </w:tcPr>
          <w:p w14:paraId="337D12BA" w14:textId="77777777" w:rsidR="004865DB" w:rsidRPr="00E90E6A" w:rsidRDefault="004865DB" w:rsidP="004865DB">
            <w:pPr>
              <w:jc w:val="center"/>
              <w:rPr>
                <w:rFonts w:ascii="Arial" w:hAnsi="Arial" w:cs="Arial"/>
                <w:color w:val="000000"/>
                <w:sz w:val="20"/>
              </w:rPr>
            </w:pPr>
            <w:r w:rsidRPr="00E90E6A">
              <w:rPr>
                <w:rFonts w:ascii="Arial" w:hAnsi="Arial" w:cs="Arial"/>
                <w:color w:val="000000"/>
                <w:sz w:val="20"/>
              </w:rPr>
              <w:t>21</w:t>
            </w:r>
          </w:p>
        </w:tc>
        <w:tc>
          <w:tcPr>
            <w:tcW w:w="3489" w:type="dxa"/>
            <w:shd w:val="clear" w:color="auto" w:fill="auto"/>
            <w:noWrap/>
            <w:vAlign w:val="bottom"/>
            <w:hideMark/>
          </w:tcPr>
          <w:p w14:paraId="604445CE" w14:textId="77777777" w:rsidR="004865DB" w:rsidRPr="00E90E6A" w:rsidRDefault="004865DB" w:rsidP="004865DB">
            <w:pPr>
              <w:rPr>
                <w:rFonts w:ascii="Arial" w:hAnsi="Arial" w:cs="Arial"/>
                <w:sz w:val="20"/>
              </w:rPr>
            </w:pPr>
            <w:r w:rsidRPr="00E90E6A">
              <w:rPr>
                <w:rFonts w:ascii="Arial" w:hAnsi="Arial" w:cs="Arial"/>
                <w:sz w:val="20"/>
              </w:rPr>
              <w:t>Quality Assurance Analyst (Lead)</w:t>
            </w:r>
          </w:p>
        </w:tc>
        <w:tc>
          <w:tcPr>
            <w:tcW w:w="1940" w:type="dxa"/>
            <w:shd w:val="clear" w:color="auto" w:fill="auto"/>
            <w:noWrap/>
            <w:vAlign w:val="bottom"/>
            <w:hideMark/>
          </w:tcPr>
          <w:p w14:paraId="3636E0AE" w14:textId="13EB3C2E" w:rsidR="004865DB" w:rsidRPr="00E90E6A" w:rsidRDefault="004865DB" w:rsidP="00B360E4">
            <w:pPr>
              <w:jc w:val="center"/>
              <w:rPr>
                <w:rFonts w:ascii="Arial" w:hAnsi="Arial" w:cs="Arial"/>
                <w:color w:val="000000"/>
                <w:sz w:val="20"/>
              </w:rPr>
            </w:pPr>
            <w:r>
              <w:rPr>
                <w:rFonts w:ascii="Arial" w:hAnsi="Arial" w:cs="Arial"/>
                <w:i/>
                <w:iCs/>
                <w:color w:val="000000"/>
                <w:sz w:val="18"/>
                <w:szCs w:val="18"/>
              </w:rPr>
              <w:t>$134.61</w:t>
            </w:r>
          </w:p>
        </w:tc>
        <w:tc>
          <w:tcPr>
            <w:tcW w:w="1940" w:type="dxa"/>
            <w:shd w:val="clear" w:color="auto" w:fill="auto"/>
            <w:noWrap/>
            <w:vAlign w:val="bottom"/>
            <w:hideMark/>
          </w:tcPr>
          <w:p w14:paraId="72563BD0" w14:textId="42707366" w:rsidR="004865DB" w:rsidRPr="00E90E6A" w:rsidRDefault="004865DB" w:rsidP="00B360E4">
            <w:pPr>
              <w:jc w:val="center"/>
              <w:rPr>
                <w:rFonts w:ascii="Arial" w:hAnsi="Arial" w:cs="Arial"/>
                <w:color w:val="000000"/>
                <w:sz w:val="20"/>
              </w:rPr>
            </w:pPr>
            <w:r>
              <w:rPr>
                <w:rFonts w:ascii="Arial" w:hAnsi="Arial" w:cs="Arial"/>
                <w:color w:val="000000"/>
                <w:sz w:val="18"/>
                <w:szCs w:val="18"/>
              </w:rPr>
              <w:t>$137.52</w:t>
            </w:r>
          </w:p>
        </w:tc>
        <w:tc>
          <w:tcPr>
            <w:tcW w:w="1940" w:type="dxa"/>
            <w:shd w:val="clear" w:color="auto" w:fill="auto"/>
            <w:noWrap/>
            <w:vAlign w:val="bottom"/>
            <w:hideMark/>
          </w:tcPr>
          <w:p w14:paraId="71419B23" w14:textId="6F07DCDB" w:rsidR="004865DB" w:rsidRPr="00E90E6A" w:rsidRDefault="004865DB" w:rsidP="00B360E4">
            <w:pPr>
              <w:jc w:val="center"/>
              <w:rPr>
                <w:rFonts w:ascii="Arial" w:hAnsi="Arial" w:cs="Arial"/>
                <w:sz w:val="20"/>
              </w:rPr>
            </w:pPr>
            <w:r>
              <w:rPr>
                <w:rFonts w:ascii="Arial" w:hAnsi="Arial" w:cs="Arial"/>
                <w:color w:val="000000"/>
                <w:sz w:val="18"/>
                <w:szCs w:val="18"/>
              </w:rPr>
              <w:t>$140.49</w:t>
            </w:r>
          </w:p>
        </w:tc>
        <w:tc>
          <w:tcPr>
            <w:tcW w:w="1940" w:type="dxa"/>
            <w:shd w:val="clear" w:color="auto" w:fill="auto"/>
            <w:noWrap/>
            <w:vAlign w:val="bottom"/>
            <w:hideMark/>
          </w:tcPr>
          <w:p w14:paraId="7CE9823A" w14:textId="1BB09E5E" w:rsidR="004865DB" w:rsidRPr="00E90E6A" w:rsidRDefault="004865DB" w:rsidP="00B360E4">
            <w:pPr>
              <w:jc w:val="center"/>
              <w:rPr>
                <w:rFonts w:ascii="Arial" w:hAnsi="Arial" w:cs="Arial"/>
                <w:sz w:val="20"/>
              </w:rPr>
            </w:pPr>
            <w:r>
              <w:rPr>
                <w:rFonts w:ascii="Arial" w:hAnsi="Arial" w:cs="Arial"/>
                <w:color w:val="000000"/>
                <w:sz w:val="18"/>
                <w:szCs w:val="18"/>
              </w:rPr>
              <w:t>$143.52</w:t>
            </w:r>
          </w:p>
        </w:tc>
        <w:tc>
          <w:tcPr>
            <w:tcW w:w="1546" w:type="dxa"/>
            <w:shd w:val="clear" w:color="auto" w:fill="auto"/>
            <w:noWrap/>
            <w:vAlign w:val="bottom"/>
            <w:hideMark/>
          </w:tcPr>
          <w:p w14:paraId="2535D64B" w14:textId="61B849B3" w:rsidR="004865DB" w:rsidRPr="00E90E6A" w:rsidRDefault="004865DB" w:rsidP="00B360E4">
            <w:pPr>
              <w:jc w:val="center"/>
              <w:rPr>
                <w:rFonts w:ascii="Arial" w:hAnsi="Arial" w:cs="Arial"/>
                <w:sz w:val="20"/>
              </w:rPr>
            </w:pPr>
            <w:r>
              <w:rPr>
                <w:rFonts w:ascii="Arial" w:hAnsi="Arial" w:cs="Arial"/>
                <w:color w:val="000000"/>
                <w:sz w:val="18"/>
                <w:szCs w:val="18"/>
              </w:rPr>
              <w:t>$146.62</w:t>
            </w:r>
          </w:p>
        </w:tc>
      </w:tr>
      <w:tr w:rsidR="004772C3" w:rsidRPr="00E90E6A" w14:paraId="4027DA52" w14:textId="77777777" w:rsidTr="00B360E4">
        <w:trPr>
          <w:trHeight w:val="255"/>
        </w:trPr>
        <w:tc>
          <w:tcPr>
            <w:tcW w:w="767" w:type="dxa"/>
            <w:shd w:val="clear" w:color="auto" w:fill="auto"/>
            <w:vAlign w:val="bottom"/>
            <w:hideMark/>
          </w:tcPr>
          <w:p w14:paraId="26160352" w14:textId="77777777" w:rsidR="004865DB" w:rsidRPr="00E90E6A" w:rsidRDefault="004865DB" w:rsidP="004865DB">
            <w:pPr>
              <w:jc w:val="center"/>
              <w:rPr>
                <w:rFonts w:ascii="Arial" w:hAnsi="Arial" w:cs="Arial"/>
                <w:color w:val="000000"/>
                <w:sz w:val="20"/>
              </w:rPr>
            </w:pPr>
            <w:r w:rsidRPr="00E90E6A">
              <w:rPr>
                <w:rFonts w:ascii="Arial" w:hAnsi="Arial" w:cs="Arial"/>
                <w:color w:val="000000"/>
                <w:sz w:val="20"/>
              </w:rPr>
              <w:t>22</w:t>
            </w:r>
          </w:p>
        </w:tc>
        <w:tc>
          <w:tcPr>
            <w:tcW w:w="3489" w:type="dxa"/>
            <w:shd w:val="clear" w:color="auto" w:fill="auto"/>
            <w:noWrap/>
            <w:vAlign w:val="bottom"/>
            <w:hideMark/>
          </w:tcPr>
          <w:p w14:paraId="358A3516" w14:textId="77777777" w:rsidR="004865DB" w:rsidRPr="00E90E6A" w:rsidRDefault="004865DB" w:rsidP="004865DB">
            <w:pPr>
              <w:rPr>
                <w:rFonts w:ascii="Arial" w:hAnsi="Arial" w:cs="Arial"/>
                <w:sz w:val="20"/>
              </w:rPr>
            </w:pPr>
            <w:r w:rsidRPr="00E90E6A">
              <w:rPr>
                <w:rFonts w:ascii="Arial" w:hAnsi="Arial" w:cs="Arial"/>
                <w:sz w:val="20"/>
              </w:rPr>
              <w:t>Quality Assurance Analyst</w:t>
            </w:r>
          </w:p>
        </w:tc>
        <w:tc>
          <w:tcPr>
            <w:tcW w:w="1940" w:type="dxa"/>
            <w:shd w:val="clear" w:color="auto" w:fill="auto"/>
            <w:noWrap/>
            <w:vAlign w:val="bottom"/>
            <w:hideMark/>
          </w:tcPr>
          <w:p w14:paraId="12234DBC" w14:textId="75F031CA" w:rsidR="004865DB" w:rsidRPr="00E90E6A" w:rsidRDefault="004865DB" w:rsidP="00B360E4">
            <w:pPr>
              <w:jc w:val="center"/>
              <w:rPr>
                <w:rFonts w:ascii="Arial" w:hAnsi="Arial" w:cs="Arial"/>
                <w:color w:val="000000"/>
                <w:sz w:val="20"/>
              </w:rPr>
            </w:pPr>
            <w:r>
              <w:rPr>
                <w:rFonts w:ascii="Arial" w:hAnsi="Arial" w:cs="Arial"/>
                <w:i/>
                <w:iCs/>
                <w:color w:val="000000"/>
                <w:sz w:val="18"/>
                <w:szCs w:val="18"/>
              </w:rPr>
              <w:t>$67.11</w:t>
            </w:r>
          </w:p>
        </w:tc>
        <w:tc>
          <w:tcPr>
            <w:tcW w:w="1940" w:type="dxa"/>
            <w:shd w:val="clear" w:color="auto" w:fill="auto"/>
            <w:noWrap/>
            <w:vAlign w:val="bottom"/>
            <w:hideMark/>
          </w:tcPr>
          <w:p w14:paraId="6F69D65F" w14:textId="1AB30374" w:rsidR="004865DB" w:rsidRPr="00E90E6A" w:rsidRDefault="004865DB" w:rsidP="00B360E4">
            <w:pPr>
              <w:jc w:val="center"/>
              <w:rPr>
                <w:rFonts w:ascii="Arial" w:hAnsi="Arial" w:cs="Arial"/>
                <w:color w:val="000000"/>
                <w:sz w:val="20"/>
              </w:rPr>
            </w:pPr>
            <w:r>
              <w:rPr>
                <w:rFonts w:ascii="Arial" w:hAnsi="Arial" w:cs="Arial"/>
                <w:color w:val="000000"/>
                <w:sz w:val="18"/>
                <w:szCs w:val="18"/>
              </w:rPr>
              <w:t>$68.56</w:t>
            </w:r>
          </w:p>
        </w:tc>
        <w:tc>
          <w:tcPr>
            <w:tcW w:w="1940" w:type="dxa"/>
            <w:shd w:val="clear" w:color="auto" w:fill="auto"/>
            <w:noWrap/>
            <w:vAlign w:val="bottom"/>
            <w:hideMark/>
          </w:tcPr>
          <w:p w14:paraId="4A51F9BD" w14:textId="6098305C" w:rsidR="004865DB" w:rsidRPr="00E90E6A" w:rsidRDefault="004865DB" w:rsidP="00B360E4">
            <w:pPr>
              <w:jc w:val="center"/>
              <w:rPr>
                <w:rFonts w:ascii="Arial" w:hAnsi="Arial" w:cs="Arial"/>
                <w:sz w:val="20"/>
              </w:rPr>
            </w:pPr>
            <w:r>
              <w:rPr>
                <w:rFonts w:ascii="Arial" w:hAnsi="Arial" w:cs="Arial"/>
                <w:color w:val="000000"/>
                <w:sz w:val="18"/>
                <w:szCs w:val="18"/>
              </w:rPr>
              <w:t>$70.04</w:t>
            </w:r>
          </w:p>
        </w:tc>
        <w:tc>
          <w:tcPr>
            <w:tcW w:w="1940" w:type="dxa"/>
            <w:shd w:val="clear" w:color="auto" w:fill="auto"/>
            <w:noWrap/>
            <w:vAlign w:val="bottom"/>
            <w:hideMark/>
          </w:tcPr>
          <w:p w14:paraId="45E6B1FC" w14:textId="4984349B" w:rsidR="004865DB" w:rsidRPr="00E90E6A" w:rsidRDefault="004865DB" w:rsidP="00B360E4">
            <w:pPr>
              <w:jc w:val="center"/>
              <w:rPr>
                <w:rFonts w:ascii="Arial" w:hAnsi="Arial" w:cs="Arial"/>
                <w:sz w:val="20"/>
              </w:rPr>
            </w:pPr>
            <w:r>
              <w:rPr>
                <w:rFonts w:ascii="Arial" w:hAnsi="Arial" w:cs="Arial"/>
                <w:color w:val="000000"/>
                <w:sz w:val="18"/>
                <w:szCs w:val="18"/>
              </w:rPr>
              <w:t>$71.55</w:t>
            </w:r>
          </w:p>
        </w:tc>
        <w:tc>
          <w:tcPr>
            <w:tcW w:w="1546" w:type="dxa"/>
            <w:shd w:val="clear" w:color="auto" w:fill="auto"/>
            <w:noWrap/>
            <w:vAlign w:val="bottom"/>
            <w:hideMark/>
          </w:tcPr>
          <w:p w14:paraId="3E46E0B8" w14:textId="6FE2E976" w:rsidR="004865DB" w:rsidRPr="00E90E6A" w:rsidRDefault="004865DB" w:rsidP="00B360E4">
            <w:pPr>
              <w:jc w:val="center"/>
              <w:rPr>
                <w:rFonts w:ascii="Arial" w:hAnsi="Arial" w:cs="Arial"/>
                <w:sz w:val="20"/>
              </w:rPr>
            </w:pPr>
            <w:r>
              <w:rPr>
                <w:rFonts w:ascii="Arial" w:hAnsi="Arial" w:cs="Arial"/>
                <w:color w:val="000000"/>
                <w:sz w:val="18"/>
                <w:szCs w:val="18"/>
              </w:rPr>
              <w:t>$73.10</w:t>
            </w:r>
          </w:p>
        </w:tc>
      </w:tr>
      <w:tr w:rsidR="004772C3" w:rsidRPr="00E90E6A" w14:paraId="0AF4ECE6" w14:textId="77777777" w:rsidTr="00B360E4">
        <w:trPr>
          <w:trHeight w:val="255"/>
        </w:trPr>
        <w:tc>
          <w:tcPr>
            <w:tcW w:w="767" w:type="dxa"/>
            <w:shd w:val="clear" w:color="auto" w:fill="auto"/>
            <w:vAlign w:val="bottom"/>
            <w:hideMark/>
          </w:tcPr>
          <w:p w14:paraId="53EF4FB5" w14:textId="77777777" w:rsidR="004865DB" w:rsidRPr="00E90E6A" w:rsidRDefault="004865DB" w:rsidP="004865DB">
            <w:pPr>
              <w:jc w:val="center"/>
              <w:rPr>
                <w:rFonts w:ascii="Arial" w:hAnsi="Arial" w:cs="Arial"/>
                <w:color w:val="000000"/>
                <w:sz w:val="20"/>
              </w:rPr>
            </w:pPr>
            <w:r w:rsidRPr="00E90E6A">
              <w:rPr>
                <w:rFonts w:ascii="Arial" w:hAnsi="Arial" w:cs="Arial"/>
                <w:color w:val="000000"/>
                <w:sz w:val="20"/>
              </w:rPr>
              <w:t>23</w:t>
            </w:r>
          </w:p>
        </w:tc>
        <w:tc>
          <w:tcPr>
            <w:tcW w:w="3489" w:type="dxa"/>
            <w:shd w:val="clear" w:color="auto" w:fill="auto"/>
            <w:noWrap/>
            <w:vAlign w:val="bottom"/>
            <w:hideMark/>
          </w:tcPr>
          <w:p w14:paraId="1ED1BD61" w14:textId="77777777" w:rsidR="004865DB" w:rsidRPr="00E90E6A" w:rsidRDefault="004865DB" w:rsidP="004865DB">
            <w:pPr>
              <w:rPr>
                <w:rFonts w:ascii="Arial" w:hAnsi="Arial" w:cs="Arial"/>
                <w:sz w:val="20"/>
              </w:rPr>
            </w:pPr>
            <w:r w:rsidRPr="00E90E6A">
              <w:rPr>
                <w:rFonts w:ascii="Arial" w:hAnsi="Arial" w:cs="Arial"/>
                <w:sz w:val="20"/>
              </w:rPr>
              <w:t>Senior Functional Analyst</w:t>
            </w:r>
          </w:p>
        </w:tc>
        <w:tc>
          <w:tcPr>
            <w:tcW w:w="1940" w:type="dxa"/>
            <w:shd w:val="clear" w:color="auto" w:fill="auto"/>
            <w:noWrap/>
            <w:vAlign w:val="bottom"/>
            <w:hideMark/>
          </w:tcPr>
          <w:p w14:paraId="6F5AF7EB" w14:textId="6F2334D2" w:rsidR="004865DB" w:rsidRPr="00E90E6A" w:rsidRDefault="004865DB" w:rsidP="00B360E4">
            <w:pPr>
              <w:jc w:val="center"/>
              <w:rPr>
                <w:rFonts w:ascii="Arial" w:hAnsi="Arial" w:cs="Arial"/>
                <w:color w:val="000000"/>
                <w:sz w:val="20"/>
              </w:rPr>
            </w:pPr>
            <w:r>
              <w:rPr>
                <w:rFonts w:ascii="Arial" w:hAnsi="Arial" w:cs="Arial"/>
                <w:i/>
                <w:iCs/>
                <w:color w:val="000000"/>
                <w:sz w:val="18"/>
                <w:szCs w:val="18"/>
              </w:rPr>
              <w:t>$118.11</w:t>
            </w:r>
          </w:p>
        </w:tc>
        <w:tc>
          <w:tcPr>
            <w:tcW w:w="1940" w:type="dxa"/>
            <w:shd w:val="clear" w:color="auto" w:fill="auto"/>
            <w:noWrap/>
            <w:vAlign w:val="bottom"/>
            <w:hideMark/>
          </w:tcPr>
          <w:p w14:paraId="0FE5EFBB" w14:textId="34AE5E4A" w:rsidR="004865DB" w:rsidRPr="00E90E6A" w:rsidRDefault="004865DB" w:rsidP="00B360E4">
            <w:pPr>
              <w:jc w:val="center"/>
              <w:rPr>
                <w:rFonts w:ascii="Arial" w:hAnsi="Arial" w:cs="Arial"/>
                <w:color w:val="000000"/>
                <w:sz w:val="20"/>
              </w:rPr>
            </w:pPr>
            <w:r>
              <w:rPr>
                <w:rFonts w:ascii="Arial" w:hAnsi="Arial" w:cs="Arial"/>
                <w:color w:val="000000"/>
                <w:sz w:val="18"/>
                <w:szCs w:val="18"/>
              </w:rPr>
              <w:t>$120.66</w:t>
            </w:r>
          </w:p>
        </w:tc>
        <w:tc>
          <w:tcPr>
            <w:tcW w:w="1940" w:type="dxa"/>
            <w:shd w:val="clear" w:color="auto" w:fill="auto"/>
            <w:noWrap/>
            <w:vAlign w:val="bottom"/>
            <w:hideMark/>
          </w:tcPr>
          <w:p w14:paraId="032A8811" w14:textId="20641C6B" w:rsidR="004865DB" w:rsidRPr="00E90E6A" w:rsidRDefault="004865DB" w:rsidP="00B360E4">
            <w:pPr>
              <w:jc w:val="center"/>
              <w:rPr>
                <w:rFonts w:ascii="Arial" w:hAnsi="Arial" w:cs="Arial"/>
                <w:sz w:val="20"/>
              </w:rPr>
            </w:pPr>
            <w:r>
              <w:rPr>
                <w:rFonts w:ascii="Arial" w:hAnsi="Arial" w:cs="Arial"/>
                <w:color w:val="000000"/>
                <w:sz w:val="18"/>
                <w:szCs w:val="18"/>
              </w:rPr>
              <w:t>$123.27</w:t>
            </w:r>
          </w:p>
        </w:tc>
        <w:tc>
          <w:tcPr>
            <w:tcW w:w="1940" w:type="dxa"/>
            <w:shd w:val="clear" w:color="auto" w:fill="auto"/>
            <w:noWrap/>
            <w:vAlign w:val="bottom"/>
            <w:hideMark/>
          </w:tcPr>
          <w:p w14:paraId="11B2B152" w14:textId="3BA2FF0D" w:rsidR="004865DB" w:rsidRPr="00E90E6A" w:rsidRDefault="004865DB" w:rsidP="00B360E4">
            <w:pPr>
              <w:jc w:val="center"/>
              <w:rPr>
                <w:rFonts w:ascii="Arial" w:hAnsi="Arial" w:cs="Arial"/>
                <w:sz w:val="20"/>
              </w:rPr>
            </w:pPr>
            <w:r>
              <w:rPr>
                <w:rFonts w:ascii="Arial" w:hAnsi="Arial" w:cs="Arial"/>
                <w:color w:val="000000"/>
                <w:sz w:val="18"/>
                <w:szCs w:val="18"/>
              </w:rPr>
              <w:t>$125.93</w:t>
            </w:r>
          </w:p>
        </w:tc>
        <w:tc>
          <w:tcPr>
            <w:tcW w:w="1546" w:type="dxa"/>
            <w:shd w:val="clear" w:color="auto" w:fill="auto"/>
            <w:noWrap/>
            <w:vAlign w:val="bottom"/>
            <w:hideMark/>
          </w:tcPr>
          <w:p w14:paraId="0F4952AA" w14:textId="771F68D1" w:rsidR="004865DB" w:rsidRPr="00E90E6A" w:rsidRDefault="004865DB" w:rsidP="00B360E4">
            <w:pPr>
              <w:jc w:val="center"/>
              <w:rPr>
                <w:rFonts w:ascii="Arial" w:hAnsi="Arial" w:cs="Arial"/>
                <w:sz w:val="20"/>
              </w:rPr>
            </w:pPr>
            <w:r>
              <w:rPr>
                <w:rFonts w:ascii="Arial" w:hAnsi="Arial" w:cs="Arial"/>
                <w:color w:val="000000"/>
                <w:sz w:val="18"/>
                <w:szCs w:val="18"/>
              </w:rPr>
              <w:t>$128.65</w:t>
            </w:r>
          </w:p>
        </w:tc>
      </w:tr>
      <w:tr w:rsidR="004772C3" w:rsidRPr="00E90E6A" w14:paraId="67841B55" w14:textId="77777777" w:rsidTr="00B360E4">
        <w:trPr>
          <w:trHeight w:val="255"/>
        </w:trPr>
        <w:tc>
          <w:tcPr>
            <w:tcW w:w="767" w:type="dxa"/>
            <w:shd w:val="clear" w:color="auto" w:fill="auto"/>
            <w:vAlign w:val="bottom"/>
            <w:hideMark/>
          </w:tcPr>
          <w:p w14:paraId="7130DC50" w14:textId="77777777" w:rsidR="004865DB" w:rsidRPr="00E90E6A" w:rsidRDefault="004865DB" w:rsidP="004865DB">
            <w:pPr>
              <w:jc w:val="center"/>
              <w:rPr>
                <w:rFonts w:ascii="Arial" w:hAnsi="Arial" w:cs="Arial"/>
                <w:color w:val="000000"/>
                <w:sz w:val="20"/>
              </w:rPr>
            </w:pPr>
            <w:r w:rsidRPr="00E90E6A">
              <w:rPr>
                <w:rFonts w:ascii="Arial" w:hAnsi="Arial" w:cs="Arial"/>
                <w:color w:val="000000"/>
                <w:sz w:val="20"/>
              </w:rPr>
              <w:lastRenderedPageBreak/>
              <w:t>24</w:t>
            </w:r>
          </w:p>
        </w:tc>
        <w:tc>
          <w:tcPr>
            <w:tcW w:w="3489" w:type="dxa"/>
            <w:shd w:val="clear" w:color="auto" w:fill="auto"/>
            <w:noWrap/>
            <w:vAlign w:val="bottom"/>
            <w:hideMark/>
          </w:tcPr>
          <w:p w14:paraId="7A80E212" w14:textId="77777777" w:rsidR="004865DB" w:rsidRPr="00E90E6A" w:rsidRDefault="004865DB" w:rsidP="004865DB">
            <w:pPr>
              <w:rPr>
                <w:rFonts w:ascii="Arial" w:hAnsi="Arial" w:cs="Arial"/>
                <w:sz w:val="20"/>
              </w:rPr>
            </w:pPr>
            <w:r w:rsidRPr="00E90E6A">
              <w:rPr>
                <w:rFonts w:ascii="Arial" w:hAnsi="Arial" w:cs="Arial"/>
                <w:sz w:val="20"/>
              </w:rPr>
              <w:t>Functional Analyst</w:t>
            </w:r>
          </w:p>
        </w:tc>
        <w:tc>
          <w:tcPr>
            <w:tcW w:w="1940" w:type="dxa"/>
            <w:shd w:val="clear" w:color="auto" w:fill="auto"/>
            <w:noWrap/>
            <w:vAlign w:val="bottom"/>
            <w:hideMark/>
          </w:tcPr>
          <w:p w14:paraId="3D6DB3DE" w14:textId="0B0504A1" w:rsidR="004865DB" w:rsidRPr="00E90E6A" w:rsidRDefault="004865DB" w:rsidP="00B360E4">
            <w:pPr>
              <w:jc w:val="center"/>
              <w:rPr>
                <w:rFonts w:ascii="Arial" w:hAnsi="Arial" w:cs="Arial"/>
                <w:color w:val="000000"/>
                <w:sz w:val="20"/>
              </w:rPr>
            </w:pPr>
            <w:r>
              <w:rPr>
                <w:rFonts w:ascii="Arial" w:hAnsi="Arial" w:cs="Arial"/>
                <w:i/>
                <w:iCs/>
                <w:color w:val="000000"/>
                <w:sz w:val="18"/>
                <w:szCs w:val="18"/>
              </w:rPr>
              <w:t>$87.49</w:t>
            </w:r>
          </w:p>
        </w:tc>
        <w:tc>
          <w:tcPr>
            <w:tcW w:w="1940" w:type="dxa"/>
            <w:shd w:val="clear" w:color="auto" w:fill="auto"/>
            <w:noWrap/>
            <w:vAlign w:val="bottom"/>
            <w:hideMark/>
          </w:tcPr>
          <w:p w14:paraId="349A11B5" w14:textId="5A8F3AC6" w:rsidR="004865DB" w:rsidRPr="00E90E6A" w:rsidRDefault="004865DB" w:rsidP="00B360E4">
            <w:pPr>
              <w:jc w:val="center"/>
              <w:rPr>
                <w:rFonts w:ascii="Arial" w:hAnsi="Arial" w:cs="Arial"/>
                <w:color w:val="000000"/>
                <w:sz w:val="20"/>
              </w:rPr>
            </w:pPr>
            <w:r>
              <w:rPr>
                <w:rFonts w:ascii="Arial" w:hAnsi="Arial" w:cs="Arial"/>
                <w:color w:val="000000"/>
                <w:sz w:val="18"/>
                <w:szCs w:val="18"/>
              </w:rPr>
              <w:t>$89.38</w:t>
            </w:r>
          </w:p>
        </w:tc>
        <w:tc>
          <w:tcPr>
            <w:tcW w:w="1940" w:type="dxa"/>
            <w:shd w:val="clear" w:color="auto" w:fill="auto"/>
            <w:noWrap/>
            <w:vAlign w:val="bottom"/>
            <w:hideMark/>
          </w:tcPr>
          <w:p w14:paraId="15A6203A" w14:textId="43CEB72A" w:rsidR="004865DB" w:rsidRPr="00E90E6A" w:rsidRDefault="004865DB" w:rsidP="00B360E4">
            <w:pPr>
              <w:jc w:val="center"/>
              <w:rPr>
                <w:rFonts w:ascii="Arial" w:hAnsi="Arial" w:cs="Arial"/>
                <w:sz w:val="20"/>
              </w:rPr>
            </w:pPr>
            <w:r>
              <w:rPr>
                <w:rFonts w:ascii="Arial" w:hAnsi="Arial" w:cs="Arial"/>
                <w:color w:val="000000"/>
                <w:sz w:val="18"/>
                <w:szCs w:val="18"/>
              </w:rPr>
              <w:t>$91.31</w:t>
            </w:r>
          </w:p>
        </w:tc>
        <w:tc>
          <w:tcPr>
            <w:tcW w:w="1940" w:type="dxa"/>
            <w:shd w:val="clear" w:color="auto" w:fill="auto"/>
            <w:noWrap/>
            <w:vAlign w:val="bottom"/>
            <w:hideMark/>
          </w:tcPr>
          <w:p w14:paraId="212F11E3" w14:textId="6C559C0C" w:rsidR="004865DB" w:rsidRPr="00E90E6A" w:rsidRDefault="004865DB" w:rsidP="00B360E4">
            <w:pPr>
              <w:jc w:val="center"/>
              <w:rPr>
                <w:rFonts w:ascii="Arial" w:hAnsi="Arial" w:cs="Arial"/>
                <w:sz w:val="20"/>
              </w:rPr>
            </w:pPr>
            <w:r>
              <w:rPr>
                <w:rFonts w:ascii="Arial" w:hAnsi="Arial" w:cs="Arial"/>
                <w:color w:val="000000"/>
                <w:sz w:val="18"/>
                <w:szCs w:val="18"/>
              </w:rPr>
              <w:t>$93.28</w:t>
            </w:r>
          </w:p>
        </w:tc>
        <w:tc>
          <w:tcPr>
            <w:tcW w:w="1546" w:type="dxa"/>
            <w:shd w:val="clear" w:color="auto" w:fill="auto"/>
            <w:noWrap/>
            <w:vAlign w:val="bottom"/>
            <w:hideMark/>
          </w:tcPr>
          <w:p w14:paraId="25CDE983" w14:textId="2B5077BD" w:rsidR="004865DB" w:rsidRPr="00E90E6A" w:rsidRDefault="004865DB" w:rsidP="00B360E4">
            <w:pPr>
              <w:jc w:val="center"/>
              <w:rPr>
                <w:rFonts w:ascii="Arial" w:hAnsi="Arial" w:cs="Arial"/>
                <w:sz w:val="20"/>
              </w:rPr>
            </w:pPr>
            <w:r>
              <w:rPr>
                <w:rFonts w:ascii="Arial" w:hAnsi="Arial" w:cs="Arial"/>
                <w:color w:val="000000"/>
                <w:sz w:val="18"/>
                <w:szCs w:val="18"/>
              </w:rPr>
              <w:t>$95.30</w:t>
            </w:r>
          </w:p>
        </w:tc>
      </w:tr>
      <w:tr w:rsidR="004772C3" w:rsidRPr="00E90E6A" w14:paraId="2313CF4D" w14:textId="77777777" w:rsidTr="00B360E4">
        <w:trPr>
          <w:trHeight w:val="255"/>
        </w:trPr>
        <w:tc>
          <w:tcPr>
            <w:tcW w:w="767" w:type="dxa"/>
            <w:shd w:val="clear" w:color="auto" w:fill="auto"/>
            <w:vAlign w:val="bottom"/>
            <w:hideMark/>
          </w:tcPr>
          <w:p w14:paraId="5219766D" w14:textId="77777777" w:rsidR="004865DB" w:rsidRPr="00E90E6A" w:rsidRDefault="004865DB" w:rsidP="004865DB">
            <w:pPr>
              <w:jc w:val="center"/>
              <w:rPr>
                <w:rFonts w:ascii="Arial" w:hAnsi="Arial" w:cs="Arial"/>
                <w:color w:val="000000"/>
                <w:sz w:val="20"/>
              </w:rPr>
            </w:pPr>
            <w:r w:rsidRPr="00E90E6A">
              <w:rPr>
                <w:rFonts w:ascii="Arial" w:hAnsi="Arial" w:cs="Arial"/>
                <w:color w:val="000000"/>
                <w:sz w:val="20"/>
              </w:rPr>
              <w:t>26</w:t>
            </w:r>
          </w:p>
        </w:tc>
        <w:tc>
          <w:tcPr>
            <w:tcW w:w="3489" w:type="dxa"/>
            <w:shd w:val="clear" w:color="auto" w:fill="auto"/>
            <w:noWrap/>
            <w:vAlign w:val="bottom"/>
            <w:hideMark/>
          </w:tcPr>
          <w:p w14:paraId="35E118AD" w14:textId="77777777" w:rsidR="004865DB" w:rsidRPr="00E90E6A" w:rsidRDefault="004865DB" w:rsidP="004865DB">
            <w:pPr>
              <w:rPr>
                <w:rFonts w:ascii="Arial" w:hAnsi="Arial" w:cs="Arial"/>
                <w:sz w:val="20"/>
              </w:rPr>
            </w:pPr>
            <w:r w:rsidRPr="00E90E6A">
              <w:rPr>
                <w:rFonts w:ascii="Arial" w:hAnsi="Arial" w:cs="Arial"/>
                <w:sz w:val="20"/>
              </w:rPr>
              <w:t>Computer Systems Analyst</w:t>
            </w:r>
          </w:p>
        </w:tc>
        <w:tc>
          <w:tcPr>
            <w:tcW w:w="1940" w:type="dxa"/>
            <w:shd w:val="clear" w:color="auto" w:fill="auto"/>
            <w:noWrap/>
            <w:vAlign w:val="bottom"/>
            <w:hideMark/>
          </w:tcPr>
          <w:p w14:paraId="177C7FF7" w14:textId="490E5F68" w:rsidR="004865DB" w:rsidRPr="00E90E6A" w:rsidRDefault="004865DB" w:rsidP="00B360E4">
            <w:pPr>
              <w:jc w:val="center"/>
              <w:rPr>
                <w:rFonts w:ascii="Arial" w:hAnsi="Arial" w:cs="Arial"/>
                <w:color w:val="000000"/>
                <w:sz w:val="20"/>
              </w:rPr>
            </w:pPr>
            <w:r>
              <w:rPr>
                <w:rFonts w:ascii="Arial" w:hAnsi="Arial" w:cs="Arial"/>
                <w:i/>
                <w:iCs/>
                <w:color w:val="000000"/>
                <w:sz w:val="18"/>
                <w:szCs w:val="18"/>
              </w:rPr>
              <w:t>$109.47</w:t>
            </w:r>
          </w:p>
        </w:tc>
        <w:tc>
          <w:tcPr>
            <w:tcW w:w="1940" w:type="dxa"/>
            <w:shd w:val="clear" w:color="auto" w:fill="auto"/>
            <w:noWrap/>
            <w:vAlign w:val="bottom"/>
            <w:hideMark/>
          </w:tcPr>
          <w:p w14:paraId="1E45D56A" w14:textId="476EF924" w:rsidR="004865DB" w:rsidRPr="00E90E6A" w:rsidRDefault="004865DB" w:rsidP="00B360E4">
            <w:pPr>
              <w:jc w:val="center"/>
              <w:rPr>
                <w:rFonts w:ascii="Arial" w:hAnsi="Arial" w:cs="Arial"/>
                <w:color w:val="000000"/>
                <w:sz w:val="20"/>
              </w:rPr>
            </w:pPr>
            <w:r>
              <w:rPr>
                <w:rFonts w:ascii="Arial" w:hAnsi="Arial" w:cs="Arial"/>
                <w:color w:val="000000"/>
                <w:sz w:val="18"/>
                <w:szCs w:val="18"/>
              </w:rPr>
              <w:t>$111.83</w:t>
            </w:r>
          </w:p>
        </w:tc>
        <w:tc>
          <w:tcPr>
            <w:tcW w:w="1940" w:type="dxa"/>
            <w:shd w:val="clear" w:color="auto" w:fill="auto"/>
            <w:noWrap/>
            <w:vAlign w:val="bottom"/>
            <w:hideMark/>
          </w:tcPr>
          <w:p w14:paraId="7818FD33" w14:textId="0758A430" w:rsidR="004865DB" w:rsidRPr="00E90E6A" w:rsidRDefault="004865DB" w:rsidP="00B360E4">
            <w:pPr>
              <w:jc w:val="center"/>
              <w:rPr>
                <w:rFonts w:ascii="Arial" w:hAnsi="Arial" w:cs="Arial"/>
                <w:sz w:val="20"/>
              </w:rPr>
            </w:pPr>
            <w:r>
              <w:rPr>
                <w:rFonts w:ascii="Arial" w:hAnsi="Arial" w:cs="Arial"/>
                <w:color w:val="000000"/>
                <w:sz w:val="18"/>
                <w:szCs w:val="18"/>
              </w:rPr>
              <w:t>$114.25</w:t>
            </w:r>
          </w:p>
        </w:tc>
        <w:tc>
          <w:tcPr>
            <w:tcW w:w="1940" w:type="dxa"/>
            <w:shd w:val="clear" w:color="auto" w:fill="auto"/>
            <w:noWrap/>
            <w:vAlign w:val="bottom"/>
            <w:hideMark/>
          </w:tcPr>
          <w:p w14:paraId="71B6887B" w14:textId="6E9F6B33" w:rsidR="004865DB" w:rsidRPr="00E90E6A" w:rsidRDefault="004865DB" w:rsidP="00B360E4">
            <w:pPr>
              <w:jc w:val="center"/>
              <w:rPr>
                <w:rFonts w:ascii="Arial" w:hAnsi="Arial" w:cs="Arial"/>
                <w:sz w:val="20"/>
              </w:rPr>
            </w:pPr>
            <w:r>
              <w:rPr>
                <w:rFonts w:ascii="Arial" w:hAnsi="Arial" w:cs="Arial"/>
                <w:color w:val="000000"/>
                <w:sz w:val="18"/>
                <w:szCs w:val="18"/>
              </w:rPr>
              <w:t>$116.72</w:t>
            </w:r>
          </w:p>
        </w:tc>
        <w:tc>
          <w:tcPr>
            <w:tcW w:w="1546" w:type="dxa"/>
            <w:shd w:val="clear" w:color="auto" w:fill="auto"/>
            <w:noWrap/>
            <w:vAlign w:val="bottom"/>
            <w:hideMark/>
          </w:tcPr>
          <w:p w14:paraId="029ED9BD" w14:textId="74E07258" w:rsidR="004865DB" w:rsidRPr="00E90E6A" w:rsidRDefault="004865DB" w:rsidP="00B360E4">
            <w:pPr>
              <w:jc w:val="center"/>
              <w:rPr>
                <w:rFonts w:ascii="Arial" w:hAnsi="Arial" w:cs="Arial"/>
                <w:sz w:val="20"/>
              </w:rPr>
            </w:pPr>
            <w:r>
              <w:rPr>
                <w:rFonts w:ascii="Arial" w:hAnsi="Arial" w:cs="Arial"/>
                <w:color w:val="000000"/>
                <w:sz w:val="18"/>
                <w:szCs w:val="18"/>
              </w:rPr>
              <w:t>$119.24</w:t>
            </w:r>
          </w:p>
        </w:tc>
      </w:tr>
      <w:tr w:rsidR="004772C3" w:rsidRPr="00E90E6A" w14:paraId="3B24B8DF" w14:textId="77777777" w:rsidTr="00B360E4">
        <w:trPr>
          <w:trHeight w:val="255"/>
        </w:trPr>
        <w:tc>
          <w:tcPr>
            <w:tcW w:w="767" w:type="dxa"/>
            <w:shd w:val="clear" w:color="auto" w:fill="auto"/>
            <w:vAlign w:val="bottom"/>
            <w:hideMark/>
          </w:tcPr>
          <w:p w14:paraId="4A0473D2" w14:textId="77777777" w:rsidR="004865DB" w:rsidRPr="00E90E6A" w:rsidRDefault="004865DB" w:rsidP="004865DB">
            <w:pPr>
              <w:jc w:val="center"/>
              <w:rPr>
                <w:rFonts w:ascii="Arial" w:hAnsi="Arial" w:cs="Arial"/>
                <w:color w:val="000000"/>
                <w:sz w:val="20"/>
              </w:rPr>
            </w:pPr>
            <w:r w:rsidRPr="00E90E6A">
              <w:rPr>
                <w:rFonts w:ascii="Arial" w:hAnsi="Arial" w:cs="Arial"/>
                <w:color w:val="000000"/>
                <w:sz w:val="20"/>
              </w:rPr>
              <w:t>27</w:t>
            </w:r>
          </w:p>
        </w:tc>
        <w:tc>
          <w:tcPr>
            <w:tcW w:w="3489" w:type="dxa"/>
            <w:shd w:val="clear" w:color="auto" w:fill="auto"/>
            <w:noWrap/>
            <w:vAlign w:val="bottom"/>
            <w:hideMark/>
          </w:tcPr>
          <w:p w14:paraId="27DC2EA2" w14:textId="77777777" w:rsidR="004865DB" w:rsidRPr="00E90E6A" w:rsidRDefault="004865DB" w:rsidP="004865DB">
            <w:pPr>
              <w:rPr>
                <w:rFonts w:ascii="Arial" w:hAnsi="Arial" w:cs="Arial"/>
                <w:sz w:val="20"/>
              </w:rPr>
            </w:pPr>
            <w:r w:rsidRPr="00E90E6A">
              <w:rPr>
                <w:rFonts w:ascii="Arial" w:hAnsi="Arial" w:cs="Arial"/>
                <w:sz w:val="20"/>
              </w:rPr>
              <w:t>Applications Systems Analyst/Programmer (Lead)</w:t>
            </w:r>
          </w:p>
        </w:tc>
        <w:tc>
          <w:tcPr>
            <w:tcW w:w="1940" w:type="dxa"/>
            <w:shd w:val="clear" w:color="auto" w:fill="auto"/>
            <w:noWrap/>
            <w:vAlign w:val="bottom"/>
            <w:hideMark/>
          </w:tcPr>
          <w:p w14:paraId="44F5D38B" w14:textId="618F8CAF" w:rsidR="004865DB" w:rsidRPr="00E90E6A" w:rsidRDefault="004865DB" w:rsidP="00B360E4">
            <w:pPr>
              <w:jc w:val="center"/>
              <w:rPr>
                <w:rFonts w:ascii="Arial" w:hAnsi="Arial" w:cs="Arial"/>
                <w:color w:val="000000"/>
                <w:sz w:val="20"/>
              </w:rPr>
            </w:pPr>
            <w:r>
              <w:rPr>
                <w:rFonts w:ascii="Arial" w:hAnsi="Arial" w:cs="Arial"/>
                <w:i/>
                <w:iCs/>
                <w:color w:val="000000"/>
                <w:sz w:val="18"/>
                <w:szCs w:val="18"/>
              </w:rPr>
              <w:t>$131.27</w:t>
            </w:r>
          </w:p>
        </w:tc>
        <w:tc>
          <w:tcPr>
            <w:tcW w:w="1940" w:type="dxa"/>
            <w:shd w:val="clear" w:color="auto" w:fill="auto"/>
            <w:noWrap/>
            <w:vAlign w:val="bottom"/>
            <w:hideMark/>
          </w:tcPr>
          <w:p w14:paraId="25C15B68" w14:textId="5B14F302" w:rsidR="004865DB" w:rsidRPr="00E90E6A" w:rsidRDefault="004865DB" w:rsidP="00B360E4">
            <w:pPr>
              <w:jc w:val="center"/>
              <w:rPr>
                <w:rFonts w:ascii="Arial" w:hAnsi="Arial" w:cs="Arial"/>
                <w:color w:val="000000"/>
                <w:sz w:val="20"/>
              </w:rPr>
            </w:pPr>
            <w:r>
              <w:rPr>
                <w:rFonts w:ascii="Arial" w:hAnsi="Arial" w:cs="Arial"/>
                <w:color w:val="000000"/>
                <w:sz w:val="18"/>
                <w:szCs w:val="18"/>
              </w:rPr>
              <w:t>$134.11</w:t>
            </w:r>
          </w:p>
        </w:tc>
        <w:tc>
          <w:tcPr>
            <w:tcW w:w="1940" w:type="dxa"/>
            <w:shd w:val="clear" w:color="auto" w:fill="auto"/>
            <w:noWrap/>
            <w:vAlign w:val="bottom"/>
            <w:hideMark/>
          </w:tcPr>
          <w:p w14:paraId="05DC6B71" w14:textId="4DBB80F9" w:rsidR="004865DB" w:rsidRPr="00E90E6A" w:rsidRDefault="004865DB" w:rsidP="00B360E4">
            <w:pPr>
              <w:jc w:val="center"/>
              <w:rPr>
                <w:rFonts w:ascii="Arial" w:hAnsi="Arial" w:cs="Arial"/>
                <w:sz w:val="20"/>
              </w:rPr>
            </w:pPr>
            <w:r>
              <w:rPr>
                <w:rFonts w:ascii="Arial" w:hAnsi="Arial" w:cs="Arial"/>
                <w:color w:val="000000"/>
                <w:sz w:val="18"/>
                <w:szCs w:val="18"/>
              </w:rPr>
              <w:t>$137.00</w:t>
            </w:r>
          </w:p>
        </w:tc>
        <w:tc>
          <w:tcPr>
            <w:tcW w:w="1940" w:type="dxa"/>
            <w:shd w:val="clear" w:color="auto" w:fill="auto"/>
            <w:noWrap/>
            <w:vAlign w:val="bottom"/>
            <w:hideMark/>
          </w:tcPr>
          <w:p w14:paraId="74128C8A" w14:textId="2D4FA3DB" w:rsidR="004865DB" w:rsidRPr="00E90E6A" w:rsidRDefault="004865DB" w:rsidP="00B360E4">
            <w:pPr>
              <w:jc w:val="center"/>
              <w:rPr>
                <w:rFonts w:ascii="Arial" w:hAnsi="Arial" w:cs="Arial"/>
                <w:sz w:val="20"/>
              </w:rPr>
            </w:pPr>
            <w:r>
              <w:rPr>
                <w:rFonts w:ascii="Arial" w:hAnsi="Arial" w:cs="Arial"/>
                <w:color w:val="000000"/>
                <w:sz w:val="18"/>
                <w:szCs w:val="18"/>
              </w:rPr>
              <w:t>$139.96</w:t>
            </w:r>
          </w:p>
        </w:tc>
        <w:tc>
          <w:tcPr>
            <w:tcW w:w="1546" w:type="dxa"/>
            <w:shd w:val="clear" w:color="auto" w:fill="auto"/>
            <w:noWrap/>
            <w:vAlign w:val="bottom"/>
            <w:hideMark/>
          </w:tcPr>
          <w:p w14:paraId="06A676B5" w14:textId="634DC267" w:rsidR="004865DB" w:rsidRPr="00E90E6A" w:rsidRDefault="004865DB" w:rsidP="00B360E4">
            <w:pPr>
              <w:jc w:val="center"/>
              <w:rPr>
                <w:rFonts w:ascii="Arial" w:hAnsi="Arial" w:cs="Arial"/>
                <w:sz w:val="20"/>
              </w:rPr>
            </w:pPr>
            <w:r>
              <w:rPr>
                <w:rFonts w:ascii="Arial" w:hAnsi="Arial" w:cs="Arial"/>
                <w:color w:val="000000"/>
                <w:sz w:val="18"/>
                <w:szCs w:val="18"/>
              </w:rPr>
              <w:t>$142.98</w:t>
            </w:r>
          </w:p>
        </w:tc>
      </w:tr>
      <w:tr w:rsidR="004772C3" w:rsidRPr="00E90E6A" w14:paraId="0D2E91E9" w14:textId="77777777" w:rsidTr="00B360E4">
        <w:trPr>
          <w:trHeight w:val="255"/>
        </w:trPr>
        <w:tc>
          <w:tcPr>
            <w:tcW w:w="767" w:type="dxa"/>
            <w:shd w:val="clear" w:color="auto" w:fill="auto"/>
            <w:vAlign w:val="bottom"/>
            <w:hideMark/>
          </w:tcPr>
          <w:p w14:paraId="0AD528EB" w14:textId="77777777" w:rsidR="004865DB" w:rsidRPr="00E90E6A" w:rsidRDefault="004865DB" w:rsidP="004865DB">
            <w:pPr>
              <w:jc w:val="center"/>
              <w:rPr>
                <w:rFonts w:ascii="Arial" w:hAnsi="Arial" w:cs="Arial"/>
                <w:color w:val="000000"/>
                <w:sz w:val="20"/>
              </w:rPr>
            </w:pPr>
            <w:r w:rsidRPr="00E90E6A">
              <w:rPr>
                <w:rFonts w:ascii="Arial" w:hAnsi="Arial" w:cs="Arial"/>
                <w:color w:val="000000"/>
                <w:sz w:val="20"/>
              </w:rPr>
              <w:t>28</w:t>
            </w:r>
          </w:p>
        </w:tc>
        <w:tc>
          <w:tcPr>
            <w:tcW w:w="3489" w:type="dxa"/>
            <w:shd w:val="clear" w:color="auto" w:fill="auto"/>
            <w:noWrap/>
            <w:vAlign w:val="bottom"/>
            <w:hideMark/>
          </w:tcPr>
          <w:p w14:paraId="2E8F740C" w14:textId="77777777" w:rsidR="004865DB" w:rsidRPr="00E90E6A" w:rsidRDefault="004865DB" w:rsidP="004865DB">
            <w:pPr>
              <w:rPr>
                <w:rFonts w:ascii="Arial" w:hAnsi="Arial" w:cs="Arial"/>
                <w:sz w:val="20"/>
              </w:rPr>
            </w:pPr>
            <w:r w:rsidRPr="00E90E6A">
              <w:rPr>
                <w:rFonts w:ascii="Arial" w:hAnsi="Arial" w:cs="Arial"/>
                <w:sz w:val="20"/>
              </w:rPr>
              <w:t>Applications Systems Analyst/Programmer (Senior)</w:t>
            </w:r>
          </w:p>
        </w:tc>
        <w:tc>
          <w:tcPr>
            <w:tcW w:w="1940" w:type="dxa"/>
            <w:shd w:val="clear" w:color="auto" w:fill="auto"/>
            <w:noWrap/>
            <w:vAlign w:val="bottom"/>
            <w:hideMark/>
          </w:tcPr>
          <w:p w14:paraId="5063BE6F" w14:textId="3927CBF3" w:rsidR="004865DB" w:rsidRPr="00E90E6A" w:rsidRDefault="004865DB" w:rsidP="00B360E4">
            <w:pPr>
              <w:jc w:val="center"/>
              <w:rPr>
                <w:rFonts w:ascii="Arial" w:hAnsi="Arial" w:cs="Arial"/>
                <w:color w:val="000000"/>
                <w:sz w:val="20"/>
              </w:rPr>
            </w:pPr>
            <w:r>
              <w:rPr>
                <w:rFonts w:ascii="Arial" w:hAnsi="Arial" w:cs="Arial"/>
                <w:i/>
                <w:iCs/>
                <w:color w:val="000000"/>
                <w:sz w:val="18"/>
                <w:szCs w:val="18"/>
              </w:rPr>
              <w:t>$82.37</w:t>
            </w:r>
          </w:p>
        </w:tc>
        <w:tc>
          <w:tcPr>
            <w:tcW w:w="1940" w:type="dxa"/>
            <w:shd w:val="clear" w:color="auto" w:fill="auto"/>
            <w:noWrap/>
            <w:vAlign w:val="bottom"/>
            <w:hideMark/>
          </w:tcPr>
          <w:p w14:paraId="1D8D8C81" w14:textId="46C7FDA6" w:rsidR="004865DB" w:rsidRPr="00E90E6A" w:rsidRDefault="004865DB" w:rsidP="00B360E4">
            <w:pPr>
              <w:jc w:val="center"/>
              <w:rPr>
                <w:rFonts w:ascii="Arial" w:hAnsi="Arial" w:cs="Arial"/>
                <w:color w:val="000000"/>
                <w:sz w:val="20"/>
              </w:rPr>
            </w:pPr>
            <w:r>
              <w:rPr>
                <w:rFonts w:ascii="Arial" w:hAnsi="Arial" w:cs="Arial"/>
                <w:color w:val="000000"/>
                <w:sz w:val="18"/>
                <w:szCs w:val="18"/>
              </w:rPr>
              <w:t>$84.15</w:t>
            </w:r>
          </w:p>
        </w:tc>
        <w:tc>
          <w:tcPr>
            <w:tcW w:w="1940" w:type="dxa"/>
            <w:shd w:val="clear" w:color="auto" w:fill="auto"/>
            <w:noWrap/>
            <w:vAlign w:val="bottom"/>
            <w:hideMark/>
          </w:tcPr>
          <w:p w14:paraId="5A540515" w14:textId="015A9104" w:rsidR="004865DB" w:rsidRPr="00E90E6A" w:rsidRDefault="004865DB" w:rsidP="00B360E4">
            <w:pPr>
              <w:jc w:val="center"/>
              <w:rPr>
                <w:rFonts w:ascii="Arial" w:hAnsi="Arial" w:cs="Arial"/>
                <w:sz w:val="20"/>
              </w:rPr>
            </w:pPr>
            <w:r>
              <w:rPr>
                <w:rFonts w:ascii="Arial" w:hAnsi="Arial" w:cs="Arial"/>
                <w:color w:val="000000"/>
                <w:sz w:val="18"/>
                <w:szCs w:val="18"/>
              </w:rPr>
              <w:t>$85.97</w:t>
            </w:r>
          </w:p>
        </w:tc>
        <w:tc>
          <w:tcPr>
            <w:tcW w:w="1940" w:type="dxa"/>
            <w:shd w:val="clear" w:color="auto" w:fill="auto"/>
            <w:noWrap/>
            <w:vAlign w:val="bottom"/>
            <w:hideMark/>
          </w:tcPr>
          <w:p w14:paraId="6453D6C3" w14:textId="0A79F36A" w:rsidR="004865DB" w:rsidRPr="00E90E6A" w:rsidRDefault="004865DB" w:rsidP="00B360E4">
            <w:pPr>
              <w:jc w:val="center"/>
              <w:rPr>
                <w:rFonts w:ascii="Arial" w:hAnsi="Arial" w:cs="Arial"/>
                <w:sz w:val="20"/>
              </w:rPr>
            </w:pPr>
            <w:r>
              <w:rPr>
                <w:rFonts w:ascii="Arial" w:hAnsi="Arial" w:cs="Arial"/>
                <w:color w:val="000000"/>
                <w:sz w:val="18"/>
                <w:szCs w:val="18"/>
              </w:rPr>
              <w:t>$87.82</w:t>
            </w:r>
          </w:p>
        </w:tc>
        <w:tc>
          <w:tcPr>
            <w:tcW w:w="1546" w:type="dxa"/>
            <w:shd w:val="clear" w:color="auto" w:fill="auto"/>
            <w:noWrap/>
            <w:vAlign w:val="bottom"/>
            <w:hideMark/>
          </w:tcPr>
          <w:p w14:paraId="7F62D266" w14:textId="037BDC64" w:rsidR="004865DB" w:rsidRPr="00E90E6A" w:rsidRDefault="004865DB" w:rsidP="00B360E4">
            <w:pPr>
              <w:jc w:val="center"/>
              <w:rPr>
                <w:rFonts w:ascii="Arial" w:hAnsi="Arial" w:cs="Arial"/>
                <w:sz w:val="20"/>
              </w:rPr>
            </w:pPr>
            <w:r>
              <w:rPr>
                <w:rFonts w:ascii="Arial" w:hAnsi="Arial" w:cs="Arial"/>
                <w:color w:val="000000"/>
                <w:sz w:val="18"/>
                <w:szCs w:val="18"/>
              </w:rPr>
              <w:t>$89.72</w:t>
            </w:r>
          </w:p>
        </w:tc>
      </w:tr>
      <w:tr w:rsidR="004772C3" w:rsidRPr="00E90E6A" w14:paraId="4FAF6CDD" w14:textId="77777777" w:rsidTr="00B360E4">
        <w:trPr>
          <w:trHeight w:val="255"/>
        </w:trPr>
        <w:tc>
          <w:tcPr>
            <w:tcW w:w="767" w:type="dxa"/>
            <w:shd w:val="clear" w:color="auto" w:fill="auto"/>
            <w:vAlign w:val="bottom"/>
            <w:hideMark/>
          </w:tcPr>
          <w:p w14:paraId="4EA05F0D" w14:textId="77777777" w:rsidR="004865DB" w:rsidRPr="00E90E6A" w:rsidRDefault="004865DB" w:rsidP="004865DB">
            <w:pPr>
              <w:jc w:val="center"/>
              <w:rPr>
                <w:rFonts w:ascii="Arial" w:hAnsi="Arial" w:cs="Arial"/>
                <w:color w:val="000000"/>
                <w:sz w:val="20"/>
              </w:rPr>
            </w:pPr>
            <w:r w:rsidRPr="00E90E6A">
              <w:rPr>
                <w:rFonts w:ascii="Arial" w:hAnsi="Arial" w:cs="Arial"/>
                <w:color w:val="000000"/>
                <w:sz w:val="20"/>
              </w:rPr>
              <w:t>29</w:t>
            </w:r>
          </w:p>
        </w:tc>
        <w:tc>
          <w:tcPr>
            <w:tcW w:w="3489" w:type="dxa"/>
            <w:shd w:val="clear" w:color="auto" w:fill="auto"/>
            <w:noWrap/>
            <w:vAlign w:val="bottom"/>
            <w:hideMark/>
          </w:tcPr>
          <w:p w14:paraId="796B5388" w14:textId="77777777" w:rsidR="004865DB" w:rsidRPr="00E90E6A" w:rsidRDefault="004865DB" w:rsidP="004865DB">
            <w:pPr>
              <w:rPr>
                <w:rFonts w:ascii="Arial" w:hAnsi="Arial" w:cs="Arial"/>
                <w:sz w:val="20"/>
              </w:rPr>
            </w:pPr>
            <w:r w:rsidRPr="00E90E6A">
              <w:rPr>
                <w:rFonts w:ascii="Arial" w:hAnsi="Arial" w:cs="Arial"/>
                <w:sz w:val="20"/>
              </w:rPr>
              <w:t>Applications Programmer</w:t>
            </w:r>
          </w:p>
        </w:tc>
        <w:tc>
          <w:tcPr>
            <w:tcW w:w="1940" w:type="dxa"/>
            <w:shd w:val="clear" w:color="auto" w:fill="auto"/>
            <w:noWrap/>
            <w:vAlign w:val="bottom"/>
            <w:hideMark/>
          </w:tcPr>
          <w:p w14:paraId="25707222" w14:textId="41C28DC1" w:rsidR="004865DB" w:rsidRPr="00E90E6A" w:rsidRDefault="004865DB" w:rsidP="00B360E4">
            <w:pPr>
              <w:jc w:val="center"/>
              <w:rPr>
                <w:rFonts w:ascii="Arial" w:hAnsi="Arial" w:cs="Arial"/>
                <w:color w:val="000000"/>
                <w:sz w:val="20"/>
              </w:rPr>
            </w:pPr>
            <w:r>
              <w:rPr>
                <w:rFonts w:ascii="Arial" w:hAnsi="Arial" w:cs="Arial"/>
                <w:i/>
                <w:iCs/>
                <w:color w:val="000000"/>
                <w:sz w:val="18"/>
                <w:szCs w:val="18"/>
              </w:rPr>
              <w:t>$89.00</w:t>
            </w:r>
          </w:p>
        </w:tc>
        <w:tc>
          <w:tcPr>
            <w:tcW w:w="1940" w:type="dxa"/>
            <w:shd w:val="clear" w:color="auto" w:fill="auto"/>
            <w:noWrap/>
            <w:vAlign w:val="bottom"/>
            <w:hideMark/>
          </w:tcPr>
          <w:p w14:paraId="65D74137" w14:textId="5FC507C1" w:rsidR="004865DB" w:rsidRPr="00E90E6A" w:rsidRDefault="004865DB" w:rsidP="00B360E4">
            <w:pPr>
              <w:jc w:val="center"/>
              <w:rPr>
                <w:rFonts w:ascii="Arial" w:hAnsi="Arial" w:cs="Arial"/>
                <w:color w:val="000000"/>
                <w:sz w:val="20"/>
              </w:rPr>
            </w:pPr>
            <w:r>
              <w:rPr>
                <w:rFonts w:ascii="Arial" w:hAnsi="Arial" w:cs="Arial"/>
                <w:color w:val="000000"/>
                <w:sz w:val="18"/>
                <w:szCs w:val="18"/>
              </w:rPr>
              <w:t>$90.92</w:t>
            </w:r>
          </w:p>
        </w:tc>
        <w:tc>
          <w:tcPr>
            <w:tcW w:w="1940" w:type="dxa"/>
            <w:shd w:val="clear" w:color="auto" w:fill="auto"/>
            <w:noWrap/>
            <w:vAlign w:val="bottom"/>
            <w:hideMark/>
          </w:tcPr>
          <w:p w14:paraId="0DEDC409" w14:textId="24C76928" w:rsidR="004865DB" w:rsidRPr="00E90E6A" w:rsidRDefault="004865DB" w:rsidP="00B360E4">
            <w:pPr>
              <w:jc w:val="center"/>
              <w:rPr>
                <w:rFonts w:ascii="Arial" w:hAnsi="Arial" w:cs="Arial"/>
                <w:sz w:val="20"/>
              </w:rPr>
            </w:pPr>
            <w:r>
              <w:rPr>
                <w:rFonts w:ascii="Arial" w:hAnsi="Arial" w:cs="Arial"/>
                <w:color w:val="000000"/>
                <w:sz w:val="18"/>
                <w:szCs w:val="18"/>
              </w:rPr>
              <w:t>$92.89</w:t>
            </w:r>
          </w:p>
        </w:tc>
        <w:tc>
          <w:tcPr>
            <w:tcW w:w="1940" w:type="dxa"/>
            <w:shd w:val="clear" w:color="auto" w:fill="auto"/>
            <w:noWrap/>
            <w:vAlign w:val="bottom"/>
            <w:hideMark/>
          </w:tcPr>
          <w:p w14:paraId="758633B4" w14:textId="1119E88B" w:rsidR="004865DB" w:rsidRPr="00E90E6A" w:rsidRDefault="004865DB" w:rsidP="00B360E4">
            <w:pPr>
              <w:jc w:val="center"/>
              <w:rPr>
                <w:rFonts w:ascii="Arial" w:hAnsi="Arial" w:cs="Arial"/>
                <w:sz w:val="20"/>
              </w:rPr>
            </w:pPr>
            <w:r>
              <w:rPr>
                <w:rFonts w:ascii="Arial" w:hAnsi="Arial" w:cs="Arial"/>
                <w:color w:val="000000"/>
                <w:sz w:val="18"/>
                <w:szCs w:val="18"/>
              </w:rPr>
              <w:t>$94.89</w:t>
            </w:r>
          </w:p>
        </w:tc>
        <w:tc>
          <w:tcPr>
            <w:tcW w:w="1546" w:type="dxa"/>
            <w:shd w:val="clear" w:color="auto" w:fill="auto"/>
            <w:noWrap/>
            <w:vAlign w:val="bottom"/>
            <w:hideMark/>
          </w:tcPr>
          <w:p w14:paraId="387A8790" w14:textId="29FADB23" w:rsidR="004865DB" w:rsidRPr="00E90E6A" w:rsidRDefault="004865DB" w:rsidP="00B360E4">
            <w:pPr>
              <w:jc w:val="center"/>
              <w:rPr>
                <w:rFonts w:ascii="Arial" w:hAnsi="Arial" w:cs="Arial"/>
                <w:sz w:val="20"/>
              </w:rPr>
            </w:pPr>
            <w:r>
              <w:rPr>
                <w:rFonts w:ascii="Arial" w:hAnsi="Arial" w:cs="Arial"/>
                <w:color w:val="000000"/>
                <w:sz w:val="18"/>
                <w:szCs w:val="18"/>
              </w:rPr>
              <w:t>$96.94</w:t>
            </w:r>
          </w:p>
        </w:tc>
      </w:tr>
      <w:tr w:rsidR="004772C3" w:rsidRPr="00E90E6A" w14:paraId="55AAA71B" w14:textId="77777777" w:rsidTr="00B360E4">
        <w:trPr>
          <w:trHeight w:val="255"/>
        </w:trPr>
        <w:tc>
          <w:tcPr>
            <w:tcW w:w="767" w:type="dxa"/>
            <w:shd w:val="clear" w:color="auto" w:fill="auto"/>
            <w:vAlign w:val="bottom"/>
            <w:hideMark/>
          </w:tcPr>
          <w:p w14:paraId="17F0340D" w14:textId="77777777" w:rsidR="004772C3" w:rsidRPr="00E90E6A" w:rsidRDefault="004772C3" w:rsidP="004772C3">
            <w:pPr>
              <w:jc w:val="center"/>
              <w:rPr>
                <w:rFonts w:ascii="Arial" w:hAnsi="Arial" w:cs="Arial"/>
                <w:color w:val="000000"/>
                <w:sz w:val="20"/>
              </w:rPr>
            </w:pPr>
            <w:r w:rsidRPr="00E90E6A">
              <w:rPr>
                <w:rFonts w:ascii="Arial" w:hAnsi="Arial" w:cs="Arial"/>
                <w:color w:val="000000"/>
                <w:sz w:val="20"/>
              </w:rPr>
              <w:t>31</w:t>
            </w:r>
          </w:p>
        </w:tc>
        <w:tc>
          <w:tcPr>
            <w:tcW w:w="3489" w:type="dxa"/>
            <w:shd w:val="clear" w:color="auto" w:fill="auto"/>
            <w:noWrap/>
            <w:vAlign w:val="bottom"/>
            <w:hideMark/>
          </w:tcPr>
          <w:p w14:paraId="7509A16C" w14:textId="77777777" w:rsidR="004772C3" w:rsidRPr="008C7F76" w:rsidRDefault="004772C3" w:rsidP="004772C3">
            <w:pPr>
              <w:rPr>
                <w:rFonts w:ascii="Arial" w:hAnsi="Arial" w:cs="Arial"/>
                <w:color w:val="FF0000"/>
                <w:sz w:val="20"/>
              </w:rPr>
            </w:pPr>
            <w:r w:rsidRPr="00E90E6A">
              <w:rPr>
                <w:rFonts w:ascii="Arial" w:hAnsi="Arial" w:cs="Arial"/>
                <w:sz w:val="20"/>
              </w:rPr>
              <w:t>Student Application Programmer (Administrative)</w:t>
            </w:r>
            <w:r>
              <w:rPr>
                <w:rFonts w:ascii="Arial" w:hAnsi="Arial" w:cs="Arial"/>
                <w:color w:val="FF0000"/>
                <w:sz w:val="20"/>
              </w:rPr>
              <w:t>**</w:t>
            </w:r>
          </w:p>
        </w:tc>
        <w:tc>
          <w:tcPr>
            <w:tcW w:w="1940" w:type="dxa"/>
            <w:shd w:val="clear" w:color="auto" w:fill="auto"/>
            <w:noWrap/>
            <w:vAlign w:val="bottom"/>
          </w:tcPr>
          <w:p w14:paraId="0D82B01D" w14:textId="17B5A1DD" w:rsidR="004772C3" w:rsidRPr="00E90E6A" w:rsidRDefault="004772C3" w:rsidP="00B360E4">
            <w:pPr>
              <w:jc w:val="center"/>
              <w:rPr>
                <w:rFonts w:ascii="Arial" w:hAnsi="Arial" w:cs="Arial"/>
                <w:color w:val="000000"/>
                <w:sz w:val="20"/>
              </w:rPr>
            </w:pPr>
            <w:r>
              <w:rPr>
                <w:rFonts w:ascii="Arial" w:hAnsi="Arial" w:cs="Arial"/>
                <w:i/>
                <w:iCs/>
                <w:color w:val="000000"/>
                <w:sz w:val="18"/>
                <w:szCs w:val="18"/>
              </w:rPr>
              <w:t>$68.36</w:t>
            </w:r>
          </w:p>
        </w:tc>
        <w:tc>
          <w:tcPr>
            <w:tcW w:w="1940" w:type="dxa"/>
            <w:shd w:val="clear" w:color="auto" w:fill="auto"/>
            <w:noWrap/>
            <w:vAlign w:val="bottom"/>
          </w:tcPr>
          <w:p w14:paraId="69AAF005" w14:textId="2E0F4E17" w:rsidR="004772C3" w:rsidRPr="00E90E6A" w:rsidRDefault="004772C3" w:rsidP="00B360E4">
            <w:pPr>
              <w:jc w:val="center"/>
              <w:rPr>
                <w:rFonts w:ascii="Arial" w:hAnsi="Arial" w:cs="Arial"/>
                <w:color w:val="000000"/>
                <w:sz w:val="20"/>
              </w:rPr>
            </w:pPr>
            <w:r>
              <w:rPr>
                <w:rFonts w:ascii="Arial" w:hAnsi="Arial" w:cs="Arial"/>
                <w:color w:val="000000"/>
                <w:sz w:val="18"/>
                <w:szCs w:val="18"/>
              </w:rPr>
              <w:t>$69.84</w:t>
            </w:r>
          </w:p>
        </w:tc>
        <w:tc>
          <w:tcPr>
            <w:tcW w:w="1940" w:type="dxa"/>
            <w:shd w:val="clear" w:color="auto" w:fill="auto"/>
            <w:noWrap/>
            <w:vAlign w:val="bottom"/>
          </w:tcPr>
          <w:p w14:paraId="5DC6E574" w14:textId="1C3381AE" w:rsidR="004772C3" w:rsidRPr="00E90E6A" w:rsidRDefault="004772C3" w:rsidP="00B360E4">
            <w:pPr>
              <w:jc w:val="center"/>
              <w:rPr>
                <w:rFonts w:ascii="Arial" w:hAnsi="Arial" w:cs="Arial"/>
                <w:sz w:val="20"/>
              </w:rPr>
            </w:pPr>
            <w:r>
              <w:rPr>
                <w:rFonts w:ascii="Arial" w:hAnsi="Arial" w:cs="Arial"/>
                <w:color w:val="000000"/>
                <w:sz w:val="18"/>
                <w:szCs w:val="18"/>
              </w:rPr>
              <w:t>$71.35</w:t>
            </w:r>
          </w:p>
        </w:tc>
        <w:tc>
          <w:tcPr>
            <w:tcW w:w="1940" w:type="dxa"/>
            <w:shd w:val="clear" w:color="auto" w:fill="auto"/>
            <w:noWrap/>
            <w:vAlign w:val="bottom"/>
          </w:tcPr>
          <w:p w14:paraId="325D73B9" w14:textId="7F02A1F6" w:rsidR="004772C3" w:rsidRPr="00E90E6A" w:rsidRDefault="004772C3" w:rsidP="00B360E4">
            <w:pPr>
              <w:jc w:val="center"/>
              <w:rPr>
                <w:rFonts w:ascii="Arial" w:hAnsi="Arial" w:cs="Arial"/>
                <w:sz w:val="20"/>
              </w:rPr>
            </w:pPr>
            <w:r>
              <w:rPr>
                <w:rFonts w:ascii="Arial" w:hAnsi="Arial" w:cs="Arial"/>
                <w:color w:val="000000"/>
                <w:sz w:val="18"/>
                <w:szCs w:val="18"/>
              </w:rPr>
              <w:t>$72.89</w:t>
            </w:r>
          </w:p>
        </w:tc>
        <w:tc>
          <w:tcPr>
            <w:tcW w:w="1546" w:type="dxa"/>
            <w:shd w:val="clear" w:color="auto" w:fill="auto"/>
            <w:noWrap/>
            <w:vAlign w:val="bottom"/>
          </w:tcPr>
          <w:p w14:paraId="462D5F37" w14:textId="230C4B96" w:rsidR="004772C3" w:rsidRPr="00E90E6A" w:rsidRDefault="004772C3" w:rsidP="00B360E4">
            <w:pPr>
              <w:jc w:val="center"/>
              <w:rPr>
                <w:rFonts w:ascii="Arial" w:hAnsi="Arial" w:cs="Arial"/>
                <w:sz w:val="20"/>
              </w:rPr>
            </w:pPr>
            <w:r>
              <w:rPr>
                <w:rFonts w:ascii="Arial" w:hAnsi="Arial" w:cs="Arial"/>
                <w:color w:val="000000"/>
                <w:sz w:val="18"/>
                <w:szCs w:val="18"/>
              </w:rPr>
              <w:t>$74.46</w:t>
            </w:r>
          </w:p>
        </w:tc>
      </w:tr>
      <w:tr w:rsidR="004772C3" w:rsidRPr="00E90E6A" w14:paraId="1D7C8957" w14:textId="77777777" w:rsidTr="00B360E4">
        <w:trPr>
          <w:trHeight w:val="255"/>
        </w:trPr>
        <w:tc>
          <w:tcPr>
            <w:tcW w:w="767" w:type="dxa"/>
            <w:shd w:val="clear" w:color="auto" w:fill="auto"/>
            <w:vAlign w:val="bottom"/>
            <w:hideMark/>
          </w:tcPr>
          <w:p w14:paraId="0ED9A6C1" w14:textId="77777777" w:rsidR="004865DB" w:rsidRPr="00E90E6A" w:rsidRDefault="004865DB" w:rsidP="004865DB">
            <w:pPr>
              <w:jc w:val="center"/>
              <w:rPr>
                <w:rFonts w:ascii="Arial" w:hAnsi="Arial" w:cs="Arial"/>
                <w:color w:val="000000"/>
                <w:sz w:val="20"/>
              </w:rPr>
            </w:pPr>
            <w:r w:rsidRPr="00E90E6A">
              <w:rPr>
                <w:rFonts w:ascii="Arial" w:hAnsi="Arial" w:cs="Arial"/>
                <w:color w:val="000000"/>
                <w:sz w:val="20"/>
              </w:rPr>
              <w:t>32</w:t>
            </w:r>
          </w:p>
        </w:tc>
        <w:tc>
          <w:tcPr>
            <w:tcW w:w="3489" w:type="dxa"/>
            <w:shd w:val="clear" w:color="auto" w:fill="auto"/>
            <w:noWrap/>
            <w:vAlign w:val="bottom"/>
            <w:hideMark/>
          </w:tcPr>
          <w:p w14:paraId="4EDEFBD3" w14:textId="77777777" w:rsidR="004865DB" w:rsidRPr="00E90E6A" w:rsidRDefault="004865DB" w:rsidP="004865DB">
            <w:pPr>
              <w:rPr>
                <w:rFonts w:ascii="Arial" w:hAnsi="Arial" w:cs="Arial"/>
                <w:sz w:val="20"/>
              </w:rPr>
            </w:pPr>
            <w:r w:rsidRPr="00E90E6A">
              <w:rPr>
                <w:rFonts w:ascii="Arial" w:hAnsi="Arial" w:cs="Arial"/>
                <w:sz w:val="20"/>
              </w:rPr>
              <w:t>Web Architect</w:t>
            </w:r>
          </w:p>
        </w:tc>
        <w:tc>
          <w:tcPr>
            <w:tcW w:w="1940" w:type="dxa"/>
            <w:shd w:val="clear" w:color="auto" w:fill="auto"/>
            <w:noWrap/>
            <w:vAlign w:val="bottom"/>
            <w:hideMark/>
          </w:tcPr>
          <w:p w14:paraId="5B6FB2F4" w14:textId="29BC7EA7" w:rsidR="004865DB" w:rsidRPr="00E90E6A" w:rsidRDefault="004865DB" w:rsidP="00B360E4">
            <w:pPr>
              <w:jc w:val="center"/>
              <w:rPr>
                <w:rFonts w:ascii="Arial" w:hAnsi="Arial" w:cs="Arial"/>
                <w:color w:val="000000"/>
                <w:sz w:val="20"/>
              </w:rPr>
            </w:pPr>
            <w:r>
              <w:rPr>
                <w:rFonts w:ascii="Arial" w:hAnsi="Arial" w:cs="Arial"/>
                <w:i/>
                <w:iCs/>
                <w:color w:val="000000"/>
                <w:sz w:val="18"/>
                <w:szCs w:val="18"/>
              </w:rPr>
              <w:t>$160.47</w:t>
            </w:r>
          </w:p>
        </w:tc>
        <w:tc>
          <w:tcPr>
            <w:tcW w:w="1940" w:type="dxa"/>
            <w:shd w:val="clear" w:color="auto" w:fill="auto"/>
            <w:noWrap/>
            <w:vAlign w:val="bottom"/>
            <w:hideMark/>
          </w:tcPr>
          <w:p w14:paraId="67312AA8" w14:textId="3F53993F" w:rsidR="004865DB" w:rsidRPr="00E90E6A" w:rsidRDefault="004865DB" w:rsidP="00B360E4">
            <w:pPr>
              <w:jc w:val="center"/>
              <w:rPr>
                <w:rFonts w:ascii="Arial" w:hAnsi="Arial" w:cs="Arial"/>
                <w:color w:val="000000"/>
                <w:sz w:val="20"/>
              </w:rPr>
            </w:pPr>
            <w:r>
              <w:rPr>
                <w:rFonts w:ascii="Arial" w:hAnsi="Arial" w:cs="Arial"/>
                <w:color w:val="000000"/>
                <w:sz w:val="18"/>
                <w:szCs w:val="18"/>
              </w:rPr>
              <w:t>$163.94</w:t>
            </w:r>
          </w:p>
        </w:tc>
        <w:tc>
          <w:tcPr>
            <w:tcW w:w="1940" w:type="dxa"/>
            <w:shd w:val="clear" w:color="auto" w:fill="auto"/>
            <w:noWrap/>
            <w:vAlign w:val="bottom"/>
            <w:hideMark/>
          </w:tcPr>
          <w:p w14:paraId="643E5E13" w14:textId="052AD1CB" w:rsidR="004865DB" w:rsidRPr="00E90E6A" w:rsidRDefault="004865DB" w:rsidP="00B360E4">
            <w:pPr>
              <w:jc w:val="center"/>
              <w:rPr>
                <w:rFonts w:ascii="Arial" w:hAnsi="Arial" w:cs="Arial"/>
                <w:sz w:val="20"/>
              </w:rPr>
            </w:pPr>
            <w:r>
              <w:rPr>
                <w:rFonts w:ascii="Arial" w:hAnsi="Arial" w:cs="Arial"/>
                <w:color w:val="000000"/>
                <w:sz w:val="18"/>
                <w:szCs w:val="18"/>
              </w:rPr>
              <w:t>$167.48</w:t>
            </w:r>
          </w:p>
        </w:tc>
        <w:tc>
          <w:tcPr>
            <w:tcW w:w="1940" w:type="dxa"/>
            <w:shd w:val="clear" w:color="auto" w:fill="auto"/>
            <w:noWrap/>
            <w:vAlign w:val="bottom"/>
            <w:hideMark/>
          </w:tcPr>
          <w:p w14:paraId="47ABE016" w14:textId="56BF0C4C" w:rsidR="004865DB" w:rsidRPr="00E90E6A" w:rsidRDefault="004865DB" w:rsidP="00B360E4">
            <w:pPr>
              <w:jc w:val="center"/>
              <w:rPr>
                <w:rFonts w:ascii="Arial" w:hAnsi="Arial" w:cs="Arial"/>
                <w:sz w:val="20"/>
              </w:rPr>
            </w:pPr>
            <w:r>
              <w:rPr>
                <w:rFonts w:ascii="Arial" w:hAnsi="Arial" w:cs="Arial"/>
                <w:color w:val="000000"/>
                <w:sz w:val="18"/>
                <w:szCs w:val="18"/>
              </w:rPr>
              <w:t>$171.09</w:t>
            </w:r>
          </w:p>
        </w:tc>
        <w:tc>
          <w:tcPr>
            <w:tcW w:w="1546" w:type="dxa"/>
            <w:shd w:val="clear" w:color="auto" w:fill="auto"/>
            <w:noWrap/>
            <w:vAlign w:val="bottom"/>
            <w:hideMark/>
          </w:tcPr>
          <w:p w14:paraId="27C07606" w14:textId="7A47983F" w:rsidR="004865DB" w:rsidRPr="00E90E6A" w:rsidRDefault="004865DB" w:rsidP="00B360E4">
            <w:pPr>
              <w:jc w:val="center"/>
              <w:rPr>
                <w:rFonts w:ascii="Arial" w:hAnsi="Arial" w:cs="Arial"/>
                <w:sz w:val="20"/>
              </w:rPr>
            </w:pPr>
            <w:r>
              <w:rPr>
                <w:rFonts w:ascii="Arial" w:hAnsi="Arial" w:cs="Arial"/>
                <w:color w:val="000000"/>
                <w:sz w:val="18"/>
                <w:szCs w:val="18"/>
              </w:rPr>
              <w:t>$174.79</w:t>
            </w:r>
          </w:p>
        </w:tc>
      </w:tr>
      <w:tr w:rsidR="004772C3" w:rsidRPr="00E90E6A" w14:paraId="41E07126" w14:textId="77777777" w:rsidTr="00B360E4">
        <w:trPr>
          <w:trHeight w:val="255"/>
        </w:trPr>
        <w:tc>
          <w:tcPr>
            <w:tcW w:w="767" w:type="dxa"/>
            <w:shd w:val="clear" w:color="auto" w:fill="auto"/>
            <w:vAlign w:val="bottom"/>
            <w:hideMark/>
          </w:tcPr>
          <w:p w14:paraId="4DAD9B2F" w14:textId="77777777" w:rsidR="004865DB" w:rsidRPr="00E90E6A" w:rsidRDefault="004865DB" w:rsidP="004865DB">
            <w:pPr>
              <w:jc w:val="center"/>
              <w:rPr>
                <w:rFonts w:ascii="Arial" w:hAnsi="Arial" w:cs="Arial"/>
                <w:color w:val="000000"/>
                <w:sz w:val="20"/>
              </w:rPr>
            </w:pPr>
            <w:r w:rsidRPr="00E90E6A">
              <w:rPr>
                <w:rFonts w:ascii="Arial" w:hAnsi="Arial" w:cs="Arial"/>
                <w:color w:val="000000"/>
                <w:sz w:val="20"/>
              </w:rPr>
              <w:t>33</w:t>
            </w:r>
          </w:p>
        </w:tc>
        <w:tc>
          <w:tcPr>
            <w:tcW w:w="3489" w:type="dxa"/>
            <w:shd w:val="clear" w:color="auto" w:fill="auto"/>
            <w:noWrap/>
            <w:vAlign w:val="bottom"/>
            <w:hideMark/>
          </w:tcPr>
          <w:p w14:paraId="182725FB" w14:textId="77777777" w:rsidR="004865DB" w:rsidRPr="00E90E6A" w:rsidRDefault="004865DB" w:rsidP="004865DB">
            <w:pPr>
              <w:rPr>
                <w:rFonts w:ascii="Arial" w:hAnsi="Arial" w:cs="Arial"/>
                <w:sz w:val="20"/>
              </w:rPr>
            </w:pPr>
            <w:r w:rsidRPr="00E90E6A">
              <w:rPr>
                <w:rFonts w:ascii="Arial" w:hAnsi="Arial" w:cs="Arial"/>
                <w:sz w:val="20"/>
              </w:rPr>
              <w:t>Web Designer</w:t>
            </w:r>
          </w:p>
        </w:tc>
        <w:tc>
          <w:tcPr>
            <w:tcW w:w="1940" w:type="dxa"/>
            <w:shd w:val="clear" w:color="auto" w:fill="auto"/>
            <w:noWrap/>
            <w:vAlign w:val="bottom"/>
            <w:hideMark/>
          </w:tcPr>
          <w:p w14:paraId="30E8C1BC" w14:textId="27A8A485" w:rsidR="004865DB" w:rsidRPr="00E90E6A" w:rsidRDefault="004865DB" w:rsidP="00B360E4">
            <w:pPr>
              <w:jc w:val="center"/>
              <w:rPr>
                <w:rFonts w:ascii="Arial" w:hAnsi="Arial" w:cs="Arial"/>
                <w:color w:val="000000"/>
                <w:sz w:val="20"/>
              </w:rPr>
            </w:pPr>
            <w:r>
              <w:rPr>
                <w:rFonts w:ascii="Arial" w:hAnsi="Arial" w:cs="Arial"/>
                <w:i/>
                <w:iCs/>
                <w:color w:val="000000"/>
                <w:sz w:val="18"/>
                <w:szCs w:val="18"/>
              </w:rPr>
              <w:t>$103.32</w:t>
            </w:r>
          </w:p>
        </w:tc>
        <w:tc>
          <w:tcPr>
            <w:tcW w:w="1940" w:type="dxa"/>
            <w:shd w:val="clear" w:color="auto" w:fill="auto"/>
            <w:noWrap/>
            <w:vAlign w:val="bottom"/>
            <w:hideMark/>
          </w:tcPr>
          <w:p w14:paraId="6C5D21EF" w14:textId="0BBC5112" w:rsidR="004865DB" w:rsidRPr="00E90E6A" w:rsidRDefault="004865DB" w:rsidP="00B360E4">
            <w:pPr>
              <w:jc w:val="center"/>
              <w:rPr>
                <w:rFonts w:ascii="Arial" w:hAnsi="Arial" w:cs="Arial"/>
                <w:color w:val="000000"/>
                <w:sz w:val="20"/>
              </w:rPr>
            </w:pPr>
            <w:r>
              <w:rPr>
                <w:rFonts w:ascii="Arial" w:hAnsi="Arial" w:cs="Arial"/>
                <w:color w:val="000000"/>
                <w:sz w:val="18"/>
                <w:szCs w:val="18"/>
              </w:rPr>
              <w:t>$105.55</w:t>
            </w:r>
          </w:p>
        </w:tc>
        <w:tc>
          <w:tcPr>
            <w:tcW w:w="1940" w:type="dxa"/>
            <w:shd w:val="clear" w:color="auto" w:fill="auto"/>
            <w:noWrap/>
            <w:vAlign w:val="bottom"/>
            <w:hideMark/>
          </w:tcPr>
          <w:p w14:paraId="4BEBC975" w14:textId="527ECF58" w:rsidR="004865DB" w:rsidRPr="00E90E6A" w:rsidRDefault="004865DB" w:rsidP="00B360E4">
            <w:pPr>
              <w:jc w:val="center"/>
              <w:rPr>
                <w:rFonts w:ascii="Arial" w:hAnsi="Arial" w:cs="Arial"/>
                <w:sz w:val="20"/>
              </w:rPr>
            </w:pPr>
            <w:r>
              <w:rPr>
                <w:rFonts w:ascii="Arial" w:hAnsi="Arial" w:cs="Arial"/>
                <w:color w:val="000000"/>
                <w:sz w:val="18"/>
                <w:szCs w:val="18"/>
              </w:rPr>
              <w:t>$107.83</w:t>
            </w:r>
          </w:p>
        </w:tc>
        <w:tc>
          <w:tcPr>
            <w:tcW w:w="1940" w:type="dxa"/>
            <w:shd w:val="clear" w:color="auto" w:fill="auto"/>
            <w:noWrap/>
            <w:vAlign w:val="bottom"/>
            <w:hideMark/>
          </w:tcPr>
          <w:p w14:paraId="2F9C5C41" w14:textId="65E53876" w:rsidR="004865DB" w:rsidRPr="00E90E6A" w:rsidRDefault="004865DB" w:rsidP="00B360E4">
            <w:pPr>
              <w:jc w:val="center"/>
              <w:rPr>
                <w:rFonts w:ascii="Arial" w:hAnsi="Arial" w:cs="Arial"/>
                <w:sz w:val="20"/>
              </w:rPr>
            </w:pPr>
            <w:r>
              <w:rPr>
                <w:rFonts w:ascii="Arial" w:hAnsi="Arial" w:cs="Arial"/>
                <w:color w:val="000000"/>
                <w:sz w:val="18"/>
                <w:szCs w:val="18"/>
              </w:rPr>
              <w:t>$110.16</w:t>
            </w:r>
          </w:p>
        </w:tc>
        <w:tc>
          <w:tcPr>
            <w:tcW w:w="1546" w:type="dxa"/>
            <w:shd w:val="clear" w:color="auto" w:fill="auto"/>
            <w:noWrap/>
            <w:vAlign w:val="bottom"/>
            <w:hideMark/>
          </w:tcPr>
          <w:p w14:paraId="1C8BFFC9" w14:textId="25B3EA60" w:rsidR="004865DB" w:rsidRPr="00E90E6A" w:rsidRDefault="004865DB" w:rsidP="00B360E4">
            <w:pPr>
              <w:jc w:val="center"/>
              <w:rPr>
                <w:rFonts w:ascii="Arial" w:hAnsi="Arial" w:cs="Arial"/>
                <w:sz w:val="20"/>
              </w:rPr>
            </w:pPr>
            <w:r>
              <w:rPr>
                <w:rFonts w:ascii="Arial" w:hAnsi="Arial" w:cs="Arial"/>
                <w:color w:val="000000"/>
                <w:sz w:val="18"/>
                <w:szCs w:val="18"/>
              </w:rPr>
              <w:t>$112.54</w:t>
            </w:r>
          </w:p>
        </w:tc>
      </w:tr>
      <w:tr w:rsidR="004772C3" w:rsidRPr="00E90E6A" w14:paraId="01B46FC3" w14:textId="77777777" w:rsidTr="00B360E4">
        <w:trPr>
          <w:trHeight w:val="255"/>
        </w:trPr>
        <w:tc>
          <w:tcPr>
            <w:tcW w:w="767" w:type="dxa"/>
            <w:shd w:val="clear" w:color="auto" w:fill="auto"/>
            <w:vAlign w:val="bottom"/>
            <w:hideMark/>
          </w:tcPr>
          <w:p w14:paraId="5A61A24F" w14:textId="77777777" w:rsidR="004865DB" w:rsidRPr="00E90E6A" w:rsidRDefault="004865DB" w:rsidP="004865DB">
            <w:pPr>
              <w:jc w:val="center"/>
              <w:rPr>
                <w:rFonts w:ascii="Arial" w:hAnsi="Arial" w:cs="Arial"/>
                <w:color w:val="000000"/>
                <w:sz w:val="20"/>
              </w:rPr>
            </w:pPr>
            <w:r w:rsidRPr="00E90E6A">
              <w:rPr>
                <w:rFonts w:ascii="Arial" w:hAnsi="Arial" w:cs="Arial"/>
                <w:color w:val="000000"/>
                <w:sz w:val="20"/>
              </w:rPr>
              <w:t>35</w:t>
            </w:r>
          </w:p>
        </w:tc>
        <w:tc>
          <w:tcPr>
            <w:tcW w:w="3489" w:type="dxa"/>
            <w:shd w:val="clear" w:color="auto" w:fill="auto"/>
            <w:noWrap/>
            <w:vAlign w:val="bottom"/>
            <w:hideMark/>
          </w:tcPr>
          <w:p w14:paraId="6E9C92ED" w14:textId="77777777" w:rsidR="004865DB" w:rsidRPr="00E90E6A" w:rsidRDefault="004865DB" w:rsidP="004865DB">
            <w:pPr>
              <w:rPr>
                <w:rFonts w:ascii="Arial" w:hAnsi="Arial" w:cs="Arial"/>
                <w:sz w:val="20"/>
              </w:rPr>
            </w:pPr>
            <w:r w:rsidRPr="00E90E6A">
              <w:rPr>
                <w:rFonts w:ascii="Arial" w:hAnsi="Arial" w:cs="Arial"/>
                <w:sz w:val="20"/>
              </w:rPr>
              <w:t>Principal Systems Architect</w:t>
            </w:r>
          </w:p>
        </w:tc>
        <w:tc>
          <w:tcPr>
            <w:tcW w:w="1940" w:type="dxa"/>
            <w:shd w:val="clear" w:color="auto" w:fill="auto"/>
            <w:noWrap/>
            <w:vAlign w:val="bottom"/>
            <w:hideMark/>
          </w:tcPr>
          <w:p w14:paraId="07BD9353" w14:textId="023320BF" w:rsidR="004865DB" w:rsidRPr="00E90E6A" w:rsidRDefault="004865DB" w:rsidP="00B360E4">
            <w:pPr>
              <w:jc w:val="center"/>
              <w:rPr>
                <w:rFonts w:ascii="Arial" w:hAnsi="Arial" w:cs="Arial"/>
                <w:color w:val="000000"/>
                <w:sz w:val="20"/>
              </w:rPr>
            </w:pPr>
            <w:r>
              <w:rPr>
                <w:rFonts w:ascii="Arial" w:hAnsi="Arial" w:cs="Arial"/>
                <w:i/>
                <w:iCs/>
                <w:color w:val="000000"/>
                <w:sz w:val="18"/>
                <w:szCs w:val="18"/>
              </w:rPr>
              <w:t>$168.39</w:t>
            </w:r>
          </w:p>
        </w:tc>
        <w:tc>
          <w:tcPr>
            <w:tcW w:w="1940" w:type="dxa"/>
            <w:shd w:val="clear" w:color="auto" w:fill="auto"/>
            <w:noWrap/>
            <w:vAlign w:val="bottom"/>
            <w:hideMark/>
          </w:tcPr>
          <w:p w14:paraId="0EC98922" w14:textId="7E7BF7E1" w:rsidR="004865DB" w:rsidRPr="00E90E6A" w:rsidRDefault="004865DB" w:rsidP="00B360E4">
            <w:pPr>
              <w:jc w:val="center"/>
              <w:rPr>
                <w:rFonts w:ascii="Arial" w:hAnsi="Arial" w:cs="Arial"/>
                <w:color w:val="000000"/>
                <w:sz w:val="20"/>
              </w:rPr>
            </w:pPr>
            <w:r>
              <w:rPr>
                <w:rFonts w:ascii="Arial" w:hAnsi="Arial" w:cs="Arial"/>
                <w:color w:val="000000"/>
                <w:sz w:val="18"/>
                <w:szCs w:val="18"/>
              </w:rPr>
              <w:t>$172.03</w:t>
            </w:r>
          </w:p>
        </w:tc>
        <w:tc>
          <w:tcPr>
            <w:tcW w:w="1940" w:type="dxa"/>
            <w:shd w:val="clear" w:color="auto" w:fill="auto"/>
            <w:noWrap/>
            <w:vAlign w:val="bottom"/>
            <w:hideMark/>
          </w:tcPr>
          <w:p w14:paraId="649E96BF" w14:textId="74E1714B" w:rsidR="004865DB" w:rsidRPr="00E90E6A" w:rsidRDefault="004865DB" w:rsidP="00B360E4">
            <w:pPr>
              <w:jc w:val="center"/>
              <w:rPr>
                <w:rFonts w:ascii="Arial" w:hAnsi="Arial" w:cs="Arial"/>
                <w:sz w:val="20"/>
              </w:rPr>
            </w:pPr>
            <w:r>
              <w:rPr>
                <w:rFonts w:ascii="Arial" w:hAnsi="Arial" w:cs="Arial"/>
                <w:color w:val="000000"/>
                <w:sz w:val="18"/>
                <w:szCs w:val="18"/>
              </w:rPr>
              <w:t>$175.74</w:t>
            </w:r>
          </w:p>
        </w:tc>
        <w:tc>
          <w:tcPr>
            <w:tcW w:w="1940" w:type="dxa"/>
            <w:shd w:val="clear" w:color="auto" w:fill="auto"/>
            <w:noWrap/>
            <w:vAlign w:val="bottom"/>
            <w:hideMark/>
          </w:tcPr>
          <w:p w14:paraId="3309FC79" w14:textId="07C43313" w:rsidR="004865DB" w:rsidRPr="00E90E6A" w:rsidRDefault="004865DB" w:rsidP="00B360E4">
            <w:pPr>
              <w:jc w:val="center"/>
              <w:rPr>
                <w:rFonts w:ascii="Arial" w:hAnsi="Arial" w:cs="Arial"/>
                <w:sz w:val="20"/>
              </w:rPr>
            </w:pPr>
            <w:r>
              <w:rPr>
                <w:rFonts w:ascii="Arial" w:hAnsi="Arial" w:cs="Arial"/>
                <w:color w:val="000000"/>
                <w:sz w:val="18"/>
                <w:szCs w:val="18"/>
              </w:rPr>
              <w:t>$179.54</w:t>
            </w:r>
          </w:p>
        </w:tc>
        <w:tc>
          <w:tcPr>
            <w:tcW w:w="1546" w:type="dxa"/>
            <w:shd w:val="clear" w:color="auto" w:fill="auto"/>
            <w:noWrap/>
            <w:vAlign w:val="bottom"/>
            <w:hideMark/>
          </w:tcPr>
          <w:p w14:paraId="212774B1" w14:textId="0CE817E1" w:rsidR="004865DB" w:rsidRPr="00E90E6A" w:rsidRDefault="004865DB" w:rsidP="00B360E4">
            <w:pPr>
              <w:jc w:val="center"/>
              <w:rPr>
                <w:rFonts w:ascii="Arial" w:hAnsi="Arial" w:cs="Arial"/>
                <w:sz w:val="20"/>
              </w:rPr>
            </w:pPr>
            <w:r>
              <w:rPr>
                <w:rFonts w:ascii="Arial" w:hAnsi="Arial" w:cs="Arial"/>
                <w:color w:val="000000"/>
                <w:sz w:val="18"/>
                <w:szCs w:val="18"/>
              </w:rPr>
              <w:t>$183.42</w:t>
            </w:r>
          </w:p>
        </w:tc>
      </w:tr>
      <w:tr w:rsidR="004772C3" w:rsidRPr="00E90E6A" w14:paraId="4ADF37C3" w14:textId="77777777" w:rsidTr="00B360E4">
        <w:trPr>
          <w:trHeight w:val="255"/>
        </w:trPr>
        <w:tc>
          <w:tcPr>
            <w:tcW w:w="767" w:type="dxa"/>
            <w:shd w:val="clear" w:color="auto" w:fill="auto"/>
            <w:vAlign w:val="bottom"/>
            <w:hideMark/>
          </w:tcPr>
          <w:p w14:paraId="02304DEE" w14:textId="77777777" w:rsidR="004865DB" w:rsidRPr="00E90E6A" w:rsidRDefault="004865DB" w:rsidP="004865DB">
            <w:pPr>
              <w:jc w:val="center"/>
              <w:rPr>
                <w:rFonts w:ascii="Arial" w:hAnsi="Arial" w:cs="Arial"/>
                <w:color w:val="000000"/>
                <w:sz w:val="20"/>
              </w:rPr>
            </w:pPr>
            <w:r w:rsidRPr="00E90E6A">
              <w:rPr>
                <w:rFonts w:ascii="Arial" w:hAnsi="Arial" w:cs="Arial"/>
                <w:color w:val="000000"/>
                <w:sz w:val="20"/>
              </w:rPr>
              <w:t>36</w:t>
            </w:r>
          </w:p>
        </w:tc>
        <w:tc>
          <w:tcPr>
            <w:tcW w:w="3489" w:type="dxa"/>
            <w:shd w:val="clear" w:color="auto" w:fill="auto"/>
            <w:noWrap/>
            <w:vAlign w:val="bottom"/>
            <w:hideMark/>
          </w:tcPr>
          <w:p w14:paraId="122A5EE2" w14:textId="77777777" w:rsidR="004865DB" w:rsidRPr="00E90E6A" w:rsidRDefault="004865DB" w:rsidP="004865DB">
            <w:pPr>
              <w:rPr>
                <w:rFonts w:ascii="Arial" w:hAnsi="Arial" w:cs="Arial"/>
                <w:color w:val="000000"/>
                <w:sz w:val="20"/>
              </w:rPr>
            </w:pPr>
            <w:r w:rsidRPr="00E90E6A">
              <w:rPr>
                <w:rFonts w:ascii="Arial" w:hAnsi="Arial" w:cs="Arial"/>
                <w:color w:val="000000"/>
                <w:sz w:val="20"/>
              </w:rPr>
              <w:t>Project Analyst I</w:t>
            </w:r>
          </w:p>
        </w:tc>
        <w:tc>
          <w:tcPr>
            <w:tcW w:w="1940" w:type="dxa"/>
            <w:tcBorders>
              <w:bottom w:val="single" w:sz="4" w:space="0" w:color="auto"/>
            </w:tcBorders>
            <w:shd w:val="clear" w:color="auto" w:fill="auto"/>
            <w:noWrap/>
            <w:vAlign w:val="bottom"/>
            <w:hideMark/>
          </w:tcPr>
          <w:p w14:paraId="7E86D025" w14:textId="3EE8BA27" w:rsidR="004865DB" w:rsidRPr="00E90E6A" w:rsidRDefault="004865DB" w:rsidP="00B360E4">
            <w:pPr>
              <w:jc w:val="center"/>
              <w:rPr>
                <w:rFonts w:ascii="Arial" w:hAnsi="Arial" w:cs="Arial"/>
                <w:color w:val="000000"/>
                <w:sz w:val="20"/>
              </w:rPr>
            </w:pPr>
            <w:r>
              <w:rPr>
                <w:rFonts w:ascii="Arial" w:hAnsi="Arial" w:cs="Arial"/>
                <w:i/>
                <w:iCs/>
                <w:color w:val="000000"/>
                <w:sz w:val="18"/>
                <w:szCs w:val="18"/>
              </w:rPr>
              <w:t>$73.85</w:t>
            </w:r>
          </w:p>
        </w:tc>
        <w:tc>
          <w:tcPr>
            <w:tcW w:w="1940" w:type="dxa"/>
            <w:tcBorders>
              <w:bottom w:val="single" w:sz="4" w:space="0" w:color="auto"/>
            </w:tcBorders>
            <w:shd w:val="clear" w:color="auto" w:fill="auto"/>
            <w:noWrap/>
            <w:vAlign w:val="bottom"/>
            <w:hideMark/>
          </w:tcPr>
          <w:p w14:paraId="14EC2209" w14:textId="013A327A" w:rsidR="004865DB" w:rsidRPr="00E90E6A" w:rsidRDefault="004865DB" w:rsidP="00B360E4">
            <w:pPr>
              <w:jc w:val="center"/>
              <w:rPr>
                <w:rFonts w:ascii="Arial" w:hAnsi="Arial" w:cs="Arial"/>
                <w:color w:val="000000"/>
                <w:sz w:val="20"/>
              </w:rPr>
            </w:pPr>
            <w:r>
              <w:rPr>
                <w:rFonts w:ascii="Arial" w:hAnsi="Arial" w:cs="Arial"/>
                <w:color w:val="000000"/>
                <w:sz w:val="18"/>
                <w:szCs w:val="18"/>
              </w:rPr>
              <w:t>$75.45</w:t>
            </w:r>
          </w:p>
        </w:tc>
        <w:tc>
          <w:tcPr>
            <w:tcW w:w="1940" w:type="dxa"/>
            <w:tcBorders>
              <w:bottom w:val="single" w:sz="4" w:space="0" w:color="auto"/>
            </w:tcBorders>
            <w:shd w:val="clear" w:color="auto" w:fill="auto"/>
            <w:noWrap/>
            <w:vAlign w:val="bottom"/>
            <w:hideMark/>
          </w:tcPr>
          <w:p w14:paraId="41E267A5" w14:textId="30AF30A9" w:rsidR="004865DB" w:rsidRPr="00E90E6A" w:rsidRDefault="004865DB" w:rsidP="00B360E4">
            <w:pPr>
              <w:jc w:val="center"/>
              <w:rPr>
                <w:rFonts w:ascii="Arial" w:hAnsi="Arial" w:cs="Arial"/>
                <w:sz w:val="20"/>
              </w:rPr>
            </w:pPr>
            <w:r>
              <w:rPr>
                <w:rFonts w:ascii="Arial" w:hAnsi="Arial" w:cs="Arial"/>
                <w:color w:val="000000"/>
                <w:sz w:val="18"/>
                <w:szCs w:val="18"/>
              </w:rPr>
              <w:t>$77.07</w:t>
            </w:r>
          </w:p>
        </w:tc>
        <w:tc>
          <w:tcPr>
            <w:tcW w:w="1940" w:type="dxa"/>
            <w:tcBorders>
              <w:bottom w:val="single" w:sz="4" w:space="0" w:color="auto"/>
            </w:tcBorders>
            <w:shd w:val="clear" w:color="auto" w:fill="auto"/>
            <w:noWrap/>
            <w:vAlign w:val="bottom"/>
            <w:hideMark/>
          </w:tcPr>
          <w:p w14:paraId="25AEFD82" w14:textId="4BEAA208" w:rsidR="004865DB" w:rsidRPr="00E90E6A" w:rsidRDefault="004865DB" w:rsidP="00B360E4">
            <w:pPr>
              <w:jc w:val="center"/>
              <w:rPr>
                <w:rFonts w:ascii="Arial" w:hAnsi="Arial" w:cs="Arial"/>
                <w:sz w:val="20"/>
              </w:rPr>
            </w:pPr>
            <w:r>
              <w:rPr>
                <w:rFonts w:ascii="Arial" w:hAnsi="Arial" w:cs="Arial"/>
                <w:color w:val="000000"/>
                <w:sz w:val="18"/>
                <w:szCs w:val="18"/>
              </w:rPr>
              <w:t>$78.74</w:t>
            </w:r>
          </w:p>
        </w:tc>
        <w:tc>
          <w:tcPr>
            <w:tcW w:w="1546" w:type="dxa"/>
            <w:tcBorders>
              <w:bottom w:val="single" w:sz="4" w:space="0" w:color="auto"/>
            </w:tcBorders>
            <w:shd w:val="clear" w:color="auto" w:fill="auto"/>
            <w:noWrap/>
            <w:vAlign w:val="bottom"/>
            <w:hideMark/>
          </w:tcPr>
          <w:p w14:paraId="45403287" w14:textId="0356DBB3" w:rsidR="004865DB" w:rsidRPr="00E90E6A" w:rsidRDefault="004865DB" w:rsidP="00B360E4">
            <w:pPr>
              <w:jc w:val="center"/>
              <w:rPr>
                <w:rFonts w:ascii="Arial" w:hAnsi="Arial" w:cs="Arial"/>
                <w:sz w:val="20"/>
              </w:rPr>
            </w:pPr>
            <w:r>
              <w:rPr>
                <w:rFonts w:ascii="Arial" w:hAnsi="Arial" w:cs="Arial"/>
                <w:color w:val="000000"/>
                <w:sz w:val="18"/>
                <w:szCs w:val="18"/>
              </w:rPr>
              <w:t>$80.44</w:t>
            </w:r>
          </w:p>
        </w:tc>
      </w:tr>
      <w:tr w:rsidR="004772C3" w:rsidRPr="00E90E6A" w14:paraId="381896FD" w14:textId="77777777" w:rsidTr="00B360E4">
        <w:trPr>
          <w:trHeight w:val="255"/>
        </w:trPr>
        <w:tc>
          <w:tcPr>
            <w:tcW w:w="767" w:type="dxa"/>
            <w:shd w:val="clear" w:color="auto" w:fill="auto"/>
            <w:vAlign w:val="bottom"/>
            <w:hideMark/>
          </w:tcPr>
          <w:p w14:paraId="706B220F" w14:textId="77777777" w:rsidR="00E90E6A" w:rsidRPr="00E90E6A" w:rsidRDefault="00E90E6A" w:rsidP="00E90E6A">
            <w:pPr>
              <w:jc w:val="center"/>
              <w:rPr>
                <w:rFonts w:ascii="Arial" w:hAnsi="Arial" w:cs="Arial"/>
                <w:b/>
                <w:bCs/>
                <w:color w:val="000000"/>
                <w:sz w:val="20"/>
              </w:rPr>
            </w:pPr>
            <w:r w:rsidRPr="00E90E6A">
              <w:rPr>
                <w:rFonts w:ascii="Arial" w:hAnsi="Arial" w:cs="Arial"/>
                <w:b/>
                <w:bCs/>
                <w:color w:val="000000"/>
                <w:sz w:val="20"/>
              </w:rPr>
              <w:t> </w:t>
            </w:r>
          </w:p>
        </w:tc>
        <w:tc>
          <w:tcPr>
            <w:tcW w:w="3489" w:type="dxa"/>
            <w:shd w:val="clear" w:color="auto" w:fill="auto"/>
            <w:noWrap/>
            <w:vAlign w:val="bottom"/>
            <w:hideMark/>
          </w:tcPr>
          <w:p w14:paraId="59067AB4" w14:textId="77777777" w:rsidR="00E90E6A" w:rsidRPr="00E90E6A" w:rsidRDefault="00E90E6A" w:rsidP="00E90E6A">
            <w:pPr>
              <w:jc w:val="center"/>
              <w:rPr>
                <w:rFonts w:ascii="Arial" w:hAnsi="Arial" w:cs="Arial"/>
                <w:b/>
                <w:bCs/>
                <w:color w:val="0000FF"/>
                <w:sz w:val="20"/>
              </w:rPr>
            </w:pPr>
            <w:r w:rsidRPr="00E90E6A">
              <w:rPr>
                <w:rFonts w:ascii="Arial" w:hAnsi="Arial" w:cs="Arial"/>
                <w:b/>
                <w:bCs/>
                <w:color w:val="0000FF"/>
                <w:sz w:val="20"/>
              </w:rPr>
              <w:t>NETWORK SERIES</w:t>
            </w:r>
          </w:p>
        </w:tc>
        <w:tc>
          <w:tcPr>
            <w:tcW w:w="3880" w:type="dxa"/>
            <w:gridSpan w:val="2"/>
            <w:tcBorders>
              <w:right w:val="nil"/>
            </w:tcBorders>
            <w:shd w:val="clear" w:color="auto" w:fill="auto"/>
            <w:vAlign w:val="bottom"/>
            <w:hideMark/>
          </w:tcPr>
          <w:p w14:paraId="689E42E6" w14:textId="15B3D5C6" w:rsidR="00E90E6A" w:rsidRPr="00E90E6A" w:rsidRDefault="00E90E6A">
            <w:pPr>
              <w:jc w:val="center"/>
              <w:rPr>
                <w:rFonts w:ascii="Arial" w:hAnsi="Arial" w:cs="Arial"/>
                <w:b/>
                <w:bCs/>
                <w:color w:val="000000"/>
                <w:sz w:val="20"/>
              </w:rPr>
            </w:pPr>
          </w:p>
        </w:tc>
        <w:tc>
          <w:tcPr>
            <w:tcW w:w="1940" w:type="dxa"/>
            <w:tcBorders>
              <w:left w:val="nil"/>
              <w:right w:val="nil"/>
            </w:tcBorders>
            <w:shd w:val="clear" w:color="auto" w:fill="auto"/>
            <w:vAlign w:val="bottom"/>
            <w:hideMark/>
          </w:tcPr>
          <w:p w14:paraId="1A7966E5" w14:textId="77777777" w:rsidR="00E90E6A" w:rsidRPr="00E90E6A" w:rsidRDefault="00E90E6A">
            <w:pPr>
              <w:jc w:val="center"/>
              <w:rPr>
                <w:rFonts w:ascii="Arial" w:hAnsi="Arial" w:cs="Arial"/>
                <w:b/>
                <w:bCs/>
                <w:color w:val="000000"/>
                <w:sz w:val="20"/>
              </w:rPr>
            </w:pPr>
          </w:p>
        </w:tc>
        <w:tc>
          <w:tcPr>
            <w:tcW w:w="1940" w:type="dxa"/>
            <w:tcBorders>
              <w:left w:val="nil"/>
              <w:right w:val="nil"/>
            </w:tcBorders>
            <w:shd w:val="clear" w:color="auto" w:fill="auto"/>
            <w:vAlign w:val="bottom"/>
            <w:hideMark/>
          </w:tcPr>
          <w:p w14:paraId="3E6D23E7" w14:textId="77777777" w:rsidR="00E90E6A" w:rsidRPr="00E90E6A" w:rsidRDefault="00E90E6A" w:rsidP="00B360E4">
            <w:pPr>
              <w:jc w:val="center"/>
              <w:rPr>
                <w:sz w:val="20"/>
              </w:rPr>
            </w:pPr>
          </w:p>
        </w:tc>
        <w:tc>
          <w:tcPr>
            <w:tcW w:w="1546" w:type="dxa"/>
            <w:tcBorders>
              <w:left w:val="nil"/>
            </w:tcBorders>
            <w:shd w:val="clear" w:color="auto" w:fill="auto"/>
            <w:vAlign w:val="bottom"/>
            <w:hideMark/>
          </w:tcPr>
          <w:p w14:paraId="7C071E0B" w14:textId="77777777" w:rsidR="00E90E6A" w:rsidRPr="00E90E6A" w:rsidRDefault="00E90E6A" w:rsidP="00B360E4">
            <w:pPr>
              <w:jc w:val="center"/>
              <w:rPr>
                <w:sz w:val="20"/>
              </w:rPr>
            </w:pPr>
          </w:p>
        </w:tc>
      </w:tr>
      <w:tr w:rsidR="004772C3" w:rsidRPr="00E90E6A" w14:paraId="44185233" w14:textId="77777777" w:rsidTr="00B360E4">
        <w:trPr>
          <w:trHeight w:val="255"/>
        </w:trPr>
        <w:tc>
          <w:tcPr>
            <w:tcW w:w="767" w:type="dxa"/>
            <w:shd w:val="clear" w:color="auto" w:fill="auto"/>
            <w:vAlign w:val="bottom"/>
            <w:hideMark/>
          </w:tcPr>
          <w:p w14:paraId="22653FA7" w14:textId="77777777" w:rsidR="004865DB" w:rsidRPr="00E90E6A" w:rsidRDefault="004865DB" w:rsidP="004865DB">
            <w:pPr>
              <w:jc w:val="center"/>
              <w:rPr>
                <w:rFonts w:ascii="Arial" w:hAnsi="Arial" w:cs="Arial"/>
                <w:color w:val="000000"/>
                <w:sz w:val="20"/>
              </w:rPr>
            </w:pPr>
            <w:r w:rsidRPr="00E90E6A">
              <w:rPr>
                <w:rFonts w:ascii="Arial" w:hAnsi="Arial" w:cs="Arial"/>
                <w:color w:val="000000"/>
                <w:sz w:val="20"/>
              </w:rPr>
              <w:t>41</w:t>
            </w:r>
          </w:p>
        </w:tc>
        <w:tc>
          <w:tcPr>
            <w:tcW w:w="3489" w:type="dxa"/>
            <w:shd w:val="clear" w:color="auto" w:fill="auto"/>
            <w:noWrap/>
            <w:vAlign w:val="bottom"/>
            <w:hideMark/>
          </w:tcPr>
          <w:p w14:paraId="2147B80C" w14:textId="77777777" w:rsidR="004865DB" w:rsidRPr="00E90E6A" w:rsidRDefault="004865DB" w:rsidP="004865DB">
            <w:pPr>
              <w:rPr>
                <w:rFonts w:ascii="Arial" w:hAnsi="Arial" w:cs="Arial"/>
                <w:sz w:val="20"/>
              </w:rPr>
            </w:pPr>
            <w:r w:rsidRPr="00E90E6A">
              <w:rPr>
                <w:rFonts w:ascii="Arial" w:hAnsi="Arial" w:cs="Arial"/>
                <w:sz w:val="20"/>
              </w:rPr>
              <w:t>Telecommunications/Communications Integration Engineer</w:t>
            </w:r>
          </w:p>
        </w:tc>
        <w:tc>
          <w:tcPr>
            <w:tcW w:w="1940" w:type="dxa"/>
            <w:shd w:val="clear" w:color="auto" w:fill="auto"/>
            <w:noWrap/>
            <w:vAlign w:val="bottom"/>
            <w:hideMark/>
          </w:tcPr>
          <w:p w14:paraId="576C57AF" w14:textId="36370219" w:rsidR="004865DB" w:rsidRPr="00E90E6A" w:rsidRDefault="004865DB" w:rsidP="00B360E4">
            <w:pPr>
              <w:jc w:val="center"/>
              <w:rPr>
                <w:rFonts w:ascii="Arial" w:hAnsi="Arial" w:cs="Arial"/>
                <w:color w:val="000000"/>
                <w:sz w:val="20"/>
              </w:rPr>
            </w:pPr>
            <w:r>
              <w:rPr>
                <w:rFonts w:ascii="Arial" w:hAnsi="Arial" w:cs="Arial"/>
                <w:i/>
                <w:iCs/>
                <w:color w:val="000000"/>
                <w:sz w:val="18"/>
                <w:szCs w:val="18"/>
              </w:rPr>
              <w:t>$156.73</w:t>
            </w:r>
          </w:p>
        </w:tc>
        <w:tc>
          <w:tcPr>
            <w:tcW w:w="1940" w:type="dxa"/>
            <w:shd w:val="clear" w:color="auto" w:fill="auto"/>
            <w:noWrap/>
            <w:vAlign w:val="bottom"/>
            <w:hideMark/>
          </w:tcPr>
          <w:p w14:paraId="726CBEAC" w14:textId="77584907" w:rsidR="004865DB" w:rsidRPr="00E90E6A" w:rsidRDefault="004865DB" w:rsidP="00B360E4">
            <w:pPr>
              <w:jc w:val="center"/>
              <w:rPr>
                <w:rFonts w:ascii="Arial" w:hAnsi="Arial" w:cs="Arial"/>
                <w:color w:val="000000"/>
                <w:sz w:val="20"/>
              </w:rPr>
            </w:pPr>
            <w:r>
              <w:rPr>
                <w:rFonts w:ascii="Arial" w:hAnsi="Arial" w:cs="Arial"/>
                <w:color w:val="000000"/>
                <w:sz w:val="18"/>
                <w:szCs w:val="18"/>
              </w:rPr>
              <w:t>$160.12</w:t>
            </w:r>
          </w:p>
        </w:tc>
        <w:tc>
          <w:tcPr>
            <w:tcW w:w="1940" w:type="dxa"/>
            <w:shd w:val="clear" w:color="auto" w:fill="auto"/>
            <w:noWrap/>
            <w:vAlign w:val="bottom"/>
            <w:hideMark/>
          </w:tcPr>
          <w:p w14:paraId="50DBAE1E" w14:textId="10F68A7B" w:rsidR="004865DB" w:rsidRPr="00E90E6A" w:rsidRDefault="004865DB" w:rsidP="00B360E4">
            <w:pPr>
              <w:jc w:val="center"/>
              <w:rPr>
                <w:rFonts w:ascii="Arial" w:hAnsi="Arial" w:cs="Arial"/>
                <w:sz w:val="20"/>
              </w:rPr>
            </w:pPr>
            <w:r>
              <w:rPr>
                <w:rFonts w:ascii="Arial" w:hAnsi="Arial" w:cs="Arial"/>
                <w:color w:val="000000"/>
                <w:sz w:val="18"/>
                <w:szCs w:val="18"/>
              </w:rPr>
              <w:t>$163.57</w:t>
            </w:r>
          </w:p>
        </w:tc>
        <w:tc>
          <w:tcPr>
            <w:tcW w:w="1940" w:type="dxa"/>
            <w:shd w:val="clear" w:color="auto" w:fill="auto"/>
            <w:noWrap/>
            <w:vAlign w:val="bottom"/>
            <w:hideMark/>
          </w:tcPr>
          <w:p w14:paraId="16B38274" w14:textId="5D2B4AC0" w:rsidR="004865DB" w:rsidRPr="00E90E6A" w:rsidRDefault="004865DB" w:rsidP="00B360E4">
            <w:pPr>
              <w:jc w:val="center"/>
              <w:rPr>
                <w:rFonts w:ascii="Arial" w:hAnsi="Arial" w:cs="Arial"/>
                <w:sz w:val="20"/>
              </w:rPr>
            </w:pPr>
            <w:r>
              <w:rPr>
                <w:rFonts w:ascii="Arial" w:hAnsi="Arial" w:cs="Arial"/>
                <w:color w:val="000000"/>
                <w:sz w:val="18"/>
                <w:szCs w:val="18"/>
              </w:rPr>
              <w:t>$167.11</w:t>
            </w:r>
          </w:p>
        </w:tc>
        <w:tc>
          <w:tcPr>
            <w:tcW w:w="1546" w:type="dxa"/>
            <w:shd w:val="clear" w:color="auto" w:fill="auto"/>
            <w:noWrap/>
            <w:vAlign w:val="bottom"/>
            <w:hideMark/>
          </w:tcPr>
          <w:p w14:paraId="7FA04F8A" w14:textId="60DF9F2F" w:rsidR="004865DB" w:rsidRPr="00E90E6A" w:rsidRDefault="004865DB" w:rsidP="00B360E4">
            <w:pPr>
              <w:jc w:val="center"/>
              <w:rPr>
                <w:rFonts w:ascii="Arial" w:hAnsi="Arial" w:cs="Arial"/>
                <w:sz w:val="20"/>
              </w:rPr>
            </w:pPr>
            <w:r>
              <w:rPr>
                <w:rFonts w:ascii="Arial" w:hAnsi="Arial" w:cs="Arial"/>
                <w:color w:val="000000"/>
                <w:sz w:val="18"/>
                <w:szCs w:val="18"/>
              </w:rPr>
              <w:t>$170.72</w:t>
            </w:r>
          </w:p>
        </w:tc>
      </w:tr>
      <w:tr w:rsidR="004772C3" w:rsidRPr="00E90E6A" w14:paraId="2628E546" w14:textId="77777777" w:rsidTr="00B360E4">
        <w:trPr>
          <w:trHeight w:val="255"/>
        </w:trPr>
        <w:tc>
          <w:tcPr>
            <w:tcW w:w="767" w:type="dxa"/>
            <w:shd w:val="clear" w:color="auto" w:fill="auto"/>
            <w:vAlign w:val="bottom"/>
            <w:hideMark/>
          </w:tcPr>
          <w:p w14:paraId="74164C1C" w14:textId="77777777" w:rsidR="004865DB" w:rsidRPr="00E90E6A" w:rsidRDefault="004865DB" w:rsidP="004865DB">
            <w:pPr>
              <w:jc w:val="center"/>
              <w:rPr>
                <w:rFonts w:ascii="Arial" w:hAnsi="Arial" w:cs="Arial"/>
                <w:color w:val="000000"/>
                <w:sz w:val="20"/>
              </w:rPr>
            </w:pPr>
            <w:r w:rsidRPr="00E90E6A">
              <w:rPr>
                <w:rFonts w:ascii="Arial" w:hAnsi="Arial" w:cs="Arial"/>
                <w:color w:val="000000"/>
                <w:sz w:val="20"/>
              </w:rPr>
              <w:t>42</w:t>
            </w:r>
          </w:p>
        </w:tc>
        <w:tc>
          <w:tcPr>
            <w:tcW w:w="3489" w:type="dxa"/>
            <w:shd w:val="clear" w:color="auto" w:fill="auto"/>
            <w:noWrap/>
            <w:vAlign w:val="bottom"/>
            <w:hideMark/>
          </w:tcPr>
          <w:p w14:paraId="1672C95B" w14:textId="77777777" w:rsidR="004865DB" w:rsidRPr="00E90E6A" w:rsidRDefault="004865DB" w:rsidP="004865DB">
            <w:pPr>
              <w:rPr>
                <w:rFonts w:ascii="Arial" w:hAnsi="Arial" w:cs="Arial"/>
                <w:sz w:val="20"/>
              </w:rPr>
            </w:pPr>
            <w:r w:rsidRPr="00E90E6A">
              <w:rPr>
                <w:rFonts w:ascii="Arial" w:hAnsi="Arial" w:cs="Arial"/>
                <w:sz w:val="20"/>
              </w:rPr>
              <w:t>Communications Specialist</w:t>
            </w:r>
          </w:p>
        </w:tc>
        <w:tc>
          <w:tcPr>
            <w:tcW w:w="1940" w:type="dxa"/>
            <w:shd w:val="clear" w:color="auto" w:fill="auto"/>
            <w:noWrap/>
            <w:vAlign w:val="bottom"/>
            <w:hideMark/>
          </w:tcPr>
          <w:p w14:paraId="4CA37336" w14:textId="7DEABC71" w:rsidR="004865DB" w:rsidRPr="00E90E6A" w:rsidRDefault="004865DB" w:rsidP="00B360E4">
            <w:pPr>
              <w:jc w:val="center"/>
              <w:rPr>
                <w:rFonts w:ascii="Arial" w:hAnsi="Arial" w:cs="Arial"/>
                <w:color w:val="000000"/>
                <w:sz w:val="20"/>
              </w:rPr>
            </w:pPr>
            <w:r>
              <w:rPr>
                <w:rFonts w:ascii="Arial" w:hAnsi="Arial" w:cs="Arial"/>
                <w:i/>
                <w:iCs/>
                <w:color w:val="000000"/>
                <w:sz w:val="18"/>
                <w:szCs w:val="18"/>
              </w:rPr>
              <w:t>$99.45</w:t>
            </w:r>
          </w:p>
        </w:tc>
        <w:tc>
          <w:tcPr>
            <w:tcW w:w="1940" w:type="dxa"/>
            <w:shd w:val="clear" w:color="auto" w:fill="auto"/>
            <w:noWrap/>
            <w:vAlign w:val="bottom"/>
            <w:hideMark/>
          </w:tcPr>
          <w:p w14:paraId="3587BF93" w14:textId="314C2A3F" w:rsidR="004865DB" w:rsidRPr="00E90E6A" w:rsidRDefault="004865DB" w:rsidP="00B360E4">
            <w:pPr>
              <w:jc w:val="center"/>
              <w:rPr>
                <w:rFonts w:ascii="Arial" w:hAnsi="Arial" w:cs="Arial"/>
                <w:color w:val="000000"/>
                <w:sz w:val="20"/>
              </w:rPr>
            </w:pPr>
            <w:r>
              <w:rPr>
                <w:rFonts w:ascii="Arial" w:hAnsi="Arial" w:cs="Arial"/>
                <w:color w:val="000000"/>
                <w:sz w:val="18"/>
                <w:szCs w:val="18"/>
              </w:rPr>
              <w:t>$101.60</w:t>
            </w:r>
          </w:p>
        </w:tc>
        <w:tc>
          <w:tcPr>
            <w:tcW w:w="1940" w:type="dxa"/>
            <w:shd w:val="clear" w:color="auto" w:fill="auto"/>
            <w:noWrap/>
            <w:vAlign w:val="bottom"/>
            <w:hideMark/>
          </w:tcPr>
          <w:p w14:paraId="33CD45E4" w14:textId="51FD7BA4" w:rsidR="004865DB" w:rsidRPr="00E90E6A" w:rsidRDefault="004865DB" w:rsidP="00B360E4">
            <w:pPr>
              <w:jc w:val="center"/>
              <w:rPr>
                <w:rFonts w:ascii="Arial" w:hAnsi="Arial" w:cs="Arial"/>
                <w:sz w:val="20"/>
              </w:rPr>
            </w:pPr>
            <w:r>
              <w:rPr>
                <w:rFonts w:ascii="Arial" w:hAnsi="Arial" w:cs="Arial"/>
                <w:color w:val="000000"/>
                <w:sz w:val="18"/>
                <w:szCs w:val="18"/>
              </w:rPr>
              <w:t>$103.79</w:t>
            </w:r>
          </w:p>
        </w:tc>
        <w:tc>
          <w:tcPr>
            <w:tcW w:w="1940" w:type="dxa"/>
            <w:shd w:val="clear" w:color="auto" w:fill="auto"/>
            <w:noWrap/>
            <w:vAlign w:val="bottom"/>
            <w:hideMark/>
          </w:tcPr>
          <w:p w14:paraId="64FF0D59" w14:textId="047D2ABB" w:rsidR="004865DB" w:rsidRPr="00E90E6A" w:rsidRDefault="004865DB" w:rsidP="00B360E4">
            <w:pPr>
              <w:jc w:val="center"/>
              <w:rPr>
                <w:rFonts w:ascii="Arial" w:hAnsi="Arial" w:cs="Arial"/>
                <w:sz w:val="20"/>
              </w:rPr>
            </w:pPr>
            <w:r>
              <w:rPr>
                <w:rFonts w:ascii="Arial" w:hAnsi="Arial" w:cs="Arial"/>
                <w:color w:val="000000"/>
                <w:sz w:val="18"/>
                <w:szCs w:val="18"/>
              </w:rPr>
              <w:t>$106.03</w:t>
            </w:r>
          </w:p>
        </w:tc>
        <w:tc>
          <w:tcPr>
            <w:tcW w:w="1546" w:type="dxa"/>
            <w:shd w:val="clear" w:color="auto" w:fill="auto"/>
            <w:noWrap/>
            <w:vAlign w:val="bottom"/>
            <w:hideMark/>
          </w:tcPr>
          <w:p w14:paraId="27B00126" w14:textId="50DD0DD7" w:rsidR="004865DB" w:rsidRPr="00E90E6A" w:rsidRDefault="004865DB" w:rsidP="00B360E4">
            <w:pPr>
              <w:jc w:val="center"/>
              <w:rPr>
                <w:rFonts w:ascii="Arial" w:hAnsi="Arial" w:cs="Arial"/>
                <w:sz w:val="20"/>
              </w:rPr>
            </w:pPr>
            <w:r>
              <w:rPr>
                <w:rFonts w:ascii="Arial" w:hAnsi="Arial" w:cs="Arial"/>
                <w:color w:val="000000"/>
                <w:sz w:val="18"/>
                <w:szCs w:val="18"/>
              </w:rPr>
              <w:t>$108.32</w:t>
            </w:r>
          </w:p>
        </w:tc>
      </w:tr>
      <w:tr w:rsidR="004772C3" w:rsidRPr="00E90E6A" w14:paraId="7AF7F196" w14:textId="77777777" w:rsidTr="00B360E4">
        <w:trPr>
          <w:trHeight w:val="255"/>
        </w:trPr>
        <w:tc>
          <w:tcPr>
            <w:tcW w:w="767" w:type="dxa"/>
            <w:shd w:val="clear" w:color="auto" w:fill="auto"/>
            <w:vAlign w:val="bottom"/>
            <w:hideMark/>
          </w:tcPr>
          <w:p w14:paraId="09F07970" w14:textId="77777777" w:rsidR="004865DB" w:rsidRPr="00E90E6A" w:rsidRDefault="004865DB" w:rsidP="004865DB">
            <w:pPr>
              <w:jc w:val="center"/>
              <w:rPr>
                <w:rFonts w:ascii="Arial" w:hAnsi="Arial" w:cs="Arial"/>
                <w:color w:val="000000"/>
                <w:sz w:val="20"/>
              </w:rPr>
            </w:pPr>
            <w:r w:rsidRPr="00E90E6A">
              <w:rPr>
                <w:rFonts w:ascii="Arial" w:hAnsi="Arial" w:cs="Arial"/>
                <w:color w:val="000000"/>
                <w:sz w:val="20"/>
              </w:rPr>
              <w:t>43</w:t>
            </w:r>
          </w:p>
        </w:tc>
        <w:tc>
          <w:tcPr>
            <w:tcW w:w="3489" w:type="dxa"/>
            <w:shd w:val="clear" w:color="auto" w:fill="auto"/>
            <w:noWrap/>
            <w:vAlign w:val="bottom"/>
            <w:hideMark/>
          </w:tcPr>
          <w:p w14:paraId="696F6A58" w14:textId="77777777" w:rsidR="004865DB" w:rsidRPr="00E90E6A" w:rsidRDefault="004865DB" w:rsidP="004865DB">
            <w:pPr>
              <w:rPr>
                <w:rFonts w:ascii="Arial" w:hAnsi="Arial" w:cs="Arial"/>
                <w:sz w:val="20"/>
              </w:rPr>
            </w:pPr>
            <w:r w:rsidRPr="00E90E6A">
              <w:rPr>
                <w:rFonts w:ascii="Arial" w:hAnsi="Arial" w:cs="Arial"/>
                <w:sz w:val="20"/>
              </w:rPr>
              <w:t>Communication Analyst, Senior (Administrative)</w:t>
            </w:r>
          </w:p>
        </w:tc>
        <w:tc>
          <w:tcPr>
            <w:tcW w:w="1940" w:type="dxa"/>
            <w:shd w:val="clear" w:color="auto" w:fill="auto"/>
            <w:noWrap/>
            <w:vAlign w:val="bottom"/>
            <w:hideMark/>
          </w:tcPr>
          <w:p w14:paraId="724F95B2" w14:textId="4B68DD00" w:rsidR="004865DB" w:rsidRPr="00E90E6A" w:rsidRDefault="004865DB" w:rsidP="00B360E4">
            <w:pPr>
              <w:jc w:val="center"/>
              <w:rPr>
                <w:rFonts w:ascii="Arial" w:hAnsi="Arial" w:cs="Arial"/>
                <w:color w:val="000000"/>
                <w:sz w:val="20"/>
              </w:rPr>
            </w:pPr>
            <w:r>
              <w:rPr>
                <w:rFonts w:ascii="Arial" w:hAnsi="Arial" w:cs="Arial"/>
                <w:i/>
                <w:iCs/>
                <w:color w:val="000000"/>
                <w:sz w:val="18"/>
                <w:szCs w:val="18"/>
              </w:rPr>
              <w:t>$143.41</w:t>
            </w:r>
          </w:p>
        </w:tc>
        <w:tc>
          <w:tcPr>
            <w:tcW w:w="1940" w:type="dxa"/>
            <w:shd w:val="clear" w:color="auto" w:fill="auto"/>
            <w:noWrap/>
            <w:vAlign w:val="bottom"/>
            <w:hideMark/>
          </w:tcPr>
          <w:p w14:paraId="722EC4CC" w14:textId="10F3386C" w:rsidR="004865DB" w:rsidRPr="00E90E6A" w:rsidRDefault="004865DB" w:rsidP="00B360E4">
            <w:pPr>
              <w:jc w:val="center"/>
              <w:rPr>
                <w:rFonts w:ascii="Arial" w:hAnsi="Arial" w:cs="Arial"/>
                <w:color w:val="000000"/>
                <w:sz w:val="20"/>
              </w:rPr>
            </w:pPr>
            <w:r>
              <w:rPr>
                <w:rFonts w:ascii="Arial" w:hAnsi="Arial" w:cs="Arial"/>
                <w:color w:val="000000"/>
                <w:sz w:val="18"/>
                <w:szCs w:val="18"/>
              </w:rPr>
              <w:t>$146.51</w:t>
            </w:r>
          </w:p>
        </w:tc>
        <w:tc>
          <w:tcPr>
            <w:tcW w:w="1940" w:type="dxa"/>
            <w:shd w:val="clear" w:color="auto" w:fill="auto"/>
            <w:noWrap/>
            <w:vAlign w:val="bottom"/>
            <w:hideMark/>
          </w:tcPr>
          <w:p w14:paraId="0740BF1F" w14:textId="5DC83E88" w:rsidR="004865DB" w:rsidRPr="00E90E6A" w:rsidRDefault="004865DB" w:rsidP="00B360E4">
            <w:pPr>
              <w:jc w:val="center"/>
              <w:rPr>
                <w:rFonts w:ascii="Arial" w:hAnsi="Arial" w:cs="Arial"/>
                <w:sz w:val="20"/>
              </w:rPr>
            </w:pPr>
            <w:r>
              <w:rPr>
                <w:rFonts w:ascii="Arial" w:hAnsi="Arial" w:cs="Arial"/>
                <w:color w:val="000000"/>
                <w:sz w:val="18"/>
                <w:szCs w:val="18"/>
              </w:rPr>
              <w:t>$149.67</w:t>
            </w:r>
          </w:p>
        </w:tc>
        <w:tc>
          <w:tcPr>
            <w:tcW w:w="1940" w:type="dxa"/>
            <w:shd w:val="clear" w:color="auto" w:fill="auto"/>
            <w:noWrap/>
            <w:vAlign w:val="bottom"/>
            <w:hideMark/>
          </w:tcPr>
          <w:p w14:paraId="59F0C939" w14:textId="6613C331" w:rsidR="004865DB" w:rsidRPr="00E90E6A" w:rsidRDefault="004865DB" w:rsidP="00B360E4">
            <w:pPr>
              <w:jc w:val="center"/>
              <w:rPr>
                <w:rFonts w:ascii="Arial" w:hAnsi="Arial" w:cs="Arial"/>
                <w:sz w:val="20"/>
              </w:rPr>
            </w:pPr>
            <w:r>
              <w:rPr>
                <w:rFonts w:ascii="Arial" w:hAnsi="Arial" w:cs="Arial"/>
                <w:color w:val="000000"/>
                <w:sz w:val="18"/>
                <w:szCs w:val="18"/>
              </w:rPr>
              <w:t>$152.91</w:t>
            </w:r>
          </w:p>
        </w:tc>
        <w:tc>
          <w:tcPr>
            <w:tcW w:w="1546" w:type="dxa"/>
            <w:shd w:val="clear" w:color="auto" w:fill="auto"/>
            <w:noWrap/>
            <w:vAlign w:val="bottom"/>
            <w:hideMark/>
          </w:tcPr>
          <w:p w14:paraId="05647C0F" w14:textId="1F341C33" w:rsidR="004865DB" w:rsidRPr="00E90E6A" w:rsidRDefault="004865DB" w:rsidP="00B360E4">
            <w:pPr>
              <w:jc w:val="center"/>
              <w:rPr>
                <w:rFonts w:ascii="Arial" w:hAnsi="Arial" w:cs="Arial"/>
                <w:sz w:val="20"/>
              </w:rPr>
            </w:pPr>
            <w:r>
              <w:rPr>
                <w:rFonts w:ascii="Arial" w:hAnsi="Arial" w:cs="Arial"/>
                <w:color w:val="000000"/>
                <w:sz w:val="18"/>
                <w:szCs w:val="18"/>
              </w:rPr>
              <w:t>$156.21</w:t>
            </w:r>
          </w:p>
        </w:tc>
      </w:tr>
      <w:tr w:rsidR="004772C3" w:rsidRPr="00E90E6A" w14:paraId="65EA2755" w14:textId="77777777" w:rsidTr="00B360E4">
        <w:trPr>
          <w:trHeight w:val="255"/>
        </w:trPr>
        <w:tc>
          <w:tcPr>
            <w:tcW w:w="767" w:type="dxa"/>
            <w:shd w:val="clear" w:color="auto" w:fill="auto"/>
            <w:vAlign w:val="bottom"/>
            <w:hideMark/>
          </w:tcPr>
          <w:p w14:paraId="14FBF2CB" w14:textId="77777777" w:rsidR="004772C3" w:rsidRPr="00E90E6A" w:rsidRDefault="004772C3" w:rsidP="004772C3">
            <w:pPr>
              <w:jc w:val="center"/>
              <w:rPr>
                <w:rFonts w:ascii="Arial" w:hAnsi="Arial" w:cs="Arial"/>
                <w:color w:val="000000"/>
                <w:sz w:val="20"/>
              </w:rPr>
            </w:pPr>
            <w:r w:rsidRPr="00E90E6A">
              <w:rPr>
                <w:rFonts w:ascii="Arial" w:hAnsi="Arial" w:cs="Arial"/>
                <w:color w:val="000000"/>
                <w:sz w:val="20"/>
              </w:rPr>
              <w:t>44</w:t>
            </w:r>
          </w:p>
        </w:tc>
        <w:tc>
          <w:tcPr>
            <w:tcW w:w="3489" w:type="dxa"/>
            <w:shd w:val="clear" w:color="auto" w:fill="auto"/>
            <w:noWrap/>
            <w:vAlign w:val="bottom"/>
            <w:hideMark/>
          </w:tcPr>
          <w:p w14:paraId="209E0D6C" w14:textId="77777777" w:rsidR="004772C3" w:rsidRPr="00E90E6A" w:rsidRDefault="004772C3" w:rsidP="004772C3">
            <w:pPr>
              <w:rPr>
                <w:rFonts w:ascii="Arial" w:hAnsi="Arial" w:cs="Arial"/>
                <w:sz w:val="20"/>
              </w:rPr>
            </w:pPr>
            <w:r w:rsidRPr="00E90E6A">
              <w:rPr>
                <w:rFonts w:ascii="Arial" w:hAnsi="Arial" w:cs="Arial"/>
                <w:sz w:val="20"/>
              </w:rPr>
              <w:t>Communication Analyst, Intermediate (Administrative)</w:t>
            </w:r>
            <w:r w:rsidRPr="008C7F76">
              <w:rPr>
                <w:rFonts w:ascii="Arial" w:hAnsi="Arial" w:cs="Arial"/>
                <w:color w:val="FF0000"/>
                <w:sz w:val="20"/>
              </w:rPr>
              <w:t>*</w:t>
            </w:r>
            <w:r>
              <w:rPr>
                <w:rFonts w:ascii="Arial" w:hAnsi="Arial" w:cs="Arial"/>
                <w:color w:val="FF0000"/>
                <w:sz w:val="20"/>
              </w:rPr>
              <w:t>*</w:t>
            </w:r>
          </w:p>
        </w:tc>
        <w:tc>
          <w:tcPr>
            <w:tcW w:w="1940" w:type="dxa"/>
            <w:shd w:val="clear" w:color="auto" w:fill="auto"/>
            <w:noWrap/>
            <w:vAlign w:val="bottom"/>
            <w:hideMark/>
          </w:tcPr>
          <w:p w14:paraId="6A759A22" w14:textId="2D2A8B7F" w:rsidR="004772C3" w:rsidRPr="00E90E6A" w:rsidRDefault="004772C3" w:rsidP="00B360E4">
            <w:pPr>
              <w:jc w:val="center"/>
              <w:rPr>
                <w:rFonts w:ascii="Arial" w:hAnsi="Arial" w:cs="Arial"/>
                <w:color w:val="000000"/>
                <w:sz w:val="20"/>
              </w:rPr>
            </w:pPr>
            <w:r>
              <w:rPr>
                <w:rFonts w:ascii="Arial" w:hAnsi="Arial" w:cs="Arial"/>
                <w:i/>
                <w:iCs/>
                <w:color w:val="000000"/>
                <w:sz w:val="18"/>
                <w:szCs w:val="18"/>
              </w:rPr>
              <w:t>$75.33</w:t>
            </w:r>
          </w:p>
        </w:tc>
        <w:tc>
          <w:tcPr>
            <w:tcW w:w="1940" w:type="dxa"/>
            <w:shd w:val="clear" w:color="auto" w:fill="auto"/>
            <w:noWrap/>
            <w:vAlign w:val="bottom"/>
            <w:hideMark/>
          </w:tcPr>
          <w:p w14:paraId="3CA70981" w14:textId="54365F1A" w:rsidR="004772C3" w:rsidRPr="00E90E6A" w:rsidRDefault="004772C3" w:rsidP="00B360E4">
            <w:pPr>
              <w:jc w:val="center"/>
              <w:rPr>
                <w:rFonts w:ascii="Arial" w:hAnsi="Arial" w:cs="Arial"/>
                <w:color w:val="000000"/>
                <w:sz w:val="20"/>
              </w:rPr>
            </w:pPr>
            <w:r>
              <w:rPr>
                <w:rFonts w:ascii="Arial" w:hAnsi="Arial" w:cs="Arial"/>
                <w:color w:val="000000"/>
                <w:sz w:val="18"/>
                <w:szCs w:val="18"/>
              </w:rPr>
              <w:t>$76.96</w:t>
            </w:r>
          </w:p>
        </w:tc>
        <w:tc>
          <w:tcPr>
            <w:tcW w:w="1940" w:type="dxa"/>
            <w:shd w:val="clear" w:color="auto" w:fill="auto"/>
            <w:noWrap/>
            <w:vAlign w:val="bottom"/>
            <w:hideMark/>
          </w:tcPr>
          <w:p w14:paraId="6F247D11" w14:textId="44EB4BBA" w:rsidR="004772C3" w:rsidRPr="00E90E6A" w:rsidRDefault="004772C3" w:rsidP="00B360E4">
            <w:pPr>
              <w:jc w:val="center"/>
              <w:rPr>
                <w:rFonts w:ascii="Arial" w:hAnsi="Arial" w:cs="Arial"/>
                <w:sz w:val="20"/>
              </w:rPr>
            </w:pPr>
            <w:r>
              <w:rPr>
                <w:rFonts w:ascii="Arial" w:hAnsi="Arial" w:cs="Arial"/>
                <w:color w:val="000000"/>
                <w:sz w:val="18"/>
                <w:szCs w:val="18"/>
              </w:rPr>
              <w:t>$78.62</w:t>
            </w:r>
          </w:p>
        </w:tc>
        <w:tc>
          <w:tcPr>
            <w:tcW w:w="1940" w:type="dxa"/>
            <w:shd w:val="clear" w:color="auto" w:fill="auto"/>
            <w:noWrap/>
            <w:vAlign w:val="bottom"/>
            <w:hideMark/>
          </w:tcPr>
          <w:p w14:paraId="65DEE1E5" w14:textId="11C4EBE6" w:rsidR="004772C3" w:rsidRPr="00E90E6A" w:rsidRDefault="004772C3" w:rsidP="00B360E4">
            <w:pPr>
              <w:jc w:val="center"/>
              <w:rPr>
                <w:rFonts w:ascii="Arial" w:hAnsi="Arial" w:cs="Arial"/>
                <w:sz w:val="20"/>
              </w:rPr>
            </w:pPr>
            <w:r>
              <w:rPr>
                <w:rFonts w:ascii="Arial" w:hAnsi="Arial" w:cs="Arial"/>
                <w:color w:val="000000"/>
                <w:sz w:val="18"/>
                <w:szCs w:val="18"/>
              </w:rPr>
              <w:t>$80.32</w:t>
            </w:r>
          </w:p>
        </w:tc>
        <w:tc>
          <w:tcPr>
            <w:tcW w:w="1546" w:type="dxa"/>
            <w:shd w:val="clear" w:color="auto" w:fill="auto"/>
            <w:noWrap/>
            <w:vAlign w:val="bottom"/>
            <w:hideMark/>
          </w:tcPr>
          <w:p w14:paraId="328CFD9C" w14:textId="4A9A9B6A" w:rsidR="004772C3" w:rsidRPr="00E90E6A" w:rsidRDefault="004772C3" w:rsidP="00B360E4">
            <w:pPr>
              <w:jc w:val="center"/>
              <w:rPr>
                <w:rFonts w:ascii="Arial" w:hAnsi="Arial" w:cs="Arial"/>
                <w:sz w:val="20"/>
              </w:rPr>
            </w:pPr>
            <w:r>
              <w:rPr>
                <w:rFonts w:ascii="Arial" w:hAnsi="Arial" w:cs="Arial"/>
                <w:color w:val="000000"/>
                <w:sz w:val="18"/>
                <w:szCs w:val="18"/>
              </w:rPr>
              <w:t>$82.05</w:t>
            </w:r>
          </w:p>
        </w:tc>
      </w:tr>
      <w:tr w:rsidR="004772C3" w:rsidRPr="00E90E6A" w14:paraId="244E6981" w14:textId="77777777" w:rsidTr="00B360E4">
        <w:trPr>
          <w:trHeight w:val="255"/>
        </w:trPr>
        <w:tc>
          <w:tcPr>
            <w:tcW w:w="767" w:type="dxa"/>
            <w:shd w:val="clear" w:color="auto" w:fill="auto"/>
            <w:vAlign w:val="bottom"/>
            <w:hideMark/>
          </w:tcPr>
          <w:p w14:paraId="62F3C3AA" w14:textId="77777777" w:rsidR="004772C3" w:rsidRPr="00E90E6A" w:rsidRDefault="004772C3" w:rsidP="004772C3">
            <w:pPr>
              <w:jc w:val="center"/>
              <w:rPr>
                <w:rFonts w:ascii="Arial" w:hAnsi="Arial" w:cs="Arial"/>
                <w:color w:val="000000"/>
                <w:sz w:val="20"/>
              </w:rPr>
            </w:pPr>
            <w:r w:rsidRPr="00E90E6A">
              <w:rPr>
                <w:rFonts w:ascii="Arial" w:hAnsi="Arial" w:cs="Arial"/>
                <w:color w:val="000000"/>
                <w:sz w:val="20"/>
              </w:rPr>
              <w:t>46</w:t>
            </w:r>
          </w:p>
        </w:tc>
        <w:tc>
          <w:tcPr>
            <w:tcW w:w="3489" w:type="dxa"/>
            <w:shd w:val="clear" w:color="auto" w:fill="auto"/>
            <w:noWrap/>
            <w:vAlign w:val="bottom"/>
            <w:hideMark/>
          </w:tcPr>
          <w:p w14:paraId="3CA63E27" w14:textId="77777777" w:rsidR="004772C3" w:rsidRPr="00E90E6A" w:rsidRDefault="004772C3" w:rsidP="004772C3">
            <w:pPr>
              <w:rPr>
                <w:rFonts w:ascii="Arial" w:hAnsi="Arial" w:cs="Arial"/>
                <w:sz w:val="20"/>
              </w:rPr>
            </w:pPr>
            <w:r w:rsidRPr="00E90E6A">
              <w:rPr>
                <w:rFonts w:ascii="Arial" w:hAnsi="Arial" w:cs="Arial"/>
                <w:sz w:val="20"/>
              </w:rPr>
              <w:t>Communications Installer, Intermediate (Administrative)</w:t>
            </w:r>
            <w:r w:rsidRPr="008C7F76">
              <w:rPr>
                <w:rFonts w:ascii="Arial" w:hAnsi="Arial" w:cs="Arial"/>
                <w:color w:val="FF0000"/>
                <w:sz w:val="20"/>
              </w:rPr>
              <w:t>*</w:t>
            </w:r>
            <w:r>
              <w:rPr>
                <w:rFonts w:ascii="Arial" w:hAnsi="Arial" w:cs="Arial"/>
                <w:color w:val="FF0000"/>
                <w:sz w:val="20"/>
              </w:rPr>
              <w:t>*</w:t>
            </w:r>
          </w:p>
        </w:tc>
        <w:tc>
          <w:tcPr>
            <w:tcW w:w="1940" w:type="dxa"/>
            <w:shd w:val="clear" w:color="auto" w:fill="auto"/>
            <w:noWrap/>
            <w:vAlign w:val="bottom"/>
            <w:hideMark/>
          </w:tcPr>
          <w:p w14:paraId="50AB3F80" w14:textId="28490894" w:rsidR="004772C3" w:rsidRPr="00E90E6A" w:rsidRDefault="004772C3" w:rsidP="00B360E4">
            <w:pPr>
              <w:jc w:val="center"/>
              <w:rPr>
                <w:rFonts w:ascii="Arial" w:hAnsi="Arial" w:cs="Arial"/>
                <w:color w:val="000000"/>
                <w:sz w:val="20"/>
              </w:rPr>
            </w:pPr>
            <w:r>
              <w:rPr>
                <w:rFonts w:ascii="Arial" w:hAnsi="Arial" w:cs="Arial"/>
                <w:i/>
                <w:iCs/>
                <w:color w:val="000000"/>
                <w:sz w:val="18"/>
                <w:szCs w:val="18"/>
              </w:rPr>
              <w:t>$92.62</w:t>
            </w:r>
          </w:p>
        </w:tc>
        <w:tc>
          <w:tcPr>
            <w:tcW w:w="1940" w:type="dxa"/>
            <w:shd w:val="clear" w:color="auto" w:fill="auto"/>
            <w:noWrap/>
            <w:vAlign w:val="bottom"/>
            <w:hideMark/>
          </w:tcPr>
          <w:p w14:paraId="54AFE977" w14:textId="14DACBCB" w:rsidR="004772C3" w:rsidRPr="00E90E6A" w:rsidRDefault="004772C3" w:rsidP="00B360E4">
            <w:pPr>
              <w:jc w:val="center"/>
              <w:rPr>
                <w:rFonts w:ascii="Arial" w:hAnsi="Arial" w:cs="Arial"/>
                <w:color w:val="000000"/>
                <w:sz w:val="20"/>
              </w:rPr>
            </w:pPr>
            <w:r>
              <w:rPr>
                <w:rFonts w:ascii="Arial" w:hAnsi="Arial" w:cs="Arial"/>
                <w:color w:val="000000"/>
                <w:sz w:val="18"/>
                <w:szCs w:val="18"/>
              </w:rPr>
              <w:t>$94.62</w:t>
            </w:r>
          </w:p>
        </w:tc>
        <w:tc>
          <w:tcPr>
            <w:tcW w:w="1940" w:type="dxa"/>
            <w:shd w:val="clear" w:color="auto" w:fill="auto"/>
            <w:noWrap/>
            <w:vAlign w:val="bottom"/>
            <w:hideMark/>
          </w:tcPr>
          <w:p w14:paraId="7B9C5D82" w14:textId="28C8DCCD" w:rsidR="004772C3" w:rsidRPr="00E90E6A" w:rsidRDefault="004772C3" w:rsidP="00B360E4">
            <w:pPr>
              <w:jc w:val="center"/>
              <w:rPr>
                <w:rFonts w:ascii="Arial" w:hAnsi="Arial" w:cs="Arial"/>
                <w:sz w:val="20"/>
              </w:rPr>
            </w:pPr>
            <w:r>
              <w:rPr>
                <w:rFonts w:ascii="Arial" w:hAnsi="Arial" w:cs="Arial"/>
                <w:color w:val="000000"/>
                <w:sz w:val="18"/>
                <w:szCs w:val="18"/>
              </w:rPr>
              <w:t>$96.66</w:t>
            </w:r>
          </w:p>
        </w:tc>
        <w:tc>
          <w:tcPr>
            <w:tcW w:w="1940" w:type="dxa"/>
            <w:shd w:val="clear" w:color="auto" w:fill="auto"/>
            <w:noWrap/>
            <w:vAlign w:val="bottom"/>
            <w:hideMark/>
          </w:tcPr>
          <w:p w14:paraId="38BC37EB" w14:textId="3CCB64D6" w:rsidR="004772C3" w:rsidRPr="00E90E6A" w:rsidRDefault="004772C3" w:rsidP="00B360E4">
            <w:pPr>
              <w:jc w:val="center"/>
              <w:rPr>
                <w:rFonts w:ascii="Arial" w:hAnsi="Arial" w:cs="Arial"/>
                <w:sz w:val="20"/>
              </w:rPr>
            </w:pPr>
            <w:r>
              <w:rPr>
                <w:rFonts w:ascii="Arial" w:hAnsi="Arial" w:cs="Arial"/>
                <w:color w:val="000000"/>
                <w:sz w:val="18"/>
                <w:szCs w:val="18"/>
              </w:rPr>
              <w:t>$98.75</w:t>
            </w:r>
          </w:p>
        </w:tc>
        <w:tc>
          <w:tcPr>
            <w:tcW w:w="1546" w:type="dxa"/>
            <w:shd w:val="clear" w:color="auto" w:fill="auto"/>
            <w:noWrap/>
            <w:vAlign w:val="bottom"/>
            <w:hideMark/>
          </w:tcPr>
          <w:p w14:paraId="27B9F73B" w14:textId="61E840B4" w:rsidR="004772C3" w:rsidRPr="00E90E6A" w:rsidRDefault="004772C3" w:rsidP="00B360E4">
            <w:pPr>
              <w:jc w:val="center"/>
              <w:rPr>
                <w:rFonts w:ascii="Arial" w:hAnsi="Arial" w:cs="Arial"/>
                <w:sz w:val="20"/>
              </w:rPr>
            </w:pPr>
            <w:r>
              <w:rPr>
                <w:rFonts w:ascii="Arial" w:hAnsi="Arial" w:cs="Arial"/>
                <w:color w:val="000000"/>
                <w:sz w:val="18"/>
                <w:szCs w:val="18"/>
              </w:rPr>
              <w:t>$100.89</w:t>
            </w:r>
          </w:p>
        </w:tc>
      </w:tr>
      <w:tr w:rsidR="004772C3" w:rsidRPr="00E90E6A" w14:paraId="0E446D2C" w14:textId="77777777" w:rsidTr="00B360E4">
        <w:trPr>
          <w:trHeight w:val="255"/>
        </w:trPr>
        <w:tc>
          <w:tcPr>
            <w:tcW w:w="767" w:type="dxa"/>
            <w:shd w:val="clear" w:color="auto" w:fill="auto"/>
            <w:vAlign w:val="bottom"/>
            <w:hideMark/>
          </w:tcPr>
          <w:p w14:paraId="6F322FE2" w14:textId="77777777" w:rsidR="004772C3" w:rsidRPr="00E90E6A" w:rsidRDefault="004772C3" w:rsidP="004772C3">
            <w:pPr>
              <w:jc w:val="center"/>
              <w:rPr>
                <w:rFonts w:ascii="Arial" w:hAnsi="Arial" w:cs="Arial"/>
                <w:color w:val="000000"/>
                <w:sz w:val="20"/>
              </w:rPr>
            </w:pPr>
            <w:r w:rsidRPr="00E90E6A">
              <w:rPr>
                <w:rFonts w:ascii="Arial" w:hAnsi="Arial" w:cs="Arial"/>
                <w:color w:val="000000"/>
                <w:sz w:val="20"/>
              </w:rPr>
              <w:t>47</w:t>
            </w:r>
          </w:p>
        </w:tc>
        <w:tc>
          <w:tcPr>
            <w:tcW w:w="3489" w:type="dxa"/>
            <w:shd w:val="clear" w:color="auto" w:fill="auto"/>
            <w:noWrap/>
            <w:vAlign w:val="bottom"/>
            <w:hideMark/>
          </w:tcPr>
          <w:p w14:paraId="7363EFE1" w14:textId="77777777" w:rsidR="004772C3" w:rsidRPr="008C7F76" w:rsidRDefault="004772C3" w:rsidP="004772C3">
            <w:pPr>
              <w:rPr>
                <w:rFonts w:ascii="Arial" w:hAnsi="Arial" w:cs="Arial"/>
                <w:color w:val="FF0000"/>
                <w:sz w:val="20"/>
              </w:rPr>
            </w:pPr>
            <w:r w:rsidRPr="00E90E6A">
              <w:rPr>
                <w:rFonts w:ascii="Arial" w:hAnsi="Arial" w:cs="Arial"/>
                <w:sz w:val="20"/>
              </w:rPr>
              <w:t>Communications Installer, Associate (Administrative)</w:t>
            </w:r>
            <w:r>
              <w:rPr>
                <w:rFonts w:ascii="Arial" w:hAnsi="Arial" w:cs="Arial"/>
                <w:color w:val="FF0000"/>
                <w:sz w:val="20"/>
              </w:rPr>
              <w:t>**</w:t>
            </w:r>
          </w:p>
        </w:tc>
        <w:tc>
          <w:tcPr>
            <w:tcW w:w="1940" w:type="dxa"/>
            <w:shd w:val="clear" w:color="auto" w:fill="auto"/>
            <w:noWrap/>
            <w:vAlign w:val="bottom"/>
            <w:hideMark/>
          </w:tcPr>
          <w:p w14:paraId="5BF67177" w14:textId="260726DD" w:rsidR="004772C3" w:rsidRPr="00E90E6A" w:rsidRDefault="004772C3" w:rsidP="00B360E4">
            <w:pPr>
              <w:jc w:val="center"/>
              <w:rPr>
                <w:rFonts w:ascii="Arial" w:hAnsi="Arial" w:cs="Arial"/>
                <w:color w:val="000000"/>
                <w:sz w:val="20"/>
              </w:rPr>
            </w:pPr>
            <w:r>
              <w:rPr>
                <w:rFonts w:ascii="Arial" w:hAnsi="Arial" w:cs="Arial"/>
                <w:i/>
                <w:iCs/>
                <w:color w:val="000000"/>
                <w:sz w:val="18"/>
                <w:szCs w:val="18"/>
              </w:rPr>
              <w:t>$81.58</w:t>
            </w:r>
          </w:p>
        </w:tc>
        <w:tc>
          <w:tcPr>
            <w:tcW w:w="1940" w:type="dxa"/>
            <w:shd w:val="clear" w:color="auto" w:fill="auto"/>
            <w:noWrap/>
            <w:vAlign w:val="bottom"/>
            <w:hideMark/>
          </w:tcPr>
          <w:p w14:paraId="186BBD45" w14:textId="7B6AAE38" w:rsidR="004772C3" w:rsidRPr="00E90E6A" w:rsidRDefault="004772C3" w:rsidP="00B360E4">
            <w:pPr>
              <w:jc w:val="center"/>
              <w:rPr>
                <w:rFonts w:ascii="Arial" w:hAnsi="Arial" w:cs="Arial"/>
                <w:color w:val="000000"/>
                <w:sz w:val="20"/>
              </w:rPr>
            </w:pPr>
            <w:r>
              <w:rPr>
                <w:rFonts w:ascii="Arial" w:hAnsi="Arial" w:cs="Arial"/>
                <w:color w:val="000000"/>
                <w:sz w:val="18"/>
                <w:szCs w:val="18"/>
              </w:rPr>
              <w:t>$83.34</w:t>
            </w:r>
          </w:p>
        </w:tc>
        <w:tc>
          <w:tcPr>
            <w:tcW w:w="1940" w:type="dxa"/>
            <w:shd w:val="clear" w:color="auto" w:fill="auto"/>
            <w:noWrap/>
            <w:vAlign w:val="bottom"/>
            <w:hideMark/>
          </w:tcPr>
          <w:p w14:paraId="7848CE23" w14:textId="46AA948D" w:rsidR="004772C3" w:rsidRPr="00E90E6A" w:rsidRDefault="004772C3" w:rsidP="00B360E4">
            <w:pPr>
              <w:jc w:val="center"/>
              <w:rPr>
                <w:rFonts w:ascii="Arial" w:hAnsi="Arial" w:cs="Arial"/>
                <w:sz w:val="20"/>
              </w:rPr>
            </w:pPr>
            <w:r>
              <w:rPr>
                <w:rFonts w:ascii="Arial" w:hAnsi="Arial" w:cs="Arial"/>
                <w:color w:val="000000"/>
                <w:sz w:val="18"/>
                <w:szCs w:val="18"/>
              </w:rPr>
              <w:t>$85.14</w:t>
            </w:r>
          </w:p>
        </w:tc>
        <w:tc>
          <w:tcPr>
            <w:tcW w:w="1940" w:type="dxa"/>
            <w:shd w:val="clear" w:color="auto" w:fill="auto"/>
            <w:noWrap/>
            <w:vAlign w:val="bottom"/>
            <w:hideMark/>
          </w:tcPr>
          <w:p w14:paraId="1C191F43" w14:textId="1911C8F4" w:rsidR="004772C3" w:rsidRPr="00E90E6A" w:rsidRDefault="004772C3" w:rsidP="00B360E4">
            <w:pPr>
              <w:jc w:val="center"/>
              <w:rPr>
                <w:rFonts w:ascii="Arial" w:hAnsi="Arial" w:cs="Arial"/>
                <w:sz w:val="20"/>
              </w:rPr>
            </w:pPr>
            <w:r>
              <w:rPr>
                <w:rFonts w:ascii="Arial" w:hAnsi="Arial" w:cs="Arial"/>
                <w:color w:val="000000"/>
                <w:sz w:val="18"/>
                <w:szCs w:val="18"/>
              </w:rPr>
              <w:t>$86.98</w:t>
            </w:r>
          </w:p>
        </w:tc>
        <w:tc>
          <w:tcPr>
            <w:tcW w:w="1546" w:type="dxa"/>
            <w:shd w:val="clear" w:color="auto" w:fill="auto"/>
            <w:noWrap/>
            <w:vAlign w:val="bottom"/>
            <w:hideMark/>
          </w:tcPr>
          <w:p w14:paraId="0AD0FB46" w14:textId="5A570969" w:rsidR="004772C3" w:rsidRPr="00E90E6A" w:rsidRDefault="004772C3" w:rsidP="00B360E4">
            <w:pPr>
              <w:jc w:val="center"/>
              <w:rPr>
                <w:rFonts w:ascii="Arial" w:hAnsi="Arial" w:cs="Arial"/>
                <w:sz w:val="20"/>
              </w:rPr>
            </w:pPr>
            <w:r>
              <w:rPr>
                <w:rFonts w:ascii="Arial" w:hAnsi="Arial" w:cs="Arial"/>
                <w:color w:val="000000"/>
                <w:sz w:val="18"/>
                <w:szCs w:val="18"/>
              </w:rPr>
              <w:t>$88.86</w:t>
            </w:r>
          </w:p>
        </w:tc>
      </w:tr>
      <w:tr w:rsidR="004772C3" w:rsidRPr="00E90E6A" w14:paraId="70A63D6E" w14:textId="77777777" w:rsidTr="00B360E4">
        <w:trPr>
          <w:trHeight w:val="255"/>
        </w:trPr>
        <w:tc>
          <w:tcPr>
            <w:tcW w:w="767" w:type="dxa"/>
            <w:shd w:val="clear" w:color="auto" w:fill="auto"/>
            <w:vAlign w:val="bottom"/>
            <w:hideMark/>
          </w:tcPr>
          <w:p w14:paraId="721CE20F" w14:textId="77777777" w:rsidR="004865DB" w:rsidRPr="00E90E6A" w:rsidRDefault="004865DB" w:rsidP="004865DB">
            <w:pPr>
              <w:jc w:val="center"/>
              <w:rPr>
                <w:rFonts w:ascii="Arial" w:hAnsi="Arial" w:cs="Arial"/>
                <w:color w:val="000000"/>
                <w:sz w:val="20"/>
              </w:rPr>
            </w:pPr>
            <w:r w:rsidRPr="00E90E6A">
              <w:rPr>
                <w:rFonts w:ascii="Arial" w:hAnsi="Arial" w:cs="Arial"/>
                <w:color w:val="000000"/>
                <w:sz w:val="20"/>
              </w:rPr>
              <w:t>48</w:t>
            </w:r>
          </w:p>
        </w:tc>
        <w:tc>
          <w:tcPr>
            <w:tcW w:w="3489" w:type="dxa"/>
            <w:shd w:val="clear" w:color="auto" w:fill="auto"/>
            <w:noWrap/>
            <w:vAlign w:val="bottom"/>
            <w:hideMark/>
          </w:tcPr>
          <w:p w14:paraId="591958AD" w14:textId="77777777" w:rsidR="004865DB" w:rsidRPr="00E90E6A" w:rsidRDefault="004865DB" w:rsidP="004865DB">
            <w:pPr>
              <w:rPr>
                <w:rFonts w:ascii="Arial" w:hAnsi="Arial" w:cs="Arial"/>
                <w:sz w:val="20"/>
              </w:rPr>
            </w:pPr>
            <w:r w:rsidRPr="00E90E6A">
              <w:rPr>
                <w:rFonts w:ascii="Arial" w:hAnsi="Arial" w:cs="Arial"/>
                <w:sz w:val="20"/>
              </w:rPr>
              <w:t>Senior Network Engineer</w:t>
            </w:r>
          </w:p>
        </w:tc>
        <w:tc>
          <w:tcPr>
            <w:tcW w:w="1940" w:type="dxa"/>
            <w:shd w:val="clear" w:color="auto" w:fill="auto"/>
            <w:noWrap/>
            <w:vAlign w:val="bottom"/>
            <w:hideMark/>
          </w:tcPr>
          <w:p w14:paraId="3C6BCF2C" w14:textId="5810FA01" w:rsidR="004865DB" w:rsidRPr="00E90E6A" w:rsidRDefault="004865DB" w:rsidP="00B360E4">
            <w:pPr>
              <w:jc w:val="center"/>
              <w:rPr>
                <w:rFonts w:ascii="Arial" w:hAnsi="Arial" w:cs="Arial"/>
                <w:color w:val="000000"/>
                <w:sz w:val="20"/>
              </w:rPr>
            </w:pPr>
            <w:r>
              <w:rPr>
                <w:rFonts w:ascii="Arial" w:hAnsi="Arial" w:cs="Arial"/>
                <w:i/>
                <w:iCs/>
                <w:color w:val="000000"/>
                <w:sz w:val="18"/>
                <w:szCs w:val="18"/>
              </w:rPr>
              <w:t>$102.77</w:t>
            </w:r>
          </w:p>
        </w:tc>
        <w:tc>
          <w:tcPr>
            <w:tcW w:w="1940" w:type="dxa"/>
            <w:shd w:val="clear" w:color="auto" w:fill="auto"/>
            <w:noWrap/>
            <w:vAlign w:val="bottom"/>
            <w:hideMark/>
          </w:tcPr>
          <w:p w14:paraId="0EF79B29" w14:textId="1E53D1AE" w:rsidR="004865DB" w:rsidRPr="00E90E6A" w:rsidRDefault="004865DB" w:rsidP="00B360E4">
            <w:pPr>
              <w:jc w:val="center"/>
              <w:rPr>
                <w:rFonts w:ascii="Arial" w:hAnsi="Arial" w:cs="Arial"/>
                <w:color w:val="000000"/>
                <w:sz w:val="20"/>
              </w:rPr>
            </w:pPr>
            <w:r>
              <w:rPr>
                <w:rFonts w:ascii="Arial" w:hAnsi="Arial" w:cs="Arial"/>
                <w:color w:val="000000"/>
                <w:sz w:val="18"/>
                <w:szCs w:val="18"/>
              </w:rPr>
              <w:t>$104.99</w:t>
            </w:r>
          </w:p>
        </w:tc>
        <w:tc>
          <w:tcPr>
            <w:tcW w:w="1940" w:type="dxa"/>
            <w:shd w:val="clear" w:color="auto" w:fill="auto"/>
            <w:noWrap/>
            <w:vAlign w:val="bottom"/>
            <w:hideMark/>
          </w:tcPr>
          <w:p w14:paraId="4C083502" w14:textId="109FC779" w:rsidR="004865DB" w:rsidRPr="00E90E6A" w:rsidRDefault="004865DB" w:rsidP="00B360E4">
            <w:pPr>
              <w:jc w:val="center"/>
              <w:rPr>
                <w:rFonts w:ascii="Arial" w:hAnsi="Arial" w:cs="Arial"/>
                <w:sz w:val="20"/>
              </w:rPr>
            </w:pPr>
            <w:r>
              <w:rPr>
                <w:rFonts w:ascii="Arial" w:hAnsi="Arial" w:cs="Arial"/>
                <w:color w:val="000000"/>
                <w:sz w:val="18"/>
                <w:szCs w:val="18"/>
              </w:rPr>
              <w:t>$107.26</w:t>
            </w:r>
          </w:p>
        </w:tc>
        <w:tc>
          <w:tcPr>
            <w:tcW w:w="1940" w:type="dxa"/>
            <w:shd w:val="clear" w:color="auto" w:fill="auto"/>
            <w:noWrap/>
            <w:vAlign w:val="bottom"/>
            <w:hideMark/>
          </w:tcPr>
          <w:p w14:paraId="71E661A5" w14:textId="5CB41677" w:rsidR="004865DB" w:rsidRPr="00E90E6A" w:rsidRDefault="004865DB" w:rsidP="00B360E4">
            <w:pPr>
              <w:jc w:val="center"/>
              <w:rPr>
                <w:rFonts w:ascii="Arial" w:hAnsi="Arial" w:cs="Arial"/>
                <w:sz w:val="20"/>
              </w:rPr>
            </w:pPr>
            <w:r>
              <w:rPr>
                <w:rFonts w:ascii="Arial" w:hAnsi="Arial" w:cs="Arial"/>
                <w:color w:val="000000"/>
                <w:sz w:val="18"/>
                <w:szCs w:val="18"/>
              </w:rPr>
              <w:t>$109.57</w:t>
            </w:r>
          </w:p>
        </w:tc>
        <w:tc>
          <w:tcPr>
            <w:tcW w:w="1546" w:type="dxa"/>
            <w:shd w:val="clear" w:color="auto" w:fill="auto"/>
            <w:noWrap/>
            <w:vAlign w:val="bottom"/>
            <w:hideMark/>
          </w:tcPr>
          <w:p w14:paraId="2E3CE191" w14:textId="03CEC533" w:rsidR="004865DB" w:rsidRPr="00E90E6A" w:rsidRDefault="004865DB" w:rsidP="00B360E4">
            <w:pPr>
              <w:jc w:val="center"/>
              <w:rPr>
                <w:rFonts w:ascii="Arial" w:hAnsi="Arial" w:cs="Arial"/>
                <w:sz w:val="20"/>
              </w:rPr>
            </w:pPr>
            <w:r>
              <w:rPr>
                <w:rFonts w:ascii="Arial" w:hAnsi="Arial" w:cs="Arial"/>
                <w:color w:val="000000"/>
                <w:sz w:val="18"/>
                <w:szCs w:val="18"/>
              </w:rPr>
              <w:t>$111.94</w:t>
            </w:r>
          </w:p>
        </w:tc>
      </w:tr>
      <w:tr w:rsidR="004772C3" w:rsidRPr="00E90E6A" w14:paraId="633B36CD" w14:textId="77777777" w:rsidTr="00B360E4">
        <w:trPr>
          <w:trHeight w:val="255"/>
        </w:trPr>
        <w:tc>
          <w:tcPr>
            <w:tcW w:w="767" w:type="dxa"/>
            <w:shd w:val="clear" w:color="auto" w:fill="auto"/>
            <w:vAlign w:val="bottom"/>
            <w:hideMark/>
          </w:tcPr>
          <w:p w14:paraId="348FA949" w14:textId="77777777" w:rsidR="004865DB" w:rsidRPr="00E90E6A" w:rsidRDefault="004865DB" w:rsidP="004865DB">
            <w:pPr>
              <w:jc w:val="center"/>
              <w:rPr>
                <w:rFonts w:ascii="Arial" w:hAnsi="Arial" w:cs="Arial"/>
                <w:color w:val="000000"/>
                <w:sz w:val="20"/>
              </w:rPr>
            </w:pPr>
            <w:r w:rsidRPr="00E90E6A">
              <w:rPr>
                <w:rFonts w:ascii="Arial" w:hAnsi="Arial" w:cs="Arial"/>
                <w:color w:val="000000"/>
                <w:sz w:val="20"/>
              </w:rPr>
              <w:t>49</w:t>
            </w:r>
          </w:p>
        </w:tc>
        <w:tc>
          <w:tcPr>
            <w:tcW w:w="3489" w:type="dxa"/>
            <w:shd w:val="clear" w:color="auto" w:fill="auto"/>
            <w:noWrap/>
            <w:vAlign w:val="bottom"/>
            <w:hideMark/>
          </w:tcPr>
          <w:p w14:paraId="065E26F8" w14:textId="77777777" w:rsidR="004865DB" w:rsidRPr="00E90E6A" w:rsidRDefault="004865DB" w:rsidP="004865DB">
            <w:pPr>
              <w:rPr>
                <w:rFonts w:ascii="Arial" w:hAnsi="Arial" w:cs="Arial"/>
                <w:sz w:val="20"/>
              </w:rPr>
            </w:pPr>
            <w:r w:rsidRPr="00E90E6A">
              <w:rPr>
                <w:rFonts w:ascii="Arial" w:hAnsi="Arial" w:cs="Arial"/>
                <w:sz w:val="20"/>
              </w:rPr>
              <w:t>Network Engineer</w:t>
            </w:r>
          </w:p>
        </w:tc>
        <w:tc>
          <w:tcPr>
            <w:tcW w:w="1940" w:type="dxa"/>
            <w:shd w:val="clear" w:color="auto" w:fill="auto"/>
            <w:noWrap/>
            <w:vAlign w:val="bottom"/>
            <w:hideMark/>
          </w:tcPr>
          <w:p w14:paraId="6509BC94" w14:textId="2E6FF392" w:rsidR="004865DB" w:rsidRPr="00E90E6A" w:rsidRDefault="004865DB" w:rsidP="00B360E4">
            <w:pPr>
              <w:jc w:val="center"/>
              <w:rPr>
                <w:rFonts w:ascii="Arial" w:hAnsi="Arial" w:cs="Arial"/>
                <w:color w:val="000000"/>
                <w:sz w:val="20"/>
              </w:rPr>
            </w:pPr>
            <w:r>
              <w:rPr>
                <w:rFonts w:ascii="Arial" w:hAnsi="Arial" w:cs="Arial"/>
                <w:i/>
                <w:iCs/>
                <w:color w:val="000000"/>
                <w:sz w:val="18"/>
                <w:szCs w:val="18"/>
              </w:rPr>
              <w:t>$93.61</w:t>
            </w:r>
          </w:p>
        </w:tc>
        <w:tc>
          <w:tcPr>
            <w:tcW w:w="1940" w:type="dxa"/>
            <w:shd w:val="clear" w:color="auto" w:fill="auto"/>
            <w:noWrap/>
            <w:vAlign w:val="bottom"/>
            <w:hideMark/>
          </w:tcPr>
          <w:p w14:paraId="4194545B" w14:textId="17DFEACE" w:rsidR="004865DB" w:rsidRPr="00E90E6A" w:rsidRDefault="004865DB" w:rsidP="00B360E4">
            <w:pPr>
              <w:jc w:val="center"/>
              <w:rPr>
                <w:rFonts w:ascii="Arial" w:hAnsi="Arial" w:cs="Arial"/>
                <w:color w:val="000000"/>
                <w:sz w:val="20"/>
              </w:rPr>
            </w:pPr>
            <w:r>
              <w:rPr>
                <w:rFonts w:ascii="Arial" w:hAnsi="Arial" w:cs="Arial"/>
                <w:color w:val="000000"/>
                <w:sz w:val="18"/>
                <w:szCs w:val="18"/>
              </w:rPr>
              <w:t>$95.63</w:t>
            </w:r>
          </w:p>
        </w:tc>
        <w:tc>
          <w:tcPr>
            <w:tcW w:w="1940" w:type="dxa"/>
            <w:shd w:val="clear" w:color="auto" w:fill="auto"/>
            <w:noWrap/>
            <w:vAlign w:val="bottom"/>
            <w:hideMark/>
          </w:tcPr>
          <w:p w14:paraId="7274F1AF" w14:textId="043F8E3F" w:rsidR="004865DB" w:rsidRPr="00E90E6A" w:rsidRDefault="004865DB" w:rsidP="00B360E4">
            <w:pPr>
              <w:jc w:val="center"/>
              <w:rPr>
                <w:rFonts w:ascii="Arial" w:hAnsi="Arial" w:cs="Arial"/>
                <w:sz w:val="20"/>
              </w:rPr>
            </w:pPr>
            <w:r>
              <w:rPr>
                <w:rFonts w:ascii="Arial" w:hAnsi="Arial" w:cs="Arial"/>
                <w:color w:val="000000"/>
                <w:sz w:val="18"/>
                <w:szCs w:val="18"/>
              </w:rPr>
              <w:t>$97.70</w:t>
            </w:r>
          </w:p>
        </w:tc>
        <w:tc>
          <w:tcPr>
            <w:tcW w:w="1940" w:type="dxa"/>
            <w:shd w:val="clear" w:color="auto" w:fill="auto"/>
            <w:noWrap/>
            <w:vAlign w:val="bottom"/>
            <w:hideMark/>
          </w:tcPr>
          <w:p w14:paraId="0B68C37C" w14:textId="1540BD36" w:rsidR="004865DB" w:rsidRPr="00E90E6A" w:rsidRDefault="004865DB" w:rsidP="00B360E4">
            <w:pPr>
              <w:jc w:val="center"/>
              <w:rPr>
                <w:rFonts w:ascii="Arial" w:hAnsi="Arial" w:cs="Arial"/>
                <w:sz w:val="20"/>
              </w:rPr>
            </w:pPr>
            <w:r>
              <w:rPr>
                <w:rFonts w:ascii="Arial" w:hAnsi="Arial" w:cs="Arial"/>
                <w:color w:val="000000"/>
                <w:sz w:val="18"/>
                <w:szCs w:val="18"/>
              </w:rPr>
              <w:t>$99.81</w:t>
            </w:r>
          </w:p>
        </w:tc>
        <w:tc>
          <w:tcPr>
            <w:tcW w:w="1546" w:type="dxa"/>
            <w:shd w:val="clear" w:color="auto" w:fill="auto"/>
            <w:noWrap/>
            <w:vAlign w:val="bottom"/>
            <w:hideMark/>
          </w:tcPr>
          <w:p w14:paraId="4D2017BB" w14:textId="6FA78E8A" w:rsidR="004865DB" w:rsidRPr="00E90E6A" w:rsidRDefault="004865DB" w:rsidP="00B360E4">
            <w:pPr>
              <w:jc w:val="center"/>
              <w:rPr>
                <w:rFonts w:ascii="Arial" w:hAnsi="Arial" w:cs="Arial"/>
                <w:sz w:val="20"/>
              </w:rPr>
            </w:pPr>
            <w:r>
              <w:rPr>
                <w:rFonts w:ascii="Arial" w:hAnsi="Arial" w:cs="Arial"/>
                <w:color w:val="000000"/>
                <w:sz w:val="18"/>
                <w:szCs w:val="18"/>
              </w:rPr>
              <w:t>$101.96</w:t>
            </w:r>
          </w:p>
        </w:tc>
      </w:tr>
      <w:tr w:rsidR="004772C3" w:rsidRPr="00E90E6A" w14:paraId="2D7C37AA" w14:textId="77777777" w:rsidTr="00B360E4">
        <w:trPr>
          <w:trHeight w:val="255"/>
        </w:trPr>
        <w:tc>
          <w:tcPr>
            <w:tcW w:w="767" w:type="dxa"/>
            <w:shd w:val="clear" w:color="auto" w:fill="auto"/>
            <w:vAlign w:val="bottom"/>
            <w:hideMark/>
          </w:tcPr>
          <w:p w14:paraId="71B23674" w14:textId="77777777" w:rsidR="004772C3" w:rsidRPr="00E90E6A" w:rsidRDefault="004772C3" w:rsidP="004772C3">
            <w:pPr>
              <w:jc w:val="center"/>
              <w:rPr>
                <w:rFonts w:ascii="Arial" w:hAnsi="Arial" w:cs="Arial"/>
                <w:color w:val="000000"/>
                <w:sz w:val="20"/>
              </w:rPr>
            </w:pPr>
            <w:r w:rsidRPr="00E90E6A">
              <w:rPr>
                <w:rFonts w:ascii="Arial" w:hAnsi="Arial" w:cs="Arial"/>
                <w:color w:val="000000"/>
                <w:sz w:val="20"/>
              </w:rPr>
              <w:t>50</w:t>
            </w:r>
          </w:p>
        </w:tc>
        <w:tc>
          <w:tcPr>
            <w:tcW w:w="3489" w:type="dxa"/>
            <w:shd w:val="clear" w:color="auto" w:fill="auto"/>
            <w:noWrap/>
            <w:vAlign w:val="bottom"/>
            <w:hideMark/>
          </w:tcPr>
          <w:p w14:paraId="5CDFF421" w14:textId="77777777" w:rsidR="004772C3" w:rsidRPr="008C7F76" w:rsidRDefault="004772C3" w:rsidP="004772C3">
            <w:pPr>
              <w:rPr>
                <w:rFonts w:ascii="Arial" w:hAnsi="Arial" w:cs="Arial"/>
                <w:color w:val="FF0000"/>
                <w:sz w:val="20"/>
              </w:rPr>
            </w:pPr>
            <w:r w:rsidRPr="00E90E6A">
              <w:rPr>
                <w:rFonts w:ascii="Arial" w:hAnsi="Arial" w:cs="Arial"/>
                <w:sz w:val="20"/>
              </w:rPr>
              <w:t>Network Draftsman</w:t>
            </w:r>
            <w:r>
              <w:rPr>
                <w:rFonts w:ascii="Arial" w:hAnsi="Arial" w:cs="Arial"/>
                <w:sz w:val="20"/>
              </w:rPr>
              <w:t xml:space="preserve"> (Administrative)</w:t>
            </w:r>
            <w:r>
              <w:rPr>
                <w:rFonts w:ascii="Arial" w:hAnsi="Arial" w:cs="Arial"/>
                <w:color w:val="FF0000"/>
                <w:sz w:val="20"/>
              </w:rPr>
              <w:t>**</w:t>
            </w:r>
          </w:p>
        </w:tc>
        <w:tc>
          <w:tcPr>
            <w:tcW w:w="1940" w:type="dxa"/>
            <w:shd w:val="clear" w:color="auto" w:fill="auto"/>
            <w:noWrap/>
            <w:vAlign w:val="bottom"/>
          </w:tcPr>
          <w:p w14:paraId="16A576B9" w14:textId="0A1440BE" w:rsidR="004772C3" w:rsidRPr="00E90E6A" w:rsidRDefault="004772C3" w:rsidP="00B360E4">
            <w:pPr>
              <w:jc w:val="center"/>
              <w:rPr>
                <w:rFonts w:ascii="Arial" w:hAnsi="Arial" w:cs="Arial"/>
                <w:color w:val="000000"/>
                <w:sz w:val="20"/>
              </w:rPr>
            </w:pPr>
            <w:r>
              <w:rPr>
                <w:rFonts w:ascii="Arial" w:hAnsi="Arial" w:cs="Arial"/>
                <w:i/>
                <w:iCs/>
                <w:color w:val="000000"/>
                <w:sz w:val="18"/>
                <w:szCs w:val="18"/>
              </w:rPr>
              <w:t>$111.17</w:t>
            </w:r>
          </w:p>
        </w:tc>
        <w:tc>
          <w:tcPr>
            <w:tcW w:w="1940" w:type="dxa"/>
            <w:shd w:val="clear" w:color="auto" w:fill="auto"/>
            <w:noWrap/>
            <w:vAlign w:val="bottom"/>
          </w:tcPr>
          <w:p w14:paraId="64C85DCA" w14:textId="46046F32" w:rsidR="004772C3" w:rsidRPr="00E90E6A" w:rsidRDefault="004772C3" w:rsidP="00B360E4">
            <w:pPr>
              <w:jc w:val="center"/>
              <w:rPr>
                <w:rFonts w:ascii="Arial" w:hAnsi="Arial" w:cs="Arial"/>
                <w:color w:val="000000"/>
                <w:sz w:val="20"/>
              </w:rPr>
            </w:pPr>
            <w:r>
              <w:rPr>
                <w:rFonts w:ascii="Arial" w:hAnsi="Arial" w:cs="Arial"/>
                <w:color w:val="000000"/>
                <w:sz w:val="18"/>
                <w:szCs w:val="18"/>
              </w:rPr>
              <w:t>$113.57</w:t>
            </w:r>
          </w:p>
        </w:tc>
        <w:tc>
          <w:tcPr>
            <w:tcW w:w="1940" w:type="dxa"/>
            <w:shd w:val="clear" w:color="auto" w:fill="auto"/>
            <w:noWrap/>
            <w:vAlign w:val="bottom"/>
          </w:tcPr>
          <w:p w14:paraId="75C2EC44" w14:textId="332AB784" w:rsidR="004772C3" w:rsidRPr="00E90E6A" w:rsidRDefault="004772C3" w:rsidP="00B360E4">
            <w:pPr>
              <w:jc w:val="center"/>
              <w:rPr>
                <w:rFonts w:ascii="Arial" w:hAnsi="Arial" w:cs="Arial"/>
                <w:sz w:val="20"/>
              </w:rPr>
            </w:pPr>
            <w:r>
              <w:rPr>
                <w:rFonts w:ascii="Arial" w:hAnsi="Arial" w:cs="Arial"/>
                <w:color w:val="000000"/>
                <w:sz w:val="18"/>
                <w:szCs w:val="18"/>
              </w:rPr>
              <w:t>$116.02</w:t>
            </w:r>
          </w:p>
        </w:tc>
        <w:tc>
          <w:tcPr>
            <w:tcW w:w="1940" w:type="dxa"/>
            <w:shd w:val="clear" w:color="auto" w:fill="auto"/>
            <w:noWrap/>
            <w:vAlign w:val="bottom"/>
          </w:tcPr>
          <w:p w14:paraId="51EEDD65" w14:textId="08CF2171" w:rsidR="004772C3" w:rsidRPr="00E90E6A" w:rsidRDefault="004772C3" w:rsidP="00B360E4">
            <w:pPr>
              <w:jc w:val="center"/>
              <w:rPr>
                <w:rFonts w:ascii="Arial" w:hAnsi="Arial" w:cs="Arial"/>
                <w:sz w:val="20"/>
              </w:rPr>
            </w:pPr>
            <w:r>
              <w:rPr>
                <w:rFonts w:ascii="Arial" w:hAnsi="Arial" w:cs="Arial"/>
                <w:color w:val="000000"/>
                <w:sz w:val="18"/>
                <w:szCs w:val="18"/>
              </w:rPr>
              <w:t>$118.53</w:t>
            </w:r>
          </w:p>
        </w:tc>
        <w:tc>
          <w:tcPr>
            <w:tcW w:w="1546" w:type="dxa"/>
            <w:shd w:val="clear" w:color="auto" w:fill="auto"/>
            <w:noWrap/>
            <w:vAlign w:val="bottom"/>
          </w:tcPr>
          <w:p w14:paraId="53B04CB9" w14:textId="0D42A167" w:rsidR="004772C3" w:rsidRPr="00E90E6A" w:rsidRDefault="004772C3" w:rsidP="00B360E4">
            <w:pPr>
              <w:jc w:val="center"/>
              <w:rPr>
                <w:rFonts w:ascii="Arial" w:hAnsi="Arial" w:cs="Arial"/>
                <w:sz w:val="20"/>
              </w:rPr>
            </w:pPr>
            <w:r>
              <w:rPr>
                <w:rFonts w:ascii="Arial" w:hAnsi="Arial" w:cs="Arial"/>
                <w:color w:val="000000"/>
                <w:sz w:val="18"/>
                <w:szCs w:val="18"/>
              </w:rPr>
              <w:t>$121.09</w:t>
            </w:r>
          </w:p>
        </w:tc>
      </w:tr>
      <w:tr w:rsidR="004772C3" w:rsidRPr="00E90E6A" w14:paraId="11BDB5BA" w14:textId="77777777" w:rsidTr="00B360E4">
        <w:trPr>
          <w:trHeight w:val="255"/>
        </w:trPr>
        <w:tc>
          <w:tcPr>
            <w:tcW w:w="767" w:type="dxa"/>
            <w:shd w:val="clear" w:color="auto" w:fill="auto"/>
            <w:vAlign w:val="bottom"/>
            <w:hideMark/>
          </w:tcPr>
          <w:p w14:paraId="11704229" w14:textId="77777777" w:rsidR="004772C3" w:rsidRPr="00E90E6A" w:rsidRDefault="004772C3" w:rsidP="004772C3">
            <w:pPr>
              <w:jc w:val="center"/>
              <w:rPr>
                <w:rFonts w:ascii="Arial" w:hAnsi="Arial" w:cs="Arial"/>
                <w:color w:val="000000"/>
                <w:sz w:val="20"/>
              </w:rPr>
            </w:pPr>
            <w:r w:rsidRPr="00E90E6A">
              <w:rPr>
                <w:rFonts w:ascii="Arial" w:hAnsi="Arial" w:cs="Arial"/>
                <w:color w:val="000000"/>
                <w:sz w:val="20"/>
              </w:rPr>
              <w:t>51</w:t>
            </w:r>
          </w:p>
        </w:tc>
        <w:tc>
          <w:tcPr>
            <w:tcW w:w="3489" w:type="dxa"/>
            <w:shd w:val="clear" w:color="auto" w:fill="auto"/>
            <w:noWrap/>
            <w:vAlign w:val="bottom"/>
            <w:hideMark/>
          </w:tcPr>
          <w:p w14:paraId="1AA6EAB9" w14:textId="77777777" w:rsidR="004772C3" w:rsidRPr="008C7F76" w:rsidRDefault="004772C3" w:rsidP="004772C3">
            <w:pPr>
              <w:rPr>
                <w:rFonts w:ascii="Arial" w:hAnsi="Arial" w:cs="Arial"/>
                <w:color w:val="FF0000"/>
                <w:sz w:val="20"/>
              </w:rPr>
            </w:pPr>
            <w:r w:rsidRPr="00E90E6A">
              <w:rPr>
                <w:rFonts w:ascii="Arial" w:hAnsi="Arial" w:cs="Arial"/>
                <w:sz w:val="20"/>
              </w:rPr>
              <w:t>Cable Installer (Administrative)</w:t>
            </w:r>
            <w:r>
              <w:rPr>
                <w:rFonts w:ascii="Arial" w:hAnsi="Arial" w:cs="Arial"/>
                <w:color w:val="FF0000"/>
                <w:sz w:val="20"/>
              </w:rPr>
              <w:t>**</w:t>
            </w:r>
          </w:p>
        </w:tc>
        <w:tc>
          <w:tcPr>
            <w:tcW w:w="1940" w:type="dxa"/>
            <w:tcBorders>
              <w:bottom w:val="single" w:sz="4" w:space="0" w:color="auto"/>
            </w:tcBorders>
            <w:shd w:val="clear" w:color="auto" w:fill="auto"/>
            <w:noWrap/>
            <w:vAlign w:val="bottom"/>
          </w:tcPr>
          <w:p w14:paraId="10878E28" w14:textId="5036AC7B" w:rsidR="004772C3" w:rsidRPr="00E90E6A" w:rsidRDefault="004772C3" w:rsidP="00B360E4">
            <w:pPr>
              <w:jc w:val="center"/>
              <w:rPr>
                <w:rFonts w:ascii="Arial" w:hAnsi="Arial" w:cs="Arial"/>
                <w:color w:val="000000"/>
                <w:sz w:val="20"/>
              </w:rPr>
            </w:pPr>
            <w:r>
              <w:rPr>
                <w:rFonts w:ascii="Arial" w:hAnsi="Arial" w:cs="Arial"/>
                <w:i/>
                <w:iCs/>
                <w:color w:val="000000"/>
                <w:sz w:val="18"/>
                <w:szCs w:val="18"/>
              </w:rPr>
              <w:t>$68.36</w:t>
            </w:r>
          </w:p>
        </w:tc>
        <w:tc>
          <w:tcPr>
            <w:tcW w:w="1940" w:type="dxa"/>
            <w:tcBorders>
              <w:bottom w:val="single" w:sz="4" w:space="0" w:color="auto"/>
            </w:tcBorders>
            <w:shd w:val="clear" w:color="auto" w:fill="auto"/>
            <w:noWrap/>
            <w:vAlign w:val="bottom"/>
          </w:tcPr>
          <w:p w14:paraId="3B654AEE" w14:textId="5C83D023" w:rsidR="004772C3" w:rsidRPr="00E90E6A" w:rsidRDefault="004772C3" w:rsidP="00B360E4">
            <w:pPr>
              <w:jc w:val="center"/>
              <w:rPr>
                <w:rFonts w:ascii="Arial" w:hAnsi="Arial" w:cs="Arial"/>
                <w:color w:val="000000"/>
                <w:sz w:val="20"/>
              </w:rPr>
            </w:pPr>
            <w:r>
              <w:rPr>
                <w:rFonts w:ascii="Arial" w:hAnsi="Arial" w:cs="Arial"/>
                <w:color w:val="000000"/>
                <w:sz w:val="18"/>
                <w:szCs w:val="18"/>
              </w:rPr>
              <w:t>$69.84</w:t>
            </w:r>
          </w:p>
        </w:tc>
        <w:tc>
          <w:tcPr>
            <w:tcW w:w="1940" w:type="dxa"/>
            <w:tcBorders>
              <w:bottom w:val="single" w:sz="4" w:space="0" w:color="auto"/>
            </w:tcBorders>
            <w:shd w:val="clear" w:color="auto" w:fill="auto"/>
            <w:noWrap/>
            <w:vAlign w:val="bottom"/>
          </w:tcPr>
          <w:p w14:paraId="37F8615B" w14:textId="47D4A64E" w:rsidR="004772C3" w:rsidRPr="00E90E6A" w:rsidRDefault="004772C3" w:rsidP="00B360E4">
            <w:pPr>
              <w:jc w:val="center"/>
              <w:rPr>
                <w:rFonts w:ascii="Arial" w:hAnsi="Arial" w:cs="Arial"/>
                <w:sz w:val="20"/>
              </w:rPr>
            </w:pPr>
            <w:r>
              <w:rPr>
                <w:rFonts w:ascii="Arial" w:hAnsi="Arial" w:cs="Arial"/>
                <w:color w:val="000000"/>
                <w:sz w:val="18"/>
                <w:szCs w:val="18"/>
              </w:rPr>
              <w:t>$71.35</w:t>
            </w:r>
          </w:p>
        </w:tc>
        <w:tc>
          <w:tcPr>
            <w:tcW w:w="1940" w:type="dxa"/>
            <w:tcBorders>
              <w:bottom w:val="single" w:sz="4" w:space="0" w:color="auto"/>
            </w:tcBorders>
            <w:shd w:val="clear" w:color="auto" w:fill="auto"/>
            <w:noWrap/>
            <w:vAlign w:val="bottom"/>
          </w:tcPr>
          <w:p w14:paraId="4EBBB22E" w14:textId="43FCE523" w:rsidR="004772C3" w:rsidRPr="00E90E6A" w:rsidRDefault="004772C3" w:rsidP="00B360E4">
            <w:pPr>
              <w:jc w:val="center"/>
              <w:rPr>
                <w:rFonts w:ascii="Arial" w:hAnsi="Arial" w:cs="Arial"/>
                <w:sz w:val="20"/>
              </w:rPr>
            </w:pPr>
            <w:r>
              <w:rPr>
                <w:rFonts w:ascii="Arial" w:hAnsi="Arial" w:cs="Arial"/>
                <w:color w:val="000000"/>
                <w:sz w:val="18"/>
                <w:szCs w:val="18"/>
              </w:rPr>
              <w:t>$72.89</w:t>
            </w:r>
          </w:p>
        </w:tc>
        <w:tc>
          <w:tcPr>
            <w:tcW w:w="1546" w:type="dxa"/>
            <w:tcBorders>
              <w:bottom w:val="single" w:sz="4" w:space="0" w:color="auto"/>
            </w:tcBorders>
            <w:shd w:val="clear" w:color="auto" w:fill="auto"/>
            <w:noWrap/>
            <w:vAlign w:val="bottom"/>
          </w:tcPr>
          <w:p w14:paraId="11AF6B8D" w14:textId="57EF51A5" w:rsidR="004772C3" w:rsidRPr="00E90E6A" w:rsidRDefault="004772C3" w:rsidP="00B360E4">
            <w:pPr>
              <w:jc w:val="center"/>
              <w:rPr>
                <w:rFonts w:ascii="Arial" w:hAnsi="Arial" w:cs="Arial"/>
                <w:sz w:val="20"/>
              </w:rPr>
            </w:pPr>
            <w:r>
              <w:rPr>
                <w:rFonts w:ascii="Arial" w:hAnsi="Arial" w:cs="Arial"/>
                <w:color w:val="000000"/>
                <w:sz w:val="18"/>
                <w:szCs w:val="18"/>
              </w:rPr>
              <w:t>$74.46</w:t>
            </w:r>
          </w:p>
        </w:tc>
      </w:tr>
      <w:tr w:rsidR="004772C3" w:rsidRPr="00E90E6A" w14:paraId="481B6503" w14:textId="77777777" w:rsidTr="00B360E4">
        <w:trPr>
          <w:trHeight w:val="255"/>
        </w:trPr>
        <w:tc>
          <w:tcPr>
            <w:tcW w:w="767" w:type="dxa"/>
            <w:shd w:val="clear" w:color="auto" w:fill="auto"/>
            <w:vAlign w:val="bottom"/>
            <w:hideMark/>
          </w:tcPr>
          <w:p w14:paraId="35F14835" w14:textId="77777777" w:rsidR="00E90E6A" w:rsidRPr="00E90E6A" w:rsidRDefault="00E90E6A" w:rsidP="00E90E6A">
            <w:pPr>
              <w:jc w:val="center"/>
              <w:rPr>
                <w:rFonts w:ascii="Arial" w:hAnsi="Arial" w:cs="Arial"/>
                <w:b/>
                <w:bCs/>
                <w:color w:val="000000"/>
                <w:sz w:val="20"/>
              </w:rPr>
            </w:pPr>
            <w:r w:rsidRPr="00E90E6A">
              <w:rPr>
                <w:rFonts w:ascii="Arial" w:hAnsi="Arial" w:cs="Arial"/>
                <w:b/>
                <w:bCs/>
                <w:color w:val="000000"/>
                <w:sz w:val="20"/>
              </w:rPr>
              <w:t> </w:t>
            </w:r>
          </w:p>
        </w:tc>
        <w:tc>
          <w:tcPr>
            <w:tcW w:w="3489" w:type="dxa"/>
            <w:shd w:val="clear" w:color="auto" w:fill="auto"/>
            <w:noWrap/>
            <w:vAlign w:val="bottom"/>
            <w:hideMark/>
          </w:tcPr>
          <w:p w14:paraId="046BF678" w14:textId="77777777" w:rsidR="00E90E6A" w:rsidRPr="00E90E6A" w:rsidRDefault="00E90E6A" w:rsidP="00E90E6A">
            <w:pPr>
              <w:jc w:val="center"/>
              <w:rPr>
                <w:rFonts w:ascii="Arial" w:hAnsi="Arial" w:cs="Arial"/>
                <w:b/>
                <w:bCs/>
                <w:color w:val="0000FF"/>
                <w:sz w:val="20"/>
              </w:rPr>
            </w:pPr>
            <w:r w:rsidRPr="00E90E6A">
              <w:rPr>
                <w:rFonts w:ascii="Arial" w:hAnsi="Arial" w:cs="Arial"/>
                <w:b/>
                <w:bCs/>
                <w:color w:val="0000FF"/>
                <w:sz w:val="20"/>
              </w:rPr>
              <w:t>ENGINEERING SERIES</w:t>
            </w:r>
          </w:p>
        </w:tc>
        <w:tc>
          <w:tcPr>
            <w:tcW w:w="3880" w:type="dxa"/>
            <w:gridSpan w:val="2"/>
            <w:tcBorders>
              <w:right w:val="nil"/>
            </w:tcBorders>
            <w:shd w:val="clear" w:color="auto" w:fill="auto"/>
            <w:vAlign w:val="bottom"/>
            <w:hideMark/>
          </w:tcPr>
          <w:p w14:paraId="3CDB0B92" w14:textId="42F96E20" w:rsidR="00E90E6A" w:rsidRPr="00E90E6A" w:rsidRDefault="00E90E6A">
            <w:pPr>
              <w:jc w:val="center"/>
              <w:rPr>
                <w:rFonts w:ascii="Arial" w:hAnsi="Arial" w:cs="Arial"/>
                <w:b/>
                <w:bCs/>
                <w:color w:val="000000"/>
                <w:sz w:val="20"/>
              </w:rPr>
            </w:pPr>
          </w:p>
        </w:tc>
        <w:tc>
          <w:tcPr>
            <w:tcW w:w="1940" w:type="dxa"/>
            <w:tcBorders>
              <w:left w:val="nil"/>
              <w:right w:val="nil"/>
            </w:tcBorders>
            <w:shd w:val="clear" w:color="auto" w:fill="auto"/>
            <w:vAlign w:val="bottom"/>
            <w:hideMark/>
          </w:tcPr>
          <w:p w14:paraId="3A57BFCC" w14:textId="77777777" w:rsidR="00E90E6A" w:rsidRPr="00E90E6A" w:rsidRDefault="00E90E6A">
            <w:pPr>
              <w:jc w:val="center"/>
              <w:rPr>
                <w:rFonts w:ascii="Arial" w:hAnsi="Arial" w:cs="Arial"/>
                <w:b/>
                <w:bCs/>
                <w:color w:val="000000"/>
                <w:sz w:val="20"/>
              </w:rPr>
            </w:pPr>
          </w:p>
        </w:tc>
        <w:tc>
          <w:tcPr>
            <w:tcW w:w="1940" w:type="dxa"/>
            <w:tcBorders>
              <w:left w:val="nil"/>
              <w:right w:val="nil"/>
            </w:tcBorders>
            <w:shd w:val="clear" w:color="auto" w:fill="auto"/>
            <w:vAlign w:val="bottom"/>
            <w:hideMark/>
          </w:tcPr>
          <w:p w14:paraId="5365D431" w14:textId="77777777" w:rsidR="00E90E6A" w:rsidRPr="00E90E6A" w:rsidRDefault="00E90E6A" w:rsidP="00B360E4">
            <w:pPr>
              <w:jc w:val="center"/>
              <w:rPr>
                <w:sz w:val="20"/>
              </w:rPr>
            </w:pPr>
          </w:p>
        </w:tc>
        <w:tc>
          <w:tcPr>
            <w:tcW w:w="1546" w:type="dxa"/>
            <w:tcBorders>
              <w:left w:val="nil"/>
            </w:tcBorders>
            <w:shd w:val="clear" w:color="auto" w:fill="auto"/>
            <w:vAlign w:val="bottom"/>
            <w:hideMark/>
          </w:tcPr>
          <w:p w14:paraId="048A48E6" w14:textId="77777777" w:rsidR="00E90E6A" w:rsidRPr="00E90E6A" w:rsidRDefault="00E90E6A" w:rsidP="00B360E4">
            <w:pPr>
              <w:jc w:val="center"/>
              <w:rPr>
                <w:sz w:val="20"/>
              </w:rPr>
            </w:pPr>
          </w:p>
        </w:tc>
      </w:tr>
      <w:tr w:rsidR="004772C3" w:rsidRPr="00E90E6A" w14:paraId="05747C24" w14:textId="77777777" w:rsidTr="00B360E4">
        <w:trPr>
          <w:trHeight w:val="255"/>
        </w:trPr>
        <w:tc>
          <w:tcPr>
            <w:tcW w:w="767" w:type="dxa"/>
            <w:shd w:val="clear" w:color="auto" w:fill="auto"/>
            <w:vAlign w:val="bottom"/>
            <w:hideMark/>
          </w:tcPr>
          <w:p w14:paraId="5DFF0C8A" w14:textId="77777777" w:rsidR="004865DB" w:rsidRPr="00E90E6A" w:rsidRDefault="004865DB" w:rsidP="004865DB">
            <w:pPr>
              <w:jc w:val="center"/>
              <w:rPr>
                <w:rFonts w:ascii="Arial" w:hAnsi="Arial" w:cs="Arial"/>
                <w:color w:val="000000"/>
                <w:sz w:val="20"/>
              </w:rPr>
            </w:pPr>
            <w:r w:rsidRPr="00E90E6A">
              <w:rPr>
                <w:rFonts w:ascii="Arial" w:hAnsi="Arial" w:cs="Arial"/>
                <w:color w:val="000000"/>
                <w:sz w:val="20"/>
              </w:rPr>
              <w:t>61</w:t>
            </w:r>
          </w:p>
        </w:tc>
        <w:tc>
          <w:tcPr>
            <w:tcW w:w="3489" w:type="dxa"/>
            <w:shd w:val="clear" w:color="auto" w:fill="auto"/>
            <w:noWrap/>
            <w:vAlign w:val="bottom"/>
            <w:hideMark/>
          </w:tcPr>
          <w:p w14:paraId="1C90EBEB" w14:textId="77777777" w:rsidR="004865DB" w:rsidRPr="00E90E6A" w:rsidRDefault="004865DB" w:rsidP="004865DB">
            <w:pPr>
              <w:rPr>
                <w:rFonts w:ascii="Arial" w:hAnsi="Arial" w:cs="Arial"/>
                <w:color w:val="000000"/>
                <w:sz w:val="20"/>
              </w:rPr>
            </w:pPr>
            <w:r w:rsidRPr="00E90E6A">
              <w:rPr>
                <w:rFonts w:ascii="Arial" w:hAnsi="Arial" w:cs="Arial"/>
                <w:color w:val="000000"/>
                <w:sz w:val="20"/>
              </w:rPr>
              <w:t>Principal Information Engineer</w:t>
            </w:r>
          </w:p>
        </w:tc>
        <w:tc>
          <w:tcPr>
            <w:tcW w:w="1940" w:type="dxa"/>
            <w:shd w:val="clear" w:color="auto" w:fill="auto"/>
            <w:noWrap/>
            <w:vAlign w:val="bottom"/>
            <w:hideMark/>
          </w:tcPr>
          <w:p w14:paraId="7EB74B6B" w14:textId="131C104B" w:rsidR="004865DB" w:rsidRPr="00E90E6A" w:rsidRDefault="004865DB" w:rsidP="00B360E4">
            <w:pPr>
              <w:jc w:val="center"/>
              <w:rPr>
                <w:rFonts w:ascii="Arial" w:hAnsi="Arial" w:cs="Arial"/>
                <w:color w:val="000000"/>
                <w:sz w:val="20"/>
              </w:rPr>
            </w:pPr>
            <w:r>
              <w:rPr>
                <w:rFonts w:ascii="Arial" w:hAnsi="Arial" w:cs="Arial"/>
                <w:i/>
                <w:iCs/>
                <w:color w:val="000000"/>
                <w:sz w:val="18"/>
                <w:szCs w:val="18"/>
              </w:rPr>
              <w:t>$129.98</w:t>
            </w:r>
          </w:p>
        </w:tc>
        <w:tc>
          <w:tcPr>
            <w:tcW w:w="1940" w:type="dxa"/>
            <w:shd w:val="clear" w:color="auto" w:fill="auto"/>
            <w:noWrap/>
            <w:vAlign w:val="bottom"/>
            <w:hideMark/>
          </w:tcPr>
          <w:p w14:paraId="58D538C9" w14:textId="36A9CF8F" w:rsidR="004865DB" w:rsidRPr="00E90E6A" w:rsidRDefault="004865DB" w:rsidP="00B360E4">
            <w:pPr>
              <w:jc w:val="center"/>
              <w:rPr>
                <w:rFonts w:ascii="Arial" w:hAnsi="Arial" w:cs="Arial"/>
                <w:color w:val="000000"/>
                <w:sz w:val="20"/>
              </w:rPr>
            </w:pPr>
            <w:r>
              <w:rPr>
                <w:rFonts w:ascii="Arial" w:hAnsi="Arial" w:cs="Arial"/>
                <w:color w:val="000000"/>
                <w:sz w:val="18"/>
                <w:szCs w:val="18"/>
              </w:rPr>
              <w:t>$132.79</w:t>
            </w:r>
          </w:p>
        </w:tc>
        <w:tc>
          <w:tcPr>
            <w:tcW w:w="1940" w:type="dxa"/>
            <w:shd w:val="clear" w:color="auto" w:fill="auto"/>
            <w:noWrap/>
            <w:vAlign w:val="bottom"/>
            <w:hideMark/>
          </w:tcPr>
          <w:p w14:paraId="06F06D09" w14:textId="2B8C7146" w:rsidR="004865DB" w:rsidRPr="00E90E6A" w:rsidRDefault="004865DB" w:rsidP="00B360E4">
            <w:pPr>
              <w:jc w:val="center"/>
              <w:rPr>
                <w:rFonts w:ascii="Arial" w:hAnsi="Arial" w:cs="Arial"/>
                <w:sz w:val="20"/>
              </w:rPr>
            </w:pPr>
            <w:r>
              <w:rPr>
                <w:rFonts w:ascii="Arial" w:hAnsi="Arial" w:cs="Arial"/>
                <w:color w:val="000000"/>
                <w:sz w:val="18"/>
                <w:szCs w:val="18"/>
              </w:rPr>
              <w:t>$135.66</w:t>
            </w:r>
          </w:p>
        </w:tc>
        <w:tc>
          <w:tcPr>
            <w:tcW w:w="1940" w:type="dxa"/>
            <w:shd w:val="clear" w:color="auto" w:fill="auto"/>
            <w:noWrap/>
            <w:vAlign w:val="bottom"/>
            <w:hideMark/>
          </w:tcPr>
          <w:p w14:paraId="5093A8F7" w14:textId="45E2597B" w:rsidR="004865DB" w:rsidRPr="00E90E6A" w:rsidRDefault="004865DB" w:rsidP="00B360E4">
            <w:pPr>
              <w:jc w:val="center"/>
              <w:rPr>
                <w:rFonts w:ascii="Arial" w:hAnsi="Arial" w:cs="Arial"/>
                <w:sz w:val="20"/>
              </w:rPr>
            </w:pPr>
            <w:r>
              <w:rPr>
                <w:rFonts w:ascii="Arial" w:hAnsi="Arial" w:cs="Arial"/>
                <w:color w:val="000000"/>
                <w:sz w:val="18"/>
                <w:szCs w:val="18"/>
              </w:rPr>
              <w:t>$138.59</w:t>
            </w:r>
          </w:p>
        </w:tc>
        <w:tc>
          <w:tcPr>
            <w:tcW w:w="1546" w:type="dxa"/>
            <w:shd w:val="clear" w:color="auto" w:fill="auto"/>
            <w:noWrap/>
            <w:vAlign w:val="bottom"/>
            <w:hideMark/>
          </w:tcPr>
          <w:p w14:paraId="4BC5FC7F" w14:textId="178F8F5D" w:rsidR="004865DB" w:rsidRPr="00E90E6A" w:rsidRDefault="004865DB" w:rsidP="00B360E4">
            <w:pPr>
              <w:jc w:val="center"/>
              <w:rPr>
                <w:rFonts w:ascii="Arial" w:hAnsi="Arial" w:cs="Arial"/>
                <w:sz w:val="20"/>
              </w:rPr>
            </w:pPr>
            <w:r>
              <w:rPr>
                <w:rFonts w:ascii="Arial" w:hAnsi="Arial" w:cs="Arial"/>
                <w:color w:val="000000"/>
                <w:sz w:val="18"/>
                <w:szCs w:val="18"/>
              </w:rPr>
              <w:t>$141.58</w:t>
            </w:r>
          </w:p>
        </w:tc>
      </w:tr>
      <w:tr w:rsidR="004772C3" w:rsidRPr="00E90E6A" w14:paraId="1E2F5DF6" w14:textId="77777777" w:rsidTr="00B360E4">
        <w:trPr>
          <w:trHeight w:val="255"/>
        </w:trPr>
        <w:tc>
          <w:tcPr>
            <w:tcW w:w="767" w:type="dxa"/>
            <w:shd w:val="clear" w:color="auto" w:fill="auto"/>
            <w:vAlign w:val="bottom"/>
            <w:hideMark/>
          </w:tcPr>
          <w:p w14:paraId="60CB290C" w14:textId="77777777" w:rsidR="004865DB" w:rsidRPr="00E90E6A" w:rsidRDefault="004865DB" w:rsidP="004865DB">
            <w:pPr>
              <w:jc w:val="center"/>
              <w:rPr>
                <w:rFonts w:ascii="Arial" w:hAnsi="Arial" w:cs="Arial"/>
                <w:color w:val="000000"/>
                <w:sz w:val="20"/>
              </w:rPr>
            </w:pPr>
            <w:r w:rsidRPr="00E90E6A">
              <w:rPr>
                <w:rFonts w:ascii="Arial" w:hAnsi="Arial" w:cs="Arial"/>
                <w:color w:val="000000"/>
                <w:sz w:val="20"/>
              </w:rPr>
              <w:t>62</w:t>
            </w:r>
          </w:p>
        </w:tc>
        <w:tc>
          <w:tcPr>
            <w:tcW w:w="3489" w:type="dxa"/>
            <w:shd w:val="clear" w:color="auto" w:fill="auto"/>
            <w:noWrap/>
            <w:vAlign w:val="bottom"/>
            <w:hideMark/>
          </w:tcPr>
          <w:p w14:paraId="6CF2A57F" w14:textId="77777777" w:rsidR="004865DB" w:rsidRPr="00E90E6A" w:rsidRDefault="004865DB" w:rsidP="004865DB">
            <w:pPr>
              <w:rPr>
                <w:rFonts w:ascii="Arial" w:hAnsi="Arial" w:cs="Arial"/>
                <w:color w:val="000000"/>
                <w:sz w:val="20"/>
              </w:rPr>
            </w:pPr>
            <w:r w:rsidRPr="00E90E6A">
              <w:rPr>
                <w:rFonts w:ascii="Arial" w:hAnsi="Arial" w:cs="Arial"/>
                <w:color w:val="000000"/>
                <w:sz w:val="20"/>
              </w:rPr>
              <w:t>Senior Information Engineer</w:t>
            </w:r>
          </w:p>
        </w:tc>
        <w:tc>
          <w:tcPr>
            <w:tcW w:w="1940" w:type="dxa"/>
            <w:shd w:val="clear" w:color="auto" w:fill="auto"/>
            <w:noWrap/>
            <w:vAlign w:val="bottom"/>
            <w:hideMark/>
          </w:tcPr>
          <w:p w14:paraId="33C3E7CF" w14:textId="797BA7CA" w:rsidR="004865DB" w:rsidRPr="00E90E6A" w:rsidRDefault="004865DB" w:rsidP="00B360E4">
            <w:pPr>
              <w:jc w:val="center"/>
              <w:rPr>
                <w:rFonts w:ascii="Arial" w:hAnsi="Arial" w:cs="Arial"/>
                <w:color w:val="000000"/>
                <w:sz w:val="20"/>
              </w:rPr>
            </w:pPr>
            <w:r>
              <w:rPr>
                <w:rFonts w:ascii="Arial" w:hAnsi="Arial" w:cs="Arial"/>
                <w:i/>
                <w:iCs/>
                <w:color w:val="000000"/>
                <w:sz w:val="18"/>
                <w:szCs w:val="18"/>
              </w:rPr>
              <w:t>$104.52</w:t>
            </w:r>
          </w:p>
        </w:tc>
        <w:tc>
          <w:tcPr>
            <w:tcW w:w="1940" w:type="dxa"/>
            <w:shd w:val="clear" w:color="auto" w:fill="auto"/>
            <w:noWrap/>
            <w:vAlign w:val="bottom"/>
            <w:hideMark/>
          </w:tcPr>
          <w:p w14:paraId="7DA0AE9C" w14:textId="17E0FBC1" w:rsidR="004865DB" w:rsidRPr="00E90E6A" w:rsidRDefault="004865DB" w:rsidP="00B360E4">
            <w:pPr>
              <w:jc w:val="center"/>
              <w:rPr>
                <w:rFonts w:ascii="Arial" w:hAnsi="Arial" w:cs="Arial"/>
                <w:color w:val="000000"/>
                <w:sz w:val="20"/>
              </w:rPr>
            </w:pPr>
            <w:r>
              <w:rPr>
                <w:rFonts w:ascii="Arial" w:hAnsi="Arial" w:cs="Arial"/>
                <w:color w:val="000000"/>
                <w:sz w:val="18"/>
                <w:szCs w:val="18"/>
              </w:rPr>
              <w:t>$106.78</w:t>
            </w:r>
          </w:p>
        </w:tc>
        <w:tc>
          <w:tcPr>
            <w:tcW w:w="1940" w:type="dxa"/>
            <w:shd w:val="clear" w:color="auto" w:fill="auto"/>
            <w:noWrap/>
            <w:vAlign w:val="bottom"/>
            <w:hideMark/>
          </w:tcPr>
          <w:p w14:paraId="1857A2A4" w14:textId="2D26C8E5" w:rsidR="004865DB" w:rsidRPr="00E90E6A" w:rsidRDefault="004865DB" w:rsidP="00B360E4">
            <w:pPr>
              <w:jc w:val="center"/>
              <w:rPr>
                <w:rFonts w:ascii="Arial" w:hAnsi="Arial" w:cs="Arial"/>
                <w:sz w:val="20"/>
              </w:rPr>
            </w:pPr>
            <w:r>
              <w:rPr>
                <w:rFonts w:ascii="Arial" w:hAnsi="Arial" w:cs="Arial"/>
                <w:color w:val="000000"/>
                <w:sz w:val="18"/>
                <w:szCs w:val="18"/>
              </w:rPr>
              <w:t>$109.08</w:t>
            </w:r>
          </w:p>
        </w:tc>
        <w:tc>
          <w:tcPr>
            <w:tcW w:w="1940" w:type="dxa"/>
            <w:shd w:val="clear" w:color="auto" w:fill="auto"/>
            <w:noWrap/>
            <w:vAlign w:val="bottom"/>
            <w:hideMark/>
          </w:tcPr>
          <w:p w14:paraId="75072CBD" w14:textId="43F5D25B" w:rsidR="004865DB" w:rsidRPr="00E90E6A" w:rsidRDefault="004865DB" w:rsidP="00B360E4">
            <w:pPr>
              <w:jc w:val="center"/>
              <w:rPr>
                <w:rFonts w:ascii="Arial" w:hAnsi="Arial" w:cs="Arial"/>
                <w:sz w:val="20"/>
              </w:rPr>
            </w:pPr>
            <w:r>
              <w:rPr>
                <w:rFonts w:ascii="Arial" w:hAnsi="Arial" w:cs="Arial"/>
                <w:color w:val="000000"/>
                <w:sz w:val="18"/>
                <w:szCs w:val="18"/>
              </w:rPr>
              <w:t>$111.44</w:t>
            </w:r>
          </w:p>
        </w:tc>
        <w:tc>
          <w:tcPr>
            <w:tcW w:w="1546" w:type="dxa"/>
            <w:shd w:val="clear" w:color="auto" w:fill="auto"/>
            <w:noWrap/>
            <w:vAlign w:val="bottom"/>
            <w:hideMark/>
          </w:tcPr>
          <w:p w14:paraId="2F4C5396" w14:textId="4893CCBE" w:rsidR="004865DB" w:rsidRPr="00E90E6A" w:rsidRDefault="004865DB" w:rsidP="00B360E4">
            <w:pPr>
              <w:jc w:val="center"/>
              <w:rPr>
                <w:rFonts w:ascii="Arial" w:hAnsi="Arial" w:cs="Arial"/>
                <w:sz w:val="20"/>
              </w:rPr>
            </w:pPr>
            <w:r>
              <w:rPr>
                <w:rFonts w:ascii="Arial" w:hAnsi="Arial" w:cs="Arial"/>
                <w:color w:val="000000"/>
                <w:sz w:val="18"/>
                <w:szCs w:val="18"/>
              </w:rPr>
              <w:t>$113.85</w:t>
            </w:r>
          </w:p>
        </w:tc>
      </w:tr>
      <w:tr w:rsidR="004772C3" w:rsidRPr="00E90E6A" w14:paraId="57442C22" w14:textId="77777777" w:rsidTr="00B360E4">
        <w:trPr>
          <w:trHeight w:val="255"/>
        </w:trPr>
        <w:tc>
          <w:tcPr>
            <w:tcW w:w="767" w:type="dxa"/>
            <w:shd w:val="clear" w:color="auto" w:fill="auto"/>
            <w:vAlign w:val="bottom"/>
            <w:hideMark/>
          </w:tcPr>
          <w:p w14:paraId="1A347040" w14:textId="77777777" w:rsidR="004865DB" w:rsidRPr="00E90E6A" w:rsidRDefault="004865DB" w:rsidP="004865DB">
            <w:pPr>
              <w:jc w:val="center"/>
              <w:rPr>
                <w:rFonts w:ascii="Arial" w:hAnsi="Arial" w:cs="Arial"/>
                <w:color w:val="000000"/>
                <w:sz w:val="20"/>
              </w:rPr>
            </w:pPr>
            <w:r w:rsidRPr="00E90E6A">
              <w:rPr>
                <w:rFonts w:ascii="Arial" w:hAnsi="Arial" w:cs="Arial"/>
                <w:color w:val="000000"/>
                <w:sz w:val="20"/>
              </w:rPr>
              <w:t>63</w:t>
            </w:r>
          </w:p>
        </w:tc>
        <w:tc>
          <w:tcPr>
            <w:tcW w:w="3489" w:type="dxa"/>
            <w:shd w:val="clear" w:color="auto" w:fill="auto"/>
            <w:noWrap/>
            <w:vAlign w:val="bottom"/>
            <w:hideMark/>
          </w:tcPr>
          <w:p w14:paraId="68C2FE78" w14:textId="77777777" w:rsidR="004865DB" w:rsidRPr="00E90E6A" w:rsidRDefault="004865DB" w:rsidP="004865DB">
            <w:pPr>
              <w:rPr>
                <w:rFonts w:ascii="Arial" w:hAnsi="Arial" w:cs="Arial"/>
                <w:color w:val="000000"/>
                <w:sz w:val="20"/>
              </w:rPr>
            </w:pPr>
            <w:r w:rsidRPr="00E90E6A">
              <w:rPr>
                <w:rFonts w:ascii="Arial" w:hAnsi="Arial" w:cs="Arial"/>
                <w:color w:val="000000"/>
                <w:sz w:val="20"/>
              </w:rPr>
              <w:t>Senior Application Engineer</w:t>
            </w:r>
          </w:p>
        </w:tc>
        <w:tc>
          <w:tcPr>
            <w:tcW w:w="1940" w:type="dxa"/>
            <w:shd w:val="clear" w:color="auto" w:fill="auto"/>
            <w:noWrap/>
            <w:vAlign w:val="bottom"/>
            <w:hideMark/>
          </w:tcPr>
          <w:p w14:paraId="1BA93CC7" w14:textId="69226D23" w:rsidR="004865DB" w:rsidRPr="00E90E6A" w:rsidRDefault="004865DB" w:rsidP="00B360E4">
            <w:pPr>
              <w:jc w:val="center"/>
              <w:rPr>
                <w:rFonts w:ascii="Arial" w:hAnsi="Arial" w:cs="Arial"/>
                <w:color w:val="000000"/>
                <w:sz w:val="20"/>
              </w:rPr>
            </w:pPr>
            <w:r>
              <w:rPr>
                <w:rFonts w:ascii="Arial" w:hAnsi="Arial" w:cs="Arial"/>
                <w:i/>
                <w:iCs/>
                <w:color w:val="000000"/>
                <w:sz w:val="18"/>
                <w:szCs w:val="18"/>
              </w:rPr>
              <w:t>$133.49</w:t>
            </w:r>
          </w:p>
        </w:tc>
        <w:tc>
          <w:tcPr>
            <w:tcW w:w="1940" w:type="dxa"/>
            <w:shd w:val="clear" w:color="auto" w:fill="auto"/>
            <w:noWrap/>
            <w:vAlign w:val="bottom"/>
            <w:hideMark/>
          </w:tcPr>
          <w:p w14:paraId="468D6972" w14:textId="68C1C8EE" w:rsidR="004865DB" w:rsidRPr="00E90E6A" w:rsidRDefault="004865DB" w:rsidP="00B360E4">
            <w:pPr>
              <w:jc w:val="center"/>
              <w:rPr>
                <w:rFonts w:ascii="Arial" w:hAnsi="Arial" w:cs="Arial"/>
                <w:color w:val="000000"/>
                <w:sz w:val="20"/>
              </w:rPr>
            </w:pPr>
            <w:r>
              <w:rPr>
                <w:rFonts w:ascii="Arial" w:hAnsi="Arial" w:cs="Arial"/>
                <w:color w:val="000000"/>
                <w:sz w:val="18"/>
                <w:szCs w:val="18"/>
              </w:rPr>
              <w:t>$136.37</w:t>
            </w:r>
          </w:p>
        </w:tc>
        <w:tc>
          <w:tcPr>
            <w:tcW w:w="1940" w:type="dxa"/>
            <w:shd w:val="clear" w:color="auto" w:fill="auto"/>
            <w:noWrap/>
            <w:vAlign w:val="bottom"/>
            <w:hideMark/>
          </w:tcPr>
          <w:p w14:paraId="3A131B5F" w14:textId="6D463DE8" w:rsidR="004865DB" w:rsidRPr="00E90E6A" w:rsidRDefault="004865DB" w:rsidP="00B360E4">
            <w:pPr>
              <w:jc w:val="center"/>
              <w:rPr>
                <w:rFonts w:ascii="Arial" w:hAnsi="Arial" w:cs="Arial"/>
                <w:sz w:val="20"/>
              </w:rPr>
            </w:pPr>
            <w:r>
              <w:rPr>
                <w:rFonts w:ascii="Arial" w:hAnsi="Arial" w:cs="Arial"/>
                <w:color w:val="000000"/>
                <w:sz w:val="18"/>
                <w:szCs w:val="18"/>
              </w:rPr>
              <w:t>$139.32</w:t>
            </w:r>
          </w:p>
        </w:tc>
        <w:tc>
          <w:tcPr>
            <w:tcW w:w="1940" w:type="dxa"/>
            <w:shd w:val="clear" w:color="auto" w:fill="auto"/>
            <w:noWrap/>
            <w:vAlign w:val="bottom"/>
            <w:hideMark/>
          </w:tcPr>
          <w:p w14:paraId="0A0DE701" w14:textId="3AC1D941" w:rsidR="004865DB" w:rsidRPr="00E90E6A" w:rsidRDefault="004865DB" w:rsidP="00B360E4">
            <w:pPr>
              <w:jc w:val="center"/>
              <w:rPr>
                <w:rFonts w:ascii="Arial" w:hAnsi="Arial" w:cs="Arial"/>
                <w:sz w:val="20"/>
              </w:rPr>
            </w:pPr>
            <w:r>
              <w:rPr>
                <w:rFonts w:ascii="Arial" w:hAnsi="Arial" w:cs="Arial"/>
                <w:color w:val="000000"/>
                <w:sz w:val="18"/>
                <w:szCs w:val="18"/>
              </w:rPr>
              <w:t>$142.33</w:t>
            </w:r>
          </w:p>
        </w:tc>
        <w:tc>
          <w:tcPr>
            <w:tcW w:w="1546" w:type="dxa"/>
            <w:shd w:val="clear" w:color="auto" w:fill="auto"/>
            <w:noWrap/>
            <w:vAlign w:val="bottom"/>
            <w:hideMark/>
          </w:tcPr>
          <w:p w14:paraId="5263BC85" w14:textId="39B862B6" w:rsidR="004865DB" w:rsidRPr="00E90E6A" w:rsidRDefault="004865DB" w:rsidP="00B360E4">
            <w:pPr>
              <w:jc w:val="center"/>
              <w:rPr>
                <w:rFonts w:ascii="Arial" w:hAnsi="Arial" w:cs="Arial"/>
                <w:sz w:val="20"/>
              </w:rPr>
            </w:pPr>
            <w:r>
              <w:rPr>
                <w:rFonts w:ascii="Arial" w:hAnsi="Arial" w:cs="Arial"/>
                <w:color w:val="000000"/>
                <w:sz w:val="18"/>
                <w:szCs w:val="18"/>
              </w:rPr>
              <w:t>$145.40</w:t>
            </w:r>
          </w:p>
        </w:tc>
      </w:tr>
      <w:tr w:rsidR="004772C3" w:rsidRPr="00E90E6A" w14:paraId="57507388" w14:textId="77777777" w:rsidTr="00B360E4">
        <w:trPr>
          <w:trHeight w:val="255"/>
        </w:trPr>
        <w:tc>
          <w:tcPr>
            <w:tcW w:w="767" w:type="dxa"/>
            <w:shd w:val="clear" w:color="auto" w:fill="auto"/>
            <w:vAlign w:val="bottom"/>
            <w:hideMark/>
          </w:tcPr>
          <w:p w14:paraId="6D5DEAD1" w14:textId="77777777" w:rsidR="004865DB" w:rsidRPr="00E90E6A" w:rsidRDefault="004865DB" w:rsidP="004865DB">
            <w:pPr>
              <w:jc w:val="center"/>
              <w:rPr>
                <w:rFonts w:ascii="Arial" w:hAnsi="Arial" w:cs="Arial"/>
                <w:color w:val="000000"/>
                <w:sz w:val="20"/>
              </w:rPr>
            </w:pPr>
            <w:r w:rsidRPr="00E90E6A">
              <w:rPr>
                <w:rFonts w:ascii="Arial" w:hAnsi="Arial" w:cs="Arial"/>
                <w:color w:val="000000"/>
                <w:sz w:val="20"/>
              </w:rPr>
              <w:lastRenderedPageBreak/>
              <w:t>64</w:t>
            </w:r>
          </w:p>
        </w:tc>
        <w:tc>
          <w:tcPr>
            <w:tcW w:w="3489" w:type="dxa"/>
            <w:shd w:val="clear" w:color="auto" w:fill="auto"/>
            <w:noWrap/>
            <w:vAlign w:val="bottom"/>
            <w:hideMark/>
          </w:tcPr>
          <w:p w14:paraId="4706454B" w14:textId="77777777" w:rsidR="004865DB" w:rsidRPr="00E90E6A" w:rsidRDefault="004865DB" w:rsidP="004865DB">
            <w:pPr>
              <w:rPr>
                <w:rFonts w:ascii="Arial" w:hAnsi="Arial" w:cs="Arial"/>
                <w:color w:val="000000"/>
                <w:sz w:val="20"/>
              </w:rPr>
            </w:pPr>
            <w:r w:rsidRPr="00E90E6A">
              <w:rPr>
                <w:rFonts w:ascii="Arial" w:hAnsi="Arial" w:cs="Arial"/>
                <w:color w:val="000000"/>
                <w:sz w:val="20"/>
              </w:rPr>
              <w:t>Applications Engineer</w:t>
            </w:r>
          </w:p>
        </w:tc>
        <w:tc>
          <w:tcPr>
            <w:tcW w:w="1940" w:type="dxa"/>
            <w:shd w:val="clear" w:color="auto" w:fill="auto"/>
            <w:noWrap/>
            <w:vAlign w:val="bottom"/>
            <w:hideMark/>
          </w:tcPr>
          <w:p w14:paraId="569D2157" w14:textId="71AFC09F" w:rsidR="004865DB" w:rsidRPr="00E90E6A" w:rsidRDefault="004865DB" w:rsidP="00B360E4">
            <w:pPr>
              <w:jc w:val="center"/>
              <w:rPr>
                <w:rFonts w:ascii="Arial" w:hAnsi="Arial" w:cs="Arial"/>
                <w:color w:val="000000"/>
                <w:sz w:val="20"/>
              </w:rPr>
            </w:pPr>
            <w:r>
              <w:rPr>
                <w:rFonts w:ascii="Arial" w:hAnsi="Arial" w:cs="Arial"/>
                <w:i/>
                <w:iCs/>
                <w:color w:val="000000"/>
                <w:sz w:val="18"/>
                <w:szCs w:val="18"/>
              </w:rPr>
              <w:t>$112.14</w:t>
            </w:r>
          </w:p>
        </w:tc>
        <w:tc>
          <w:tcPr>
            <w:tcW w:w="1940" w:type="dxa"/>
            <w:shd w:val="clear" w:color="auto" w:fill="auto"/>
            <w:noWrap/>
            <w:vAlign w:val="bottom"/>
            <w:hideMark/>
          </w:tcPr>
          <w:p w14:paraId="6514F14D" w14:textId="7E7D922A" w:rsidR="004865DB" w:rsidRPr="00E90E6A" w:rsidRDefault="004865DB" w:rsidP="00B360E4">
            <w:pPr>
              <w:jc w:val="center"/>
              <w:rPr>
                <w:rFonts w:ascii="Arial" w:hAnsi="Arial" w:cs="Arial"/>
                <w:color w:val="000000"/>
                <w:sz w:val="20"/>
              </w:rPr>
            </w:pPr>
            <w:r>
              <w:rPr>
                <w:rFonts w:ascii="Arial" w:hAnsi="Arial" w:cs="Arial"/>
                <w:color w:val="000000"/>
                <w:sz w:val="18"/>
                <w:szCs w:val="18"/>
              </w:rPr>
              <w:t>$114.56</w:t>
            </w:r>
          </w:p>
        </w:tc>
        <w:tc>
          <w:tcPr>
            <w:tcW w:w="1940" w:type="dxa"/>
            <w:shd w:val="clear" w:color="auto" w:fill="auto"/>
            <w:noWrap/>
            <w:vAlign w:val="bottom"/>
            <w:hideMark/>
          </w:tcPr>
          <w:p w14:paraId="6F7A09FC" w14:textId="325D3F95" w:rsidR="004865DB" w:rsidRPr="00E90E6A" w:rsidRDefault="004865DB" w:rsidP="00B360E4">
            <w:pPr>
              <w:jc w:val="center"/>
              <w:rPr>
                <w:rFonts w:ascii="Arial" w:hAnsi="Arial" w:cs="Arial"/>
                <w:sz w:val="20"/>
              </w:rPr>
            </w:pPr>
            <w:r>
              <w:rPr>
                <w:rFonts w:ascii="Arial" w:hAnsi="Arial" w:cs="Arial"/>
                <w:color w:val="000000"/>
                <w:sz w:val="18"/>
                <w:szCs w:val="18"/>
              </w:rPr>
              <w:t>$117.04</w:t>
            </w:r>
          </w:p>
        </w:tc>
        <w:tc>
          <w:tcPr>
            <w:tcW w:w="1940" w:type="dxa"/>
            <w:shd w:val="clear" w:color="auto" w:fill="auto"/>
            <w:noWrap/>
            <w:vAlign w:val="bottom"/>
            <w:hideMark/>
          </w:tcPr>
          <w:p w14:paraId="37DE01C8" w14:textId="3E5D0761" w:rsidR="004865DB" w:rsidRPr="00E90E6A" w:rsidRDefault="004865DB" w:rsidP="00B360E4">
            <w:pPr>
              <w:jc w:val="center"/>
              <w:rPr>
                <w:rFonts w:ascii="Arial" w:hAnsi="Arial" w:cs="Arial"/>
                <w:sz w:val="20"/>
              </w:rPr>
            </w:pPr>
            <w:r>
              <w:rPr>
                <w:rFonts w:ascii="Arial" w:hAnsi="Arial" w:cs="Arial"/>
                <w:color w:val="000000"/>
                <w:sz w:val="18"/>
                <w:szCs w:val="18"/>
              </w:rPr>
              <w:t>$119.56</w:t>
            </w:r>
          </w:p>
        </w:tc>
        <w:tc>
          <w:tcPr>
            <w:tcW w:w="1546" w:type="dxa"/>
            <w:shd w:val="clear" w:color="auto" w:fill="auto"/>
            <w:noWrap/>
            <w:vAlign w:val="bottom"/>
            <w:hideMark/>
          </w:tcPr>
          <w:p w14:paraId="5AF72B99" w14:textId="11F0DC53" w:rsidR="004865DB" w:rsidRPr="00E90E6A" w:rsidRDefault="004865DB" w:rsidP="00B360E4">
            <w:pPr>
              <w:jc w:val="center"/>
              <w:rPr>
                <w:rFonts w:ascii="Arial" w:hAnsi="Arial" w:cs="Arial"/>
                <w:sz w:val="20"/>
              </w:rPr>
            </w:pPr>
            <w:r>
              <w:rPr>
                <w:rFonts w:ascii="Arial" w:hAnsi="Arial" w:cs="Arial"/>
                <w:color w:val="000000"/>
                <w:sz w:val="18"/>
                <w:szCs w:val="18"/>
              </w:rPr>
              <w:t>$122.15</w:t>
            </w:r>
          </w:p>
        </w:tc>
      </w:tr>
      <w:tr w:rsidR="004772C3" w:rsidRPr="00E90E6A" w14:paraId="7359CEDB" w14:textId="77777777" w:rsidTr="00B360E4">
        <w:trPr>
          <w:trHeight w:val="255"/>
        </w:trPr>
        <w:tc>
          <w:tcPr>
            <w:tcW w:w="767" w:type="dxa"/>
            <w:shd w:val="clear" w:color="auto" w:fill="auto"/>
            <w:vAlign w:val="bottom"/>
            <w:hideMark/>
          </w:tcPr>
          <w:p w14:paraId="446D1846" w14:textId="77777777" w:rsidR="004865DB" w:rsidRPr="00E90E6A" w:rsidRDefault="004865DB" w:rsidP="004865DB">
            <w:pPr>
              <w:jc w:val="center"/>
              <w:rPr>
                <w:rFonts w:ascii="Arial" w:hAnsi="Arial" w:cs="Arial"/>
                <w:color w:val="000000"/>
                <w:sz w:val="20"/>
              </w:rPr>
            </w:pPr>
            <w:r w:rsidRPr="00E90E6A">
              <w:rPr>
                <w:rFonts w:ascii="Arial" w:hAnsi="Arial" w:cs="Arial"/>
                <w:color w:val="000000"/>
                <w:sz w:val="20"/>
              </w:rPr>
              <w:t>65</w:t>
            </w:r>
          </w:p>
        </w:tc>
        <w:tc>
          <w:tcPr>
            <w:tcW w:w="3489" w:type="dxa"/>
            <w:shd w:val="clear" w:color="auto" w:fill="auto"/>
            <w:noWrap/>
            <w:vAlign w:val="bottom"/>
            <w:hideMark/>
          </w:tcPr>
          <w:p w14:paraId="2849168A" w14:textId="77777777" w:rsidR="004865DB" w:rsidRPr="00E90E6A" w:rsidRDefault="004865DB" w:rsidP="004865DB">
            <w:pPr>
              <w:rPr>
                <w:rFonts w:ascii="Arial" w:hAnsi="Arial" w:cs="Arial"/>
                <w:color w:val="000000"/>
                <w:sz w:val="20"/>
              </w:rPr>
            </w:pPr>
            <w:r w:rsidRPr="00E90E6A">
              <w:rPr>
                <w:rFonts w:ascii="Arial" w:hAnsi="Arial" w:cs="Arial"/>
                <w:color w:val="000000"/>
                <w:sz w:val="20"/>
              </w:rPr>
              <w:t>Software Engineer I</w:t>
            </w:r>
          </w:p>
        </w:tc>
        <w:tc>
          <w:tcPr>
            <w:tcW w:w="1940" w:type="dxa"/>
            <w:shd w:val="clear" w:color="auto" w:fill="auto"/>
            <w:noWrap/>
            <w:vAlign w:val="bottom"/>
            <w:hideMark/>
          </w:tcPr>
          <w:p w14:paraId="16F26F32" w14:textId="60410596" w:rsidR="004865DB" w:rsidRPr="00E90E6A" w:rsidRDefault="004865DB" w:rsidP="00B360E4">
            <w:pPr>
              <w:jc w:val="center"/>
              <w:rPr>
                <w:rFonts w:ascii="Arial" w:hAnsi="Arial" w:cs="Arial"/>
                <w:color w:val="000000"/>
                <w:sz w:val="20"/>
              </w:rPr>
            </w:pPr>
            <w:r>
              <w:rPr>
                <w:rFonts w:ascii="Arial" w:hAnsi="Arial" w:cs="Arial"/>
                <w:i/>
                <w:iCs/>
                <w:color w:val="000000"/>
                <w:sz w:val="18"/>
                <w:szCs w:val="18"/>
              </w:rPr>
              <w:t>$78.25</w:t>
            </w:r>
          </w:p>
        </w:tc>
        <w:tc>
          <w:tcPr>
            <w:tcW w:w="1940" w:type="dxa"/>
            <w:shd w:val="clear" w:color="auto" w:fill="auto"/>
            <w:noWrap/>
            <w:vAlign w:val="bottom"/>
            <w:hideMark/>
          </w:tcPr>
          <w:p w14:paraId="6DA09A71" w14:textId="3980367E" w:rsidR="004865DB" w:rsidRPr="00E90E6A" w:rsidRDefault="004865DB" w:rsidP="00B360E4">
            <w:pPr>
              <w:jc w:val="center"/>
              <w:rPr>
                <w:rFonts w:ascii="Arial" w:hAnsi="Arial" w:cs="Arial"/>
                <w:color w:val="000000"/>
                <w:sz w:val="20"/>
              </w:rPr>
            </w:pPr>
            <w:r>
              <w:rPr>
                <w:rFonts w:ascii="Arial" w:hAnsi="Arial" w:cs="Arial"/>
                <w:color w:val="000000"/>
                <w:sz w:val="18"/>
                <w:szCs w:val="18"/>
              </w:rPr>
              <w:t>$79.94</w:t>
            </w:r>
          </w:p>
        </w:tc>
        <w:tc>
          <w:tcPr>
            <w:tcW w:w="1940" w:type="dxa"/>
            <w:shd w:val="clear" w:color="auto" w:fill="auto"/>
            <w:noWrap/>
            <w:vAlign w:val="bottom"/>
            <w:hideMark/>
          </w:tcPr>
          <w:p w14:paraId="4551D39E" w14:textId="06B741F0" w:rsidR="004865DB" w:rsidRPr="00E90E6A" w:rsidRDefault="004865DB" w:rsidP="00B360E4">
            <w:pPr>
              <w:jc w:val="center"/>
              <w:rPr>
                <w:rFonts w:ascii="Arial" w:hAnsi="Arial" w:cs="Arial"/>
                <w:sz w:val="20"/>
              </w:rPr>
            </w:pPr>
            <w:r>
              <w:rPr>
                <w:rFonts w:ascii="Arial" w:hAnsi="Arial" w:cs="Arial"/>
                <w:color w:val="000000"/>
                <w:sz w:val="18"/>
                <w:szCs w:val="18"/>
              </w:rPr>
              <w:t>$81.67</w:t>
            </w:r>
          </w:p>
        </w:tc>
        <w:tc>
          <w:tcPr>
            <w:tcW w:w="1940" w:type="dxa"/>
            <w:shd w:val="clear" w:color="auto" w:fill="auto"/>
            <w:noWrap/>
            <w:vAlign w:val="bottom"/>
            <w:hideMark/>
          </w:tcPr>
          <w:p w14:paraId="6F3023E5" w14:textId="3F695693" w:rsidR="004865DB" w:rsidRPr="00E90E6A" w:rsidRDefault="004865DB" w:rsidP="00B360E4">
            <w:pPr>
              <w:jc w:val="center"/>
              <w:rPr>
                <w:rFonts w:ascii="Arial" w:hAnsi="Arial" w:cs="Arial"/>
                <w:sz w:val="20"/>
              </w:rPr>
            </w:pPr>
            <w:r>
              <w:rPr>
                <w:rFonts w:ascii="Arial" w:hAnsi="Arial" w:cs="Arial"/>
                <w:color w:val="000000"/>
                <w:sz w:val="18"/>
                <w:szCs w:val="18"/>
              </w:rPr>
              <w:t>$83.43</w:t>
            </w:r>
          </w:p>
        </w:tc>
        <w:tc>
          <w:tcPr>
            <w:tcW w:w="1546" w:type="dxa"/>
            <w:shd w:val="clear" w:color="auto" w:fill="auto"/>
            <w:noWrap/>
            <w:vAlign w:val="bottom"/>
            <w:hideMark/>
          </w:tcPr>
          <w:p w14:paraId="24DDFDAE" w14:textId="472B1CB2" w:rsidR="004865DB" w:rsidRPr="00E90E6A" w:rsidRDefault="004865DB" w:rsidP="00B360E4">
            <w:pPr>
              <w:jc w:val="center"/>
              <w:rPr>
                <w:rFonts w:ascii="Arial" w:hAnsi="Arial" w:cs="Arial"/>
                <w:sz w:val="20"/>
              </w:rPr>
            </w:pPr>
            <w:r>
              <w:rPr>
                <w:rFonts w:ascii="Arial" w:hAnsi="Arial" w:cs="Arial"/>
                <w:color w:val="000000"/>
                <w:sz w:val="18"/>
                <w:szCs w:val="18"/>
              </w:rPr>
              <w:t>$85.23</w:t>
            </w:r>
          </w:p>
        </w:tc>
      </w:tr>
      <w:tr w:rsidR="004772C3" w:rsidRPr="00E90E6A" w14:paraId="16FDAE52" w14:textId="77777777" w:rsidTr="00B360E4">
        <w:trPr>
          <w:trHeight w:val="255"/>
        </w:trPr>
        <w:tc>
          <w:tcPr>
            <w:tcW w:w="767" w:type="dxa"/>
            <w:shd w:val="clear" w:color="auto" w:fill="auto"/>
            <w:vAlign w:val="bottom"/>
            <w:hideMark/>
          </w:tcPr>
          <w:p w14:paraId="57618ECF" w14:textId="77777777" w:rsidR="004865DB" w:rsidRPr="00E90E6A" w:rsidRDefault="004865DB" w:rsidP="004865DB">
            <w:pPr>
              <w:jc w:val="center"/>
              <w:rPr>
                <w:rFonts w:ascii="Arial" w:hAnsi="Arial" w:cs="Arial"/>
                <w:color w:val="000000"/>
                <w:sz w:val="20"/>
              </w:rPr>
            </w:pPr>
            <w:r w:rsidRPr="00E90E6A">
              <w:rPr>
                <w:rFonts w:ascii="Arial" w:hAnsi="Arial" w:cs="Arial"/>
                <w:color w:val="000000"/>
                <w:sz w:val="20"/>
              </w:rPr>
              <w:t>67</w:t>
            </w:r>
          </w:p>
        </w:tc>
        <w:tc>
          <w:tcPr>
            <w:tcW w:w="3489" w:type="dxa"/>
            <w:shd w:val="clear" w:color="auto" w:fill="auto"/>
            <w:noWrap/>
            <w:vAlign w:val="bottom"/>
            <w:hideMark/>
          </w:tcPr>
          <w:p w14:paraId="54B080BA" w14:textId="77777777" w:rsidR="004865DB" w:rsidRPr="00E90E6A" w:rsidRDefault="004865DB" w:rsidP="004865DB">
            <w:pPr>
              <w:rPr>
                <w:rFonts w:ascii="Arial" w:hAnsi="Arial" w:cs="Arial"/>
                <w:color w:val="000000"/>
                <w:sz w:val="20"/>
              </w:rPr>
            </w:pPr>
            <w:r w:rsidRPr="00E90E6A">
              <w:rPr>
                <w:rFonts w:ascii="Arial" w:hAnsi="Arial" w:cs="Arial"/>
                <w:color w:val="000000"/>
                <w:sz w:val="20"/>
              </w:rPr>
              <w:t>Software Engineer III</w:t>
            </w:r>
          </w:p>
        </w:tc>
        <w:tc>
          <w:tcPr>
            <w:tcW w:w="1940" w:type="dxa"/>
            <w:shd w:val="clear" w:color="auto" w:fill="auto"/>
            <w:noWrap/>
            <w:vAlign w:val="bottom"/>
            <w:hideMark/>
          </w:tcPr>
          <w:p w14:paraId="12473E22" w14:textId="5BF8A397" w:rsidR="004865DB" w:rsidRPr="00E90E6A" w:rsidRDefault="004865DB" w:rsidP="00B360E4">
            <w:pPr>
              <w:jc w:val="center"/>
              <w:rPr>
                <w:rFonts w:ascii="Arial" w:hAnsi="Arial" w:cs="Arial"/>
                <w:color w:val="000000"/>
                <w:sz w:val="20"/>
              </w:rPr>
            </w:pPr>
            <w:r>
              <w:rPr>
                <w:rFonts w:ascii="Arial" w:hAnsi="Arial" w:cs="Arial"/>
                <w:i/>
                <w:iCs/>
                <w:color w:val="000000"/>
                <w:sz w:val="18"/>
                <w:szCs w:val="18"/>
              </w:rPr>
              <w:t>$83.38</w:t>
            </w:r>
          </w:p>
        </w:tc>
        <w:tc>
          <w:tcPr>
            <w:tcW w:w="1940" w:type="dxa"/>
            <w:shd w:val="clear" w:color="auto" w:fill="auto"/>
            <w:noWrap/>
            <w:vAlign w:val="bottom"/>
            <w:hideMark/>
          </w:tcPr>
          <w:p w14:paraId="52275AAB" w14:textId="6CA8CA45" w:rsidR="004865DB" w:rsidRPr="00E90E6A" w:rsidRDefault="004865DB" w:rsidP="00B360E4">
            <w:pPr>
              <w:jc w:val="center"/>
              <w:rPr>
                <w:rFonts w:ascii="Arial" w:hAnsi="Arial" w:cs="Arial"/>
                <w:color w:val="000000"/>
                <w:sz w:val="20"/>
              </w:rPr>
            </w:pPr>
            <w:r>
              <w:rPr>
                <w:rFonts w:ascii="Arial" w:hAnsi="Arial" w:cs="Arial"/>
                <w:color w:val="000000"/>
                <w:sz w:val="18"/>
                <w:szCs w:val="18"/>
              </w:rPr>
              <w:t>$85.18</w:t>
            </w:r>
          </w:p>
        </w:tc>
        <w:tc>
          <w:tcPr>
            <w:tcW w:w="1940" w:type="dxa"/>
            <w:shd w:val="clear" w:color="auto" w:fill="auto"/>
            <w:noWrap/>
            <w:vAlign w:val="bottom"/>
            <w:hideMark/>
          </w:tcPr>
          <w:p w14:paraId="4ACE346D" w14:textId="2264A0EB" w:rsidR="004865DB" w:rsidRPr="00E90E6A" w:rsidRDefault="004865DB" w:rsidP="00B360E4">
            <w:pPr>
              <w:jc w:val="center"/>
              <w:rPr>
                <w:rFonts w:ascii="Arial" w:hAnsi="Arial" w:cs="Arial"/>
                <w:sz w:val="20"/>
              </w:rPr>
            </w:pPr>
            <w:r>
              <w:rPr>
                <w:rFonts w:ascii="Arial" w:hAnsi="Arial" w:cs="Arial"/>
                <w:color w:val="000000"/>
                <w:sz w:val="18"/>
                <w:szCs w:val="18"/>
              </w:rPr>
              <w:t>$87.02</w:t>
            </w:r>
          </w:p>
        </w:tc>
        <w:tc>
          <w:tcPr>
            <w:tcW w:w="1940" w:type="dxa"/>
            <w:shd w:val="clear" w:color="auto" w:fill="auto"/>
            <w:noWrap/>
            <w:vAlign w:val="bottom"/>
            <w:hideMark/>
          </w:tcPr>
          <w:p w14:paraId="63BE1F6C" w14:textId="097E27EC" w:rsidR="004865DB" w:rsidRPr="00E90E6A" w:rsidRDefault="004865DB" w:rsidP="00B360E4">
            <w:pPr>
              <w:jc w:val="center"/>
              <w:rPr>
                <w:rFonts w:ascii="Arial" w:hAnsi="Arial" w:cs="Arial"/>
                <w:sz w:val="20"/>
              </w:rPr>
            </w:pPr>
            <w:r>
              <w:rPr>
                <w:rFonts w:ascii="Arial" w:hAnsi="Arial" w:cs="Arial"/>
                <w:color w:val="000000"/>
                <w:sz w:val="18"/>
                <w:szCs w:val="18"/>
              </w:rPr>
              <w:t>$88.90</w:t>
            </w:r>
          </w:p>
        </w:tc>
        <w:tc>
          <w:tcPr>
            <w:tcW w:w="1546" w:type="dxa"/>
            <w:shd w:val="clear" w:color="auto" w:fill="auto"/>
            <w:noWrap/>
            <w:vAlign w:val="bottom"/>
            <w:hideMark/>
          </w:tcPr>
          <w:p w14:paraId="0FC86CAC" w14:textId="47CE4653" w:rsidR="004865DB" w:rsidRPr="00E90E6A" w:rsidRDefault="004865DB" w:rsidP="00B360E4">
            <w:pPr>
              <w:jc w:val="center"/>
              <w:rPr>
                <w:rFonts w:ascii="Arial" w:hAnsi="Arial" w:cs="Arial"/>
                <w:sz w:val="20"/>
              </w:rPr>
            </w:pPr>
            <w:r>
              <w:rPr>
                <w:rFonts w:ascii="Arial" w:hAnsi="Arial" w:cs="Arial"/>
                <w:color w:val="000000"/>
                <w:sz w:val="18"/>
                <w:szCs w:val="18"/>
              </w:rPr>
              <w:t>$90.82</w:t>
            </w:r>
          </w:p>
        </w:tc>
      </w:tr>
      <w:tr w:rsidR="004772C3" w:rsidRPr="00E90E6A" w14:paraId="4CA434C2" w14:textId="77777777" w:rsidTr="00B360E4">
        <w:trPr>
          <w:trHeight w:val="255"/>
        </w:trPr>
        <w:tc>
          <w:tcPr>
            <w:tcW w:w="767" w:type="dxa"/>
            <w:shd w:val="clear" w:color="auto" w:fill="auto"/>
            <w:vAlign w:val="bottom"/>
            <w:hideMark/>
          </w:tcPr>
          <w:p w14:paraId="1D153D3C" w14:textId="77777777" w:rsidR="004865DB" w:rsidRPr="00E90E6A" w:rsidRDefault="004865DB" w:rsidP="004865DB">
            <w:pPr>
              <w:jc w:val="center"/>
              <w:rPr>
                <w:rFonts w:ascii="Arial" w:hAnsi="Arial" w:cs="Arial"/>
                <w:color w:val="000000"/>
                <w:sz w:val="20"/>
              </w:rPr>
            </w:pPr>
            <w:r w:rsidRPr="00E90E6A">
              <w:rPr>
                <w:rFonts w:ascii="Arial" w:hAnsi="Arial" w:cs="Arial"/>
                <w:color w:val="000000"/>
                <w:sz w:val="20"/>
              </w:rPr>
              <w:t>68</w:t>
            </w:r>
          </w:p>
        </w:tc>
        <w:tc>
          <w:tcPr>
            <w:tcW w:w="3489" w:type="dxa"/>
            <w:shd w:val="clear" w:color="auto" w:fill="auto"/>
            <w:noWrap/>
            <w:vAlign w:val="bottom"/>
            <w:hideMark/>
          </w:tcPr>
          <w:p w14:paraId="52DAD82C" w14:textId="77777777" w:rsidR="004865DB" w:rsidRPr="00E90E6A" w:rsidRDefault="004865DB" w:rsidP="004865DB">
            <w:pPr>
              <w:rPr>
                <w:rFonts w:ascii="Arial" w:hAnsi="Arial" w:cs="Arial"/>
                <w:sz w:val="20"/>
              </w:rPr>
            </w:pPr>
            <w:r w:rsidRPr="00E90E6A">
              <w:rPr>
                <w:rFonts w:ascii="Arial" w:hAnsi="Arial" w:cs="Arial"/>
                <w:sz w:val="20"/>
              </w:rPr>
              <w:t>Test Engineer (Senior)</w:t>
            </w:r>
          </w:p>
        </w:tc>
        <w:tc>
          <w:tcPr>
            <w:tcW w:w="1940" w:type="dxa"/>
            <w:shd w:val="clear" w:color="auto" w:fill="auto"/>
            <w:noWrap/>
            <w:vAlign w:val="bottom"/>
            <w:hideMark/>
          </w:tcPr>
          <w:p w14:paraId="30A404B9" w14:textId="4F6CC3D4" w:rsidR="004865DB" w:rsidRPr="00E90E6A" w:rsidRDefault="004865DB" w:rsidP="00B360E4">
            <w:pPr>
              <w:jc w:val="center"/>
              <w:rPr>
                <w:rFonts w:ascii="Arial" w:hAnsi="Arial" w:cs="Arial"/>
                <w:color w:val="000000"/>
                <w:sz w:val="20"/>
              </w:rPr>
            </w:pPr>
            <w:r>
              <w:rPr>
                <w:rFonts w:ascii="Arial" w:hAnsi="Arial" w:cs="Arial"/>
                <w:i/>
                <w:iCs/>
                <w:color w:val="000000"/>
                <w:sz w:val="18"/>
                <w:szCs w:val="18"/>
              </w:rPr>
              <w:t>$133.06</w:t>
            </w:r>
          </w:p>
        </w:tc>
        <w:tc>
          <w:tcPr>
            <w:tcW w:w="1940" w:type="dxa"/>
            <w:shd w:val="clear" w:color="auto" w:fill="auto"/>
            <w:noWrap/>
            <w:vAlign w:val="bottom"/>
            <w:hideMark/>
          </w:tcPr>
          <w:p w14:paraId="1F5606E6" w14:textId="1AA18884" w:rsidR="004865DB" w:rsidRPr="00E90E6A" w:rsidRDefault="004865DB" w:rsidP="00B360E4">
            <w:pPr>
              <w:jc w:val="center"/>
              <w:rPr>
                <w:rFonts w:ascii="Arial" w:hAnsi="Arial" w:cs="Arial"/>
                <w:color w:val="000000"/>
                <w:sz w:val="20"/>
              </w:rPr>
            </w:pPr>
            <w:r>
              <w:rPr>
                <w:rFonts w:ascii="Arial" w:hAnsi="Arial" w:cs="Arial"/>
                <w:color w:val="000000"/>
                <w:sz w:val="18"/>
                <w:szCs w:val="18"/>
              </w:rPr>
              <w:t>$135.93</w:t>
            </w:r>
          </w:p>
        </w:tc>
        <w:tc>
          <w:tcPr>
            <w:tcW w:w="1940" w:type="dxa"/>
            <w:shd w:val="clear" w:color="auto" w:fill="auto"/>
            <w:noWrap/>
            <w:vAlign w:val="bottom"/>
            <w:hideMark/>
          </w:tcPr>
          <w:p w14:paraId="4253694A" w14:textId="41FEE407" w:rsidR="004865DB" w:rsidRPr="00E90E6A" w:rsidRDefault="004865DB" w:rsidP="00B360E4">
            <w:pPr>
              <w:jc w:val="center"/>
              <w:rPr>
                <w:rFonts w:ascii="Arial" w:hAnsi="Arial" w:cs="Arial"/>
                <w:sz w:val="20"/>
              </w:rPr>
            </w:pPr>
            <w:r>
              <w:rPr>
                <w:rFonts w:ascii="Arial" w:hAnsi="Arial" w:cs="Arial"/>
                <w:color w:val="000000"/>
                <w:sz w:val="18"/>
                <w:szCs w:val="18"/>
              </w:rPr>
              <w:t>$138.87</w:t>
            </w:r>
          </w:p>
        </w:tc>
        <w:tc>
          <w:tcPr>
            <w:tcW w:w="1940" w:type="dxa"/>
            <w:shd w:val="clear" w:color="auto" w:fill="auto"/>
            <w:noWrap/>
            <w:vAlign w:val="bottom"/>
            <w:hideMark/>
          </w:tcPr>
          <w:p w14:paraId="14FB1D84" w14:textId="6A7EC399" w:rsidR="004865DB" w:rsidRPr="00E90E6A" w:rsidRDefault="004865DB" w:rsidP="00B360E4">
            <w:pPr>
              <w:jc w:val="center"/>
              <w:rPr>
                <w:rFonts w:ascii="Arial" w:hAnsi="Arial" w:cs="Arial"/>
                <w:sz w:val="20"/>
              </w:rPr>
            </w:pPr>
            <w:r>
              <w:rPr>
                <w:rFonts w:ascii="Arial" w:hAnsi="Arial" w:cs="Arial"/>
                <w:color w:val="000000"/>
                <w:sz w:val="18"/>
                <w:szCs w:val="18"/>
              </w:rPr>
              <w:t>$141.87</w:t>
            </w:r>
          </w:p>
        </w:tc>
        <w:tc>
          <w:tcPr>
            <w:tcW w:w="1546" w:type="dxa"/>
            <w:shd w:val="clear" w:color="auto" w:fill="auto"/>
            <w:noWrap/>
            <w:vAlign w:val="bottom"/>
            <w:hideMark/>
          </w:tcPr>
          <w:p w14:paraId="00A81E6F" w14:textId="1C22A35E" w:rsidR="004865DB" w:rsidRPr="00E90E6A" w:rsidRDefault="004865DB" w:rsidP="00B360E4">
            <w:pPr>
              <w:jc w:val="center"/>
              <w:rPr>
                <w:rFonts w:ascii="Arial" w:hAnsi="Arial" w:cs="Arial"/>
                <w:sz w:val="20"/>
              </w:rPr>
            </w:pPr>
            <w:r>
              <w:rPr>
                <w:rFonts w:ascii="Arial" w:hAnsi="Arial" w:cs="Arial"/>
                <w:color w:val="000000"/>
                <w:sz w:val="18"/>
                <w:szCs w:val="18"/>
              </w:rPr>
              <w:t>$144.93</w:t>
            </w:r>
          </w:p>
        </w:tc>
      </w:tr>
      <w:tr w:rsidR="004772C3" w:rsidRPr="00E90E6A" w14:paraId="6E58E5FD" w14:textId="77777777" w:rsidTr="00B360E4">
        <w:trPr>
          <w:trHeight w:val="255"/>
        </w:trPr>
        <w:tc>
          <w:tcPr>
            <w:tcW w:w="767" w:type="dxa"/>
            <w:shd w:val="clear" w:color="auto" w:fill="auto"/>
            <w:vAlign w:val="bottom"/>
            <w:hideMark/>
          </w:tcPr>
          <w:p w14:paraId="5288C54D" w14:textId="77777777" w:rsidR="004865DB" w:rsidRPr="00E90E6A" w:rsidRDefault="004865DB" w:rsidP="004865DB">
            <w:pPr>
              <w:jc w:val="center"/>
              <w:rPr>
                <w:rFonts w:ascii="Arial" w:hAnsi="Arial" w:cs="Arial"/>
                <w:color w:val="000000"/>
                <w:sz w:val="20"/>
              </w:rPr>
            </w:pPr>
            <w:r w:rsidRPr="00E90E6A">
              <w:rPr>
                <w:rFonts w:ascii="Arial" w:hAnsi="Arial" w:cs="Arial"/>
                <w:color w:val="000000"/>
                <w:sz w:val="20"/>
              </w:rPr>
              <w:t>69</w:t>
            </w:r>
          </w:p>
        </w:tc>
        <w:tc>
          <w:tcPr>
            <w:tcW w:w="3489" w:type="dxa"/>
            <w:shd w:val="clear" w:color="auto" w:fill="auto"/>
            <w:noWrap/>
            <w:vAlign w:val="bottom"/>
            <w:hideMark/>
          </w:tcPr>
          <w:p w14:paraId="64060392" w14:textId="77777777" w:rsidR="004865DB" w:rsidRPr="00E90E6A" w:rsidRDefault="004865DB" w:rsidP="004865DB">
            <w:pPr>
              <w:rPr>
                <w:rFonts w:ascii="Arial" w:hAnsi="Arial" w:cs="Arial"/>
                <w:sz w:val="20"/>
              </w:rPr>
            </w:pPr>
            <w:r w:rsidRPr="00E90E6A">
              <w:rPr>
                <w:rFonts w:ascii="Arial" w:hAnsi="Arial" w:cs="Arial"/>
                <w:sz w:val="20"/>
              </w:rPr>
              <w:t>Test Engineer (Intermediate)</w:t>
            </w:r>
          </w:p>
        </w:tc>
        <w:tc>
          <w:tcPr>
            <w:tcW w:w="1940" w:type="dxa"/>
            <w:shd w:val="clear" w:color="auto" w:fill="auto"/>
            <w:noWrap/>
            <w:vAlign w:val="bottom"/>
            <w:hideMark/>
          </w:tcPr>
          <w:p w14:paraId="55C3E7C2" w14:textId="77E21E5E" w:rsidR="004865DB" w:rsidRPr="00E90E6A" w:rsidRDefault="004865DB" w:rsidP="00B360E4">
            <w:pPr>
              <w:jc w:val="center"/>
              <w:rPr>
                <w:rFonts w:ascii="Arial" w:hAnsi="Arial" w:cs="Arial"/>
                <w:color w:val="000000"/>
                <w:sz w:val="20"/>
              </w:rPr>
            </w:pPr>
            <w:r>
              <w:rPr>
                <w:rFonts w:ascii="Arial" w:hAnsi="Arial" w:cs="Arial"/>
                <w:i/>
                <w:iCs/>
                <w:sz w:val="18"/>
                <w:szCs w:val="18"/>
              </w:rPr>
              <w:t>$109.47</w:t>
            </w:r>
          </w:p>
        </w:tc>
        <w:tc>
          <w:tcPr>
            <w:tcW w:w="1940" w:type="dxa"/>
            <w:shd w:val="clear" w:color="auto" w:fill="auto"/>
            <w:noWrap/>
            <w:vAlign w:val="bottom"/>
            <w:hideMark/>
          </w:tcPr>
          <w:p w14:paraId="579ED0A5" w14:textId="38B3F875" w:rsidR="004865DB" w:rsidRPr="00E90E6A" w:rsidRDefault="004865DB" w:rsidP="00B360E4">
            <w:pPr>
              <w:jc w:val="center"/>
              <w:rPr>
                <w:rFonts w:ascii="Arial" w:hAnsi="Arial" w:cs="Arial"/>
                <w:color w:val="000000"/>
                <w:sz w:val="20"/>
              </w:rPr>
            </w:pPr>
            <w:r>
              <w:rPr>
                <w:rFonts w:ascii="Arial" w:hAnsi="Arial" w:cs="Arial"/>
                <w:color w:val="000000"/>
                <w:sz w:val="18"/>
                <w:szCs w:val="18"/>
              </w:rPr>
              <w:t>$111.83</w:t>
            </w:r>
          </w:p>
        </w:tc>
        <w:tc>
          <w:tcPr>
            <w:tcW w:w="1940" w:type="dxa"/>
            <w:shd w:val="clear" w:color="auto" w:fill="auto"/>
            <w:noWrap/>
            <w:vAlign w:val="bottom"/>
            <w:hideMark/>
          </w:tcPr>
          <w:p w14:paraId="02B73B9D" w14:textId="6B4F612A" w:rsidR="004865DB" w:rsidRPr="00E90E6A" w:rsidRDefault="004865DB" w:rsidP="00B360E4">
            <w:pPr>
              <w:jc w:val="center"/>
              <w:rPr>
                <w:rFonts w:ascii="Arial" w:hAnsi="Arial" w:cs="Arial"/>
                <w:sz w:val="20"/>
              </w:rPr>
            </w:pPr>
            <w:r>
              <w:rPr>
                <w:rFonts w:ascii="Arial" w:hAnsi="Arial" w:cs="Arial"/>
                <w:color w:val="000000"/>
                <w:sz w:val="18"/>
                <w:szCs w:val="18"/>
              </w:rPr>
              <w:t>$114.25</w:t>
            </w:r>
          </w:p>
        </w:tc>
        <w:tc>
          <w:tcPr>
            <w:tcW w:w="1940" w:type="dxa"/>
            <w:shd w:val="clear" w:color="auto" w:fill="auto"/>
            <w:noWrap/>
            <w:vAlign w:val="bottom"/>
            <w:hideMark/>
          </w:tcPr>
          <w:p w14:paraId="4A769834" w14:textId="5F4F7F18" w:rsidR="004865DB" w:rsidRPr="00E90E6A" w:rsidRDefault="004865DB" w:rsidP="00B360E4">
            <w:pPr>
              <w:jc w:val="center"/>
              <w:rPr>
                <w:rFonts w:ascii="Arial" w:hAnsi="Arial" w:cs="Arial"/>
                <w:sz w:val="20"/>
              </w:rPr>
            </w:pPr>
            <w:r>
              <w:rPr>
                <w:rFonts w:ascii="Arial" w:hAnsi="Arial" w:cs="Arial"/>
                <w:color w:val="000000"/>
                <w:sz w:val="18"/>
                <w:szCs w:val="18"/>
              </w:rPr>
              <w:t>$116.72</w:t>
            </w:r>
          </w:p>
        </w:tc>
        <w:tc>
          <w:tcPr>
            <w:tcW w:w="1546" w:type="dxa"/>
            <w:shd w:val="clear" w:color="auto" w:fill="auto"/>
            <w:noWrap/>
            <w:vAlign w:val="bottom"/>
            <w:hideMark/>
          </w:tcPr>
          <w:p w14:paraId="42B9D623" w14:textId="07CB98DC" w:rsidR="004865DB" w:rsidRPr="00E90E6A" w:rsidRDefault="004865DB" w:rsidP="00B360E4">
            <w:pPr>
              <w:jc w:val="center"/>
              <w:rPr>
                <w:rFonts w:ascii="Arial" w:hAnsi="Arial" w:cs="Arial"/>
                <w:sz w:val="20"/>
              </w:rPr>
            </w:pPr>
            <w:r>
              <w:rPr>
                <w:rFonts w:ascii="Arial" w:hAnsi="Arial" w:cs="Arial"/>
                <w:color w:val="000000"/>
                <w:sz w:val="18"/>
                <w:szCs w:val="18"/>
              </w:rPr>
              <w:t>$119.24</w:t>
            </w:r>
          </w:p>
        </w:tc>
      </w:tr>
      <w:tr w:rsidR="004772C3" w:rsidRPr="00E90E6A" w14:paraId="2D106E15" w14:textId="77777777" w:rsidTr="00B360E4">
        <w:trPr>
          <w:trHeight w:val="255"/>
        </w:trPr>
        <w:tc>
          <w:tcPr>
            <w:tcW w:w="767" w:type="dxa"/>
            <w:shd w:val="clear" w:color="auto" w:fill="auto"/>
            <w:vAlign w:val="bottom"/>
            <w:hideMark/>
          </w:tcPr>
          <w:p w14:paraId="637BFC9D" w14:textId="77777777" w:rsidR="004865DB" w:rsidRPr="00E90E6A" w:rsidRDefault="004865DB" w:rsidP="004865DB">
            <w:pPr>
              <w:jc w:val="center"/>
              <w:rPr>
                <w:rFonts w:ascii="Arial" w:hAnsi="Arial" w:cs="Arial"/>
                <w:color w:val="000000"/>
                <w:sz w:val="20"/>
              </w:rPr>
            </w:pPr>
            <w:r w:rsidRPr="00E90E6A">
              <w:rPr>
                <w:rFonts w:ascii="Arial" w:hAnsi="Arial" w:cs="Arial"/>
                <w:color w:val="000000"/>
                <w:sz w:val="20"/>
              </w:rPr>
              <w:t>70</w:t>
            </w:r>
          </w:p>
        </w:tc>
        <w:tc>
          <w:tcPr>
            <w:tcW w:w="3489" w:type="dxa"/>
            <w:shd w:val="clear" w:color="auto" w:fill="auto"/>
            <w:noWrap/>
            <w:vAlign w:val="bottom"/>
            <w:hideMark/>
          </w:tcPr>
          <w:p w14:paraId="26970DD8" w14:textId="77777777" w:rsidR="004865DB" w:rsidRPr="00E90E6A" w:rsidRDefault="004865DB" w:rsidP="004865DB">
            <w:pPr>
              <w:rPr>
                <w:rFonts w:ascii="Arial" w:hAnsi="Arial" w:cs="Arial"/>
                <w:sz w:val="20"/>
              </w:rPr>
            </w:pPr>
            <w:r w:rsidRPr="00E90E6A">
              <w:rPr>
                <w:rFonts w:ascii="Arial" w:hAnsi="Arial" w:cs="Arial"/>
                <w:sz w:val="20"/>
              </w:rPr>
              <w:t>Test Engineer (Associate)</w:t>
            </w:r>
          </w:p>
        </w:tc>
        <w:tc>
          <w:tcPr>
            <w:tcW w:w="1940" w:type="dxa"/>
            <w:shd w:val="clear" w:color="auto" w:fill="auto"/>
            <w:noWrap/>
            <w:vAlign w:val="bottom"/>
            <w:hideMark/>
          </w:tcPr>
          <w:p w14:paraId="0BFAE626" w14:textId="28B3DAEF" w:rsidR="004865DB" w:rsidRPr="00E90E6A" w:rsidRDefault="004865DB" w:rsidP="00B360E4">
            <w:pPr>
              <w:jc w:val="center"/>
              <w:rPr>
                <w:rFonts w:ascii="Arial" w:hAnsi="Arial" w:cs="Arial"/>
                <w:color w:val="000000"/>
                <w:sz w:val="20"/>
              </w:rPr>
            </w:pPr>
            <w:r>
              <w:rPr>
                <w:rFonts w:ascii="Arial" w:hAnsi="Arial" w:cs="Arial"/>
                <w:i/>
                <w:iCs/>
                <w:sz w:val="18"/>
                <w:szCs w:val="18"/>
              </w:rPr>
              <w:t>$78.04</w:t>
            </w:r>
          </w:p>
        </w:tc>
        <w:tc>
          <w:tcPr>
            <w:tcW w:w="1940" w:type="dxa"/>
            <w:shd w:val="clear" w:color="auto" w:fill="auto"/>
            <w:noWrap/>
            <w:vAlign w:val="bottom"/>
            <w:hideMark/>
          </w:tcPr>
          <w:p w14:paraId="335BE8A4" w14:textId="16E2C058" w:rsidR="004865DB" w:rsidRPr="00E90E6A" w:rsidRDefault="004865DB" w:rsidP="00B360E4">
            <w:pPr>
              <w:jc w:val="center"/>
              <w:rPr>
                <w:rFonts w:ascii="Arial" w:hAnsi="Arial" w:cs="Arial"/>
                <w:color w:val="000000"/>
                <w:sz w:val="20"/>
              </w:rPr>
            </w:pPr>
            <w:r>
              <w:rPr>
                <w:rFonts w:ascii="Arial" w:hAnsi="Arial" w:cs="Arial"/>
                <w:color w:val="000000"/>
                <w:sz w:val="18"/>
                <w:szCs w:val="18"/>
              </w:rPr>
              <w:t>$79.73</w:t>
            </w:r>
          </w:p>
        </w:tc>
        <w:tc>
          <w:tcPr>
            <w:tcW w:w="1940" w:type="dxa"/>
            <w:shd w:val="clear" w:color="auto" w:fill="auto"/>
            <w:noWrap/>
            <w:vAlign w:val="bottom"/>
            <w:hideMark/>
          </w:tcPr>
          <w:p w14:paraId="67F8B531" w14:textId="13F9A851" w:rsidR="004865DB" w:rsidRPr="00E90E6A" w:rsidRDefault="004865DB" w:rsidP="00B360E4">
            <w:pPr>
              <w:jc w:val="center"/>
              <w:rPr>
                <w:rFonts w:ascii="Arial" w:hAnsi="Arial" w:cs="Arial"/>
                <w:sz w:val="20"/>
              </w:rPr>
            </w:pPr>
            <w:r>
              <w:rPr>
                <w:rFonts w:ascii="Arial" w:hAnsi="Arial" w:cs="Arial"/>
                <w:color w:val="000000"/>
                <w:sz w:val="18"/>
                <w:szCs w:val="18"/>
              </w:rPr>
              <w:t>$81.45</w:t>
            </w:r>
          </w:p>
        </w:tc>
        <w:tc>
          <w:tcPr>
            <w:tcW w:w="1940" w:type="dxa"/>
            <w:shd w:val="clear" w:color="auto" w:fill="auto"/>
            <w:noWrap/>
            <w:vAlign w:val="bottom"/>
            <w:hideMark/>
          </w:tcPr>
          <w:p w14:paraId="4B4BFBEE" w14:textId="6BBAF5AD" w:rsidR="004865DB" w:rsidRPr="00E90E6A" w:rsidRDefault="004865DB" w:rsidP="00B360E4">
            <w:pPr>
              <w:jc w:val="center"/>
              <w:rPr>
                <w:rFonts w:ascii="Arial" w:hAnsi="Arial" w:cs="Arial"/>
                <w:sz w:val="20"/>
              </w:rPr>
            </w:pPr>
            <w:r>
              <w:rPr>
                <w:rFonts w:ascii="Arial" w:hAnsi="Arial" w:cs="Arial"/>
                <w:color w:val="000000"/>
                <w:sz w:val="18"/>
                <w:szCs w:val="18"/>
              </w:rPr>
              <w:t>$83.21</w:t>
            </w:r>
          </w:p>
        </w:tc>
        <w:tc>
          <w:tcPr>
            <w:tcW w:w="1546" w:type="dxa"/>
            <w:shd w:val="clear" w:color="auto" w:fill="auto"/>
            <w:noWrap/>
            <w:vAlign w:val="bottom"/>
            <w:hideMark/>
          </w:tcPr>
          <w:p w14:paraId="3D0CBF37" w14:textId="7E6FEE45" w:rsidR="004865DB" w:rsidRPr="00E90E6A" w:rsidRDefault="004865DB" w:rsidP="00B360E4">
            <w:pPr>
              <w:jc w:val="center"/>
              <w:rPr>
                <w:rFonts w:ascii="Arial" w:hAnsi="Arial" w:cs="Arial"/>
                <w:sz w:val="20"/>
              </w:rPr>
            </w:pPr>
            <w:r>
              <w:rPr>
                <w:rFonts w:ascii="Arial" w:hAnsi="Arial" w:cs="Arial"/>
                <w:color w:val="000000"/>
                <w:sz w:val="18"/>
                <w:szCs w:val="18"/>
              </w:rPr>
              <w:t>$85.00</w:t>
            </w:r>
          </w:p>
        </w:tc>
      </w:tr>
      <w:tr w:rsidR="004772C3" w:rsidRPr="00E90E6A" w14:paraId="23A6E912" w14:textId="77777777" w:rsidTr="00B360E4">
        <w:trPr>
          <w:trHeight w:val="255"/>
        </w:trPr>
        <w:tc>
          <w:tcPr>
            <w:tcW w:w="767" w:type="dxa"/>
            <w:shd w:val="clear" w:color="auto" w:fill="auto"/>
            <w:vAlign w:val="bottom"/>
            <w:hideMark/>
          </w:tcPr>
          <w:p w14:paraId="6A5BF1F2" w14:textId="77777777" w:rsidR="004865DB" w:rsidRPr="00E90E6A" w:rsidRDefault="004865DB" w:rsidP="004865DB">
            <w:pPr>
              <w:jc w:val="center"/>
              <w:rPr>
                <w:rFonts w:ascii="Arial" w:hAnsi="Arial" w:cs="Arial"/>
                <w:color w:val="000000"/>
                <w:sz w:val="20"/>
              </w:rPr>
            </w:pPr>
            <w:r w:rsidRPr="00E90E6A">
              <w:rPr>
                <w:rFonts w:ascii="Arial" w:hAnsi="Arial" w:cs="Arial"/>
                <w:color w:val="000000"/>
                <w:sz w:val="20"/>
              </w:rPr>
              <w:t>71</w:t>
            </w:r>
          </w:p>
        </w:tc>
        <w:tc>
          <w:tcPr>
            <w:tcW w:w="3489" w:type="dxa"/>
            <w:shd w:val="clear" w:color="auto" w:fill="auto"/>
            <w:noWrap/>
            <w:vAlign w:val="bottom"/>
            <w:hideMark/>
          </w:tcPr>
          <w:p w14:paraId="645DB458" w14:textId="77777777" w:rsidR="004865DB" w:rsidRPr="00E90E6A" w:rsidRDefault="004865DB" w:rsidP="004865DB">
            <w:pPr>
              <w:rPr>
                <w:rFonts w:ascii="Arial" w:hAnsi="Arial" w:cs="Arial"/>
                <w:sz w:val="20"/>
              </w:rPr>
            </w:pPr>
            <w:r w:rsidRPr="00E90E6A">
              <w:rPr>
                <w:rFonts w:ascii="Arial" w:hAnsi="Arial" w:cs="Arial"/>
                <w:sz w:val="20"/>
              </w:rPr>
              <w:t>Software Systems Engineer (Lead)</w:t>
            </w:r>
          </w:p>
        </w:tc>
        <w:tc>
          <w:tcPr>
            <w:tcW w:w="1940" w:type="dxa"/>
            <w:shd w:val="clear" w:color="auto" w:fill="auto"/>
            <w:noWrap/>
            <w:vAlign w:val="bottom"/>
            <w:hideMark/>
          </w:tcPr>
          <w:p w14:paraId="79DC6F3A" w14:textId="2714DA29" w:rsidR="004865DB" w:rsidRPr="00E90E6A" w:rsidRDefault="004865DB" w:rsidP="00B360E4">
            <w:pPr>
              <w:jc w:val="center"/>
              <w:rPr>
                <w:rFonts w:ascii="Arial" w:hAnsi="Arial" w:cs="Arial"/>
                <w:color w:val="000000"/>
                <w:sz w:val="20"/>
              </w:rPr>
            </w:pPr>
            <w:r>
              <w:rPr>
                <w:rFonts w:ascii="Arial" w:hAnsi="Arial" w:cs="Arial"/>
                <w:i/>
                <w:iCs/>
                <w:sz w:val="18"/>
                <w:szCs w:val="18"/>
              </w:rPr>
              <w:t>$133.06</w:t>
            </w:r>
          </w:p>
        </w:tc>
        <w:tc>
          <w:tcPr>
            <w:tcW w:w="1940" w:type="dxa"/>
            <w:shd w:val="clear" w:color="auto" w:fill="auto"/>
            <w:noWrap/>
            <w:vAlign w:val="bottom"/>
            <w:hideMark/>
          </w:tcPr>
          <w:p w14:paraId="18A40D6B" w14:textId="66020B91" w:rsidR="004865DB" w:rsidRPr="00E90E6A" w:rsidRDefault="004865DB" w:rsidP="00B360E4">
            <w:pPr>
              <w:jc w:val="center"/>
              <w:rPr>
                <w:rFonts w:ascii="Arial" w:hAnsi="Arial" w:cs="Arial"/>
                <w:color w:val="000000"/>
                <w:sz w:val="20"/>
              </w:rPr>
            </w:pPr>
            <w:r>
              <w:rPr>
                <w:rFonts w:ascii="Arial" w:hAnsi="Arial" w:cs="Arial"/>
                <w:color w:val="000000"/>
                <w:sz w:val="18"/>
                <w:szCs w:val="18"/>
              </w:rPr>
              <w:t>$135.93</w:t>
            </w:r>
          </w:p>
        </w:tc>
        <w:tc>
          <w:tcPr>
            <w:tcW w:w="1940" w:type="dxa"/>
            <w:shd w:val="clear" w:color="auto" w:fill="auto"/>
            <w:noWrap/>
            <w:vAlign w:val="bottom"/>
            <w:hideMark/>
          </w:tcPr>
          <w:p w14:paraId="68A37366" w14:textId="7782AE1C" w:rsidR="004865DB" w:rsidRPr="00E90E6A" w:rsidRDefault="004865DB" w:rsidP="00B360E4">
            <w:pPr>
              <w:jc w:val="center"/>
              <w:rPr>
                <w:rFonts w:ascii="Arial" w:hAnsi="Arial" w:cs="Arial"/>
                <w:sz w:val="20"/>
              </w:rPr>
            </w:pPr>
            <w:r>
              <w:rPr>
                <w:rFonts w:ascii="Arial" w:hAnsi="Arial" w:cs="Arial"/>
                <w:color w:val="000000"/>
                <w:sz w:val="18"/>
                <w:szCs w:val="18"/>
              </w:rPr>
              <w:t>$138.87</w:t>
            </w:r>
          </w:p>
        </w:tc>
        <w:tc>
          <w:tcPr>
            <w:tcW w:w="1940" w:type="dxa"/>
            <w:shd w:val="clear" w:color="auto" w:fill="auto"/>
            <w:noWrap/>
            <w:vAlign w:val="bottom"/>
            <w:hideMark/>
          </w:tcPr>
          <w:p w14:paraId="618EEC5D" w14:textId="6B5E72B6" w:rsidR="004865DB" w:rsidRPr="00E90E6A" w:rsidRDefault="004865DB" w:rsidP="00B360E4">
            <w:pPr>
              <w:jc w:val="center"/>
              <w:rPr>
                <w:rFonts w:ascii="Arial" w:hAnsi="Arial" w:cs="Arial"/>
                <w:sz w:val="20"/>
              </w:rPr>
            </w:pPr>
            <w:r>
              <w:rPr>
                <w:rFonts w:ascii="Arial" w:hAnsi="Arial" w:cs="Arial"/>
                <w:color w:val="000000"/>
                <w:sz w:val="18"/>
                <w:szCs w:val="18"/>
              </w:rPr>
              <w:t>$141.87</w:t>
            </w:r>
          </w:p>
        </w:tc>
        <w:tc>
          <w:tcPr>
            <w:tcW w:w="1546" w:type="dxa"/>
            <w:shd w:val="clear" w:color="auto" w:fill="auto"/>
            <w:noWrap/>
            <w:vAlign w:val="bottom"/>
            <w:hideMark/>
          </w:tcPr>
          <w:p w14:paraId="430EA398" w14:textId="2163AAC7" w:rsidR="004865DB" w:rsidRPr="00E90E6A" w:rsidRDefault="004865DB" w:rsidP="00B360E4">
            <w:pPr>
              <w:jc w:val="center"/>
              <w:rPr>
                <w:rFonts w:ascii="Arial" w:hAnsi="Arial" w:cs="Arial"/>
                <w:sz w:val="20"/>
              </w:rPr>
            </w:pPr>
            <w:r>
              <w:rPr>
                <w:rFonts w:ascii="Arial" w:hAnsi="Arial" w:cs="Arial"/>
                <w:color w:val="000000"/>
                <w:sz w:val="18"/>
                <w:szCs w:val="18"/>
              </w:rPr>
              <w:t>$144.93</w:t>
            </w:r>
          </w:p>
        </w:tc>
      </w:tr>
      <w:tr w:rsidR="004772C3" w:rsidRPr="00E90E6A" w14:paraId="28DC11F7" w14:textId="77777777" w:rsidTr="00B360E4">
        <w:trPr>
          <w:trHeight w:val="255"/>
        </w:trPr>
        <w:tc>
          <w:tcPr>
            <w:tcW w:w="767" w:type="dxa"/>
            <w:shd w:val="clear" w:color="auto" w:fill="auto"/>
            <w:vAlign w:val="bottom"/>
            <w:hideMark/>
          </w:tcPr>
          <w:p w14:paraId="55480BC3" w14:textId="77777777" w:rsidR="004865DB" w:rsidRPr="00E90E6A" w:rsidRDefault="004865DB" w:rsidP="004865DB">
            <w:pPr>
              <w:jc w:val="center"/>
              <w:rPr>
                <w:rFonts w:ascii="Arial" w:hAnsi="Arial" w:cs="Arial"/>
                <w:color w:val="000000"/>
                <w:sz w:val="20"/>
              </w:rPr>
            </w:pPr>
            <w:r w:rsidRPr="00E90E6A">
              <w:rPr>
                <w:rFonts w:ascii="Arial" w:hAnsi="Arial" w:cs="Arial"/>
                <w:color w:val="000000"/>
                <w:sz w:val="20"/>
              </w:rPr>
              <w:t>72</w:t>
            </w:r>
          </w:p>
        </w:tc>
        <w:tc>
          <w:tcPr>
            <w:tcW w:w="3489" w:type="dxa"/>
            <w:shd w:val="clear" w:color="auto" w:fill="auto"/>
            <w:noWrap/>
            <w:vAlign w:val="bottom"/>
            <w:hideMark/>
          </w:tcPr>
          <w:p w14:paraId="47F828D5" w14:textId="77777777" w:rsidR="004865DB" w:rsidRPr="00E90E6A" w:rsidRDefault="004865DB" w:rsidP="004865DB">
            <w:pPr>
              <w:rPr>
                <w:rFonts w:ascii="Arial" w:hAnsi="Arial" w:cs="Arial"/>
                <w:sz w:val="20"/>
              </w:rPr>
            </w:pPr>
            <w:r w:rsidRPr="00E90E6A">
              <w:rPr>
                <w:rFonts w:ascii="Arial" w:hAnsi="Arial" w:cs="Arial"/>
                <w:sz w:val="20"/>
              </w:rPr>
              <w:t>Senior Software Engineer</w:t>
            </w:r>
          </w:p>
        </w:tc>
        <w:tc>
          <w:tcPr>
            <w:tcW w:w="1940" w:type="dxa"/>
            <w:tcBorders>
              <w:bottom w:val="single" w:sz="4" w:space="0" w:color="auto"/>
            </w:tcBorders>
            <w:shd w:val="clear" w:color="auto" w:fill="auto"/>
            <w:noWrap/>
            <w:vAlign w:val="bottom"/>
            <w:hideMark/>
          </w:tcPr>
          <w:p w14:paraId="164349ED" w14:textId="079B551C" w:rsidR="004865DB" w:rsidRPr="00E90E6A" w:rsidRDefault="004865DB" w:rsidP="00B360E4">
            <w:pPr>
              <w:jc w:val="center"/>
              <w:rPr>
                <w:rFonts w:ascii="Arial" w:hAnsi="Arial" w:cs="Arial"/>
                <w:color w:val="000000"/>
                <w:sz w:val="20"/>
              </w:rPr>
            </w:pPr>
            <w:r>
              <w:rPr>
                <w:rFonts w:ascii="Arial" w:hAnsi="Arial" w:cs="Arial"/>
                <w:i/>
                <w:iCs/>
                <w:sz w:val="18"/>
                <w:szCs w:val="18"/>
              </w:rPr>
              <w:t>$138.01</w:t>
            </w:r>
          </w:p>
        </w:tc>
        <w:tc>
          <w:tcPr>
            <w:tcW w:w="1940" w:type="dxa"/>
            <w:tcBorders>
              <w:bottom w:val="single" w:sz="4" w:space="0" w:color="auto"/>
            </w:tcBorders>
            <w:shd w:val="clear" w:color="auto" w:fill="auto"/>
            <w:noWrap/>
            <w:vAlign w:val="bottom"/>
            <w:hideMark/>
          </w:tcPr>
          <w:p w14:paraId="2E77B4B5" w14:textId="6D1CCB37" w:rsidR="004865DB" w:rsidRPr="00E90E6A" w:rsidRDefault="004865DB" w:rsidP="00B360E4">
            <w:pPr>
              <w:jc w:val="center"/>
              <w:rPr>
                <w:rFonts w:ascii="Arial" w:hAnsi="Arial" w:cs="Arial"/>
                <w:color w:val="000000"/>
                <w:sz w:val="20"/>
              </w:rPr>
            </w:pPr>
            <w:r>
              <w:rPr>
                <w:rFonts w:ascii="Arial" w:hAnsi="Arial" w:cs="Arial"/>
                <w:color w:val="000000"/>
                <w:sz w:val="18"/>
                <w:szCs w:val="18"/>
              </w:rPr>
              <w:t>$140.99</w:t>
            </w:r>
          </w:p>
        </w:tc>
        <w:tc>
          <w:tcPr>
            <w:tcW w:w="1940" w:type="dxa"/>
            <w:tcBorders>
              <w:bottom w:val="single" w:sz="4" w:space="0" w:color="auto"/>
            </w:tcBorders>
            <w:shd w:val="clear" w:color="auto" w:fill="auto"/>
            <w:noWrap/>
            <w:vAlign w:val="bottom"/>
            <w:hideMark/>
          </w:tcPr>
          <w:p w14:paraId="415C52A7" w14:textId="04ACF817" w:rsidR="004865DB" w:rsidRPr="00E90E6A" w:rsidRDefault="004865DB" w:rsidP="00B360E4">
            <w:pPr>
              <w:jc w:val="center"/>
              <w:rPr>
                <w:rFonts w:ascii="Arial" w:hAnsi="Arial" w:cs="Arial"/>
                <w:sz w:val="20"/>
              </w:rPr>
            </w:pPr>
            <w:r>
              <w:rPr>
                <w:rFonts w:ascii="Arial" w:hAnsi="Arial" w:cs="Arial"/>
                <w:color w:val="000000"/>
                <w:sz w:val="18"/>
                <w:szCs w:val="18"/>
              </w:rPr>
              <w:t>$144.04</w:t>
            </w:r>
          </w:p>
        </w:tc>
        <w:tc>
          <w:tcPr>
            <w:tcW w:w="1940" w:type="dxa"/>
            <w:tcBorders>
              <w:bottom w:val="single" w:sz="4" w:space="0" w:color="auto"/>
            </w:tcBorders>
            <w:shd w:val="clear" w:color="auto" w:fill="auto"/>
            <w:noWrap/>
            <w:vAlign w:val="bottom"/>
            <w:hideMark/>
          </w:tcPr>
          <w:p w14:paraId="0DDBB4C7" w14:textId="7AB64E9D" w:rsidR="004865DB" w:rsidRPr="00E90E6A" w:rsidRDefault="004865DB" w:rsidP="00B360E4">
            <w:pPr>
              <w:jc w:val="center"/>
              <w:rPr>
                <w:rFonts w:ascii="Arial" w:hAnsi="Arial" w:cs="Arial"/>
                <w:sz w:val="20"/>
              </w:rPr>
            </w:pPr>
            <w:r>
              <w:rPr>
                <w:rFonts w:ascii="Arial" w:hAnsi="Arial" w:cs="Arial"/>
                <w:color w:val="000000"/>
                <w:sz w:val="18"/>
                <w:szCs w:val="18"/>
              </w:rPr>
              <w:t>$147.15</w:t>
            </w:r>
          </w:p>
        </w:tc>
        <w:tc>
          <w:tcPr>
            <w:tcW w:w="1546" w:type="dxa"/>
            <w:tcBorders>
              <w:bottom w:val="single" w:sz="4" w:space="0" w:color="auto"/>
            </w:tcBorders>
            <w:shd w:val="clear" w:color="auto" w:fill="auto"/>
            <w:noWrap/>
            <w:vAlign w:val="bottom"/>
            <w:hideMark/>
          </w:tcPr>
          <w:p w14:paraId="40B2DD2E" w14:textId="3EF2C915" w:rsidR="004865DB" w:rsidRPr="00E90E6A" w:rsidRDefault="004865DB" w:rsidP="00B360E4">
            <w:pPr>
              <w:jc w:val="center"/>
              <w:rPr>
                <w:rFonts w:ascii="Arial" w:hAnsi="Arial" w:cs="Arial"/>
                <w:sz w:val="20"/>
              </w:rPr>
            </w:pPr>
            <w:r>
              <w:rPr>
                <w:rFonts w:ascii="Arial" w:hAnsi="Arial" w:cs="Arial"/>
                <w:color w:val="000000"/>
                <w:sz w:val="18"/>
                <w:szCs w:val="18"/>
              </w:rPr>
              <w:t>$150.33</w:t>
            </w:r>
          </w:p>
        </w:tc>
      </w:tr>
      <w:tr w:rsidR="004772C3" w:rsidRPr="00E90E6A" w14:paraId="37543349" w14:textId="77777777" w:rsidTr="007452B8">
        <w:trPr>
          <w:trHeight w:val="255"/>
        </w:trPr>
        <w:tc>
          <w:tcPr>
            <w:tcW w:w="767" w:type="dxa"/>
            <w:shd w:val="clear" w:color="auto" w:fill="auto"/>
            <w:vAlign w:val="bottom"/>
            <w:hideMark/>
          </w:tcPr>
          <w:p w14:paraId="1DAA0BEC" w14:textId="77777777" w:rsidR="00E90E6A" w:rsidRPr="00E90E6A" w:rsidRDefault="00E90E6A" w:rsidP="00E90E6A">
            <w:pPr>
              <w:jc w:val="center"/>
              <w:rPr>
                <w:rFonts w:ascii="Arial" w:hAnsi="Arial" w:cs="Arial"/>
                <w:b/>
                <w:bCs/>
                <w:color w:val="000000"/>
                <w:sz w:val="20"/>
              </w:rPr>
            </w:pPr>
            <w:r w:rsidRPr="00E90E6A">
              <w:rPr>
                <w:rFonts w:ascii="Arial" w:hAnsi="Arial" w:cs="Arial"/>
                <w:b/>
                <w:bCs/>
                <w:color w:val="000000"/>
                <w:sz w:val="20"/>
              </w:rPr>
              <w:t> </w:t>
            </w:r>
          </w:p>
        </w:tc>
        <w:tc>
          <w:tcPr>
            <w:tcW w:w="3489" w:type="dxa"/>
            <w:shd w:val="clear" w:color="auto" w:fill="auto"/>
            <w:noWrap/>
            <w:vAlign w:val="bottom"/>
            <w:hideMark/>
          </w:tcPr>
          <w:p w14:paraId="1F981263" w14:textId="77777777" w:rsidR="00E90E6A" w:rsidRPr="00E90E6A" w:rsidRDefault="00E90E6A" w:rsidP="00E90E6A">
            <w:pPr>
              <w:jc w:val="center"/>
              <w:rPr>
                <w:rFonts w:ascii="Arial" w:hAnsi="Arial" w:cs="Arial"/>
                <w:b/>
                <w:bCs/>
                <w:color w:val="0000FF"/>
                <w:sz w:val="20"/>
              </w:rPr>
            </w:pPr>
            <w:r w:rsidRPr="00E90E6A">
              <w:rPr>
                <w:rFonts w:ascii="Arial" w:hAnsi="Arial" w:cs="Arial"/>
                <w:b/>
                <w:bCs/>
                <w:color w:val="0000FF"/>
                <w:sz w:val="20"/>
              </w:rPr>
              <w:t>TECHNICIAN SERIES</w:t>
            </w:r>
          </w:p>
        </w:tc>
        <w:tc>
          <w:tcPr>
            <w:tcW w:w="3880" w:type="dxa"/>
            <w:gridSpan w:val="2"/>
            <w:tcBorders>
              <w:right w:val="nil"/>
            </w:tcBorders>
            <w:shd w:val="clear" w:color="auto" w:fill="auto"/>
            <w:vAlign w:val="bottom"/>
            <w:hideMark/>
          </w:tcPr>
          <w:p w14:paraId="2806158A" w14:textId="77777777" w:rsidR="00E90E6A" w:rsidRPr="00E90E6A" w:rsidRDefault="00E90E6A" w:rsidP="00E90E6A">
            <w:pPr>
              <w:jc w:val="center"/>
              <w:rPr>
                <w:rFonts w:ascii="Arial" w:hAnsi="Arial" w:cs="Arial"/>
                <w:b/>
                <w:bCs/>
                <w:color w:val="000000"/>
                <w:sz w:val="20"/>
              </w:rPr>
            </w:pPr>
            <w:r w:rsidRPr="00E90E6A">
              <w:rPr>
                <w:rFonts w:ascii="Arial" w:hAnsi="Arial" w:cs="Arial"/>
                <w:b/>
                <w:bCs/>
                <w:color w:val="000000"/>
                <w:sz w:val="20"/>
              </w:rPr>
              <w:t> </w:t>
            </w:r>
          </w:p>
        </w:tc>
        <w:tc>
          <w:tcPr>
            <w:tcW w:w="1940" w:type="dxa"/>
            <w:tcBorders>
              <w:left w:val="nil"/>
              <w:right w:val="nil"/>
            </w:tcBorders>
            <w:shd w:val="clear" w:color="auto" w:fill="auto"/>
            <w:vAlign w:val="bottom"/>
            <w:hideMark/>
          </w:tcPr>
          <w:p w14:paraId="0C75241B" w14:textId="77777777" w:rsidR="00E90E6A" w:rsidRPr="00E90E6A" w:rsidRDefault="00E90E6A" w:rsidP="00E90E6A">
            <w:pPr>
              <w:jc w:val="center"/>
              <w:rPr>
                <w:rFonts w:ascii="Arial" w:hAnsi="Arial" w:cs="Arial"/>
                <w:b/>
                <w:bCs/>
                <w:color w:val="000000"/>
                <w:sz w:val="20"/>
              </w:rPr>
            </w:pPr>
          </w:p>
        </w:tc>
        <w:tc>
          <w:tcPr>
            <w:tcW w:w="1940" w:type="dxa"/>
            <w:tcBorders>
              <w:left w:val="nil"/>
              <w:right w:val="nil"/>
            </w:tcBorders>
            <w:shd w:val="clear" w:color="auto" w:fill="auto"/>
            <w:vAlign w:val="bottom"/>
            <w:hideMark/>
          </w:tcPr>
          <w:p w14:paraId="04F6D28A" w14:textId="77777777" w:rsidR="00E90E6A" w:rsidRPr="00E90E6A" w:rsidRDefault="00E90E6A" w:rsidP="00E90E6A">
            <w:pPr>
              <w:jc w:val="right"/>
              <w:rPr>
                <w:sz w:val="20"/>
              </w:rPr>
            </w:pPr>
          </w:p>
        </w:tc>
        <w:tc>
          <w:tcPr>
            <w:tcW w:w="1546" w:type="dxa"/>
            <w:tcBorders>
              <w:left w:val="nil"/>
            </w:tcBorders>
            <w:shd w:val="clear" w:color="auto" w:fill="auto"/>
            <w:vAlign w:val="bottom"/>
            <w:hideMark/>
          </w:tcPr>
          <w:p w14:paraId="0BF7AA7D" w14:textId="77777777" w:rsidR="00E90E6A" w:rsidRPr="00E90E6A" w:rsidRDefault="00E90E6A" w:rsidP="00E90E6A">
            <w:pPr>
              <w:jc w:val="right"/>
              <w:rPr>
                <w:sz w:val="20"/>
              </w:rPr>
            </w:pPr>
          </w:p>
        </w:tc>
      </w:tr>
      <w:tr w:rsidR="004772C3" w:rsidRPr="00E90E6A" w14:paraId="4AC4C4B7" w14:textId="77777777" w:rsidTr="00B360E4">
        <w:trPr>
          <w:trHeight w:val="255"/>
        </w:trPr>
        <w:tc>
          <w:tcPr>
            <w:tcW w:w="767" w:type="dxa"/>
            <w:shd w:val="clear" w:color="auto" w:fill="auto"/>
            <w:vAlign w:val="bottom"/>
            <w:hideMark/>
          </w:tcPr>
          <w:p w14:paraId="34404200" w14:textId="77777777" w:rsidR="004772C3" w:rsidRPr="00E90E6A" w:rsidRDefault="004772C3" w:rsidP="004772C3">
            <w:pPr>
              <w:jc w:val="center"/>
              <w:rPr>
                <w:rFonts w:ascii="Arial" w:hAnsi="Arial" w:cs="Arial"/>
                <w:color w:val="000000"/>
                <w:sz w:val="20"/>
              </w:rPr>
            </w:pPr>
            <w:r w:rsidRPr="00E90E6A">
              <w:rPr>
                <w:rFonts w:ascii="Arial" w:hAnsi="Arial" w:cs="Arial"/>
                <w:color w:val="000000"/>
                <w:sz w:val="20"/>
              </w:rPr>
              <w:t>81</w:t>
            </w:r>
          </w:p>
        </w:tc>
        <w:tc>
          <w:tcPr>
            <w:tcW w:w="3489" w:type="dxa"/>
            <w:shd w:val="clear" w:color="auto" w:fill="auto"/>
            <w:noWrap/>
            <w:vAlign w:val="bottom"/>
            <w:hideMark/>
          </w:tcPr>
          <w:p w14:paraId="2030C29C" w14:textId="77777777" w:rsidR="004772C3" w:rsidRPr="0081365A" w:rsidRDefault="004772C3" w:rsidP="004772C3">
            <w:pPr>
              <w:rPr>
                <w:rFonts w:ascii="Arial" w:hAnsi="Arial" w:cs="Arial"/>
                <w:color w:val="FF0000"/>
                <w:sz w:val="20"/>
              </w:rPr>
            </w:pPr>
            <w:r w:rsidRPr="00E90E6A">
              <w:rPr>
                <w:rFonts w:ascii="Arial" w:hAnsi="Arial" w:cs="Arial"/>
                <w:color w:val="000000"/>
                <w:sz w:val="20"/>
              </w:rPr>
              <w:t>Senior Technician Assistant (Administrative)</w:t>
            </w:r>
            <w:r>
              <w:rPr>
                <w:rFonts w:ascii="Arial" w:hAnsi="Arial" w:cs="Arial"/>
                <w:color w:val="FF0000"/>
                <w:sz w:val="20"/>
              </w:rPr>
              <w:t>**</w:t>
            </w:r>
          </w:p>
        </w:tc>
        <w:tc>
          <w:tcPr>
            <w:tcW w:w="1940" w:type="dxa"/>
            <w:shd w:val="clear" w:color="auto" w:fill="auto"/>
            <w:noWrap/>
            <w:vAlign w:val="bottom"/>
          </w:tcPr>
          <w:p w14:paraId="09A68E87" w14:textId="031901C6" w:rsidR="004772C3" w:rsidRPr="00E90E6A" w:rsidRDefault="004772C3" w:rsidP="00B360E4">
            <w:pPr>
              <w:jc w:val="center"/>
              <w:rPr>
                <w:rFonts w:ascii="Arial" w:hAnsi="Arial" w:cs="Arial"/>
                <w:color w:val="000000"/>
                <w:sz w:val="20"/>
              </w:rPr>
            </w:pPr>
            <w:r>
              <w:rPr>
                <w:rFonts w:ascii="Arial" w:hAnsi="Arial" w:cs="Arial"/>
                <w:i/>
                <w:iCs/>
                <w:sz w:val="18"/>
                <w:szCs w:val="18"/>
              </w:rPr>
              <w:t>$58.40</w:t>
            </w:r>
          </w:p>
        </w:tc>
        <w:tc>
          <w:tcPr>
            <w:tcW w:w="1940" w:type="dxa"/>
            <w:shd w:val="clear" w:color="auto" w:fill="auto"/>
            <w:noWrap/>
            <w:vAlign w:val="bottom"/>
          </w:tcPr>
          <w:p w14:paraId="55B678D4" w14:textId="7165C5EB" w:rsidR="004772C3" w:rsidRPr="00E90E6A" w:rsidRDefault="004772C3" w:rsidP="00B360E4">
            <w:pPr>
              <w:jc w:val="center"/>
              <w:rPr>
                <w:rFonts w:ascii="Arial" w:hAnsi="Arial" w:cs="Arial"/>
                <w:color w:val="000000"/>
                <w:sz w:val="20"/>
              </w:rPr>
            </w:pPr>
            <w:r>
              <w:rPr>
                <w:rFonts w:ascii="Arial" w:hAnsi="Arial" w:cs="Arial"/>
                <w:color w:val="000000"/>
                <w:sz w:val="18"/>
                <w:szCs w:val="18"/>
              </w:rPr>
              <w:t>$59.66</w:t>
            </w:r>
          </w:p>
        </w:tc>
        <w:tc>
          <w:tcPr>
            <w:tcW w:w="1940" w:type="dxa"/>
            <w:shd w:val="clear" w:color="auto" w:fill="auto"/>
            <w:noWrap/>
            <w:vAlign w:val="bottom"/>
          </w:tcPr>
          <w:p w14:paraId="5446482A" w14:textId="6866C307" w:rsidR="004772C3" w:rsidRPr="00E90E6A" w:rsidRDefault="004772C3" w:rsidP="00B360E4">
            <w:pPr>
              <w:jc w:val="center"/>
              <w:rPr>
                <w:rFonts w:ascii="Arial" w:hAnsi="Arial" w:cs="Arial"/>
                <w:sz w:val="20"/>
              </w:rPr>
            </w:pPr>
            <w:r>
              <w:rPr>
                <w:rFonts w:ascii="Arial" w:hAnsi="Arial" w:cs="Arial"/>
                <w:color w:val="000000"/>
                <w:sz w:val="18"/>
                <w:szCs w:val="18"/>
              </w:rPr>
              <w:t>$60.95</w:t>
            </w:r>
          </w:p>
        </w:tc>
        <w:tc>
          <w:tcPr>
            <w:tcW w:w="1940" w:type="dxa"/>
            <w:shd w:val="clear" w:color="auto" w:fill="auto"/>
            <w:noWrap/>
            <w:vAlign w:val="bottom"/>
          </w:tcPr>
          <w:p w14:paraId="274B435C" w14:textId="4954E1A6" w:rsidR="004772C3" w:rsidRPr="00E90E6A" w:rsidRDefault="004772C3" w:rsidP="00B360E4">
            <w:pPr>
              <w:jc w:val="center"/>
              <w:rPr>
                <w:rFonts w:ascii="Arial" w:hAnsi="Arial" w:cs="Arial"/>
                <w:sz w:val="20"/>
              </w:rPr>
            </w:pPr>
            <w:r>
              <w:rPr>
                <w:rFonts w:ascii="Arial" w:hAnsi="Arial" w:cs="Arial"/>
                <w:color w:val="000000"/>
                <w:sz w:val="18"/>
                <w:szCs w:val="18"/>
              </w:rPr>
              <w:t>$62.27</w:t>
            </w:r>
          </w:p>
        </w:tc>
        <w:tc>
          <w:tcPr>
            <w:tcW w:w="1546" w:type="dxa"/>
            <w:shd w:val="clear" w:color="auto" w:fill="auto"/>
            <w:noWrap/>
            <w:vAlign w:val="bottom"/>
          </w:tcPr>
          <w:p w14:paraId="0D63DA92" w14:textId="58616BAE" w:rsidR="004772C3" w:rsidRPr="00E90E6A" w:rsidRDefault="004772C3" w:rsidP="00B360E4">
            <w:pPr>
              <w:jc w:val="center"/>
              <w:rPr>
                <w:rFonts w:ascii="Arial" w:hAnsi="Arial" w:cs="Arial"/>
                <w:sz w:val="20"/>
              </w:rPr>
            </w:pPr>
            <w:r>
              <w:rPr>
                <w:rFonts w:ascii="Arial" w:hAnsi="Arial" w:cs="Arial"/>
                <w:color w:val="000000"/>
                <w:sz w:val="18"/>
                <w:szCs w:val="18"/>
              </w:rPr>
              <w:t>$63.61</w:t>
            </w:r>
          </w:p>
        </w:tc>
      </w:tr>
      <w:tr w:rsidR="004772C3" w:rsidRPr="00E90E6A" w14:paraId="7ADFB532" w14:textId="77777777" w:rsidTr="00B360E4">
        <w:trPr>
          <w:trHeight w:val="255"/>
        </w:trPr>
        <w:tc>
          <w:tcPr>
            <w:tcW w:w="767" w:type="dxa"/>
            <w:shd w:val="clear" w:color="auto" w:fill="auto"/>
            <w:vAlign w:val="bottom"/>
            <w:hideMark/>
          </w:tcPr>
          <w:p w14:paraId="79BB8ABA" w14:textId="77777777" w:rsidR="004772C3" w:rsidRPr="00E90E6A" w:rsidRDefault="004772C3" w:rsidP="004772C3">
            <w:pPr>
              <w:jc w:val="center"/>
              <w:rPr>
                <w:rFonts w:ascii="Arial" w:hAnsi="Arial" w:cs="Arial"/>
                <w:color w:val="000000"/>
                <w:sz w:val="20"/>
              </w:rPr>
            </w:pPr>
            <w:r w:rsidRPr="00E90E6A">
              <w:rPr>
                <w:rFonts w:ascii="Arial" w:hAnsi="Arial" w:cs="Arial"/>
                <w:color w:val="000000"/>
                <w:sz w:val="20"/>
              </w:rPr>
              <w:t>82</w:t>
            </w:r>
          </w:p>
        </w:tc>
        <w:tc>
          <w:tcPr>
            <w:tcW w:w="3489" w:type="dxa"/>
            <w:shd w:val="clear" w:color="auto" w:fill="auto"/>
            <w:noWrap/>
            <w:vAlign w:val="bottom"/>
            <w:hideMark/>
          </w:tcPr>
          <w:p w14:paraId="2AC5F124" w14:textId="77777777" w:rsidR="004772C3" w:rsidRPr="0081365A" w:rsidRDefault="004772C3" w:rsidP="004772C3">
            <w:pPr>
              <w:rPr>
                <w:rFonts w:ascii="Arial" w:hAnsi="Arial" w:cs="Arial"/>
                <w:color w:val="FF0000"/>
                <w:sz w:val="20"/>
              </w:rPr>
            </w:pPr>
            <w:r w:rsidRPr="00E90E6A">
              <w:rPr>
                <w:rFonts w:ascii="Arial" w:hAnsi="Arial" w:cs="Arial"/>
                <w:color w:val="000000"/>
                <w:sz w:val="20"/>
              </w:rPr>
              <w:t>Technician Assistant (Administrative)</w:t>
            </w:r>
            <w:r>
              <w:rPr>
                <w:rFonts w:ascii="Arial" w:hAnsi="Arial" w:cs="Arial"/>
                <w:color w:val="FF0000"/>
                <w:sz w:val="20"/>
              </w:rPr>
              <w:t>**</w:t>
            </w:r>
          </w:p>
        </w:tc>
        <w:tc>
          <w:tcPr>
            <w:tcW w:w="1940" w:type="dxa"/>
            <w:shd w:val="clear" w:color="auto" w:fill="auto"/>
            <w:noWrap/>
            <w:vAlign w:val="bottom"/>
          </w:tcPr>
          <w:p w14:paraId="06C0B764" w14:textId="2C6CCBE7" w:rsidR="004772C3" w:rsidRPr="00E90E6A" w:rsidRDefault="004772C3" w:rsidP="00B360E4">
            <w:pPr>
              <w:jc w:val="center"/>
              <w:rPr>
                <w:rFonts w:ascii="Arial" w:hAnsi="Arial" w:cs="Arial"/>
                <w:color w:val="000000"/>
                <w:sz w:val="20"/>
              </w:rPr>
            </w:pPr>
            <w:r>
              <w:rPr>
                <w:rFonts w:ascii="Arial" w:hAnsi="Arial" w:cs="Arial"/>
                <w:i/>
                <w:iCs/>
                <w:sz w:val="18"/>
                <w:szCs w:val="18"/>
              </w:rPr>
              <w:t>$54.65</w:t>
            </w:r>
          </w:p>
        </w:tc>
        <w:tc>
          <w:tcPr>
            <w:tcW w:w="1940" w:type="dxa"/>
            <w:shd w:val="clear" w:color="auto" w:fill="auto"/>
            <w:noWrap/>
            <w:vAlign w:val="bottom"/>
          </w:tcPr>
          <w:p w14:paraId="2A482B7B" w14:textId="64D720A7" w:rsidR="004772C3" w:rsidRPr="00E90E6A" w:rsidRDefault="004772C3" w:rsidP="00B360E4">
            <w:pPr>
              <w:jc w:val="center"/>
              <w:rPr>
                <w:rFonts w:ascii="Arial" w:hAnsi="Arial" w:cs="Arial"/>
                <w:color w:val="000000"/>
                <w:sz w:val="20"/>
              </w:rPr>
            </w:pPr>
            <w:r>
              <w:rPr>
                <w:rFonts w:ascii="Arial" w:hAnsi="Arial" w:cs="Arial"/>
                <w:color w:val="000000"/>
                <w:sz w:val="18"/>
                <w:szCs w:val="18"/>
              </w:rPr>
              <w:t>$55.83</w:t>
            </w:r>
          </w:p>
        </w:tc>
        <w:tc>
          <w:tcPr>
            <w:tcW w:w="1940" w:type="dxa"/>
            <w:shd w:val="clear" w:color="auto" w:fill="auto"/>
            <w:noWrap/>
            <w:vAlign w:val="bottom"/>
          </w:tcPr>
          <w:p w14:paraId="2DB8D158" w14:textId="2C0C884D" w:rsidR="004772C3" w:rsidRPr="00E90E6A" w:rsidRDefault="004772C3" w:rsidP="00B360E4">
            <w:pPr>
              <w:jc w:val="center"/>
              <w:rPr>
                <w:rFonts w:ascii="Arial" w:hAnsi="Arial" w:cs="Arial"/>
                <w:sz w:val="20"/>
              </w:rPr>
            </w:pPr>
            <w:r>
              <w:rPr>
                <w:rFonts w:ascii="Arial" w:hAnsi="Arial" w:cs="Arial"/>
                <w:color w:val="000000"/>
                <w:sz w:val="18"/>
                <w:szCs w:val="18"/>
              </w:rPr>
              <w:t>$57.04</w:t>
            </w:r>
          </w:p>
        </w:tc>
        <w:tc>
          <w:tcPr>
            <w:tcW w:w="1940" w:type="dxa"/>
            <w:shd w:val="clear" w:color="auto" w:fill="auto"/>
            <w:noWrap/>
            <w:vAlign w:val="bottom"/>
          </w:tcPr>
          <w:p w14:paraId="2643F7A2" w14:textId="77D5BF72" w:rsidR="004772C3" w:rsidRPr="00E90E6A" w:rsidRDefault="004772C3" w:rsidP="00B360E4">
            <w:pPr>
              <w:jc w:val="center"/>
              <w:rPr>
                <w:rFonts w:ascii="Arial" w:hAnsi="Arial" w:cs="Arial"/>
                <w:sz w:val="20"/>
              </w:rPr>
            </w:pPr>
            <w:r>
              <w:rPr>
                <w:rFonts w:ascii="Arial" w:hAnsi="Arial" w:cs="Arial"/>
                <w:color w:val="000000"/>
                <w:sz w:val="18"/>
                <w:szCs w:val="18"/>
              </w:rPr>
              <w:t>$58.27</w:t>
            </w:r>
          </w:p>
        </w:tc>
        <w:tc>
          <w:tcPr>
            <w:tcW w:w="1546" w:type="dxa"/>
            <w:shd w:val="clear" w:color="auto" w:fill="auto"/>
            <w:noWrap/>
            <w:vAlign w:val="bottom"/>
          </w:tcPr>
          <w:p w14:paraId="187FD374" w14:textId="5E1E7192" w:rsidR="004772C3" w:rsidRPr="00E90E6A" w:rsidRDefault="004772C3" w:rsidP="00B360E4">
            <w:pPr>
              <w:jc w:val="center"/>
              <w:rPr>
                <w:rFonts w:ascii="Arial" w:hAnsi="Arial" w:cs="Arial"/>
                <w:sz w:val="20"/>
              </w:rPr>
            </w:pPr>
            <w:r>
              <w:rPr>
                <w:rFonts w:ascii="Arial" w:hAnsi="Arial" w:cs="Arial"/>
                <w:color w:val="000000"/>
                <w:sz w:val="18"/>
                <w:szCs w:val="18"/>
              </w:rPr>
              <w:t>$59.53</w:t>
            </w:r>
          </w:p>
        </w:tc>
      </w:tr>
      <w:tr w:rsidR="004772C3" w:rsidRPr="00E90E6A" w14:paraId="0861D8DF" w14:textId="77777777" w:rsidTr="00B360E4">
        <w:trPr>
          <w:trHeight w:val="255"/>
        </w:trPr>
        <w:tc>
          <w:tcPr>
            <w:tcW w:w="767" w:type="dxa"/>
            <w:shd w:val="clear" w:color="auto" w:fill="auto"/>
            <w:vAlign w:val="bottom"/>
            <w:hideMark/>
          </w:tcPr>
          <w:p w14:paraId="733737DF" w14:textId="77777777" w:rsidR="004865DB" w:rsidRPr="00E90E6A" w:rsidRDefault="004865DB" w:rsidP="004865DB">
            <w:pPr>
              <w:jc w:val="center"/>
              <w:rPr>
                <w:rFonts w:ascii="Arial" w:hAnsi="Arial" w:cs="Arial"/>
                <w:color w:val="000000"/>
                <w:sz w:val="20"/>
              </w:rPr>
            </w:pPr>
            <w:r w:rsidRPr="00E90E6A">
              <w:rPr>
                <w:rFonts w:ascii="Arial" w:hAnsi="Arial" w:cs="Arial"/>
                <w:color w:val="000000"/>
                <w:sz w:val="20"/>
              </w:rPr>
              <w:t>83</w:t>
            </w:r>
          </w:p>
        </w:tc>
        <w:tc>
          <w:tcPr>
            <w:tcW w:w="3489" w:type="dxa"/>
            <w:shd w:val="clear" w:color="auto" w:fill="auto"/>
            <w:noWrap/>
            <w:vAlign w:val="bottom"/>
            <w:hideMark/>
          </w:tcPr>
          <w:p w14:paraId="286757D4" w14:textId="77777777" w:rsidR="004865DB" w:rsidRPr="00E90E6A" w:rsidRDefault="004865DB" w:rsidP="004865DB">
            <w:pPr>
              <w:rPr>
                <w:rFonts w:ascii="Arial" w:hAnsi="Arial" w:cs="Arial"/>
                <w:sz w:val="20"/>
              </w:rPr>
            </w:pPr>
            <w:r w:rsidRPr="00E90E6A">
              <w:rPr>
                <w:rFonts w:ascii="Arial" w:hAnsi="Arial" w:cs="Arial"/>
                <w:sz w:val="20"/>
              </w:rPr>
              <w:t>Technical Subject Matter Specialist (Senior)</w:t>
            </w:r>
          </w:p>
        </w:tc>
        <w:tc>
          <w:tcPr>
            <w:tcW w:w="1940" w:type="dxa"/>
            <w:shd w:val="clear" w:color="auto" w:fill="auto"/>
            <w:noWrap/>
            <w:vAlign w:val="bottom"/>
            <w:hideMark/>
          </w:tcPr>
          <w:p w14:paraId="1FA1368F" w14:textId="50F7E34D" w:rsidR="004865DB" w:rsidRPr="00E90E6A" w:rsidRDefault="004865DB" w:rsidP="00B360E4">
            <w:pPr>
              <w:jc w:val="center"/>
              <w:rPr>
                <w:rFonts w:ascii="Arial" w:hAnsi="Arial" w:cs="Arial"/>
                <w:color w:val="000000"/>
                <w:sz w:val="20"/>
              </w:rPr>
            </w:pPr>
            <w:r>
              <w:rPr>
                <w:rFonts w:ascii="Arial" w:hAnsi="Arial" w:cs="Arial"/>
                <w:i/>
                <w:iCs/>
                <w:sz w:val="18"/>
                <w:szCs w:val="18"/>
              </w:rPr>
              <w:t>$135.68</w:t>
            </w:r>
          </w:p>
        </w:tc>
        <w:tc>
          <w:tcPr>
            <w:tcW w:w="1940" w:type="dxa"/>
            <w:shd w:val="clear" w:color="auto" w:fill="auto"/>
            <w:noWrap/>
            <w:vAlign w:val="bottom"/>
            <w:hideMark/>
          </w:tcPr>
          <w:p w14:paraId="06B6DDED" w14:textId="50D7E513" w:rsidR="004865DB" w:rsidRPr="00E90E6A" w:rsidRDefault="004865DB" w:rsidP="00B360E4">
            <w:pPr>
              <w:jc w:val="center"/>
              <w:rPr>
                <w:rFonts w:ascii="Arial" w:hAnsi="Arial" w:cs="Arial"/>
                <w:color w:val="000000"/>
                <w:sz w:val="20"/>
              </w:rPr>
            </w:pPr>
            <w:r>
              <w:rPr>
                <w:rFonts w:ascii="Arial" w:hAnsi="Arial" w:cs="Arial"/>
                <w:color w:val="000000"/>
                <w:sz w:val="18"/>
                <w:szCs w:val="18"/>
              </w:rPr>
              <w:t>$138.61</w:t>
            </w:r>
          </w:p>
        </w:tc>
        <w:tc>
          <w:tcPr>
            <w:tcW w:w="1940" w:type="dxa"/>
            <w:shd w:val="clear" w:color="auto" w:fill="auto"/>
            <w:noWrap/>
            <w:vAlign w:val="bottom"/>
            <w:hideMark/>
          </w:tcPr>
          <w:p w14:paraId="306C75A3" w14:textId="057BFD85" w:rsidR="004865DB" w:rsidRPr="00E90E6A" w:rsidRDefault="004865DB" w:rsidP="00B360E4">
            <w:pPr>
              <w:jc w:val="center"/>
              <w:rPr>
                <w:rFonts w:ascii="Arial" w:hAnsi="Arial" w:cs="Arial"/>
                <w:sz w:val="20"/>
              </w:rPr>
            </w:pPr>
            <w:r>
              <w:rPr>
                <w:rFonts w:ascii="Arial" w:hAnsi="Arial" w:cs="Arial"/>
                <w:color w:val="000000"/>
                <w:sz w:val="18"/>
                <w:szCs w:val="18"/>
              </w:rPr>
              <w:t>$141.60</w:t>
            </w:r>
          </w:p>
        </w:tc>
        <w:tc>
          <w:tcPr>
            <w:tcW w:w="1940" w:type="dxa"/>
            <w:shd w:val="clear" w:color="auto" w:fill="auto"/>
            <w:noWrap/>
            <w:vAlign w:val="bottom"/>
            <w:hideMark/>
          </w:tcPr>
          <w:p w14:paraId="4BE9ABF5" w14:textId="00B99536" w:rsidR="004865DB" w:rsidRPr="00E90E6A" w:rsidRDefault="004865DB" w:rsidP="00B360E4">
            <w:pPr>
              <w:jc w:val="center"/>
              <w:rPr>
                <w:rFonts w:ascii="Arial" w:hAnsi="Arial" w:cs="Arial"/>
                <w:sz w:val="20"/>
              </w:rPr>
            </w:pPr>
            <w:r>
              <w:rPr>
                <w:rFonts w:ascii="Arial" w:hAnsi="Arial" w:cs="Arial"/>
                <w:color w:val="000000"/>
                <w:sz w:val="18"/>
                <w:szCs w:val="18"/>
              </w:rPr>
              <w:t>$144.66</w:t>
            </w:r>
          </w:p>
        </w:tc>
        <w:tc>
          <w:tcPr>
            <w:tcW w:w="1546" w:type="dxa"/>
            <w:shd w:val="clear" w:color="auto" w:fill="auto"/>
            <w:noWrap/>
            <w:vAlign w:val="bottom"/>
            <w:hideMark/>
          </w:tcPr>
          <w:p w14:paraId="5E76A341" w14:textId="6A9DED70" w:rsidR="004865DB" w:rsidRPr="00E90E6A" w:rsidRDefault="004865DB" w:rsidP="00B360E4">
            <w:pPr>
              <w:jc w:val="center"/>
              <w:rPr>
                <w:rFonts w:ascii="Arial" w:hAnsi="Arial" w:cs="Arial"/>
                <w:sz w:val="20"/>
              </w:rPr>
            </w:pPr>
            <w:r>
              <w:rPr>
                <w:rFonts w:ascii="Arial" w:hAnsi="Arial" w:cs="Arial"/>
                <w:color w:val="000000"/>
                <w:sz w:val="18"/>
                <w:szCs w:val="18"/>
              </w:rPr>
              <w:t>$147.79</w:t>
            </w:r>
          </w:p>
        </w:tc>
      </w:tr>
      <w:tr w:rsidR="004772C3" w:rsidRPr="00E90E6A" w14:paraId="4684415A" w14:textId="77777777" w:rsidTr="00B360E4">
        <w:trPr>
          <w:trHeight w:val="255"/>
        </w:trPr>
        <w:tc>
          <w:tcPr>
            <w:tcW w:w="767" w:type="dxa"/>
            <w:shd w:val="clear" w:color="auto" w:fill="auto"/>
            <w:vAlign w:val="bottom"/>
            <w:hideMark/>
          </w:tcPr>
          <w:p w14:paraId="2CC997D6" w14:textId="77777777" w:rsidR="004865DB" w:rsidRPr="00E90E6A" w:rsidRDefault="004865DB" w:rsidP="004865DB">
            <w:pPr>
              <w:jc w:val="center"/>
              <w:rPr>
                <w:rFonts w:ascii="Arial" w:hAnsi="Arial" w:cs="Arial"/>
                <w:color w:val="000000"/>
                <w:sz w:val="20"/>
              </w:rPr>
            </w:pPr>
            <w:r w:rsidRPr="00E90E6A">
              <w:rPr>
                <w:rFonts w:ascii="Arial" w:hAnsi="Arial" w:cs="Arial"/>
                <w:color w:val="000000"/>
                <w:sz w:val="20"/>
              </w:rPr>
              <w:t>84</w:t>
            </w:r>
          </w:p>
        </w:tc>
        <w:tc>
          <w:tcPr>
            <w:tcW w:w="3489" w:type="dxa"/>
            <w:shd w:val="clear" w:color="auto" w:fill="auto"/>
            <w:noWrap/>
            <w:vAlign w:val="bottom"/>
            <w:hideMark/>
          </w:tcPr>
          <w:p w14:paraId="4CD2C8C1" w14:textId="77777777" w:rsidR="004865DB" w:rsidRPr="00E90E6A" w:rsidRDefault="004865DB" w:rsidP="004865DB">
            <w:pPr>
              <w:rPr>
                <w:rFonts w:ascii="Arial" w:hAnsi="Arial" w:cs="Arial"/>
                <w:sz w:val="20"/>
              </w:rPr>
            </w:pPr>
            <w:r w:rsidRPr="00E90E6A">
              <w:rPr>
                <w:rFonts w:ascii="Arial" w:hAnsi="Arial" w:cs="Arial"/>
                <w:sz w:val="20"/>
              </w:rPr>
              <w:t>Technical Subject Matter Specialist (Intermediate)</w:t>
            </w:r>
          </w:p>
        </w:tc>
        <w:tc>
          <w:tcPr>
            <w:tcW w:w="1940" w:type="dxa"/>
            <w:shd w:val="clear" w:color="auto" w:fill="auto"/>
            <w:noWrap/>
            <w:vAlign w:val="bottom"/>
            <w:hideMark/>
          </w:tcPr>
          <w:p w14:paraId="4D6C700D" w14:textId="47AAE410" w:rsidR="004865DB" w:rsidRPr="00E90E6A" w:rsidRDefault="004865DB" w:rsidP="00B360E4">
            <w:pPr>
              <w:jc w:val="center"/>
              <w:rPr>
                <w:rFonts w:ascii="Arial" w:hAnsi="Arial" w:cs="Arial"/>
                <w:color w:val="000000"/>
                <w:sz w:val="20"/>
              </w:rPr>
            </w:pPr>
            <w:r>
              <w:rPr>
                <w:rFonts w:ascii="Arial" w:hAnsi="Arial" w:cs="Arial"/>
                <w:i/>
                <w:iCs/>
                <w:sz w:val="18"/>
                <w:szCs w:val="18"/>
              </w:rPr>
              <w:t>$125.44</w:t>
            </w:r>
          </w:p>
        </w:tc>
        <w:tc>
          <w:tcPr>
            <w:tcW w:w="1940" w:type="dxa"/>
            <w:shd w:val="clear" w:color="auto" w:fill="auto"/>
            <w:noWrap/>
            <w:vAlign w:val="bottom"/>
            <w:hideMark/>
          </w:tcPr>
          <w:p w14:paraId="541377B1" w14:textId="01FC2138" w:rsidR="004865DB" w:rsidRPr="00E90E6A" w:rsidRDefault="004865DB" w:rsidP="00B360E4">
            <w:pPr>
              <w:jc w:val="center"/>
              <w:rPr>
                <w:rFonts w:ascii="Arial" w:hAnsi="Arial" w:cs="Arial"/>
                <w:color w:val="000000"/>
                <w:sz w:val="20"/>
              </w:rPr>
            </w:pPr>
            <w:r>
              <w:rPr>
                <w:rFonts w:ascii="Arial" w:hAnsi="Arial" w:cs="Arial"/>
                <w:color w:val="000000"/>
                <w:sz w:val="18"/>
                <w:szCs w:val="18"/>
              </w:rPr>
              <w:t>$128.15</w:t>
            </w:r>
          </w:p>
        </w:tc>
        <w:tc>
          <w:tcPr>
            <w:tcW w:w="1940" w:type="dxa"/>
            <w:shd w:val="clear" w:color="auto" w:fill="auto"/>
            <w:noWrap/>
            <w:vAlign w:val="bottom"/>
            <w:hideMark/>
          </w:tcPr>
          <w:p w14:paraId="09E39A65" w14:textId="409307EF" w:rsidR="004865DB" w:rsidRPr="00E90E6A" w:rsidRDefault="004865DB" w:rsidP="00B360E4">
            <w:pPr>
              <w:jc w:val="center"/>
              <w:rPr>
                <w:rFonts w:ascii="Arial" w:hAnsi="Arial" w:cs="Arial"/>
                <w:sz w:val="20"/>
              </w:rPr>
            </w:pPr>
            <w:r>
              <w:rPr>
                <w:rFonts w:ascii="Arial" w:hAnsi="Arial" w:cs="Arial"/>
                <w:color w:val="000000"/>
                <w:sz w:val="18"/>
                <w:szCs w:val="18"/>
              </w:rPr>
              <w:t>$130.92</w:t>
            </w:r>
          </w:p>
        </w:tc>
        <w:tc>
          <w:tcPr>
            <w:tcW w:w="1940" w:type="dxa"/>
            <w:shd w:val="clear" w:color="auto" w:fill="auto"/>
            <w:noWrap/>
            <w:vAlign w:val="bottom"/>
            <w:hideMark/>
          </w:tcPr>
          <w:p w14:paraId="7BA6C70A" w14:textId="63A42435" w:rsidR="004865DB" w:rsidRPr="00E90E6A" w:rsidRDefault="004865DB" w:rsidP="00B360E4">
            <w:pPr>
              <w:jc w:val="center"/>
              <w:rPr>
                <w:rFonts w:ascii="Arial" w:hAnsi="Arial" w:cs="Arial"/>
                <w:sz w:val="20"/>
              </w:rPr>
            </w:pPr>
            <w:r>
              <w:rPr>
                <w:rFonts w:ascii="Arial" w:hAnsi="Arial" w:cs="Arial"/>
                <w:color w:val="000000"/>
                <w:sz w:val="18"/>
                <w:szCs w:val="18"/>
              </w:rPr>
              <w:t>$133.75</w:t>
            </w:r>
          </w:p>
        </w:tc>
        <w:tc>
          <w:tcPr>
            <w:tcW w:w="1546" w:type="dxa"/>
            <w:shd w:val="clear" w:color="auto" w:fill="auto"/>
            <w:noWrap/>
            <w:vAlign w:val="bottom"/>
            <w:hideMark/>
          </w:tcPr>
          <w:p w14:paraId="482ECD3C" w14:textId="2B0DE191" w:rsidR="004865DB" w:rsidRPr="00E90E6A" w:rsidRDefault="004865DB" w:rsidP="00B360E4">
            <w:pPr>
              <w:jc w:val="center"/>
              <w:rPr>
                <w:rFonts w:ascii="Arial" w:hAnsi="Arial" w:cs="Arial"/>
                <w:sz w:val="20"/>
              </w:rPr>
            </w:pPr>
            <w:r>
              <w:rPr>
                <w:rFonts w:ascii="Arial" w:hAnsi="Arial" w:cs="Arial"/>
                <w:color w:val="000000"/>
                <w:sz w:val="18"/>
                <w:szCs w:val="18"/>
              </w:rPr>
              <w:t>$136.63</w:t>
            </w:r>
          </w:p>
        </w:tc>
      </w:tr>
      <w:tr w:rsidR="004772C3" w:rsidRPr="00E90E6A" w14:paraId="46EEE42E" w14:textId="77777777" w:rsidTr="00B360E4">
        <w:trPr>
          <w:trHeight w:val="255"/>
        </w:trPr>
        <w:tc>
          <w:tcPr>
            <w:tcW w:w="767" w:type="dxa"/>
            <w:shd w:val="clear" w:color="auto" w:fill="auto"/>
            <w:vAlign w:val="bottom"/>
            <w:hideMark/>
          </w:tcPr>
          <w:p w14:paraId="5ACBE945" w14:textId="77777777" w:rsidR="004865DB" w:rsidRPr="00E90E6A" w:rsidRDefault="004865DB" w:rsidP="004865DB">
            <w:pPr>
              <w:jc w:val="center"/>
              <w:rPr>
                <w:rFonts w:ascii="Arial" w:hAnsi="Arial" w:cs="Arial"/>
                <w:color w:val="000000"/>
                <w:sz w:val="20"/>
              </w:rPr>
            </w:pPr>
            <w:r w:rsidRPr="00E90E6A">
              <w:rPr>
                <w:rFonts w:ascii="Arial" w:hAnsi="Arial" w:cs="Arial"/>
                <w:color w:val="000000"/>
                <w:sz w:val="20"/>
              </w:rPr>
              <w:t>85</w:t>
            </w:r>
          </w:p>
        </w:tc>
        <w:tc>
          <w:tcPr>
            <w:tcW w:w="3489" w:type="dxa"/>
            <w:shd w:val="clear" w:color="auto" w:fill="auto"/>
            <w:noWrap/>
            <w:vAlign w:val="bottom"/>
            <w:hideMark/>
          </w:tcPr>
          <w:p w14:paraId="5BC0D228" w14:textId="77777777" w:rsidR="004865DB" w:rsidRPr="00E90E6A" w:rsidRDefault="004865DB" w:rsidP="004865DB">
            <w:pPr>
              <w:rPr>
                <w:rFonts w:ascii="Arial" w:hAnsi="Arial" w:cs="Arial"/>
                <w:sz w:val="20"/>
              </w:rPr>
            </w:pPr>
            <w:r w:rsidRPr="00E90E6A">
              <w:rPr>
                <w:rFonts w:ascii="Arial" w:hAnsi="Arial" w:cs="Arial"/>
                <w:sz w:val="20"/>
              </w:rPr>
              <w:t>Technical Subject Matter Specialist (Associate)</w:t>
            </w:r>
          </w:p>
        </w:tc>
        <w:tc>
          <w:tcPr>
            <w:tcW w:w="1940" w:type="dxa"/>
            <w:tcBorders>
              <w:bottom w:val="single" w:sz="4" w:space="0" w:color="auto"/>
            </w:tcBorders>
            <w:shd w:val="clear" w:color="auto" w:fill="auto"/>
            <w:noWrap/>
            <w:vAlign w:val="bottom"/>
            <w:hideMark/>
          </w:tcPr>
          <w:p w14:paraId="0F4B3D6C" w14:textId="4E93491F" w:rsidR="004865DB" w:rsidRPr="00E90E6A" w:rsidRDefault="004865DB" w:rsidP="00B360E4">
            <w:pPr>
              <w:jc w:val="center"/>
              <w:rPr>
                <w:rFonts w:ascii="Arial" w:hAnsi="Arial" w:cs="Arial"/>
                <w:color w:val="000000"/>
                <w:sz w:val="20"/>
              </w:rPr>
            </w:pPr>
            <w:r>
              <w:rPr>
                <w:rFonts w:ascii="Arial" w:hAnsi="Arial" w:cs="Arial"/>
                <w:i/>
                <w:iCs/>
                <w:sz w:val="18"/>
                <w:szCs w:val="18"/>
              </w:rPr>
              <w:t>$106.53</w:t>
            </w:r>
          </w:p>
        </w:tc>
        <w:tc>
          <w:tcPr>
            <w:tcW w:w="1940" w:type="dxa"/>
            <w:tcBorders>
              <w:bottom w:val="single" w:sz="4" w:space="0" w:color="auto"/>
            </w:tcBorders>
            <w:shd w:val="clear" w:color="auto" w:fill="auto"/>
            <w:noWrap/>
            <w:vAlign w:val="bottom"/>
            <w:hideMark/>
          </w:tcPr>
          <w:p w14:paraId="5480197F" w14:textId="0369151D" w:rsidR="004865DB" w:rsidRPr="00E90E6A" w:rsidRDefault="004865DB" w:rsidP="00B360E4">
            <w:pPr>
              <w:jc w:val="center"/>
              <w:rPr>
                <w:rFonts w:ascii="Arial" w:hAnsi="Arial" w:cs="Arial"/>
                <w:color w:val="000000"/>
                <w:sz w:val="20"/>
              </w:rPr>
            </w:pPr>
            <w:r>
              <w:rPr>
                <w:rFonts w:ascii="Arial" w:hAnsi="Arial" w:cs="Arial"/>
                <w:color w:val="000000"/>
                <w:sz w:val="18"/>
                <w:szCs w:val="18"/>
              </w:rPr>
              <w:t>$108.83</w:t>
            </w:r>
          </w:p>
        </w:tc>
        <w:tc>
          <w:tcPr>
            <w:tcW w:w="1940" w:type="dxa"/>
            <w:tcBorders>
              <w:bottom w:val="single" w:sz="4" w:space="0" w:color="auto"/>
            </w:tcBorders>
            <w:shd w:val="clear" w:color="auto" w:fill="auto"/>
            <w:noWrap/>
            <w:vAlign w:val="bottom"/>
            <w:hideMark/>
          </w:tcPr>
          <w:p w14:paraId="515EFEFE" w14:textId="715BADC2" w:rsidR="004865DB" w:rsidRPr="00E90E6A" w:rsidRDefault="004865DB" w:rsidP="00B360E4">
            <w:pPr>
              <w:jc w:val="center"/>
              <w:rPr>
                <w:rFonts w:ascii="Arial" w:hAnsi="Arial" w:cs="Arial"/>
                <w:sz w:val="20"/>
              </w:rPr>
            </w:pPr>
            <w:r>
              <w:rPr>
                <w:rFonts w:ascii="Arial" w:hAnsi="Arial" w:cs="Arial"/>
                <w:color w:val="000000"/>
                <w:sz w:val="18"/>
                <w:szCs w:val="18"/>
              </w:rPr>
              <w:t>$111.18</w:t>
            </w:r>
          </w:p>
        </w:tc>
        <w:tc>
          <w:tcPr>
            <w:tcW w:w="1940" w:type="dxa"/>
            <w:tcBorders>
              <w:bottom w:val="single" w:sz="4" w:space="0" w:color="auto"/>
            </w:tcBorders>
            <w:shd w:val="clear" w:color="auto" w:fill="auto"/>
            <w:noWrap/>
            <w:vAlign w:val="bottom"/>
            <w:hideMark/>
          </w:tcPr>
          <w:p w14:paraId="446938A8" w14:textId="6525DC77" w:rsidR="004865DB" w:rsidRPr="00E90E6A" w:rsidRDefault="004865DB" w:rsidP="00B360E4">
            <w:pPr>
              <w:jc w:val="center"/>
              <w:rPr>
                <w:rFonts w:ascii="Arial" w:hAnsi="Arial" w:cs="Arial"/>
                <w:sz w:val="20"/>
              </w:rPr>
            </w:pPr>
            <w:r>
              <w:rPr>
                <w:rFonts w:ascii="Arial" w:hAnsi="Arial" w:cs="Arial"/>
                <w:color w:val="000000"/>
                <w:sz w:val="18"/>
                <w:szCs w:val="18"/>
              </w:rPr>
              <w:t>$113.58</w:t>
            </w:r>
          </w:p>
        </w:tc>
        <w:tc>
          <w:tcPr>
            <w:tcW w:w="1546" w:type="dxa"/>
            <w:tcBorders>
              <w:bottom w:val="single" w:sz="4" w:space="0" w:color="auto"/>
            </w:tcBorders>
            <w:shd w:val="clear" w:color="auto" w:fill="auto"/>
            <w:noWrap/>
            <w:vAlign w:val="bottom"/>
            <w:hideMark/>
          </w:tcPr>
          <w:p w14:paraId="13AF4B78" w14:textId="7887BE22" w:rsidR="004865DB" w:rsidRPr="00E90E6A" w:rsidRDefault="004865DB" w:rsidP="00B360E4">
            <w:pPr>
              <w:jc w:val="center"/>
              <w:rPr>
                <w:rFonts w:ascii="Arial" w:hAnsi="Arial" w:cs="Arial"/>
                <w:sz w:val="20"/>
              </w:rPr>
            </w:pPr>
            <w:r>
              <w:rPr>
                <w:rFonts w:ascii="Arial" w:hAnsi="Arial" w:cs="Arial"/>
                <w:color w:val="000000"/>
                <w:sz w:val="18"/>
                <w:szCs w:val="18"/>
              </w:rPr>
              <w:t>$116.04</w:t>
            </w:r>
          </w:p>
        </w:tc>
      </w:tr>
      <w:tr w:rsidR="004772C3" w:rsidRPr="00E90E6A" w14:paraId="1DEC1909" w14:textId="77777777" w:rsidTr="00B360E4">
        <w:trPr>
          <w:trHeight w:val="255"/>
        </w:trPr>
        <w:tc>
          <w:tcPr>
            <w:tcW w:w="767" w:type="dxa"/>
            <w:shd w:val="clear" w:color="auto" w:fill="auto"/>
            <w:vAlign w:val="bottom"/>
            <w:hideMark/>
          </w:tcPr>
          <w:p w14:paraId="55B48B48" w14:textId="77777777" w:rsidR="00E90E6A" w:rsidRPr="00E90E6A" w:rsidRDefault="00E90E6A" w:rsidP="00E90E6A">
            <w:pPr>
              <w:jc w:val="center"/>
              <w:rPr>
                <w:rFonts w:ascii="Arial" w:hAnsi="Arial" w:cs="Arial"/>
                <w:b/>
                <w:bCs/>
                <w:color w:val="000000"/>
                <w:sz w:val="20"/>
              </w:rPr>
            </w:pPr>
            <w:r w:rsidRPr="00E90E6A">
              <w:rPr>
                <w:rFonts w:ascii="Arial" w:hAnsi="Arial" w:cs="Arial"/>
                <w:b/>
                <w:bCs/>
                <w:color w:val="000000"/>
                <w:sz w:val="20"/>
              </w:rPr>
              <w:t> </w:t>
            </w:r>
          </w:p>
        </w:tc>
        <w:tc>
          <w:tcPr>
            <w:tcW w:w="3489" w:type="dxa"/>
            <w:shd w:val="clear" w:color="auto" w:fill="auto"/>
            <w:noWrap/>
            <w:vAlign w:val="bottom"/>
            <w:hideMark/>
          </w:tcPr>
          <w:p w14:paraId="0A502971" w14:textId="77777777" w:rsidR="00E90E6A" w:rsidRPr="00E90E6A" w:rsidRDefault="00E90E6A" w:rsidP="00E90E6A">
            <w:pPr>
              <w:jc w:val="center"/>
              <w:rPr>
                <w:rFonts w:ascii="Arial" w:hAnsi="Arial" w:cs="Arial"/>
                <w:b/>
                <w:bCs/>
                <w:color w:val="0000FF"/>
                <w:sz w:val="20"/>
              </w:rPr>
            </w:pPr>
            <w:r w:rsidRPr="00E90E6A">
              <w:rPr>
                <w:rFonts w:ascii="Arial" w:hAnsi="Arial" w:cs="Arial"/>
                <w:b/>
                <w:bCs/>
                <w:color w:val="0000FF"/>
                <w:sz w:val="20"/>
              </w:rPr>
              <w:t>COMPUTER OPERATIONS SERIES</w:t>
            </w:r>
          </w:p>
        </w:tc>
        <w:tc>
          <w:tcPr>
            <w:tcW w:w="3880" w:type="dxa"/>
            <w:gridSpan w:val="2"/>
            <w:tcBorders>
              <w:right w:val="nil"/>
            </w:tcBorders>
            <w:shd w:val="clear" w:color="auto" w:fill="auto"/>
            <w:vAlign w:val="bottom"/>
            <w:hideMark/>
          </w:tcPr>
          <w:p w14:paraId="40529730" w14:textId="3AA60EC9" w:rsidR="00E90E6A" w:rsidRPr="00E90E6A" w:rsidRDefault="00E90E6A">
            <w:pPr>
              <w:jc w:val="center"/>
              <w:rPr>
                <w:rFonts w:ascii="Arial" w:hAnsi="Arial" w:cs="Arial"/>
                <w:b/>
                <w:bCs/>
                <w:color w:val="000000"/>
                <w:sz w:val="20"/>
              </w:rPr>
            </w:pPr>
          </w:p>
        </w:tc>
        <w:tc>
          <w:tcPr>
            <w:tcW w:w="1940" w:type="dxa"/>
            <w:tcBorders>
              <w:left w:val="nil"/>
              <w:right w:val="nil"/>
            </w:tcBorders>
            <w:shd w:val="clear" w:color="auto" w:fill="auto"/>
            <w:vAlign w:val="bottom"/>
            <w:hideMark/>
          </w:tcPr>
          <w:p w14:paraId="3B7EDCB0" w14:textId="77777777" w:rsidR="00E90E6A" w:rsidRPr="00E90E6A" w:rsidRDefault="00E90E6A">
            <w:pPr>
              <w:jc w:val="center"/>
              <w:rPr>
                <w:rFonts w:ascii="Arial" w:hAnsi="Arial" w:cs="Arial"/>
                <w:b/>
                <w:bCs/>
                <w:color w:val="000000"/>
                <w:sz w:val="20"/>
              </w:rPr>
            </w:pPr>
          </w:p>
        </w:tc>
        <w:tc>
          <w:tcPr>
            <w:tcW w:w="1940" w:type="dxa"/>
            <w:tcBorders>
              <w:left w:val="nil"/>
              <w:right w:val="nil"/>
            </w:tcBorders>
            <w:shd w:val="clear" w:color="auto" w:fill="auto"/>
            <w:vAlign w:val="bottom"/>
            <w:hideMark/>
          </w:tcPr>
          <w:p w14:paraId="0CE51406" w14:textId="77777777" w:rsidR="00E90E6A" w:rsidRPr="00E90E6A" w:rsidRDefault="00E90E6A" w:rsidP="00B360E4">
            <w:pPr>
              <w:jc w:val="center"/>
              <w:rPr>
                <w:sz w:val="20"/>
              </w:rPr>
            </w:pPr>
          </w:p>
        </w:tc>
        <w:tc>
          <w:tcPr>
            <w:tcW w:w="1546" w:type="dxa"/>
            <w:tcBorders>
              <w:left w:val="nil"/>
            </w:tcBorders>
            <w:shd w:val="clear" w:color="auto" w:fill="auto"/>
            <w:vAlign w:val="bottom"/>
            <w:hideMark/>
          </w:tcPr>
          <w:p w14:paraId="4B3DD39D" w14:textId="77777777" w:rsidR="00E90E6A" w:rsidRPr="00E90E6A" w:rsidRDefault="00E90E6A" w:rsidP="00B360E4">
            <w:pPr>
              <w:jc w:val="center"/>
              <w:rPr>
                <w:sz w:val="20"/>
              </w:rPr>
            </w:pPr>
          </w:p>
        </w:tc>
      </w:tr>
      <w:tr w:rsidR="004772C3" w:rsidRPr="00E90E6A" w14:paraId="14BB1F86" w14:textId="77777777" w:rsidTr="00B360E4">
        <w:trPr>
          <w:trHeight w:val="255"/>
        </w:trPr>
        <w:tc>
          <w:tcPr>
            <w:tcW w:w="767" w:type="dxa"/>
            <w:shd w:val="clear" w:color="auto" w:fill="auto"/>
            <w:vAlign w:val="bottom"/>
            <w:hideMark/>
          </w:tcPr>
          <w:p w14:paraId="0589306F" w14:textId="77777777" w:rsidR="00A36677" w:rsidRPr="00E90E6A" w:rsidRDefault="00A36677" w:rsidP="00A36677">
            <w:pPr>
              <w:jc w:val="center"/>
              <w:rPr>
                <w:rFonts w:ascii="Arial" w:hAnsi="Arial" w:cs="Arial"/>
                <w:color w:val="000000"/>
                <w:sz w:val="20"/>
              </w:rPr>
            </w:pPr>
            <w:r w:rsidRPr="00E90E6A">
              <w:rPr>
                <w:rFonts w:ascii="Arial" w:hAnsi="Arial" w:cs="Arial"/>
                <w:color w:val="000000"/>
                <w:sz w:val="20"/>
              </w:rPr>
              <w:t>101</w:t>
            </w:r>
          </w:p>
        </w:tc>
        <w:tc>
          <w:tcPr>
            <w:tcW w:w="3489" w:type="dxa"/>
            <w:shd w:val="clear" w:color="auto" w:fill="auto"/>
            <w:noWrap/>
            <w:vAlign w:val="bottom"/>
            <w:hideMark/>
          </w:tcPr>
          <w:p w14:paraId="7B13D4B5" w14:textId="77777777" w:rsidR="00A36677" w:rsidRPr="0081365A" w:rsidRDefault="00A36677" w:rsidP="00A36677">
            <w:pPr>
              <w:rPr>
                <w:rFonts w:ascii="Arial" w:hAnsi="Arial" w:cs="Arial"/>
                <w:color w:val="FF0000"/>
                <w:sz w:val="20"/>
              </w:rPr>
            </w:pPr>
            <w:r w:rsidRPr="00E90E6A">
              <w:rPr>
                <w:rFonts w:ascii="Arial" w:hAnsi="Arial" w:cs="Arial"/>
                <w:color w:val="000000"/>
                <w:sz w:val="20"/>
              </w:rPr>
              <w:t>System Administrator</w:t>
            </w:r>
          </w:p>
        </w:tc>
        <w:tc>
          <w:tcPr>
            <w:tcW w:w="1940" w:type="dxa"/>
            <w:shd w:val="clear" w:color="auto" w:fill="auto"/>
            <w:noWrap/>
            <w:vAlign w:val="bottom"/>
            <w:hideMark/>
          </w:tcPr>
          <w:p w14:paraId="42D42169" w14:textId="0A9616B1" w:rsidR="00A36677" w:rsidRPr="00E90E6A" w:rsidRDefault="00A36677" w:rsidP="00B360E4">
            <w:pPr>
              <w:jc w:val="center"/>
              <w:rPr>
                <w:rFonts w:ascii="Arial" w:hAnsi="Arial" w:cs="Arial"/>
                <w:color w:val="000000"/>
                <w:sz w:val="20"/>
              </w:rPr>
            </w:pPr>
            <w:r>
              <w:rPr>
                <w:rFonts w:ascii="Arial" w:hAnsi="Arial" w:cs="Arial"/>
                <w:i/>
                <w:iCs/>
                <w:sz w:val="18"/>
                <w:szCs w:val="18"/>
              </w:rPr>
              <w:t>$73.14</w:t>
            </w:r>
          </w:p>
        </w:tc>
        <w:tc>
          <w:tcPr>
            <w:tcW w:w="1940" w:type="dxa"/>
            <w:shd w:val="clear" w:color="auto" w:fill="auto"/>
            <w:noWrap/>
            <w:vAlign w:val="bottom"/>
            <w:hideMark/>
          </w:tcPr>
          <w:p w14:paraId="5F128425" w14:textId="3AF12CFD" w:rsidR="00A36677" w:rsidRPr="00E90E6A" w:rsidRDefault="00A36677" w:rsidP="00B360E4">
            <w:pPr>
              <w:jc w:val="center"/>
              <w:rPr>
                <w:rFonts w:ascii="Arial" w:hAnsi="Arial" w:cs="Arial"/>
                <w:color w:val="000000"/>
                <w:sz w:val="20"/>
              </w:rPr>
            </w:pPr>
            <w:r>
              <w:rPr>
                <w:rFonts w:ascii="Arial" w:hAnsi="Arial" w:cs="Arial"/>
                <w:color w:val="000000"/>
                <w:sz w:val="18"/>
                <w:szCs w:val="18"/>
              </w:rPr>
              <w:t>$74.72</w:t>
            </w:r>
          </w:p>
        </w:tc>
        <w:tc>
          <w:tcPr>
            <w:tcW w:w="1940" w:type="dxa"/>
            <w:shd w:val="clear" w:color="auto" w:fill="auto"/>
            <w:noWrap/>
            <w:vAlign w:val="bottom"/>
            <w:hideMark/>
          </w:tcPr>
          <w:p w14:paraId="646478D3" w14:textId="5157B196" w:rsidR="00A36677" w:rsidRPr="00E90E6A" w:rsidRDefault="00A36677" w:rsidP="00B360E4">
            <w:pPr>
              <w:jc w:val="center"/>
              <w:rPr>
                <w:rFonts w:ascii="Arial" w:hAnsi="Arial" w:cs="Arial"/>
                <w:sz w:val="20"/>
              </w:rPr>
            </w:pPr>
            <w:r>
              <w:rPr>
                <w:rFonts w:ascii="Arial" w:hAnsi="Arial" w:cs="Arial"/>
                <w:color w:val="000000"/>
                <w:sz w:val="18"/>
                <w:szCs w:val="18"/>
              </w:rPr>
              <w:t>$76.33</w:t>
            </w:r>
          </w:p>
        </w:tc>
        <w:tc>
          <w:tcPr>
            <w:tcW w:w="1940" w:type="dxa"/>
            <w:shd w:val="clear" w:color="auto" w:fill="auto"/>
            <w:noWrap/>
            <w:vAlign w:val="bottom"/>
            <w:hideMark/>
          </w:tcPr>
          <w:p w14:paraId="7D7C1A61" w14:textId="2C44B2DE" w:rsidR="00A36677" w:rsidRPr="00E90E6A" w:rsidRDefault="00A36677" w:rsidP="00B360E4">
            <w:pPr>
              <w:jc w:val="center"/>
              <w:rPr>
                <w:rFonts w:ascii="Arial" w:hAnsi="Arial" w:cs="Arial"/>
                <w:sz w:val="20"/>
              </w:rPr>
            </w:pPr>
            <w:r>
              <w:rPr>
                <w:rFonts w:ascii="Arial" w:hAnsi="Arial" w:cs="Arial"/>
                <w:color w:val="000000"/>
                <w:sz w:val="18"/>
                <w:szCs w:val="18"/>
              </w:rPr>
              <w:t>$77.98</w:t>
            </w:r>
          </w:p>
        </w:tc>
        <w:tc>
          <w:tcPr>
            <w:tcW w:w="1546" w:type="dxa"/>
            <w:shd w:val="clear" w:color="auto" w:fill="auto"/>
            <w:noWrap/>
            <w:vAlign w:val="bottom"/>
            <w:hideMark/>
          </w:tcPr>
          <w:p w14:paraId="1D0CF260" w14:textId="628EAD49" w:rsidR="00A36677" w:rsidRPr="00E90E6A" w:rsidRDefault="00A36677" w:rsidP="00B360E4">
            <w:pPr>
              <w:jc w:val="center"/>
              <w:rPr>
                <w:rFonts w:ascii="Arial" w:hAnsi="Arial" w:cs="Arial"/>
                <w:sz w:val="20"/>
              </w:rPr>
            </w:pPr>
            <w:r>
              <w:rPr>
                <w:rFonts w:ascii="Arial" w:hAnsi="Arial" w:cs="Arial"/>
                <w:color w:val="000000"/>
                <w:sz w:val="18"/>
                <w:szCs w:val="18"/>
              </w:rPr>
              <w:t>$79.67</w:t>
            </w:r>
          </w:p>
        </w:tc>
      </w:tr>
      <w:tr w:rsidR="004772C3" w:rsidRPr="00E90E6A" w14:paraId="5C3158EC" w14:textId="77777777" w:rsidTr="00B360E4">
        <w:trPr>
          <w:trHeight w:val="255"/>
        </w:trPr>
        <w:tc>
          <w:tcPr>
            <w:tcW w:w="767" w:type="dxa"/>
            <w:shd w:val="clear" w:color="auto" w:fill="auto"/>
            <w:vAlign w:val="bottom"/>
            <w:hideMark/>
          </w:tcPr>
          <w:p w14:paraId="69B51891" w14:textId="77777777" w:rsidR="00A36677" w:rsidRPr="00E90E6A" w:rsidRDefault="00A36677" w:rsidP="00A36677">
            <w:pPr>
              <w:jc w:val="center"/>
              <w:rPr>
                <w:rFonts w:ascii="Arial" w:hAnsi="Arial" w:cs="Arial"/>
                <w:color w:val="000000"/>
                <w:sz w:val="20"/>
              </w:rPr>
            </w:pPr>
            <w:r w:rsidRPr="00E90E6A">
              <w:rPr>
                <w:rFonts w:ascii="Arial" w:hAnsi="Arial" w:cs="Arial"/>
                <w:color w:val="000000"/>
                <w:sz w:val="20"/>
              </w:rPr>
              <w:t>102</w:t>
            </w:r>
          </w:p>
        </w:tc>
        <w:tc>
          <w:tcPr>
            <w:tcW w:w="3489" w:type="dxa"/>
            <w:shd w:val="clear" w:color="auto" w:fill="auto"/>
            <w:noWrap/>
            <w:vAlign w:val="bottom"/>
            <w:hideMark/>
          </w:tcPr>
          <w:p w14:paraId="637C580D" w14:textId="77777777" w:rsidR="00A36677" w:rsidRPr="00E90E6A" w:rsidRDefault="00A36677" w:rsidP="00A36677">
            <w:pPr>
              <w:rPr>
                <w:rFonts w:ascii="Arial" w:hAnsi="Arial" w:cs="Arial"/>
                <w:color w:val="000000"/>
                <w:sz w:val="20"/>
              </w:rPr>
            </w:pPr>
            <w:r w:rsidRPr="00E90E6A">
              <w:rPr>
                <w:rFonts w:ascii="Arial" w:hAnsi="Arial" w:cs="Arial"/>
                <w:color w:val="000000"/>
                <w:sz w:val="20"/>
              </w:rPr>
              <w:t>System Operator</w:t>
            </w:r>
            <w:r>
              <w:rPr>
                <w:rFonts w:ascii="Arial" w:hAnsi="Arial" w:cs="Arial"/>
                <w:color w:val="FF0000"/>
                <w:sz w:val="20"/>
              </w:rPr>
              <w:t>**</w:t>
            </w:r>
            <w:r>
              <w:rPr>
                <w:rFonts w:ascii="Arial" w:hAnsi="Arial" w:cs="Arial"/>
                <w:color w:val="000000"/>
                <w:sz w:val="20"/>
              </w:rPr>
              <w:t xml:space="preserve"> </w:t>
            </w:r>
          </w:p>
        </w:tc>
        <w:tc>
          <w:tcPr>
            <w:tcW w:w="1940" w:type="dxa"/>
            <w:shd w:val="clear" w:color="auto" w:fill="auto"/>
            <w:noWrap/>
            <w:vAlign w:val="bottom"/>
            <w:hideMark/>
          </w:tcPr>
          <w:p w14:paraId="344AE1B6" w14:textId="169AC408" w:rsidR="00A36677" w:rsidRPr="00E90E6A" w:rsidRDefault="00A36677" w:rsidP="00B360E4">
            <w:pPr>
              <w:jc w:val="center"/>
              <w:rPr>
                <w:rFonts w:ascii="Arial" w:hAnsi="Arial" w:cs="Arial"/>
                <w:color w:val="000000"/>
                <w:sz w:val="20"/>
              </w:rPr>
            </w:pPr>
            <w:r>
              <w:rPr>
                <w:rFonts w:ascii="Arial" w:hAnsi="Arial" w:cs="Arial"/>
                <w:i/>
                <w:iCs/>
                <w:sz w:val="18"/>
                <w:szCs w:val="18"/>
              </w:rPr>
              <w:t>$78.59</w:t>
            </w:r>
          </w:p>
        </w:tc>
        <w:tc>
          <w:tcPr>
            <w:tcW w:w="1940" w:type="dxa"/>
            <w:shd w:val="clear" w:color="auto" w:fill="auto"/>
            <w:noWrap/>
            <w:vAlign w:val="bottom"/>
            <w:hideMark/>
          </w:tcPr>
          <w:p w14:paraId="37C1C7AD" w14:textId="4A5F19B5" w:rsidR="00A36677" w:rsidRPr="00E90E6A" w:rsidRDefault="00A36677" w:rsidP="00B360E4">
            <w:pPr>
              <w:jc w:val="center"/>
              <w:rPr>
                <w:rFonts w:ascii="Arial" w:hAnsi="Arial" w:cs="Arial"/>
                <w:color w:val="000000"/>
                <w:sz w:val="20"/>
              </w:rPr>
            </w:pPr>
            <w:r>
              <w:rPr>
                <w:rFonts w:ascii="Arial" w:hAnsi="Arial" w:cs="Arial"/>
                <w:color w:val="000000"/>
                <w:sz w:val="18"/>
                <w:szCs w:val="18"/>
              </w:rPr>
              <w:t>$80.29</w:t>
            </w:r>
          </w:p>
        </w:tc>
        <w:tc>
          <w:tcPr>
            <w:tcW w:w="1940" w:type="dxa"/>
            <w:shd w:val="clear" w:color="auto" w:fill="auto"/>
            <w:noWrap/>
            <w:vAlign w:val="bottom"/>
            <w:hideMark/>
          </w:tcPr>
          <w:p w14:paraId="20161968" w14:textId="3D6A1470" w:rsidR="00A36677" w:rsidRPr="00E90E6A" w:rsidRDefault="00A36677" w:rsidP="00B360E4">
            <w:pPr>
              <w:jc w:val="center"/>
              <w:rPr>
                <w:rFonts w:ascii="Arial" w:hAnsi="Arial" w:cs="Arial"/>
                <w:sz w:val="20"/>
              </w:rPr>
            </w:pPr>
            <w:r>
              <w:rPr>
                <w:rFonts w:ascii="Arial" w:hAnsi="Arial" w:cs="Arial"/>
                <w:color w:val="000000"/>
                <w:sz w:val="18"/>
                <w:szCs w:val="18"/>
              </w:rPr>
              <w:t>$82.02</w:t>
            </w:r>
          </w:p>
        </w:tc>
        <w:tc>
          <w:tcPr>
            <w:tcW w:w="1940" w:type="dxa"/>
            <w:shd w:val="clear" w:color="auto" w:fill="auto"/>
            <w:noWrap/>
            <w:vAlign w:val="bottom"/>
            <w:hideMark/>
          </w:tcPr>
          <w:p w14:paraId="0AD9714B" w14:textId="299EE4CE" w:rsidR="00A36677" w:rsidRPr="00E90E6A" w:rsidRDefault="00A36677" w:rsidP="00B360E4">
            <w:pPr>
              <w:jc w:val="center"/>
              <w:rPr>
                <w:rFonts w:ascii="Arial" w:hAnsi="Arial" w:cs="Arial"/>
                <w:sz w:val="20"/>
              </w:rPr>
            </w:pPr>
            <w:r>
              <w:rPr>
                <w:rFonts w:ascii="Arial" w:hAnsi="Arial" w:cs="Arial"/>
                <w:color w:val="000000"/>
                <w:sz w:val="18"/>
                <w:szCs w:val="18"/>
              </w:rPr>
              <w:t>$83.79</w:t>
            </w:r>
          </w:p>
        </w:tc>
        <w:tc>
          <w:tcPr>
            <w:tcW w:w="1546" w:type="dxa"/>
            <w:shd w:val="clear" w:color="auto" w:fill="auto"/>
            <w:noWrap/>
            <w:vAlign w:val="bottom"/>
            <w:hideMark/>
          </w:tcPr>
          <w:p w14:paraId="52DBFACC" w14:textId="4FBC7DB0" w:rsidR="00A36677" w:rsidRPr="00E90E6A" w:rsidRDefault="00A36677" w:rsidP="00B360E4">
            <w:pPr>
              <w:jc w:val="center"/>
              <w:rPr>
                <w:rFonts w:ascii="Arial" w:hAnsi="Arial" w:cs="Arial"/>
                <w:sz w:val="20"/>
              </w:rPr>
            </w:pPr>
            <w:r>
              <w:rPr>
                <w:rFonts w:ascii="Arial" w:hAnsi="Arial" w:cs="Arial"/>
                <w:color w:val="000000"/>
                <w:sz w:val="18"/>
                <w:szCs w:val="18"/>
              </w:rPr>
              <w:t>$85.60</w:t>
            </w:r>
          </w:p>
        </w:tc>
      </w:tr>
      <w:tr w:rsidR="004772C3" w:rsidRPr="00E90E6A" w14:paraId="76D1EC1D" w14:textId="77777777" w:rsidTr="00B360E4">
        <w:trPr>
          <w:trHeight w:val="255"/>
        </w:trPr>
        <w:tc>
          <w:tcPr>
            <w:tcW w:w="767" w:type="dxa"/>
            <w:shd w:val="clear" w:color="auto" w:fill="auto"/>
            <w:vAlign w:val="bottom"/>
            <w:hideMark/>
          </w:tcPr>
          <w:p w14:paraId="6C2D3664" w14:textId="77777777" w:rsidR="00A36677" w:rsidRPr="00E90E6A" w:rsidRDefault="00A36677" w:rsidP="00A36677">
            <w:pPr>
              <w:jc w:val="center"/>
              <w:rPr>
                <w:rFonts w:ascii="Arial" w:hAnsi="Arial" w:cs="Arial"/>
                <w:color w:val="000000"/>
                <w:sz w:val="20"/>
              </w:rPr>
            </w:pPr>
            <w:r w:rsidRPr="00E90E6A">
              <w:rPr>
                <w:rFonts w:ascii="Arial" w:hAnsi="Arial" w:cs="Arial"/>
                <w:color w:val="000000"/>
                <w:sz w:val="20"/>
              </w:rPr>
              <w:t>103</w:t>
            </w:r>
          </w:p>
        </w:tc>
        <w:tc>
          <w:tcPr>
            <w:tcW w:w="3489" w:type="dxa"/>
            <w:shd w:val="clear" w:color="auto" w:fill="auto"/>
            <w:noWrap/>
            <w:vAlign w:val="bottom"/>
            <w:hideMark/>
          </w:tcPr>
          <w:p w14:paraId="1D8C804F" w14:textId="77777777" w:rsidR="00A36677" w:rsidRPr="00E90E6A" w:rsidRDefault="00A36677" w:rsidP="00A36677">
            <w:pPr>
              <w:rPr>
                <w:rFonts w:ascii="Arial" w:hAnsi="Arial" w:cs="Arial"/>
                <w:color w:val="000000"/>
                <w:sz w:val="20"/>
              </w:rPr>
            </w:pPr>
            <w:r w:rsidRPr="00E90E6A">
              <w:rPr>
                <w:rFonts w:ascii="Arial" w:hAnsi="Arial" w:cs="Arial"/>
                <w:color w:val="000000"/>
                <w:sz w:val="20"/>
              </w:rPr>
              <w:t>Sr. Computer Security Systems Specialist</w:t>
            </w:r>
          </w:p>
        </w:tc>
        <w:tc>
          <w:tcPr>
            <w:tcW w:w="1940" w:type="dxa"/>
            <w:shd w:val="clear" w:color="auto" w:fill="auto"/>
            <w:noWrap/>
            <w:vAlign w:val="bottom"/>
            <w:hideMark/>
          </w:tcPr>
          <w:p w14:paraId="3223126B" w14:textId="0D2EB463" w:rsidR="00A36677" w:rsidRPr="00E90E6A" w:rsidRDefault="00A36677" w:rsidP="00B360E4">
            <w:pPr>
              <w:jc w:val="center"/>
              <w:rPr>
                <w:rFonts w:ascii="Arial" w:hAnsi="Arial" w:cs="Arial"/>
                <w:color w:val="000000"/>
                <w:sz w:val="20"/>
              </w:rPr>
            </w:pPr>
            <w:r>
              <w:rPr>
                <w:rFonts w:ascii="Arial" w:hAnsi="Arial" w:cs="Arial"/>
                <w:i/>
                <w:iCs/>
                <w:sz w:val="18"/>
                <w:szCs w:val="18"/>
              </w:rPr>
              <w:t>$211.26</w:t>
            </w:r>
          </w:p>
        </w:tc>
        <w:tc>
          <w:tcPr>
            <w:tcW w:w="1940" w:type="dxa"/>
            <w:shd w:val="clear" w:color="auto" w:fill="auto"/>
            <w:noWrap/>
            <w:vAlign w:val="bottom"/>
            <w:hideMark/>
          </w:tcPr>
          <w:p w14:paraId="068663CC" w14:textId="53CAFF93" w:rsidR="00A36677" w:rsidRPr="00E90E6A" w:rsidRDefault="00A36677" w:rsidP="00B360E4">
            <w:pPr>
              <w:jc w:val="center"/>
              <w:rPr>
                <w:rFonts w:ascii="Arial" w:hAnsi="Arial" w:cs="Arial"/>
                <w:color w:val="000000"/>
                <w:sz w:val="20"/>
              </w:rPr>
            </w:pPr>
            <w:r>
              <w:rPr>
                <w:rFonts w:ascii="Arial" w:hAnsi="Arial" w:cs="Arial"/>
                <w:color w:val="000000"/>
                <w:sz w:val="18"/>
                <w:szCs w:val="18"/>
              </w:rPr>
              <w:t>$215.82</w:t>
            </w:r>
          </w:p>
        </w:tc>
        <w:tc>
          <w:tcPr>
            <w:tcW w:w="1940" w:type="dxa"/>
            <w:shd w:val="clear" w:color="auto" w:fill="auto"/>
            <w:noWrap/>
            <w:vAlign w:val="bottom"/>
            <w:hideMark/>
          </w:tcPr>
          <w:p w14:paraId="6CAF432D" w14:textId="2DBB7A6D" w:rsidR="00A36677" w:rsidRPr="00E90E6A" w:rsidRDefault="00A36677" w:rsidP="00B360E4">
            <w:pPr>
              <w:jc w:val="center"/>
              <w:rPr>
                <w:rFonts w:ascii="Arial" w:hAnsi="Arial" w:cs="Arial"/>
                <w:sz w:val="20"/>
              </w:rPr>
            </w:pPr>
            <w:r>
              <w:rPr>
                <w:rFonts w:ascii="Arial" w:hAnsi="Arial" w:cs="Arial"/>
                <w:color w:val="000000"/>
                <w:sz w:val="18"/>
                <w:szCs w:val="18"/>
              </w:rPr>
              <w:t>$220.48</w:t>
            </w:r>
          </w:p>
        </w:tc>
        <w:tc>
          <w:tcPr>
            <w:tcW w:w="1940" w:type="dxa"/>
            <w:shd w:val="clear" w:color="auto" w:fill="auto"/>
            <w:noWrap/>
            <w:vAlign w:val="bottom"/>
            <w:hideMark/>
          </w:tcPr>
          <w:p w14:paraId="1AB10CC9" w14:textId="0C548124" w:rsidR="00A36677" w:rsidRPr="00E90E6A" w:rsidRDefault="00A36677" w:rsidP="00B360E4">
            <w:pPr>
              <w:jc w:val="center"/>
              <w:rPr>
                <w:rFonts w:ascii="Arial" w:hAnsi="Arial" w:cs="Arial"/>
                <w:sz w:val="20"/>
              </w:rPr>
            </w:pPr>
            <w:r>
              <w:rPr>
                <w:rFonts w:ascii="Arial" w:hAnsi="Arial" w:cs="Arial"/>
                <w:color w:val="000000"/>
                <w:sz w:val="18"/>
                <w:szCs w:val="18"/>
              </w:rPr>
              <w:t>$225.25</w:t>
            </w:r>
          </w:p>
        </w:tc>
        <w:tc>
          <w:tcPr>
            <w:tcW w:w="1546" w:type="dxa"/>
            <w:shd w:val="clear" w:color="auto" w:fill="auto"/>
            <w:noWrap/>
            <w:vAlign w:val="bottom"/>
            <w:hideMark/>
          </w:tcPr>
          <w:p w14:paraId="1544432E" w14:textId="20EAF7E1" w:rsidR="00A36677" w:rsidRPr="00E90E6A" w:rsidRDefault="00A36677" w:rsidP="00B360E4">
            <w:pPr>
              <w:jc w:val="center"/>
              <w:rPr>
                <w:rFonts w:ascii="Arial" w:hAnsi="Arial" w:cs="Arial"/>
                <w:sz w:val="20"/>
              </w:rPr>
            </w:pPr>
            <w:r>
              <w:rPr>
                <w:rFonts w:ascii="Arial" w:hAnsi="Arial" w:cs="Arial"/>
                <w:color w:val="000000"/>
                <w:sz w:val="18"/>
                <w:szCs w:val="18"/>
              </w:rPr>
              <w:t>$230.11</w:t>
            </w:r>
          </w:p>
        </w:tc>
      </w:tr>
      <w:tr w:rsidR="004772C3" w:rsidRPr="00E90E6A" w14:paraId="0C7350DB" w14:textId="77777777" w:rsidTr="00B360E4">
        <w:trPr>
          <w:trHeight w:val="255"/>
        </w:trPr>
        <w:tc>
          <w:tcPr>
            <w:tcW w:w="767" w:type="dxa"/>
            <w:shd w:val="clear" w:color="auto" w:fill="auto"/>
            <w:vAlign w:val="bottom"/>
            <w:hideMark/>
          </w:tcPr>
          <w:p w14:paraId="6E5BFB69" w14:textId="77777777" w:rsidR="00A36677" w:rsidRPr="00E90E6A" w:rsidRDefault="00A36677" w:rsidP="00A36677">
            <w:pPr>
              <w:jc w:val="center"/>
              <w:rPr>
                <w:rFonts w:ascii="Arial" w:hAnsi="Arial" w:cs="Arial"/>
                <w:color w:val="000000"/>
                <w:sz w:val="20"/>
              </w:rPr>
            </w:pPr>
            <w:r w:rsidRPr="00E90E6A">
              <w:rPr>
                <w:rFonts w:ascii="Arial" w:hAnsi="Arial" w:cs="Arial"/>
                <w:color w:val="000000"/>
                <w:sz w:val="20"/>
              </w:rPr>
              <w:t>104</w:t>
            </w:r>
          </w:p>
        </w:tc>
        <w:tc>
          <w:tcPr>
            <w:tcW w:w="3489" w:type="dxa"/>
            <w:shd w:val="clear" w:color="auto" w:fill="auto"/>
            <w:noWrap/>
            <w:vAlign w:val="bottom"/>
            <w:hideMark/>
          </w:tcPr>
          <w:p w14:paraId="59C8D41E" w14:textId="77777777" w:rsidR="00A36677" w:rsidRPr="00E90E6A" w:rsidRDefault="00A36677" w:rsidP="00A36677">
            <w:pPr>
              <w:rPr>
                <w:rFonts w:ascii="Arial" w:hAnsi="Arial" w:cs="Arial"/>
                <w:color w:val="000000"/>
                <w:sz w:val="20"/>
              </w:rPr>
            </w:pPr>
            <w:r w:rsidRPr="00E90E6A">
              <w:rPr>
                <w:rFonts w:ascii="Arial" w:hAnsi="Arial" w:cs="Arial"/>
                <w:color w:val="000000"/>
                <w:sz w:val="20"/>
              </w:rPr>
              <w:t>Computer Security Systems Specialist</w:t>
            </w:r>
          </w:p>
        </w:tc>
        <w:tc>
          <w:tcPr>
            <w:tcW w:w="1940" w:type="dxa"/>
            <w:shd w:val="clear" w:color="auto" w:fill="auto"/>
            <w:noWrap/>
            <w:vAlign w:val="bottom"/>
            <w:hideMark/>
          </w:tcPr>
          <w:p w14:paraId="087E6F2C" w14:textId="7134363F" w:rsidR="00A36677" w:rsidRPr="00E90E6A" w:rsidRDefault="00A36677" w:rsidP="00B360E4">
            <w:pPr>
              <w:jc w:val="center"/>
              <w:rPr>
                <w:rFonts w:ascii="Arial" w:hAnsi="Arial" w:cs="Arial"/>
                <w:color w:val="000000"/>
                <w:sz w:val="20"/>
              </w:rPr>
            </w:pPr>
            <w:r>
              <w:rPr>
                <w:rFonts w:ascii="Arial" w:hAnsi="Arial" w:cs="Arial"/>
                <w:i/>
                <w:iCs/>
                <w:sz w:val="18"/>
                <w:szCs w:val="18"/>
              </w:rPr>
              <w:t>$93.52</w:t>
            </w:r>
          </w:p>
        </w:tc>
        <w:tc>
          <w:tcPr>
            <w:tcW w:w="1940" w:type="dxa"/>
            <w:shd w:val="clear" w:color="auto" w:fill="auto"/>
            <w:noWrap/>
            <w:vAlign w:val="bottom"/>
            <w:hideMark/>
          </w:tcPr>
          <w:p w14:paraId="757BB084" w14:textId="7B1201F9" w:rsidR="00A36677" w:rsidRPr="00E90E6A" w:rsidRDefault="00A36677" w:rsidP="00B360E4">
            <w:pPr>
              <w:jc w:val="center"/>
              <w:rPr>
                <w:rFonts w:ascii="Arial" w:hAnsi="Arial" w:cs="Arial"/>
                <w:color w:val="000000"/>
                <w:sz w:val="20"/>
              </w:rPr>
            </w:pPr>
            <w:r>
              <w:rPr>
                <w:rFonts w:ascii="Arial" w:hAnsi="Arial" w:cs="Arial"/>
                <w:color w:val="000000"/>
                <w:sz w:val="18"/>
                <w:szCs w:val="18"/>
              </w:rPr>
              <w:t>$95.54</w:t>
            </w:r>
          </w:p>
        </w:tc>
        <w:tc>
          <w:tcPr>
            <w:tcW w:w="1940" w:type="dxa"/>
            <w:shd w:val="clear" w:color="auto" w:fill="auto"/>
            <w:noWrap/>
            <w:vAlign w:val="bottom"/>
            <w:hideMark/>
          </w:tcPr>
          <w:p w14:paraId="252FA760" w14:textId="7CE2ADA8" w:rsidR="00A36677" w:rsidRPr="00E90E6A" w:rsidRDefault="00A36677" w:rsidP="00B360E4">
            <w:pPr>
              <w:jc w:val="center"/>
              <w:rPr>
                <w:rFonts w:ascii="Arial" w:hAnsi="Arial" w:cs="Arial"/>
                <w:sz w:val="20"/>
              </w:rPr>
            </w:pPr>
            <w:r>
              <w:rPr>
                <w:rFonts w:ascii="Arial" w:hAnsi="Arial" w:cs="Arial"/>
                <w:color w:val="000000"/>
                <w:sz w:val="18"/>
                <w:szCs w:val="18"/>
              </w:rPr>
              <w:t>$97.60</w:t>
            </w:r>
          </w:p>
        </w:tc>
        <w:tc>
          <w:tcPr>
            <w:tcW w:w="1940" w:type="dxa"/>
            <w:shd w:val="clear" w:color="auto" w:fill="auto"/>
            <w:noWrap/>
            <w:vAlign w:val="bottom"/>
            <w:hideMark/>
          </w:tcPr>
          <w:p w14:paraId="3034C540" w14:textId="1F2CFE25" w:rsidR="00A36677" w:rsidRPr="00E90E6A" w:rsidRDefault="00A36677" w:rsidP="00B360E4">
            <w:pPr>
              <w:jc w:val="center"/>
              <w:rPr>
                <w:rFonts w:ascii="Arial" w:hAnsi="Arial" w:cs="Arial"/>
                <w:sz w:val="20"/>
              </w:rPr>
            </w:pPr>
            <w:r>
              <w:rPr>
                <w:rFonts w:ascii="Arial" w:hAnsi="Arial" w:cs="Arial"/>
                <w:color w:val="000000"/>
                <w:sz w:val="18"/>
                <w:szCs w:val="18"/>
              </w:rPr>
              <w:t>$99.71</w:t>
            </w:r>
          </w:p>
        </w:tc>
        <w:tc>
          <w:tcPr>
            <w:tcW w:w="1546" w:type="dxa"/>
            <w:shd w:val="clear" w:color="auto" w:fill="auto"/>
            <w:noWrap/>
            <w:vAlign w:val="bottom"/>
            <w:hideMark/>
          </w:tcPr>
          <w:p w14:paraId="737FE4A4" w14:textId="1C1E8B83" w:rsidR="00A36677" w:rsidRPr="00E90E6A" w:rsidRDefault="00A36677" w:rsidP="00B360E4">
            <w:pPr>
              <w:jc w:val="center"/>
              <w:rPr>
                <w:rFonts w:ascii="Arial" w:hAnsi="Arial" w:cs="Arial"/>
                <w:sz w:val="20"/>
              </w:rPr>
            </w:pPr>
            <w:r>
              <w:rPr>
                <w:rFonts w:ascii="Arial" w:hAnsi="Arial" w:cs="Arial"/>
                <w:color w:val="000000"/>
                <w:sz w:val="18"/>
                <w:szCs w:val="18"/>
              </w:rPr>
              <w:t>$101.87</w:t>
            </w:r>
          </w:p>
        </w:tc>
      </w:tr>
      <w:tr w:rsidR="004772C3" w:rsidRPr="00E90E6A" w14:paraId="090611C2" w14:textId="77777777" w:rsidTr="00B360E4">
        <w:trPr>
          <w:trHeight w:val="255"/>
        </w:trPr>
        <w:tc>
          <w:tcPr>
            <w:tcW w:w="767" w:type="dxa"/>
            <w:shd w:val="clear" w:color="auto" w:fill="auto"/>
            <w:vAlign w:val="bottom"/>
            <w:hideMark/>
          </w:tcPr>
          <w:p w14:paraId="3EF19CFA" w14:textId="77777777" w:rsidR="004772C3" w:rsidRPr="00E90E6A" w:rsidRDefault="004772C3" w:rsidP="004772C3">
            <w:pPr>
              <w:jc w:val="center"/>
              <w:rPr>
                <w:rFonts w:ascii="Arial" w:hAnsi="Arial" w:cs="Arial"/>
                <w:color w:val="000000"/>
                <w:sz w:val="20"/>
              </w:rPr>
            </w:pPr>
            <w:r w:rsidRPr="00E90E6A">
              <w:rPr>
                <w:rFonts w:ascii="Arial" w:hAnsi="Arial" w:cs="Arial"/>
                <w:color w:val="000000"/>
                <w:sz w:val="20"/>
              </w:rPr>
              <w:t>105</w:t>
            </w:r>
          </w:p>
        </w:tc>
        <w:tc>
          <w:tcPr>
            <w:tcW w:w="3489" w:type="dxa"/>
            <w:shd w:val="clear" w:color="auto" w:fill="auto"/>
            <w:noWrap/>
            <w:vAlign w:val="bottom"/>
            <w:hideMark/>
          </w:tcPr>
          <w:p w14:paraId="561FFE3B" w14:textId="77777777" w:rsidR="004772C3" w:rsidRPr="00E90E6A" w:rsidRDefault="004772C3" w:rsidP="004772C3">
            <w:pPr>
              <w:rPr>
                <w:rFonts w:ascii="Arial" w:hAnsi="Arial" w:cs="Arial"/>
                <w:color w:val="000000"/>
                <w:sz w:val="20"/>
              </w:rPr>
            </w:pPr>
            <w:r w:rsidRPr="00E90E6A">
              <w:rPr>
                <w:rFonts w:ascii="Arial" w:hAnsi="Arial" w:cs="Arial"/>
                <w:color w:val="000000"/>
                <w:sz w:val="20"/>
              </w:rPr>
              <w:t>Help Desk Specialist</w:t>
            </w:r>
            <w:r w:rsidRPr="0081365A">
              <w:rPr>
                <w:rFonts w:ascii="Arial" w:hAnsi="Arial" w:cs="Arial"/>
                <w:color w:val="FF0000"/>
                <w:sz w:val="20"/>
              </w:rPr>
              <w:t>*</w:t>
            </w:r>
            <w:r>
              <w:rPr>
                <w:rFonts w:ascii="Arial" w:hAnsi="Arial" w:cs="Arial"/>
                <w:color w:val="FF0000"/>
                <w:sz w:val="20"/>
              </w:rPr>
              <w:t>*</w:t>
            </w:r>
          </w:p>
        </w:tc>
        <w:tc>
          <w:tcPr>
            <w:tcW w:w="1940" w:type="dxa"/>
            <w:shd w:val="clear" w:color="auto" w:fill="auto"/>
            <w:noWrap/>
            <w:vAlign w:val="bottom"/>
          </w:tcPr>
          <w:p w14:paraId="24690E5A" w14:textId="5ADAF1A9" w:rsidR="004772C3" w:rsidRPr="00E90E6A" w:rsidRDefault="004772C3" w:rsidP="00B360E4">
            <w:pPr>
              <w:jc w:val="center"/>
              <w:rPr>
                <w:rFonts w:ascii="Arial" w:hAnsi="Arial" w:cs="Arial"/>
                <w:color w:val="000000"/>
                <w:sz w:val="20"/>
              </w:rPr>
            </w:pPr>
            <w:r>
              <w:rPr>
                <w:rFonts w:ascii="Arial" w:hAnsi="Arial" w:cs="Arial"/>
                <w:i/>
                <w:iCs/>
                <w:sz w:val="18"/>
                <w:szCs w:val="18"/>
              </w:rPr>
              <w:t>$55.25</w:t>
            </w:r>
          </w:p>
        </w:tc>
        <w:tc>
          <w:tcPr>
            <w:tcW w:w="1940" w:type="dxa"/>
            <w:shd w:val="clear" w:color="auto" w:fill="auto"/>
            <w:noWrap/>
            <w:vAlign w:val="bottom"/>
          </w:tcPr>
          <w:p w14:paraId="6D586244" w14:textId="1C75CEC4" w:rsidR="004772C3" w:rsidRPr="00E90E6A" w:rsidRDefault="004772C3" w:rsidP="00B360E4">
            <w:pPr>
              <w:jc w:val="center"/>
              <w:rPr>
                <w:rFonts w:ascii="Arial" w:hAnsi="Arial" w:cs="Arial"/>
                <w:color w:val="000000"/>
                <w:sz w:val="20"/>
              </w:rPr>
            </w:pPr>
            <w:r>
              <w:rPr>
                <w:rFonts w:ascii="Arial" w:hAnsi="Arial" w:cs="Arial"/>
                <w:color w:val="000000"/>
                <w:sz w:val="18"/>
                <w:szCs w:val="18"/>
              </w:rPr>
              <w:t>$56.44</w:t>
            </w:r>
          </w:p>
        </w:tc>
        <w:tc>
          <w:tcPr>
            <w:tcW w:w="1940" w:type="dxa"/>
            <w:shd w:val="clear" w:color="auto" w:fill="auto"/>
            <w:noWrap/>
            <w:vAlign w:val="bottom"/>
          </w:tcPr>
          <w:p w14:paraId="72BEC728" w14:textId="6E89FE08" w:rsidR="004772C3" w:rsidRPr="00E90E6A" w:rsidRDefault="004772C3" w:rsidP="00B360E4">
            <w:pPr>
              <w:jc w:val="center"/>
              <w:rPr>
                <w:rFonts w:ascii="Arial" w:hAnsi="Arial" w:cs="Arial"/>
                <w:sz w:val="20"/>
              </w:rPr>
            </w:pPr>
            <w:r>
              <w:rPr>
                <w:rFonts w:ascii="Arial" w:hAnsi="Arial" w:cs="Arial"/>
                <w:color w:val="000000"/>
                <w:sz w:val="18"/>
                <w:szCs w:val="18"/>
              </w:rPr>
              <w:t>$57.66</w:t>
            </w:r>
          </w:p>
        </w:tc>
        <w:tc>
          <w:tcPr>
            <w:tcW w:w="1940" w:type="dxa"/>
            <w:shd w:val="clear" w:color="auto" w:fill="auto"/>
            <w:noWrap/>
            <w:vAlign w:val="bottom"/>
          </w:tcPr>
          <w:p w14:paraId="1BEB3E7F" w14:textId="3EE36806" w:rsidR="004772C3" w:rsidRPr="00E90E6A" w:rsidRDefault="004772C3" w:rsidP="00B360E4">
            <w:pPr>
              <w:jc w:val="center"/>
              <w:rPr>
                <w:rFonts w:ascii="Arial" w:hAnsi="Arial" w:cs="Arial"/>
                <w:sz w:val="20"/>
              </w:rPr>
            </w:pPr>
            <w:r>
              <w:rPr>
                <w:rFonts w:ascii="Arial" w:hAnsi="Arial" w:cs="Arial"/>
                <w:color w:val="000000"/>
                <w:sz w:val="18"/>
                <w:szCs w:val="18"/>
              </w:rPr>
              <w:t>$58.91</w:t>
            </w:r>
          </w:p>
        </w:tc>
        <w:tc>
          <w:tcPr>
            <w:tcW w:w="1546" w:type="dxa"/>
            <w:shd w:val="clear" w:color="auto" w:fill="auto"/>
            <w:noWrap/>
            <w:vAlign w:val="bottom"/>
          </w:tcPr>
          <w:p w14:paraId="2AC95672" w14:textId="351A9668" w:rsidR="004772C3" w:rsidRPr="00E90E6A" w:rsidRDefault="004772C3" w:rsidP="00B360E4">
            <w:pPr>
              <w:jc w:val="center"/>
              <w:rPr>
                <w:rFonts w:ascii="Arial" w:hAnsi="Arial" w:cs="Arial"/>
                <w:sz w:val="20"/>
              </w:rPr>
            </w:pPr>
            <w:r>
              <w:rPr>
                <w:rFonts w:ascii="Arial" w:hAnsi="Arial" w:cs="Arial"/>
                <w:color w:val="000000"/>
                <w:sz w:val="18"/>
                <w:szCs w:val="18"/>
              </w:rPr>
              <w:t>$60.18</w:t>
            </w:r>
          </w:p>
        </w:tc>
      </w:tr>
      <w:tr w:rsidR="004772C3" w:rsidRPr="00E90E6A" w14:paraId="0874CA13" w14:textId="77777777" w:rsidTr="00B360E4">
        <w:trPr>
          <w:trHeight w:val="255"/>
        </w:trPr>
        <w:tc>
          <w:tcPr>
            <w:tcW w:w="767" w:type="dxa"/>
            <w:shd w:val="clear" w:color="auto" w:fill="auto"/>
            <w:vAlign w:val="bottom"/>
            <w:hideMark/>
          </w:tcPr>
          <w:p w14:paraId="48E3F7BF" w14:textId="77777777" w:rsidR="00A36677" w:rsidRPr="00E90E6A" w:rsidRDefault="00A36677" w:rsidP="00A36677">
            <w:pPr>
              <w:jc w:val="center"/>
              <w:rPr>
                <w:rFonts w:ascii="Arial" w:hAnsi="Arial" w:cs="Arial"/>
                <w:color w:val="000000"/>
                <w:sz w:val="20"/>
              </w:rPr>
            </w:pPr>
            <w:r w:rsidRPr="00E90E6A">
              <w:rPr>
                <w:rFonts w:ascii="Arial" w:hAnsi="Arial" w:cs="Arial"/>
                <w:color w:val="000000"/>
                <w:sz w:val="20"/>
              </w:rPr>
              <w:t>106</w:t>
            </w:r>
          </w:p>
        </w:tc>
        <w:tc>
          <w:tcPr>
            <w:tcW w:w="3489" w:type="dxa"/>
            <w:shd w:val="clear" w:color="auto" w:fill="auto"/>
            <w:noWrap/>
            <w:vAlign w:val="bottom"/>
            <w:hideMark/>
          </w:tcPr>
          <w:p w14:paraId="6CA44409" w14:textId="77777777" w:rsidR="00A36677" w:rsidRPr="00E90E6A" w:rsidRDefault="00A36677" w:rsidP="00A36677">
            <w:pPr>
              <w:rPr>
                <w:rFonts w:ascii="Arial" w:hAnsi="Arial" w:cs="Arial"/>
                <w:color w:val="000000"/>
                <w:sz w:val="20"/>
              </w:rPr>
            </w:pPr>
            <w:r w:rsidRPr="00E90E6A">
              <w:rPr>
                <w:rFonts w:ascii="Arial" w:hAnsi="Arial" w:cs="Arial"/>
                <w:color w:val="000000"/>
                <w:sz w:val="20"/>
              </w:rPr>
              <w:t xml:space="preserve">Hardware Specialist </w:t>
            </w:r>
          </w:p>
        </w:tc>
        <w:tc>
          <w:tcPr>
            <w:tcW w:w="1940" w:type="dxa"/>
            <w:shd w:val="clear" w:color="auto" w:fill="auto"/>
            <w:noWrap/>
            <w:vAlign w:val="bottom"/>
            <w:hideMark/>
          </w:tcPr>
          <w:p w14:paraId="74D2EB74" w14:textId="5808E0A8" w:rsidR="00A36677" w:rsidRPr="00E90E6A" w:rsidRDefault="00A36677" w:rsidP="00B360E4">
            <w:pPr>
              <w:jc w:val="center"/>
              <w:rPr>
                <w:rFonts w:ascii="Arial" w:hAnsi="Arial" w:cs="Arial"/>
                <w:color w:val="000000"/>
                <w:sz w:val="20"/>
              </w:rPr>
            </w:pPr>
            <w:r>
              <w:rPr>
                <w:rFonts w:ascii="Arial" w:hAnsi="Arial" w:cs="Arial"/>
                <w:i/>
                <w:iCs/>
                <w:sz w:val="18"/>
                <w:szCs w:val="18"/>
              </w:rPr>
              <w:t>$93.03</w:t>
            </w:r>
          </w:p>
        </w:tc>
        <w:tc>
          <w:tcPr>
            <w:tcW w:w="1940" w:type="dxa"/>
            <w:shd w:val="clear" w:color="auto" w:fill="auto"/>
            <w:noWrap/>
            <w:vAlign w:val="bottom"/>
            <w:hideMark/>
          </w:tcPr>
          <w:p w14:paraId="5A9FA76B" w14:textId="679F74CE" w:rsidR="00A36677" w:rsidRPr="00E90E6A" w:rsidRDefault="00A36677" w:rsidP="00B360E4">
            <w:pPr>
              <w:jc w:val="center"/>
              <w:rPr>
                <w:rFonts w:ascii="Arial" w:hAnsi="Arial" w:cs="Arial"/>
                <w:color w:val="000000"/>
                <w:sz w:val="20"/>
              </w:rPr>
            </w:pPr>
            <w:r>
              <w:rPr>
                <w:rFonts w:ascii="Arial" w:hAnsi="Arial" w:cs="Arial"/>
                <w:color w:val="000000"/>
                <w:sz w:val="18"/>
                <w:szCs w:val="18"/>
              </w:rPr>
              <w:t>$95.04</w:t>
            </w:r>
          </w:p>
        </w:tc>
        <w:tc>
          <w:tcPr>
            <w:tcW w:w="1940" w:type="dxa"/>
            <w:shd w:val="clear" w:color="auto" w:fill="auto"/>
            <w:noWrap/>
            <w:vAlign w:val="bottom"/>
            <w:hideMark/>
          </w:tcPr>
          <w:p w14:paraId="39E68B77" w14:textId="6B50F2A0" w:rsidR="00A36677" w:rsidRPr="00E90E6A" w:rsidRDefault="00A36677" w:rsidP="00B360E4">
            <w:pPr>
              <w:jc w:val="center"/>
              <w:rPr>
                <w:rFonts w:ascii="Arial" w:hAnsi="Arial" w:cs="Arial"/>
                <w:sz w:val="20"/>
              </w:rPr>
            </w:pPr>
            <w:r>
              <w:rPr>
                <w:rFonts w:ascii="Arial" w:hAnsi="Arial" w:cs="Arial"/>
                <w:color w:val="000000"/>
                <w:sz w:val="18"/>
                <w:szCs w:val="18"/>
              </w:rPr>
              <w:t>$97.09</w:t>
            </w:r>
          </w:p>
        </w:tc>
        <w:tc>
          <w:tcPr>
            <w:tcW w:w="1940" w:type="dxa"/>
            <w:shd w:val="clear" w:color="auto" w:fill="auto"/>
            <w:noWrap/>
            <w:vAlign w:val="bottom"/>
            <w:hideMark/>
          </w:tcPr>
          <w:p w14:paraId="5C8114AB" w14:textId="1B78E4A1" w:rsidR="00A36677" w:rsidRPr="00E90E6A" w:rsidRDefault="00A36677" w:rsidP="00B360E4">
            <w:pPr>
              <w:jc w:val="center"/>
              <w:rPr>
                <w:rFonts w:ascii="Arial" w:hAnsi="Arial" w:cs="Arial"/>
                <w:sz w:val="20"/>
              </w:rPr>
            </w:pPr>
            <w:r>
              <w:rPr>
                <w:rFonts w:ascii="Arial" w:hAnsi="Arial" w:cs="Arial"/>
                <w:color w:val="000000"/>
                <w:sz w:val="18"/>
                <w:szCs w:val="18"/>
              </w:rPr>
              <w:t>$99.19</w:t>
            </w:r>
          </w:p>
        </w:tc>
        <w:tc>
          <w:tcPr>
            <w:tcW w:w="1546" w:type="dxa"/>
            <w:shd w:val="clear" w:color="auto" w:fill="auto"/>
            <w:noWrap/>
            <w:vAlign w:val="bottom"/>
            <w:hideMark/>
          </w:tcPr>
          <w:p w14:paraId="5F02C60D" w14:textId="07E7BBC0" w:rsidR="00A36677" w:rsidRPr="00E90E6A" w:rsidRDefault="00A36677" w:rsidP="00B360E4">
            <w:pPr>
              <w:jc w:val="center"/>
              <w:rPr>
                <w:rFonts w:ascii="Arial" w:hAnsi="Arial" w:cs="Arial"/>
                <w:sz w:val="20"/>
              </w:rPr>
            </w:pPr>
            <w:r>
              <w:rPr>
                <w:rFonts w:ascii="Arial" w:hAnsi="Arial" w:cs="Arial"/>
                <w:color w:val="000000"/>
                <w:sz w:val="18"/>
                <w:szCs w:val="18"/>
              </w:rPr>
              <w:t>$101.33</w:t>
            </w:r>
          </w:p>
        </w:tc>
      </w:tr>
      <w:tr w:rsidR="004772C3" w:rsidRPr="00E90E6A" w14:paraId="2A51D308" w14:textId="77777777" w:rsidTr="00B360E4">
        <w:trPr>
          <w:trHeight w:val="255"/>
        </w:trPr>
        <w:tc>
          <w:tcPr>
            <w:tcW w:w="767" w:type="dxa"/>
            <w:shd w:val="clear" w:color="auto" w:fill="auto"/>
            <w:vAlign w:val="bottom"/>
            <w:hideMark/>
          </w:tcPr>
          <w:p w14:paraId="0378FD38" w14:textId="77777777" w:rsidR="004772C3" w:rsidRPr="00E90E6A" w:rsidRDefault="004772C3" w:rsidP="004772C3">
            <w:pPr>
              <w:jc w:val="center"/>
              <w:rPr>
                <w:rFonts w:ascii="Arial" w:hAnsi="Arial" w:cs="Arial"/>
                <w:color w:val="000000"/>
                <w:sz w:val="20"/>
              </w:rPr>
            </w:pPr>
            <w:r w:rsidRPr="00E90E6A">
              <w:rPr>
                <w:rFonts w:ascii="Arial" w:hAnsi="Arial" w:cs="Arial"/>
                <w:color w:val="000000"/>
                <w:sz w:val="20"/>
              </w:rPr>
              <w:t>107</w:t>
            </w:r>
          </w:p>
        </w:tc>
        <w:tc>
          <w:tcPr>
            <w:tcW w:w="3489" w:type="dxa"/>
            <w:shd w:val="clear" w:color="auto" w:fill="auto"/>
            <w:noWrap/>
            <w:vAlign w:val="bottom"/>
            <w:hideMark/>
          </w:tcPr>
          <w:p w14:paraId="5396F74D" w14:textId="77777777" w:rsidR="004772C3" w:rsidRPr="00E90E6A" w:rsidRDefault="004772C3" w:rsidP="004772C3">
            <w:pPr>
              <w:rPr>
                <w:rFonts w:ascii="Arial" w:hAnsi="Arial" w:cs="Arial"/>
                <w:color w:val="000000"/>
                <w:sz w:val="20"/>
              </w:rPr>
            </w:pPr>
            <w:r w:rsidRPr="00E90E6A">
              <w:rPr>
                <w:rFonts w:ascii="Arial" w:hAnsi="Arial" w:cs="Arial"/>
                <w:color w:val="000000"/>
                <w:sz w:val="20"/>
              </w:rPr>
              <w:t>User Services Specialist I (Administrative)</w:t>
            </w:r>
            <w:r w:rsidRPr="0081365A">
              <w:rPr>
                <w:rFonts w:ascii="Arial" w:hAnsi="Arial" w:cs="Arial"/>
                <w:color w:val="FF0000"/>
                <w:sz w:val="20"/>
              </w:rPr>
              <w:t>*</w:t>
            </w:r>
            <w:r>
              <w:rPr>
                <w:rFonts w:ascii="Arial" w:hAnsi="Arial" w:cs="Arial"/>
                <w:color w:val="FF0000"/>
                <w:sz w:val="20"/>
              </w:rPr>
              <w:t>*</w:t>
            </w:r>
          </w:p>
        </w:tc>
        <w:tc>
          <w:tcPr>
            <w:tcW w:w="1940" w:type="dxa"/>
            <w:shd w:val="clear" w:color="auto" w:fill="auto"/>
            <w:noWrap/>
            <w:vAlign w:val="bottom"/>
          </w:tcPr>
          <w:p w14:paraId="619A3A62" w14:textId="601A5E42" w:rsidR="004772C3" w:rsidRPr="00E90E6A" w:rsidRDefault="004772C3" w:rsidP="00B360E4">
            <w:pPr>
              <w:jc w:val="center"/>
              <w:rPr>
                <w:rFonts w:ascii="Arial" w:hAnsi="Arial" w:cs="Arial"/>
                <w:color w:val="000000"/>
                <w:sz w:val="20"/>
              </w:rPr>
            </w:pPr>
            <w:r>
              <w:rPr>
                <w:rFonts w:ascii="Arial" w:hAnsi="Arial" w:cs="Arial"/>
                <w:i/>
                <w:iCs/>
                <w:sz w:val="18"/>
                <w:szCs w:val="18"/>
              </w:rPr>
              <w:t>$50.02</w:t>
            </w:r>
          </w:p>
        </w:tc>
        <w:tc>
          <w:tcPr>
            <w:tcW w:w="1940" w:type="dxa"/>
            <w:shd w:val="clear" w:color="auto" w:fill="auto"/>
            <w:noWrap/>
            <w:vAlign w:val="bottom"/>
          </w:tcPr>
          <w:p w14:paraId="74BEB3A4" w14:textId="6E9EFBF1" w:rsidR="004772C3" w:rsidRPr="00E90E6A" w:rsidRDefault="004772C3" w:rsidP="00B360E4">
            <w:pPr>
              <w:jc w:val="center"/>
              <w:rPr>
                <w:rFonts w:ascii="Arial" w:hAnsi="Arial" w:cs="Arial"/>
                <w:color w:val="000000"/>
                <w:sz w:val="20"/>
              </w:rPr>
            </w:pPr>
            <w:r>
              <w:rPr>
                <w:rFonts w:ascii="Arial" w:hAnsi="Arial" w:cs="Arial"/>
                <w:color w:val="000000"/>
                <w:sz w:val="18"/>
                <w:szCs w:val="18"/>
              </w:rPr>
              <w:t>$51.10</w:t>
            </w:r>
          </w:p>
        </w:tc>
        <w:tc>
          <w:tcPr>
            <w:tcW w:w="1940" w:type="dxa"/>
            <w:shd w:val="clear" w:color="auto" w:fill="auto"/>
            <w:noWrap/>
            <w:vAlign w:val="bottom"/>
          </w:tcPr>
          <w:p w14:paraId="52FE85F3" w14:textId="643430F4" w:rsidR="004772C3" w:rsidRPr="00E90E6A" w:rsidRDefault="004772C3" w:rsidP="00B360E4">
            <w:pPr>
              <w:jc w:val="center"/>
              <w:rPr>
                <w:rFonts w:ascii="Arial" w:hAnsi="Arial" w:cs="Arial"/>
                <w:sz w:val="20"/>
              </w:rPr>
            </w:pPr>
            <w:r>
              <w:rPr>
                <w:rFonts w:ascii="Arial" w:hAnsi="Arial" w:cs="Arial"/>
                <w:color w:val="000000"/>
                <w:sz w:val="18"/>
                <w:szCs w:val="18"/>
              </w:rPr>
              <w:t>$52.20</w:t>
            </w:r>
          </w:p>
        </w:tc>
        <w:tc>
          <w:tcPr>
            <w:tcW w:w="1940" w:type="dxa"/>
            <w:shd w:val="clear" w:color="auto" w:fill="auto"/>
            <w:noWrap/>
            <w:vAlign w:val="bottom"/>
          </w:tcPr>
          <w:p w14:paraId="0965A05C" w14:textId="4146E9C4" w:rsidR="004772C3" w:rsidRPr="00E90E6A" w:rsidRDefault="004772C3" w:rsidP="00B360E4">
            <w:pPr>
              <w:jc w:val="center"/>
              <w:rPr>
                <w:rFonts w:ascii="Arial" w:hAnsi="Arial" w:cs="Arial"/>
                <w:sz w:val="20"/>
              </w:rPr>
            </w:pPr>
            <w:r>
              <w:rPr>
                <w:rFonts w:ascii="Arial" w:hAnsi="Arial" w:cs="Arial"/>
                <w:color w:val="000000"/>
                <w:sz w:val="18"/>
                <w:szCs w:val="18"/>
              </w:rPr>
              <w:t>$53.33</w:t>
            </w:r>
          </w:p>
        </w:tc>
        <w:tc>
          <w:tcPr>
            <w:tcW w:w="1546" w:type="dxa"/>
            <w:shd w:val="clear" w:color="auto" w:fill="auto"/>
            <w:noWrap/>
            <w:vAlign w:val="bottom"/>
          </w:tcPr>
          <w:p w14:paraId="1AC59E2D" w14:textId="5882D7F9" w:rsidR="004772C3" w:rsidRPr="00E90E6A" w:rsidRDefault="004772C3" w:rsidP="00B360E4">
            <w:pPr>
              <w:jc w:val="center"/>
              <w:rPr>
                <w:rFonts w:ascii="Arial" w:hAnsi="Arial" w:cs="Arial"/>
                <w:sz w:val="20"/>
              </w:rPr>
            </w:pPr>
            <w:r>
              <w:rPr>
                <w:rFonts w:ascii="Arial" w:hAnsi="Arial" w:cs="Arial"/>
                <w:color w:val="000000"/>
                <w:sz w:val="18"/>
                <w:szCs w:val="18"/>
              </w:rPr>
              <w:t>$54.48</w:t>
            </w:r>
          </w:p>
        </w:tc>
      </w:tr>
      <w:tr w:rsidR="004772C3" w:rsidRPr="00E90E6A" w14:paraId="17BF1511" w14:textId="77777777" w:rsidTr="00B360E4">
        <w:trPr>
          <w:trHeight w:val="255"/>
        </w:trPr>
        <w:tc>
          <w:tcPr>
            <w:tcW w:w="767" w:type="dxa"/>
            <w:shd w:val="clear" w:color="auto" w:fill="auto"/>
            <w:vAlign w:val="bottom"/>
            <w:hideMark/>
          </w:tcPr>
          <w:p w14:paraId="2019939A" w14:textId="77777777" w:rsidR="004772C3" w:rsidRPr="00E90E6A" w:rsidRDefault="004772C3" w:rsidP="004772C3">
            <w:pPr>
              <w:jc w:val="center"/>
              <w:rPr>
                <w:rFonts w:ascii="Arial" w:hAnsi="Arial" w:cs="Arial"/>
                <w:color w:val="000000"/>
                <w:sz w:val="20"/>
              </w:rPr>
            </w:pPr>
            <w:r w:rsidRPr="00E90E6A">
              <w:rPr>
                <w:rFonts w:ascii="Arial" w:hAnsi="Arial" w:cs="Arial"/>
                <w:color w:val="000000"/>
                <w:sz w:val="20"/>
              </w:rPr>
              <w:t>108</w:t>
            </w:r>
          </w:p>
        </w:tc>
        <w:tc>
          <w:tcPr>
            <w:tcW w:w="3489" w:type="dxa"/>
            <w:shd w:val="clear" w:color="auto" w:fill="auto"/>
            <w:noWrap/>
            <w:vAlign w:val="bottom"/>
            <w:hideMark/>
          </w:tcPr>
          <w:p w14:paraId="10404F8B" w14:textId="77777777" w:rsidR="004772C3" w:rsidRPr="0081365A" w:rsidRDefault="004772C3" w:rsidP="004772C3">
            <w:pPr>
              <w:rPr>
                <w:rFonts w:ascii="Arial" w:hAnsi="Arial" w:cs="Arial"/>
                <w:color w:val="FF0000"/>
                <w:sz w:val="20"/>
              </w:rPr>
            </w:pPr>
            <w:r w:rsidRPr="00E90E6A">
              <w:rPr>
                <w:rFonts w:ascii="Arial" w:hAnsi="Arial" w:cs="Arial"/>
                <w:color w:val="000000"/>
                <w:sz w:val="20"/>
              </w:rPr>
              <w:t>User Services Specialist II</w:t>
            </w:r>
            <w:r>
              <w:rPr>
                <w:rFonts w:ascii="Arial" w:hAnsi="Arial" w:cs="Arial"/>
                <w:color w:val="000000"/>
                <w:sz w:val="20"/>
              </w:rPr>
              <w:t xml:space="preserve"> (Administrative)</w:t>
            </w:r>
            <w:r>
              <w:rPr>
                <w:rFonts w:ascii="Arial" w:hAnsi="Arial" w:cs="Arial"/>
                <w:color w:val="FF0000"/>
                <w:sz w:val="20"/>
              </w:rPr>
              <w:t>**</w:t>
            </w:r>
          </w:p>
        </w:tc>
        <w:tc>
          <w:tcPr>
            <w:tcW w:w="1940" w:type="dxa"/>
            <w:shd w:val="clear" w:color="auto" w:fill="auto"/>
            <w:noWrap/>
            <w:vAlign w:val="bottom"/>
            <w:hideMark/>
          </w:tcPr>
          <w:p w14:paraId="0E383DBF" w14:textId="2EA44825" w:rsidR="004772C3" w:rsidRPr="00E90E6A" w:rsidRDefault="004772C3" w:rsidP="00B360E4">
            <w:pPr>
              <w:jc w:val="center"/>
              <w:rPr>
                <w:rFonts w:ascii="Arial" w:hAnsi="Arial" w:cs="Arial"/>
                <w:color w:val="000000"/>
                <w:sz w:val="20"/>
              </w:rPr>
            </w:pPr>
            <w:r>
              <w:rPr>
                <w:rFonts w:ascii="Arial" w:hAnsi="Arial" w:cs="Arial"/>
                <w:i/>
                <w:iCs/>
                <w:sz w:val="18"/>
                <w:szCs w:val="18"/>
              </w:rPr>
              <w:t>$93.23</w:t>
            </w:r>
          </w:p>
        </w:tc>
        <w:tc>
          <w:tcPr>
            <w:tcW w:w="1940" w:type="dxa"/>
            <w:shd w:val="clear" w:color="auto" w:fill="auto"/>
            <w:noWrap/>
            <w:vAlign w:val="bottom"/>
            <w:hideMark/>
          </w:tcPr>
          <w:p w14:paraId="1EA58F59" w14:textId="6F70815D" w:rsidR="004772C3" w:rsidRPr="00E90E6A" w:rsidRDefault="004772C3" w:rsidP="00B360E4">
            <w:pPr>
              <w:jc w:val="center"/>
              <w:rPr>
                <w:rFonts w:ascii="Arial" w:hAnsi="Arial" w:cs="Arial"/>
                <w:color w:val="000000"/>
                <w:sz w:val="20"/>
              </w:rPr>
            </w:pPr>
            <w:r>
              <w:rPr>
                <w:rFonts w:ascii="Arial" w:hAnsi="Arial" w:cs="Arial"/>
                <w:color w:val="000000"/>
                <w:sz w:val="18"/>
                <w:szCs w:val="18"/>
              </w:rPr>
              <w:t>$95.24</w:t>
            </w:r>
          </w:p>
        </w:tc>
        <w:tc>
          <w:tcPr>
            <w:tcW w:w="1940" w:type="dxa"/>
            <w:shd w:val="clear" w:color="auto" w:fill="auto"/>
            <w:noWrap/>
            <w:vAlign w:val="bottom"/>
            <w:hideMark/>
          </w:tcPr>
          <w:p w14:paraId="5078FD55" w14:textId="4A1FC964" w:rsidR="004772C3" w:rsidRPr="00E90E6A" w:rsidRDefault="004772C3" w:rsidP="00B360E4">
            <w:pPr>
              <w:jc w:val="center"/>
              <w:rPr>
                <w:rFonts w:ascii="Arial" w:hAnsi="Arial" w:cs="Arial"/>
                <w:sz w:val="20"/>
              </w:rPr>
            </w:pPr>
            <w:r>
              <w:rPr>
                <w:rFonts w:ascii="Arial" w:hAnsi="Arial" w:cs="Arial"/>
                <w:color w:val="000000"/>
                <w:sz w:val="18"/>
                <w:szCs w:val="18"/>
              </w:rPr>
              <w:t>$97.30</w:t>
            </w:r>
          </w:p>
        </w:tc>
        <w:tc>
          <w:tcPr>
            <w:tcW w:w="1940" w:type="dxa"/>
            <w:shd w:val="clear" w:color="auto" w:fill="auto"/>
            <w:noWrap/>
            <w:vAlign w:val="bottom"/>
            <w:hideMark/>
          </w:tcPr>
          <w:p w14:paraId="4C9B81F7" w14:textId="407DDDDD" w:rsidR="004772C3" w:rsidRPr="00E90E6A" w:rsidRDefault="004772C3" w:rsidP="00B360E4">
            <w:pPr>
              <w:jc w:val="center"/>
              <w:rPr>
                <w:rFonts w:ascii="Arial" w:hAnsi="Arial" w:cs="Arial"/>
                <w:sz w:val="20"/>
              </w:rPr>
            </w:pPr>
            <w:r>
              <w:rPr>
                <w:rFonts w:ascii="Arial" w:hAnsi="Arial" w:cs="Arial"/>
                <w:color w:val="000000"/>
                <w:sz w:val="18"/>
                <w:szCs w:val="18"/>
              </w:rPr>
              <w:t>$99.40</w:t>
            </w:r>
          </w:p>
        </w:tc>
        <w:tc>
          <w:tcPr>
            <w:tcW w:w="1546" w:type="dxa"/>
            <w:shd w:val="clear" w:color="auto" w:fill="auto"/>
            <w:noWrap/>
            <w:vAlign w:val="bottom"/>
            <w:hideMark/>
          </w:tcPr>
          <w:p w14:paraId="04D5C3A4" w14:textId="37B54DA3" w:rsidR="004772C3" w:rsidRPr="00E90E6A" w:rsidRDefault="004772C3" w:rsidP="00B360E4">
            <w:pPr>
              <w:jc w:val="center"/>
              <w:rPr>
                <w:rFonts w:ascii="Arial" w:hAnsi="Arial" w:cs="Arial"/>
                <w:sz w:val="20"/>
              </w:rPr>
            </w:pPr>
            <w:r>
              <w:rPr>
                <w:rFonts w:ascii="Arial" w:hAnsi="Arial" w:cs="Arial"/>
                <w:color w:val="000000"/>
                <w:sz w:val="18"/>
                <w:szCs w:val="18"/>
              </w:rPr>
              <w:t>$101.55</w:t>
            </w:r>
          </w:p>
        </w:tc>
      </w:tr>
      <w:tr w:rsidR="004772C3" w:rsidRPr="00E90E6A" w14:paraId="5B3713B1" w14:textId="77777777" w:rsidTr="00B360E4">
        <w:trPr>
          <w:trHeight w:val="255"/>
        </w:trPr>
        <w:tc>
          <w:tcPr>
            <w:tcW w:w="767" w:type="dxa"/>
            <w:shd w:val="clear" w:color="auto" w:fill="auto"/>
            <w:vAlign w:val="bottom"/>
            <w:hideMark/>
          </w:tcPr>
          <w:p w14:paraId="1897E048" w14:textId="77777777" w:rsidR="004772C3" w:rsidRPr="00E90E6A" w:rsidRDefault="004772C3" w:rsidP="004772C3">
            <w:pPr>
              <w:jc w:val="center"/>
              <w:rPr>
                <w:rFonts w:ascii="Arial" w:hAnsi="Arial" w:cs="Arial"/>
                <w:color w:val="000000"/>
                <w:sz w:val="20"/>
              </w:rPr>
            </w:pPr>
            <w:r w:rsidRPr="00E90E6A">
              <w:rPr>
                <w:rFonts w:ascii="Arial" w:hAnsi="Arial" w:cs="Arial"/>
                <w:color w:val="000000"/>
                <w:sz w:val="20"/>
              </w:rPr>
              <w:lastRenderedPageBreak/>
              <w:t>112</w:t>
            </w:r>
          </w:p>
        </w:tc>
        <w:tc>
          <w:tcPr>
            <w:tcW w:w="3489" w:type="dxa"/>
            <w:shd w:val="clear" w:color="auto" w:fill="auto"/>
            <w:noWrap/>
            <w:vAlign w:val="bottom"/>
            <w:hideMark/>
          </w:tcPr>
          <w:p w14:paraId="1583D8FD" w14:textId="417044B3" w:rsidR="004772C3" w:rsidRPr="00E90E6A" w:rsidRDefault="004772C3">
            <w:pPr>
              <w:rPr>
                <w:rFonts w:ascii="Arial" w:hAnsi="Arial" w:cs="Arial"/>
                <w:sz w:val="20"/>
              </w:rPr>
            </w:pPr>
            <w:r w:rsidRPr="00E90E6A">
              <w:rPr>
                <w:rFonts w:ascii="Arial" w:hAnsi="Arial" w:cs="Arial"/>
                <w:sz w:val="20"/>
              </w:rPr>
              <w:t>Senior Hardware Installation Technician</w:t>
            </w:r>
          </w:p>
        </w:tc>
        <w:tc>
          <w:tcPr>
            <w:tcW w:w="1940" w:type="dxa"/>
            <w:shd w:val="clear" w:color="auto" w:fill="auto"/>
            <w:noWrap/>
            <w:vAlign w:val="bottom"/>
            <w:hideMark/>
          </w:tcPr>
          <w:p w14:paraId="7E28298A" w14:textId="0B0862BE" w:rsidR="004772C3" w:rsidRPr="00B360E4" w:rsidRDefault="004772C3" w:rsidP="00B360E4">
            <w:pPr>
              <w:jc w:val="center"/>
              <w:rPr>
                <w:rFonts w:ascii="Arial" w:hAnsi="Arial" w:cs="Arial"/>
                <w:color w:val="000000"/>
                <w:sz w:val="20"/>
                <w:highlight w:val="yellow"/>
              </w:rPr>
            </w:pPr>
            <w:r>
              <w:rPr>
                <w:rFonts w:ascii="Arial" w:hAnsi="Arial" w:cs="Arial"/>
                <w:i/>
                <w:iCs/>
                <w:sz w:val="18"/>
                <w:szCs w:val="18"/>
              </w:rPr>
              <w:t>$95.32</w:t>
            </w:r>
          </w:p>
        </w:tc>
        <w:tc>
          <w:tcPr>
            <w:tcW w:w="1940" w:type="dxa"/>
            <w:shd w:val="clear" w:color="auto" w:fill="auto"/>
            <w:noWrap/>
            <w:vAlign w:val="bottom"/>
            <w:hideMark/>
          </w:tcPr>
          <w:p w14:paraId="65CE85D9" w14:textId="5BC0D316" w:rsidR="004772C3" w:rsidRPr="00B360E4" w:rsidRDefault="004772C3" w:rsidP="00B360E4">
            <w:pPr>
              <w:jc w:val="center"/>
              <w:rPr>
                <w:rFonts w:ascii="Arial" w:hAnsi="Arial" w:cs="Arial"/>
                <w:color w:val="000000"/>
                <w:sz w:val="20"/>
                <w:highlight w:val="yellow"/>
              </w:rPr>
            </w:pPr>
            <w:r>
              <w:rPr>
                <w:rFonts w:ascii="Arial" w:hAnsi="Arial" w:cs="Arial"/>
                <w:color w:val="000000"/>
                <w:sz w:val="18"/>
                <w:szCs w:val="18"/>
              </w:rPr>
              <w:t>$97.38</w:t>
            </w:r>
          </w:p>
        </w:tc>
        <w:tc>
          <w:tcPr>
            <w:tcW w:w="1940" w:type="dxa"/>
            <w:shd w:val="clear" w:color="auto" w:fill="auto"/>
            <w:noWrap/>
            <w:vAlign w:val="bottom"/>
            <w:hideMark/>
          </w:tcPr>
          <w:p w14:paraId="3EF1B345" w14:textId="0F6ED873" w:rsidR="004772C3" w:rsidRPr="00B360E4" w:rsidRDefault="004772C3" w:rsidP="00B360E4">
            <w:pPr>
              <w:jc w:val="center"/>
              <w:rPr>
                <w:rFonts w:ascii="Arial" w:hAnsi="Arial" w:cs="Arial"/>
                <w:sz w:val="20"/>
                <w:highlight w:val="yellow"/>
              </w:rPr>
            </w:pPr>
            <w:r>
              <w:rPr>
                <w:rFonts w:ascii="Arial" w:hAnsi="Arial" w:cs="Arial"/>
                <w:color w:val="000000"/>
                <w:sz w:val="18"/>
                <w:szCs w:val="18"/>
              </w:rPr>
              <w:t>$99.48</w:t>
            </w:r>
          </w:p>
        </w:tc>
        <w:tc>
          <w:tcPr>
            <w:tcW w:w="1940" w:type="dxa"/>
            <w:shd w:val="clear" w:color="auto" w:fill="auto"/>
            <w:noWrap/>
            <w:vAlign w:val="bottom"/>
            <w:hideMark/>
          </w:tcPr>
          <w:p w14:paraId="597724F3" w14:textId="2A726502" w:rsidR="004772C3" w:rsidRPr="00B360E4" w:rsidRDefault="004772C3" w:rsidP="00B360E4">
            <w:pPr>
              <w:jc w:val="center"/>
              <w:rPr>
                <w:rFonts w:ascii="Arial" w:hAnsi="Arial" w:cs="Arial"/>
                <w:sz w:val="20"/>
                <w:highlight w:val="yellow"/>
              </w:rPr>
            </w:pPr>
            <w:r>
              <w:rPr>
                <w:rFonts w:ascii="Arial" w:hAnsi="Arial" w:cs="Arial"/>
                <w:color w:val="000000"/>
                <w:sz w:val="18"/>
                <w:szCs w:val="18"/>
              </w:rPr>
              <w:t>$101.63</w:t>
            </w:r>
          </w:p>
        </w:tc>
        <w:tc>
          <w:tcPr>
            <w:tcW w:w="1546" w:type="dxa"/>
            <w:shd w:val="clear" w:color="auto" w:fill="auto"/>
            <w:noWrap/>
            <w:vAlign w:val="bottom"/>
            <w:hideMark/>
          </w:tcPr>
          <w:p w14:paraId="4AD151AC" w14:textId="0199BE2B" w:rsidR="004772C3" w:rsidRPr="00B360E4" w:rsidRDefault="004772C3" w:rsidP="00B360E4">
            <w:pPr>
              <w:jc w:val="center"/>
              <w:rPr>
                <w:rFonts w:ascii="Arial" w:hAnsi="Arial" w:cs="Arial"/>
                <w:sz w:val="20"/>
                <w:highlight w:val="yellow"/>
              </w:rPr>
            </w:pPr>
            <w:r>
              <w:rPr>
                <w:rFonts w:ascii="Arial" w:hAnsi="Arial" w:cs="Arial"/>
                <w:color w:val="000000"/>
                <w:sz w:val="18"/>
                <w:szCs w:val="18"/>
              </w:rPr>
              <w:t>$103.83</w:t>
            </w:r>
          </w:p>
        </w:tc>
      </w:tr>
      <w:tr w:rsidR="004772C3" w:rsidRPr="00E90E6A" w14:paraId="15680041" w14:textId="77777777" w:rsidTr="00B360E4">
        <w:trPr>
          <w:trHeight w:val="255"/>
        </w:trPr>
        <w:tc>
          <w:tcPr>
            <w:tcW w:w="767" w:type="dxa"/>
            <w:shd w:val="clear" w:color="auto" w:fill="auto"/>
            <w:vAlign w:val="bottom"/>
            <w:hideMark/>
          </w:tcPr>
          <w:p w14:paraId="6AFB4FD4" w14:textId="77777777" w:rsidR="004772C3" w:rsidRPr="00E90E6A" w:rsidRDefault="004772C3" w:rsidP="004772C3">
            <w:pPr>
              <w:jc w:val="center"/>
              <w:rPr>
                <w:rFonts w:ascii="Arial" w:hAnsi="Arial" w:cs="Arial"/>
                <w:color w:val="000000"/>
                <w:sz w:val="20"/>
              </w:rPr>
            </w:pPr>
            <w:r w:rsidRPr="00E90E6A">
              <w:rPr>
                <w:rFonts w:ascii="Arial" w:hAnsi="Arial" w:cs="Arial"/>
                <w:color w:val="000000"/>
                <w:sz w:val="20"/>
              </w:rPr>
              <w:t>113</w:t>
            </w:r>
          </w:p>
        </w:tc>
        <w:tc>
          <w:tcPr>
            <w:tcW w:w="3489" w:type="dxa"/>
            <w:shd w:val="clear" w:color="auto" w:fill="auto"/>
            <w:noWrap/>
            <w:vAlign w:val="bottom"/>
            <w:hideMark/>
          </w:tcPr>
          <w:p w14:paraId="463272C0" w14:textId="77777777" w:rsidR="004772C3" w:rsidRPr="0081365A" w:rsidRDefault="004772C3" w:rsidP="004772C3">
            <w:pPr>
              <w:rPr>
                <w:rFonts w:ascii="Arial" w:hAnsi="Arial" w:cs="Arial"/>
                <w:color w:val="FF0000"/>
                <w:sz w:val="20"/>
              </w:rPr>
            </w:pPr>
            <w:r w:rsidRPr="00E90E6A">
              <w:rPr>
                <w:rFonts w:ascii="Arial" w:hAnsi="Arial" w:cs="Arial"/>
                <w:sz w:val="20"/>
              </w:rPr>
              <w:t>Hardware Draftsman</w:t>
            </w:r>
            <w:r>
              <w:rPr>
                <w:rFonts w:ascii="Arial" w:hAnsi="Arial" w:cs="Arial"/>
                <w:sz w:val="20"/>
              </w:rPr>
              <w:t xml:space="preserve"> (Administrative)</w:t>
            </w:r>
            <w:r>
              <w:rPr>
                <w:rFonts w:ascii="Arial" w:hAnsi="Arial" w:cs="Arial"/>
                <w:color w:val="FF0000"/>
                <w:sz w:val="20"/>
              </w:rPr>
              <w:t>**</w:t>
            </w:r>
          </w:p>
        </w:tc>
        <w:tc>
          <w:tcPr>
            <w:tcW w:w="1940" w:type="dxa"/>
            <w:shd w:val="clear" w:color="auto" w:fill="auto"/>
            <w:noWrap/>
            <w:vAlign w:val="bottom"/>
            <w:hideMark/>
          </w:tcPr>
          <w:p w14:paraId="1868F79C" w14:textId="02213331" w:rsidR="004772C3" w:rsidRPr="00E90E6A" w:rsidRDefault="004772C3" w:rsidP="00B360E4">
            <w:pPr>
              <w:jc w:val="center"/>
              <w:rPr>
                <w:rFonts w:ascii="Arial" w:hAnsi="Arial" w:cs="Arial"/>
                <w:color w:val="000000"/>
                <w:sz w:val="20"/>
              </w:rPr>
            </w:pPr>
            <w:r>
              <w:rPr>
                <w:rFonts w:ascii="Arial" w:hAnsi="Arial" w:cs="Arial"/>
                <w:i/>
                <w:iCs/>
                <w:sz w:val="18"/>
                <w:szCs w:val="18"/>
              </w:rPr>
              <w:t>$88.13</w:t>
            </w:r>
          </w:p>
        </w:tc>
        <w:tc>
          <w:tcPr>
            <w:tcW w:w="1940" w:type="dxa"/>
            <w:shd w:val="clear" w:color="auto" w:fill="auto"/>
            <w:noWrap/>
            <w:vAlign w:val="bottom"/>
          </w:tcPr>
          <w:p w14:paraId="0DEFD692" w14:textId="4EB5A1CA" w:rsidR="004772C3" w:rsidRPr="00E90E6A" w:rsidRDefault="004772C3" w:rsidP="00B360E4">
            <w:pPr>
              <w:jc w:val="center"/>
              <w:rPr>
                <w:rFonts w:ascii="Arial" w:hAnsi="Arial" w:cs="Arial"/>
                <w:color w:val="000000"/>
                <w:sz w:val="20"/>
              </w:rPr>
            </w:pPr>
            <w:r>
              <w:rPr>
                <w:rFonts w:ascii="Arial" w:hAnsi="Arial" w:cs="Arial"/>
                <w:color w:val="000000"/>
                <w:sz w:val="18"/>
                <w:szCs w:val="18"/>
              </w:rPr>
              <w:t>$90.03</w:t>
            </w:r>
          </w:p>
        </w:tc>
        <w:tc>
          <w:tcPr>
            <w:tcW w:w="1940" w:type="dxa"/>
            <w:shd w:val="clear" w:color="auto" w:fill="auto"/>
            <w:noWrap/>
            <w:vAlign w:val="bottom"/>
          </w:tcPr>
          <w:p w14:paraId="450749AC" w14:textId="290C9032" w:rsidR="004772C3" w:rsidRPr="00E90E6A" w:rsidRDefault="004772C3" w:rsidP="00B360E4">
            <w:pPr>
              <w:jc w:val="center"/>
              <w:rPr>
                <w:rFonts w:ascii="Arial" w:hAnsi="Arial" w:cs="Arial"/>
                <w:sz w:val="20"/>
              </w:rPr>
            </w:pPr>
            <w:r>
              <w:rPr>
                <w:rFonts w:ascii="Arial" w:hAnsi="Arial" w:cs="Arial"/>
                <w:color w:val="000000"/>
                <w:sz w:val="18"/>
                <w:szCs w:val="18"/>
              </w:rPr>
              <w:t>$91.98</w:t>
            </w:r>
          </w:p>
        </w:tc>
        <w:tc>
          <w:tcPr>
            <w:tcW w:w="1940" w:type="dxa"/>
            <w:shd w:val="clear" w:color="auto" w:fill="auto"/>
            <w:noWrap/>
            <w:vAlign w:val="bottom"/>
          </w:tcPr>
          <w:p w14:paraId="43A232E3" w14:textId="6204962B" w:rsidR="004772C3" w:rsidRPr="00E90E6A" w:rsidRDefault="004772C3" w:rsidP="00B360E4">
            <w:pPr>
              <w:jc w:val="center"/>
              <w:rPr>
                <w:rFonts w:ascii="Arial" w:hAnsi="Arial" w:cs="Arial"/>
                <w:sz w:val="20"/>
              </w:rPr>
            </w:pPr>
            <w:r>
              <w:rPr>
                <w:rFonts w:ascii="Arial" w:hAnsi="Arial" w:cs="Arial"/>
                <w:color w:val="000000"/>
                <w:sz w:val="18"/>
                <w:szCs w:val="18"/>
              </w:rPr>
              <w:t>$93.97</w:t>
            </w:r>
          </w:p>
        </w:tc>
        <w:tc>
          <w:tcPr>
            <w:tcW w:w="1546" w:type="dxa"/>
            <w:shd w:val="clear" w:color="auto" w:fill="auto"/>
            <w:noWrap/>
            <w:vAlign w:val="bottom"/>
          </w:tcPr>
          <w:p w14:paraId="4086FB6B" w14:textId="6501DED0" w:rsidR="004772C3" w:rsidRPr="00E90E6A" w:rsidRDefault="004772C3" w:rsidP="00B360E4">
            <w:pPr>
              <w:jc w:val="center"/>
              <w:rPr>
                <w:rFonts w:ascii="Arial" w:hAnsi="Arial" w:cs="Arial"/>
                <w:sz w:val="20"/>
              </w:rPr>
            </w:pPr>
            <w:r>
              <w:rPr>
                <w:rFonts w:ascii="Arial" w:hAnsi="Arial" w:cs="Arial"/>
                <w:color w:val="000000"/>
                <w:sz w:val="18"/>
                <w:szCs w:val="18"/>
              </w:rPr>
              <w:t>$95.99</w:t>
            </w:r>
          </w:p>
        </w:tc>
      </w:tr>
      <w:tr w:rsidR="004772C3" w:rsidRPr="00E90E6A" w14:paraId="392850FE" w14:textId="77777777" w:rsidTr="00B360E4">
        <w:trPr>
          <w:trHeight w:val="255"/>
        </w:trPr>
        <w:tc>
          <w:tcPr>
            <w:tcW w:w="767" w:type="dxa"/>
            <w:shd w:val="clear" w:color="auto" w:fill="auto"/>
            <w:vAlign w:val="bottom"/>
            <w:hideMark/>
          </w:tcPr>
          <w:p w14:paraId="51DE82EC" w14:textId="77777777" w:rsidR="00A36677" w:rsidRPr="00E90E6A" w:rsidRDefault="00A36677" w:rsidP="00A36677">
            <w:pPr>
              <w:jc w:val="center"/>
              <w:rPr>
                <w:rFonts w:ascii="Arial" w:hAnsi="Arial" w:cs="Arial"/>
                <w:color w:val="000000"/>
                <w:sz w:val="20"/>
              </w:rPr>
            </w:pPr>
            <w:r w:rsidRPr="00E90E6A">
              <w:rPr>
                <w:rFonts w:ascii="Arial" w:hAnsi="Arial" w:cs="Arial"/>
                <w:color w:val="000000"/>
                <w:sz w:val="20"/>
              </w:rPr>
              <w:t>114</w:t>
            </w:r>
          </w:p>
        </w:tc>
        <w:tc>
          <w:tcPr>
            <w:tcW w:w="3489" w:type="dxa"/>
            <w:shd w:val="clear" w:color="auto" w:fill="auto"/>
            <w:noWrap/>
            <w:vAlign w:val="bottom"/>
            <w:hideMark/>
          </w:tcPr>
          <w:p w14:paraId="6051723F" w14:textId="77777777" w:rsidR="00A36677" w:rsidRPr="00E90E6A" w:rsidRDefault="00A36677" w:rsidP="00A36677">
            <w:pPr>
              <w:rPr>
                <w:rFonts w:ascii="Arial" w:hAnsi="Arial" w:cs="Arial"/>
                <w:color w:val="000000"/>
                <w:sz w:val="20"/>
              </w:rPr>
            </w:pPr>
            <w:r w:rsidRPr="00E90E6A">
              <w:rPr>
                <w:rFonts w:ascii="Arial" w:hAnsi="Arial" w:cs="Arial"/>
                <w:color w:val="000000"/>
                <w:sz w:val="20"/>
              </w:rPr>
              <w:t>Computer System Installation Specialist</w:t>
            </w:r>
          </w:p>
        </w:tc>
        <w:tc>
          <w:tcPr>
            <w:tcW w:w="1940" w:type="dxa"/>
            <w:tcBorders>
              <w:bottom w:val="single" w:sz="4" w:space="0" w:color="auto"/>
            </w:tcBorders>
            <w:shd w:val="clear" w:color="auto" w:fill="auto"/>
            <w:noWrap/>
            <w:vAlign w:val="bottom"/>
            <w:hideMark/>
          </w:tcPr>
          <w:p w14:paraId="2F98C4E9" w14:textId="13CDC0AF" w:rsidR="00A36677" w:rsidRPr="00E90E6A" w:rsidRDefault="00A36677" w:rsidP="00B360E4">
            <w:pPr>
              <w:jc w:val="center"/>
              <w:rPr>
                <w:rFonts w:ascii="Arial" w:hAnsi="Arial" w:cs="Arial"/>
                <w:color w:val="000000"/>
                <w:sz w:val="20"/>
              </w:rPr>
            </w:pPr>
            <w:r>
              <w:rPr>
                <w:rFonts w:ascii="Arial" w:hAnsi="Arial" w:cs="Arial"/>
                <w:i/>
                <w:iCs/>
                <w:sz w:val="18"/>
                <w:szCs w:val="18"/>
              </w:rPr>
              <w:t>$194.89</w:t>
            </w:r>
          </w:p>
        </w:tc>
        <w:tc>
          <w:tcPr>
            <w:tcW w:w="1940" w:type="dxa"/>
            <w:tcBorders>
              <w:bottom w:val="single" w:sz="4" w:space="0" w:color="auto"/>
            </w:tcBorders>
            <w:shd w:val="clear" w:color="auto" w:fill="auto"/>
            <w:noWrap/>
            <w:vAlign w:val="bottom"/>
            <w:hideMark/>
          </w:tcPr>
          <w:p w14:paraId="12C6F950" w14:textId="5765BB5C" w:rsidR="00A36677" w:rsidRPr="00E90E6A" w:rsidRDefault="00A36677" w:rsidP="00B360E4">
            <w:pPr>
              <w:jc w:val="center"/>
              <w:rPr>
                <w:rFonts w:ascii="Arial" w:hAnsi="Arial" w:cs="Arial"/>
                <w:color w:val="000000"/>
                <w:sz w:val="20"/>
              </w:rPr>
            </w:pPr>
            <w:r>
              <w:rPr>
                <w:rFonts w:ascii="Arial" w:hAnsi="Arial" w:cs="Arial"/>
                <w:color w:val="000000"/>
                <w:sz w:val="18"/>
                <w:szCs w:val="18"/>
              </w:rPr>
              <w:t>$199.10</w:t>
            </w:r>
          </w:p>
        </w:tc>
        <w:tc>
          <w:tcPr>
            <w:tcW w:w="1940" w:type="dxa"/>
            <w:tcBorders>
              <w:bottom w:val="single" w:sz="4" w:space="0" w:color="auto"/>
            </w:tcBorders>
            <w:shd w:val="clear" w:color="auto" w:fill="auto"/>
            <w:noWrap/>
            <w:vAlign w:val="bottom"/>
            <w:hideMark/>
          </w:tcPr>
          <w:p w14:paraId="76571D4B" w14:textId="74D1A4B1" w:rsidR="00A36677" w:rsidRPr="00E90E6A" w:rsidRDefault="00A36677" w:rsidP="00B360E4">
            <w:pPr>
              <w:jc w:val="center"/>
              <w:rPr>
                <w:rFonts w:ascii="Arial" w:hAnsi="Arial" w:cs="Arial"/>
                <w:sz w:val="20"/>
              </w:rPr>
            </w:pPr>
            <w:r>
              <w:rPr>
                <w:rFonts w:ascii="Arial" w:hAnsi="Arial" w:cs="Arial"/>
                <w:color w:val="000000"/>
                <w:sz w:val="18"/>
                <w:szCs w:val="18"/>
              </w:rPr>
              <w:t>$203.40</w:t>
            </w:r>
          </w:p>
        </w:tc>
        <w:tc>
          <w:tcPr>
            <w:tcW w:w="1940" w:type="dxa"/>
            <w:tcBorders>
              <w:bottom w:val="single" w:sz="4" w:space="0" w:color="auto"/>
            </w:tcBorders>
            <w:shd w:val="clear" w:color="auto" w:fill="auto"/>
            <w:noWrap/>
            <w:vAlign w:val="bottom"/>
            <w:hideMark/>
          </w:tcPr>
          <w:p w14:paraId="070BBF09" w14:textId="29A80633" w:rsidR="00A36677" w:rsidRPr="00E90E6A" w:rsidRDefault="00A36677" w:rsidP="00B360E4">
            <w:pPr>
              <w:jc w:val="center"/>
              <w:rPr>
                <w:rFonts w:ascii="Arial" w:hAnsi="Arial" w:cs="Arial"/>
                <w:sz w:val="20"/>
              </w:rPr>
            </w:pPr>
            <w:r>
              <w:rPr>
                <w:rFonts w:ascii="Arial" w:hAnsi="Arial" w:cs="Arial"/>
                <w:color w:val="000000"/>
                <w:sz w:val="18"/>
                <w:szCs w:val="18"/>
              </w:rPr>
              <w:t>$207.79</w:t>
            </w:r>
          </w:p>
        </w:tc>
        <w:tc>
          <w:tcPr>
            <w:tcW w:w="1546" w:type="dxa"/>
            <w:tcBorders>
              <w:bottom w:val="single" w:sz="4" w:space="0" w:color="auto"/>
            </w:tcBorders>
            <w:shd w:val="clear" w:color="auto" w:fill="auto"/>
            <w:noWrap/>
            <w:vAlign w:val="bottom"/>
            <w:hideMark/>
          </w:tcPr>
          <w:p w14:paraId="68AC6840" w14:textId="2E029B95" w:rsidR="00A36677" w:rsidRPr="00E90E6A" w:rsidRDefault="00A36677" w:rsidP="00B360E4">
            <w:pPr>
              <w:jc w:val="center"/>
              <w:rPr>
                <w:rFonts w:ascii="Arial" w:hAnsi="Arial" w:cs="Arial"/>
                <w:sz w:val="20"/>
              </w:rPr>
            </w:pPr>
            <w:r>
              <w:rPr>
                <w:rFonts w:ascii="Arial" w:hAnsi="Arial" w:cs="Arial"/>
                <w:color w:val="000000"/>
                <w:sz w:val="18"/>
                <w:szCs w:val="18"/>
              </w:rPr>
              <w:t>$212.28</w:t>
            </w:r>
          </w:p>
        </w:tc>
      </w:tr>
      <w:tr w:rsidR="004772C3" w:rsidRPr="00E90E6A" w14:paraId="36E36FC3" w14:textId="77777777" w:rsidTr="00B360E4">
        <w:trPr>
          <w:trHeight w:val="255"/>
        </w:trPr>
        <w:tc>
          <w:tcPr>
            <w:tcW w:w="767" w:type="dxa"/>
            <w:shd w:val="clear" w:color="auto" w:fill="auto"/>
            <w:vAlign w:val="bottom"/>
            <w:hideMark/>
          </w:tcPr>
          <w:p w14:paraId="5AB7EFC5" w14:textId="77777777" w:rsidR="00E90E6A" w:rsidRPr="00E90E6A" w:rsidRDefault="00E90E6A" w:rsidP="00E90E6A">
            <w:pPr>
              <w:jc w:val="center"/>
              <w:rPr>
                <w:rFonts w:ascii="Arial" w:hAnsi="Arial" w:cs="Arial"/>
                <w:b/>
                <w:bCs/>
                <w:color w:val="000000"/>
                <w:sz w:val="20"/>
              </w:rPr>
            </w:pPr>
            <w:r w:rsidRPr="00E90E6A">
              <w:rPr>
                <w:rFonts w:ascii="Arial" w:hAnsi="Arial" w:cs="Arial"/>
                <w:b/>
                <w:bCs/>
                <w:color w:val="000000"/>
                <w:sz w:val="20"/>
              </w:rPr>
              <w:t> </w:t>
            </w:r>
          </w:p>
        </w:tc>
        <w:tc>
          <w:tcPr>
            <w:tcW w:w="3489" w:type="dxa"/>
            <w:shd w:val="clear" w:color="auto" w:fill="auto"/>
            <w:noWrap/>
            <w:vAlign w:val="bottom"/>
            <w:hideMark/>
          </w:tcPr>
          <w:p w14:paraId="5D764E0D" w14:textId="77777777" w:rsidR="00E90E6A" w:rsidRPr="00E90E6A" w:rsidRDefault="00E90E6A" w:rsidP="00E90E6A">
            <w:pPr>
              <w:jc w:val="center"/>
              <w:rPr>
                <w:rFonts w:ascii="Arial" w:hAnsi="Arial" w:cs="Arial"/>
                <w:b/>
                <w:bCs/>
                <w:color w:val="0000FF"/>
                <w:sz w:val="20"/>
              </w:rPr>
            </w:pPr>
            <w:r w:rsidRPr="00E90E6A">
              <w:rPr>
                <w:rFonts w:ascii="Arial" w:hAnsi="Arial" w:cs="Arial"/>
                <w:b/>
                <w:bCs/>
                <w:color w:val="0000FF"/>
                <w:sz w:val="20"/>
              </w:rPr>
              <w:t>SPECIALIST SERIES</w:t>
            </w:r>
          </w:p>
        </w:tc>
        <w:tc>
          <w:tcPr>
            <w:tcW w:w="3880" w:type="dxa"/>
            <w:gridSpan w:val="2"/>
            <w:tcBorders>
              <w:right w:val="nil"/>
            </w:tcBorders>
            <w:shd w:val="clear" w:color="auto" w:fill="auto"/>
            <w:vAlign w:val="bottom"/>
            <w:hideMark/>
          </w:tcPr>
          <w:p w14:paraId="1E9D41BC" w14:textId="6964D305" w:rsidR="00E90E6A" w:rsidRPr="00E90E6A" w:rsidRDefault="00E90E6A">
            <w:pPr>
              <w:jc w:val="center"/>
              <w:rPr>
                <w:rFonts w:ascii="Arial" w:hAnsi="Arial" w:cs="Arial"/>
                <w:b/>
                <w:bCs/>
                <w:color w:val="000000"/>
                <w:sz w:val="20"/>
              </w:rPr>
            </w:pPr>
          </w:p>
        </w:tc>
        <w:tc>
          <w:tcPr>
            <w:tcW w:w="1940" w:type="dxa"/>
            <w:tcBorders>
              <w:left w:val="nil"/>
              <w:right w:val="nil"/>
            </w:tcBorders>
            <w:shd w:val="clear" w:color="auto" w:fill="auto"/>
            <w:vAlign w:val="bottom"/>
            <w:hideMark/>
          </w:tcPr>
          <w:p w14:paraId="11EF8A30" w14:textId="77777777" w:rsidR="00E90E6A" w:rsidRPr="00E90E6A" w:rsidRDefault="00E90E6A">
            <w:pPr>
              <w:jc w:val="center"/>
              <w:rPr>
                <w:rFonts w:ascii="Arial" w:hAnsi="Arial" w:cs="Arial"/>
                <w:b/>
                <w:bCs/>
                <w:color w:val="000000"/>
                <w:sz w:val="20"/>
              </w:rPr>
            </w:pPr>
          </w:p>
        </w:tc>
        <w:tc>
          <w:tcPr>
            <w:tcW w:w="1940" w:type="dxa"/>
            <w:tcBorders>
              <w:left w:val="nil"/>
              <w:right w:val="nil"/>
            </w:tcBorders>
            <w:shd w:val="clear" w:color="auto" w:fill="auto"/>
            <w:vAlign w:val="bottom"/>
            <w:hideMark/>
          </w:tcPr>
          <w:p w14:paraId="2D951274" w14:textId="77777777" w:rsidR="00E90E6A" w:rsidRPr="00E90E6A" w:rsidRDefault="00E90E6A" w:rsidP="00B360E4">
            <w:pPr>
              <w:jc w:val="center"/>
              <w:rPr>
                <w:sz w:val="20"/>
              </w:rPr>
            </w:pPr>
          </w:p>
        </w:tc>
        <w:tc>
          <w:tcPr>
            <w:tcW w:w="1546" w:type="dxa"/>
            <w:tcBorders>
              <w:left w:val="nil"/>
            </w:tcBorders>
            <w:shd w:val="clear" w:color="auto" w:fill="auto"/>
            <w:vAlign w:val="bottom"/>
            <w:hideMark/>
          </w:tcPr>
          <w:p w14:paraId="4AF1BCC3" w14:textId="77777777" w:rsidR="00E90E6A" w:rsidRPr="00E90E6A" w:rsidRDefault="00E90E6A" w:rsidP="00B360E4">
            <w:pPr>
              <w:jc w:val="center"/>
              <w:rPr>
                <w:sz w:val="20"/>
              </w:rPr>
            </w:pPr>
          </w:p>
        </w:tc>
      </w:tr>
      <w:tr w:rsidR="004772C3" w:rsidRPr="00E90E6A" w14:paraId="7A26C9C1" w14:textId="77777777" w:rsidTr="00B360E4">
        <w:trPr>
          <w:trHeight w:val="255"/>
        </w:trPr>
        <w:tc>
          <w:tcPr>
            <w:tcW w:w="767" w:type="dxa"/>
            <w:shd w:val="clear" w:color="auto" w:fill="auto"/>
            <w:vAlign w:val="bottom"/>
            <w:hideMark/>
          </w:tcPr>
          <w:p w14:paraId="4E436D65" w14:textId="77777777" w:rsidR="00A36677" w:rsidRPr="00E90E6A" w:rsidRDefault="00A36677" w:rsidP="00A36677">
            <w:pPr>
              <w:jc w:val="center"/>
              <w:rPr>
                <w:rFonts w:ascii="Arial" w:hAnsi="Arial" w:cs="Arial"/>
                <w:color w:val="000000"/>
                <w:sz w:val="20"/>
              </w:rPr>
            </w:pPr>
            <w:r w:rsidRPr="00E90E6A">
              <w:rPr>
                <w:rFonts w:ascii="Arial" w:hAnsi="Arial" w:cs="Arial"/>
                <w:color w:val="000000"/>
                <w:sz w:val="20"/>
              </w:rPr>
              <w:t>121</w:t>
            </w:r>
          </w:p>
        </w:tc>
        <w:tc>
          <w:tcPr>
            <w:tcW w:w="3489" w:type="dxa"/>
            <w:shd w:val="clear" w:color="auto" w:fill="auto"/>
            <w:noWrap/>
            <w:vAlign w:val="bottom"/>
            <w:hideMark/>
          </w:tcPr>
          <w:p w14:paraId="0BC8A891" w14:textId="77777777" w:rsidR="00A36677" w:rsidRPr="00E90E6A" w:rsidRDefault="00A36677" w:rsidP="00A36677">
            <w:pPr>
              <w:rPr>
                <w:rFonts w:ascii="Arial" w:hAnsi="Arial" w:cs="Arial"/>
                <w:color w:val="000000"/>
                <w:sz w:val="20"/>
              </w:rPr>
            </w:pPr>
            <w:r w:rsidRPr="00E90E6A">
              <w:rPr>
                <w:rFonts w:ascii="Arial" w:hAnsi="Arial" w:cs="Arial"/>
                <w:color w:val="000000"/>
                <w:sz w:val="20"/>
              </w:rPr>
              <w:t>Senior Database Management Specialist</w:t>
            </w:r>
          </w:p>
        </w:tc>
        <w:tc>
          <w:tcPr>
            <w:tcW w:w="1940" w:type="dxa"/>
            <w:shd w:val="clear" w:color="auto" w:fill="auto"/>
            <w:noWrap/>
            <w:vAlign w:val="bottom"/>
            <w:hideMark/>
          </w:tcPr>
          <w:p w14:paraId="2BF7733B" w14:textId="351780CA" w:rsidR="00A36677" w:rsidRPr="00E90E6A" w:rsidRDefault="00A36677" w:rsidP="00B360E4">
            <w:pPr>
              <w:jc w:val="center"/>
              <w:rPr>
                <w:rFonts w:ascii="Arial" w:hAnsi="Arial" w:cs="Arial"/>
                <w:color w:val="000000"/>
                <w:sz w:val="20"/>
              </w:rPr>
            </w:pPr>
            <w:r>
              <w:rPr>
                <w:rFonts w:ascii="Arial" w:hAnsi="Arial" w:cs="Arial"/>
                <w:i/>
                <w:iCs/>
                <w:sz w:val="18"/>
                <w:szCs w:val="18"/>
              </w:rPr>
              <w:t>$141.27</w:t>
            </w:r>
          </w:p>
        </w:tc>
        <w:tc>
          <w:tcPr>
            <w:tcW w:w="1940" w:type="dxa"/>
            <w:shd w:val="clear" w:color="auto" w:fill="auto"/>
            <w:noWrap/>
            <w:vAlign w:val="bottom"/>
            <w:hideMark/>
          </w:tcPr>
          <w:p w14:paraId="4F0C6CE2" w14:textId="61B4A12B" w:rsidR="00A36677" w:rsidRPr="00E90E6A" w:rsidRDefault="00A36677" w:rsidP="00B360E4">
            <w:pPr>
              <w:jc w:val="center"/>
              <w:rPr>
                <w:rFonts w:ascii="Arial" w:hAnsi="Arial" w:cs="Arial"/>
                <w:color w:val="000000"/>
                <w:sz w:val="20"/>
              </w:rPr>
            </w:pPr>
            <w:r>
              <w:rPr>
                <w:rFonts w:ascii="Arial" w:hAnsi="Arial" w:cs="Arial"/>
                <w:color w:val="000000"/>
                <w:sz w:val="18"/>
                <w:szCs w:val="18"/>
              </w:rPr>
              <w:t>$144.32</w:t>
            </w:r>
          </w:p>
        </w:tc>
        <w:tc>
          <w:tcPr>
            <w:tcW w:w="1940" w:type="dxa"/>
            <w:shd w:val="clear" w:color="auto" w:fill="auto"/>
            <w:noWrap/>
            <w:vAlign w:val="bottom"/>
            <w:hideMark/>
          </w:tcPr>
          <w:p w14:paraId="2AB9FAC3" w14:textId="6997DC04" w:rsidR="00A36677" w:rsidRPr="00E90E6A" w:rsidRDefault="00A36677" w:rsidP="00B360E4">
            <w:pPr>
              <w:jc w:val="center"/>
              <w:rPr>
                <w:rFonts w:ascii="Arial" w:hAnsi="Arial" w:cs="Arial"/>
                <w:sz w:val="20"/>
              </w:rPr>
            </w:pPr>
            <w:r>
              <w:rPr>
                <w:rFonts w:ascii="Arial" w:hAnsi="Arial" w:cs="Arial"/>
                <w:color w:val="000000"/>
                <w:sz w:val="18"/>
                <w:szCs w:val="18"/>
              </w:rPr>
              <w:t>$147.44</w:t>
            </w:r>
          </w:p>
        </w:tc>
        <w:tc>
          <w:tcPr>
            <w:tcW w:w="1940" w:type="dxa"/>
            <w:shd w:val="clear" w:color="auto" w:fill="auto"/>
            <w:noWrap/>
            <w:vAlign w:val="bottom"/>
            <w:hideMark/>
          </w:tcPr>
          <w:p w14:paraId="3BD5CA74" w14:textId="01E066CA" w:rsidR="00A36677" w:rsidRPr="00E90E6A" w:rsidRDefault="00A36677" w:rsidP="00B360E4">
            <w:pPr>
              <w:jc w:val="center"/>
              <w:rPr>
                <w:rFonts w:ascii="Arial" w:hAnsi="Arial" w:cs="Arial"/>
                <w:sz w:val="20"/>
              </w:rPr>
            </w:pPr>
            <w:r>
              <w:rPr>
                <w:rFonts w:ascii="Arial" w:hAnsi="Arial" w:cs="Arial"/>
                <w:color w:val="000000"/>
                <w:sz w:val="18"/>
                <w:szCs w:val="18"/>
              </w:rPr>
              <w:t>$150.62</w:t>
            </w:r>
          </w:p>
        </w:tc>
        <w:tc>
          <w:tcPr>
            <w:tcW w:w="1546" w:type="dxa"/>
            <w:shd w:val="clear" w:color="auto" w:fill="auto"/>
            <w:noWrap/>
            <w:vAlign w:val="bottom"/>
            <w:hideMark/>
          </w:tcPr>
          <w:p w14:paraId="13C4A626" w14:textId="18D404FD" w:rsidR="00A36677" w:rsidRPr="00E90E6A" w:rsidRDefault="00A36677" w:rsidP="00B360E4">
            <w:pPr>
              <w:jc w:val="center"/>
              <w:rPr>
                <w:rFonts w:ascii="Arial" w:hAnsi="Arial" w:cs="Arial"/>
                <w:sz w:val="20"/>
              </w:rPr>
            </w:pPr>
            <w:r>
              <w:rPr>
                <w:rFonts w:ascii="Arial" w:hAnsi="Arial" w:cs="Arial"/>
                <w:color w:val="000000"/>
                <w:sz w:val="18"/>
                <w:szCs w:val="18"/>
              </w:rPr>
              <w:t>$153.88</w:t>
            </w:r>
          </w:p>
        </w:tc>
      </w:tr>
      <w:tr w:rsidR="004772C3" w:rsidRPr="00E90E6A" w14:paraId="7A016090" w14:textId="77777777" w:rsidTr="00B360E4">
        <w:trPr>
          <w:trHeight w:val="255"/>
        </w:trPr>
        <w:tc>
          <w:tcPr>
            <w:tcW w:w="767" w:type="dxa"/>
            <w:shd w:val="clear" w:color="auto" w:fill="auto"/>
            <w:vAlign w:val="bottom"/>
            <w:hideMark/>
          </w:tcPr>
          <w:p w14:paraId="3D16FC08" w14:textId="77777777" w:rsidR="00A36677" w:rsidRPr="00E90E6A" w:rsidRDefault="00A36677" w:rsidP="00A36677">
            <w:pPr>
              <w:jc w:val="center"/>
              <w:rPr>
                <w:rFonts w:ascii="Arial" w:hAnsi="Arial" w:cs="Arial"/>
                <w:color w:val="000000"/>
                <w:sz w:val="20"/>
              </w:rPr>
            </w:pPr>
            <w:r w:rsidRPr="00E90E6A">
              <w:rPr>
                <w:rFonts w:ascii="Arial" w:hAnsi="Arial" w:cs="Arial"/>
                <w:color w:val="000000"/>
                <w:sz w:val="20"/>
              </w:rPr>
              <w:t>122</w:t>
            </w:r>
          </w:p>
        </w:tc>
        <w:tc>
          <w:tcPr>
            <w:tcW w:w="3489" w:type="dxa"/>
            <w:shd w:val="clear" w:color="auto" w:fill="auto"/>
            <w:noWrap/>
            <w:vAlign w:val="bottom"/>
            <w:hideMark/>
          </w:tcPr>
          <w:p w14:paraId="35CF8FC1" w14:textId="77777777" w:rsidR="00A36677" w:rsidRPr="00E90E6A" w:rsidRDefault="00A36677" w:rsidP="00A36677">
            <w:pPr>
              <w:rPr>
                <w:rFonts w:ascii="Arial" w:hAnsi="Arial" w:cs="Arial"/>
                <w:color w:val="000000"/>
                <w:sz w:val="20"/>
              </w:rPr>
            </w:pPr>
            <w:r w:rsidRPr="00E90E6A">
              <w:rPr>
                <w:rFonts w:ascii="Arial" w:hAnsi="Arial" w:cs="Arial"/>
                <w:color w:val="000000"/>
                <w:sz w:val="20"/>
              </w:rPr>
              <w:t>Database Management Specialist</w:t>
            </w:r>
          </w:p>
        </w:tc>
        <w:tc>
          <w:tcPr>
            <w:tcW w:w="1940" w:type="dxa"/>
            <w:shd w:val="clear" w:color="auto" w:fill="auto"/>
            <w:noWrap/>
            <w:vAlign w:val="bottom"/>
            <w:hideMark/>
          </w:tcPr>
          <w:p w14:paraId="76CAB893" w14:textId="18D01AD5" w:rsidR="00A36677" w:rsidRPr="00E90E6A" w:rsidRDefault="00A36677" w:rsidP="00B360E4">
            <w:pPr>
              <w:jc w:val="center"/>
              <w:rPr>
                <w:rFonts w:ascii="Arial" w:hAnsi="Arial" w:cs="Arial"/>
                <w:color w:val="000000"/>
                <w:sz w:val="20"/>
              </w:rPr>
            </w:pPr>
            <w:r>
              <w:rPr>
                <w:rFonts w:ascii="Arial" w:hAnsi="Arial" w:cs="Arial"/>
                <w:i/>
                <w:iCs/>
                <w:sz w:val="18"/>
                <w:szCs w:val="18"/>
              </w:rPr>
              <w:t>$116.75</w:t>
            </w:r>
          </w:p>
        </w:tc>
        <w:tc>
          <w:tcPr>
            <w:tcW w:w="1940" w:type="dxa"/>
            <w:shd w:val="clear" w:color="auto" w:fill="auto"/>
            <w:noWrap/>
            <w:vAlign w:val="bottom"/>
            <w:hideMark/>
          </w:tcPr>
          <w:p w14:paraId="5A17DAF5" w14:textId="02A21B59" w:rsidR="00A36677" w:rsidRPr="00E90E6A" w:rsidRDefault="00A36677" w:rsidP="00B360E4">
            <w:pPr>
              <w:jc w:val="center"/>
              <w:rPr>
                <w:rFonts w:ascii="Arial" w:hAnsi="Arial" w:cs="Arial"/>
                <w:color w:val="000000"/>
                <w:sz w:val="20"/>
              </w:rPr>
            </w:pPr>
            <w:r>
              <w:rPr>
                <w:rFonts w:ascii="Arial" w:hAnsi="Arial" w:cs="Arial"/>
                <w:color w:val="000000"/>
                <w:sz w:val="18"/>
                <w:szCs w:val="18"/>
              </w:rPr>
              <w:t>$119.27</w:t>
            </w:r>
          </w:p>
        </w:tc>
        <w:tc>
          <w:tcPr>
            <w:tcW w:w="1940" w:type="dxa"/>
            <w:shd w:val="clear" w:color="auto" w:fill="auto"/>
            <w:noWrap/>
            <w:vAlign w:val="bottom"/>
            <w:hideMark/>
          </w:tcPr>
          <w:p w14:paraId="6037D712" w14:textId="1FFFE121" w:rsidR="00A36677" w:rsidRPr="00E90E6A" w:rsidRDefault="00A36677" w:rsidP="00B360E4">
            <w:pPr>
              <w:jc w:val="center"/>
              <w:rPr>
                <w:rFonts w:ascii="Arial" w:hAnsi="Arial" w:cs="Arial"/>
                <w:sz w:val="20"/>
              </w:rPr>
            </w:pPr>
            <w:r>
              <w:rPr>
                <w:rFonts w:ascii="Arial" w:hAnsi="Arial" w:cs="Arial"/>
                <w:color w:val="000000"/>
                <w:sz w:val="18"/>
                <w:szCs w:val="18"/>
              </w:rPr>
              <w:t>$121.85</w:t>
            </w:r>
          </w:p>
        </w:tc>
        <w:tc>
          <w:tcPr>
            <w:tcW w:w="1940" w:type="dxa"/>
            <w:shd w:val="clear" w:color="auto" w:fill="auto"/>
            <w:noWrap/>
            <w:vAlign w:val="bottom"/>
            <w:hideMark/>
          </w:tcPr>
          <w:p w14:paraId="5942C739" w14:textId="366C6085" w:rsidR="00A36677" w:rsidRPr="00E90E6A" w:rsidRDefault="00A36677" w:rsidP="00B360E4">
            <w:pPr>
              <w:jc w:val="center"/>
              <w:rPr>
                <w:rFonts w:ascii="Arial" w:hAnsi="Arial" w:cs="Arial"/>
                <w:sz w:val="20"/>
              </w:rPr>
            </w:pPr>
            <w:r>
              <w:rPr>
                <w:rFonts w:ascii="Arial" w:hAnsi="Arial" w:cs="Arial"/>
                <w:color w:val="000000"/>
                <w:sz w:val="18"/>
                <w:szCs w:val="18"/>
              </w:rPr>
              <w:t>$124.48</w:t>
            </w:r>
          </w:p>
        </w:tc>
        <w:tc>
          <w:tcPr>
            <w:tcW w:w="1546" w:type="dxa"/>
            <w:shd w:val="clear" w:color="auto" w:fill="auto"/>
            <w:noWrap/>
            <w:vAlign w:val="bottom"/>
            <w:hideMark/>
          </w:tcPr>
          <w:p w14:paraId="71E1AEF2" w14:textId="76BF9B44" w:rsidR="00A36677" w:rsidRPr="00E90E6A" w:rsidRDefault="00A36677" w:rsidP="00B360E4">
            <w:pPr>
              <w:jc w:val="center"/>
              <w:rPr>
                <w:rFonts w:ascii="Arial" w:hAnsi="Arial" w:cs="Arial"/>
                <w:sz w:val="20"/>
              </w:rPr>
            </w:pPr>
            <w:r>
              <w:rPr>
                <w:rFonts w:ascii="Arial" w:hAnsi="Arial" w:cs="Arial"/>
                <w:color w:val="000000"/>
                <w:sz w:val="18"/>
                <w:szCs w:val="18"/>
              </w:rPr>
              <w:t>$127.17</w:t>
            </w:r>
          </w:p>
        </w:tc>
      </w:tr>
      <w:tr w:rsidR="004772C3" w:rsidRPr="00E90E6A" w14:paraId="1BE5E23C" w14:textId="77777777" w:rsidTr="00B360E4">
        <w:trPr>
          <w:trHeight w:val="255"/>
        </w:trPr>
        <w:tc>
          <w:tcPr>
            <w:tcW w:w="767" w:type="dxa"/>
            <w:shd w:val="clear" w:color="auto" w:fill="auto"/>
            <w:vAlign w:val="bottom"/>
            <w:hideMark/>
          </w:tcPr>
          <w:p w14:paraId="21E26ED3" w14:textId="77777777" w:rsidR="00A36677" w:rsidRPr="00E90E6A" w:rsidRDefault="00A36677" w:rsidP="00A36677">
            <w:pPr>
              <w:jc w:val="center"/>
              <w:rPr>
                <w:rFonts w:ascii="Arial" w:hAnsi="Arial" w:cs="Arial"/>
                <w:color w:val="000000"/>
                <w:sz w:val="20"/>
              </w:rPr>
            </w:pPr>
            <w:r w:rsidRPr="00E90E6A">
              <w:rPr>
                <w:rFonts w:ascii="Arial" w:hAnsi="Arial" w:cs="Arial"/>
                <w:color w:val="000000"/>
                <w:sz w:val="20"/>
              </w:rPr>
              <w:t>123</w:t>
            </w:r>
          </w:p>
        </w:tc>
        <w:tc>
          <w:tcPr>
            <w:tcW w:w="3489" w:type="dxa"/>
            <w:shd w:val="clear" w:color="auto" w:fill="auto"/>
            <w:noWrap/>
            <w:vAlign w:val="bottom"/>
            <w:hideMark/>
          </w:tcPr>
          <w:p w14:paraId="06C24788" w14:textId="77777777" w:rsidR="00A36677" w:rsidRPr="00E90E6A" w:rsidRDefault="00A36677" w:rsidP="00A36677">
            <w:pPr>
              <w:rPr>
                <w:rFonts w:ascii="Arial" w:hAnsi="Arial" w:cs="Arial"/>
                <w:color w:val="000000"/>
                <w:sz w:val="20"/>
              </w:rPr>
            </w:pPr>
            <w:r w:rsidRPr="00E90E6A">
              <w:rPr>
                <w:rFonts w:ascii="Arial" w:hAnsi="Arial" w:cs="Arial"/>
                <w:color w:val="000000"/>
                <w:sz w:val="20"/>
              </w:rPr>
              <w:t>Data Base Specialist</w:t>
            </w:r>
          </w:p>
        </w:tc>
        <w:tc>
          <w:tcPr>
            <w:tcW w:w="1940" w:type="dxa"/>
            <w:shd w:val="clear" w:color="auto" w:fill="auto"/>
            <w:noWrap/>
            <w:vAlign w:val="bottom"/>
            <w:hideMark/>
          </w:tcPr>
          <w:p w14:paraId="663EECB1" w14:textId="2FB46E73" w:rsidR="00A36677" w:rsidRPr="00E90E6A" w:rsidRDefault="00A36677" w:rsidP="00B360E4">
            <w:pPr>
              <w:jc w:val="center"/>
              <w:rPr>
                <w:rFonts w:ascii="Arial" w:hAnsi="Arial" w:cs="Arial"/>
                <w:color w:val="000000"/>
                <w:sz w:val="20"/>
              </w:rPr>
            </w:pPr>
            <w:r>
              <w:rPr>
                <w:rFonts w:ascii="Arial" w:hAnsi="Arial" w:cs="Arial"/>
                <w:i/>
                <w:iCs/>
                <w:sz w:val="18"/>
                <w:szCs w:val="18"/>
              </w:rPr>
              <w:t>$164.59</w:t>
            </w:r>
          </w:p>
        </w:tc>
        <w:tc>
          <w:tcPr>
            <w:tcW w:w="1940" w:type="dxa"/>
            <w:shd w:val="clear" w:color="auto" w:fill="auto"/>
            <w:noWrap/>
            <w:vAlign w:val="bottom"/>
            <w:hideMark/>
          </w:tcPr>
          <w:p w14:paraId="170B3CA9" w14:textId="37FDF73D" w:rsidR="00A36677" w:rsidRPr="00E90E6A" w:rsidRDefault="00A36677" w:rsidP="00B360E4">
            <w:pPr>
              <w:jc w:val="center"/>
              <w:rPr>
                <w:rFonts w:ascii="Arial" w:hAnsi="Arial" w:cs="Arial"/>
                <w:color w:val="000000"/>
                <w:sz w:val="20"/>
              </w:rPr>
            </w:pPr>
            <w:r>
              <w:rPr>
                <w:rFonts w:ascii="Arial" w:hAnsi="Arial" w:cs="Arial"/>
                <w:color w:val="000000"/>
                <w:sz w:val="18"/>
                <w:szCs w:val="18"/>
              </w:rPr>
              <w:t>$168.15</w:t>
            </w:r>
          </w:p>
        </w:tc>
        <w:tc>
          <w:tcPr>
            <w:tcW w:w="1940" w:type="dxa"/>
            <w:shd w:val="clear" w:color="auto" w:fill="auto"/>
            <w:noWrap/>
            <w:vAlign w:val="bottom"/>
            <w:hideMark/>
          </w:tcPr>
          <w:p w14:paraId="2522EAA0" w14:textId="2502A140" w:rsidR="00A36677" w:rsidRPr="00E90E6A" w:rsidRDefault="00A36677" w:rsidP="00B360E4">
            <w:pPr>
              <w:jc w:val="center"/>
              <w:rPr>
                <w:rFonts w:ascii="Arial" w:hAnsi="Arial" w:cs="Arial"/>
                <w:sz w:val="20"/>
              </w:rPr>
            </w:pPr>
            <w:r>
              <w:rPr>
                <w:rFonts w:ascii="Arial" w:hAnsi="Arial" w:cs="Arial"/>
                <w:color w:val="000000"/>
                <w:sz w:val="18"/>
                <w:szCs w:val="18"/>
              </w:rPr>
              <w:t>$171.78</w:t>
            </w:r>
          </w:p>
        </w:tc>
        <w:tc>
          <w:tcPr>
            <w:tcW w:w="1940" w:type="dxa"/>
            <w:shd w:val="clear" w:color="auto" w:fill="auto"/>
            <w:noWrap/>
            <w:vAlign w:val="bottom"/>
            <w:hideMark/>
          </w:tcPr>
          <w:p w14:paraId="478FBDB0" w14:textId="70F0CFAA" w:rsidR="00A36677" w:rsidRPr="00E90E6A" w:rsidRDefault="00A36677" w:rsidP="00B360E4">
            <w:pPr>
              <w:jc w:val="center"/>
              <w:rPr>
                <w:rFonts w:ascii="Arial" w:hAnsi="Arial" w:cs="Arial"/>
                <w:sz w:val="20"/>
              </w:rPr>
            </w:pPr>
            <w:r>
              <w:rPr>
                <w:rFonts w:ascii="Arial" w:hAnsi="Arial" w:cs="Arial"/>
                <w:color w:val="000000"/>
                <w:sz w:val="18"/>
                <w:szCs w:val="18"/>
              </w:rPr>
              <w:t>$175.49</w:t>
            </w:r>
          </w:p>
        </w:tc>
        <w:tc>
          <w:tcPr>
            <w:tcW w:w="1546" w:type="dxa"/>
            <w:shd w:val="clear" w:color="auto" w:fill="auto"/>
            <w:noWrap/>
            <w:vAlign w:val="bottom"/>
            <w:hideMark/>
          </w:tcPr>
          <w:p w14:paraId="706CE04D" w14:textId="615BAE88" w:rsidR="00A36677" w:rsidRPr="00E90E6A" w:rsidRDefault="00A36677" w:rsidP="00B360E4">
            <w:pPr>
              <w:jc w:val="center"/>
              <w:rPr>
                <w:rFonts w:ascii="Arial" w:hAnsi="Arial" w:cs="Arial"/>
                <w:sz w:val="20"/>
              </w:rPr>
            </w:pPr>
            <w:r>
              <w:rPr>
                <w:rFonts w:ascii="Arial" w:hAnsi="Arial" w:cs="Arial"/>
                <w:color w:val="000000"/>
                <w:sz w:val="18"/>
                <w:szCs w:val="18"/>
              </w:rPr>
              <w:t>$179.28</w:t>
            </w:r>
          </w:p>
        </w:tc>
      </w:tr>
      <w:tr w:rsidR="004772C3" w:rsidRPr="00E90E6A" w14:paraId="08768915" w14:textId="77777777" w:rsidTr="00B360E4">
        <w:trPr>
          <w:trHeight w:val="255"/>
        </w:trPr>
        <w:tc>
          <w:tcPr>
            <w:tcW w:w="767" w:type="dxa"/>
            <w:shd w:val="clear" w:color="auto" w:fill="auto"/>
            <w:vAlign w:val="bottom"/>
            <w:hideMark/>
          </w:tcPr>
          <w:p w14:paraId="5D24DFCD" w14:textId="77777777" w:rsidR="00A36677" w:rsidRPr="00E90E6A" w:rsidRDefault="00A36677" w:rsidP="00A36677">
            <w:pPr>
              <w:jc w:val="center"/>
              <w:rPr>
                <w:rFonts w:ascii="Arial" w:hAnsi="Arial" w:cs="Arial"/>
                <w:color w:val="000000"/>
                <w:sz w:val="20"/>
              </w:rPr>
            </w:pPr>
            <w:r w:rsidRPr="00E90E6A">
              <w:rPr>
                <w:rFonts w:ascii="Arial" w:hAnsi="Arial" w:cs="Arial"/>
                <w:color w:val="000000"/>
                <w:sz w:val="20"/>
              </w:rPr>
              <w:t>124</w:t>
            </w:r>
          </w:p>
        </w:tc>
        <w:tc>
          <w:tcPr>
            <w:tcW w:w="3489" w:type="dxa"/>
            <w:shd w:val="clear" w:color="auto" w:fill="auto"/>
            <w:noWrap/>
            <w:vAlign w:val="bottom"/>
            <w:hideMark/>
          </w:tcPr>
          <w:p w14:paraId="6AAAAAAA" w14:textId="77777777" w:rsidR="00A36677" w:rsidRPr="00E90E6A" w:rsidRDefault="00A36677" w:rsidP="00A36677">
            <w:pPr>
              <w:rPr>
                <w:rFonts w:ascii="Arial" w:hAnsi="Arial" w:cs="Arial"/>
                <w:color w:val="000000"/>
                <w:sz w:val="20"/>
              </w:rPr>
            </w:pPr>
            <w:r w:rsidRPr="00E90E6A">
              <w:rPr>
                <w:rFonts w:ascii="Arial" w:hAnsi="Arial" w:cs="Arial"/>
                <w:color w:val="000000"/>
                <w:sz w:val="20"/>
              </w:rPr>
              <w:t>Principal Industry/Functional Area Expert</w:t>
            </w:r>
          </w:p>
        </w:tc>
        <w:tc>
          <w:tcPr>
            <w:tcW w:w="1940" w:type="dxa"/>
            <w:shd w:val="clear" w:color="auto" w:fill="auto"/>
            <w:noWrap/>
            <w:vAlign w:val="bottom"/>
            <w:hideMark/>
          </w:tcPr>
          <w:p w14:paraId="30622AE1" w14:textId="15438853" w:rsidR="00A36677" w:rsidRPr="00E90E6A" w:rsidRDefault="00A36677" w:rsidP="00B360E4">
            <w:pPr>
              <w:jc w:val="center"/>
              <w:rPr>
                <w:rFonts w:ascii="Arial" w:hAnsi="Arial" w:cs="Arial"/>
                <w:color w:val="000000"/>
                <w:sz w:val="20"/>
              </w:rPr>
            </w:pPr>
            <w:r>
              <w:rPr>
                <w:rFonts w:ascii="Arial" w:hAnsi="Arial" w:cs="Arial"/>
                <w:i/>
                <w:iCs/>
                <w:sz w:val="18"/>
                <w:szCs w:val="18"/>
              </w:rPr>
              <w:t>$273.93</w:t>
            </w:r>
          </w:p>
        </w:tc>
        <w:tc>
          <w:tcPr>
            <w:tcW w:w="1940" w:type="dxa"/>
            <w:shd w:val="clear" w:color="auto" w:fill="auto"/>
            <w:noWrap/>
            <w:vAlign w:val="bottom"/>
            <w:hideMark/>
          </w:tcPr>
          <w:p w14:paraId="4113BB87" w14:textId="5AD1A7BA" w:rsidR="00A36677" w:rsidRPr="00E90E6A" w:rsidRDefault="00A36677" w:rsidP="00B360E4">
            <w:pPr>
              <w:jc w:val="center"/>
              <w:rPr>
                <w:rFonts w:ascii="Arial" w:hAnsi="Arial" w:cs="Arial"/>
                <w:color w:val="000000"/>
                <w:sz w:val="20"/>
              </w:rPr>
            </w:pPr>
            <w:r>
              <w:rPr>
                <w:rFonts w:ascii="Arial" w:hAnsi="Arial" w:cs="Arial"/>
                <w:color w:val="000000"/>
                <w:sz w:val="18"/>
                <w:szCs w:val="18"/>
              </w:rPr>
              <w:t>$279.85</w:t>
            </w:r>
          </w:p>
        </w:tc>
        <w:tc>
          <w:tcPr>
            <w:tcW w:w="1940" w:type="dxa"/>
            <w:shd w:val="clear" w:color="auto" w:fill="auto"/>
            <w:noWrap/>
            <w:vAlign w:val="bottom"/>
            <w:hideMark/>
          </w:tcPr>
          <w:p w14:paraId="2D0DEFF4" w14:textId="381C60AA" w:rsidR="00A36677" w:rsidRPr="00E90E6A" w:rsidRDefault="00A36677" w:rsidP="00B360E4">
            <w:pPr>
              <w:jc w:val="center"/>
              <w:rPr>
                <w:rFonts w:ascii="Arial" w:hAnsi="Arial" w:cs="Arial"/>
                <w:sz w:val="20"/>
              </w:rPr>
            </w:pPr>
            <w:r>
              <w:rPr>
                <w:rFonts w:ascii="Arial" w:hAnsi="Arial" w:cs="Arial"/>
                <w:color w:val="000000"/>
                <w:sz w:val="18"/>
                <w:szCs w:val="18"/>
              </w:rPr>
              <w:t>$285.89</w:t>
            </w:r>
          </w:p>
        </w:tc>
        <w:tc>
          <w:tcPr>
            <w:tcW w:w="1940" w:type="dxa"/>
            <w:shd w:val="clear" w:color="auto" w:fill="auto"/>
            <w:noWrap/>
            <w:vAlign w:val="bottom"/>
            <w:hideMark/>
          </w:tcPr>
          <w:p w14:paraId="0ABB292D" w14:textId="33B52849" w:rsidR="00A36677" w:rsidRPr="00E90E6A" w:rsidRDefault="00A36677" w:rsidP="00B360E4">
            <w:pPr>
              <w:jc w:val="center"/>
              <w:rPr>
                <w:rFonts w:ascii="Arial" w:hAnsi="Arial" w:cs="Arial"/>
                <w:sz w:val="20"/>
              </w:rPr>
            </w:pPr>
            <w:r>
              <w:rPr>
                <w:rFonts w:ascii="Arial" w:hAnsi="Arial" w:cs="Arial"/>
                <w:color w:val="000000"/>
                <w:sz w:val="18"/>
                <w:szCs w:val="18"/>
              </w:rPr>
              <w:t>$292.07</w:t>
            </w:r>
          </w:p>
        </w:tc>
        <w:tc>
          <w:tcPr>
            <w:tcW w:w="1546" w:type="dxa"/>
            <w:shd w:val="clear" w:color="auto" w:fill="auto"/>
            <w:noWrap/>
            <w:vAlign w:val="bottom"/>
            <w:hideMark/>
          </w:tcPr>
          <w:p w14:paraId="49276C67" w14:textId="47D739C8" w:rsidR="00A36677" w:rsidRPr="00E90E6A" w:rsidRDefault="00A36677" w:rsidP="00B360E4">
            <w:pPr>
              <w:jc w:val="center"/>
              <w:rPr>
                <w:rFonts w:ascii="Arial" w:hAnsi="Arial" w:cs="Arial"/>
                <w:sz w:val="20"/>
              </w:rPr>
            </w:pPr>
            <w:r>
              <w:rPr>
                <w:rFonts w:ascii="Arial" w:hAnsi="Arial" w:cs="Arial"/>
                <w:color w:val="000000"/>
                <w:sz w:val="18"/>
                <w:szCs w:val="18"/>
              </w:rPr>
              <w:t>$298.38</w:t>
            </w:r>
          </w:p>
        </w:tc>
      </w:tr>
      <w:tr w:rsidR="004772C3" w:rsidRPr="00E90E6A" w14:paraId="6D780A9E" w14:textId="77777777" w:rsidTr="00B360E4">
        <w:trPr>
          <w:trHeight w:val="255"/>
        </w:trPr>
        <w:tc>
          <w:tcPr>
            <w:tcW w:w="767" w:type="dxa"/>
            <w:shd w:val="clear" w:color="auto" w:fill="auto"/>
            <w:vAlign w:val="bottom"/>
            <w:hideMark/>
          </w:tcPr>
          <w:p w14:paraId="4675A00D" w14:textId="77777777" w:rsidR="00A36677" w:rsidRPr="00E90E6A" w:rsidRDefault="00A36677" w:rsidP="00A36677">
            <w:pPr>
              <w:jc w:val="center"/>
              <w:rPr>
                <w:rFonts w:ascii="Arial" w:hAnsi="Arial" w:cs="Arial"/>
                <w:color w:val="000000"/>
                <w:sz w:val="20"/>
              </w:rPr>
            </w:pPr>
            <w:r w:rsidRPr="00E90E6A">
              <w:rPr>
                <w:rFonts w:ascii="Arial" w:hAnsi="Arial" w:cs="Arial"/>
                <w:color w:val="000000"/>
                <w:sz w:val="20"/>
              </w:rPr>
              <w:t>125</w:t>
            </w:r>
          </w:p>
        </w:tc>
        <w:tc>
          <w:tcPr>
            <w:tcW w:w="3489" w:type="dxa"/>
            <w:shd w:val="clear" w:color="auto" w:fill="auto"/>
            <w:noWrap/>
            <w:vAlign w:val="bottom"/>
            <w:hideMark/>
          </w:tcPr>
          <w:p w14:paraId="298A001F" w14:textId="77777777" w:rsidR="00A36677" w:rsidRPr="00E90E6A" w:rsidRDefault="00A36677" w:rsidP="00A36677">
            <w:pPr>
              <w:rPr>
                <w:rFonts w:ascii="Arial" w:hAnsi="Arial" w:cs="Arial"/>
                <w:color w:val="000000"/>
                <w:sz w:val="20"/>
              </w:rPr>
            </w:pPr>
            <w:r w:rsidRPr="00E90E6A">
              <w:rPr>
                <w:rFonts w:ascii="Arial" w:hAnsi="Arial" w:cs="Arial"/>
                <w:color w:val="000000"/>
                <w:sz w:val="20"/>
              </w:rPr>
              <w:t>Senior Industry/Functional Area Specialist</w:t>
            </w:r>
          </w:p>
        </w:tc>
        <w:tc>
          <w:tcPr>
            <w:tcW w:w="1940" w:type="dxa"/>
            <w:shd w:val="clear" w:color="auto" w:fill="auto"/>
            <w:noWrap/>
            <w:vAlign w:val="bottom"/>
            <w:hideMark/>
          </w:tcPr>
          <w:p w14:paraId="2E33603B" w14:textId="26D08F84" w:rsidR="00A36677" w:rsidRPr="00E90E6A" w:rsidRDefault="00A36677" w:rsidP="00B360E4">
            <w:pPr>
              <w:jc w:val="center"/>
              <w:rPr>
                <w:rFonts w:ascii="Arial" w:hAnsi="Arial" w:cs="Arial"/>
                <w:color w:val="000000"/>
                <w:sz w:val="20"/>
              </w:rPr>
            </w:pPr>
            <w:r>
              <w:rPr>
                <w:rFonts w:ascii="Arial" w:hAnsi="Arial" w:cs="Arial"/>
                <w:i/>
                <w:iCs/>
                <w:sz w:val="18"/>
                <w:szCs w:val="18"/>
              </w:rPr>
              <w:t>$184.07</w:t>
            </w:r>
          </w:p>
        </w:tc>
        <w:tc>
          <w:tcPr>
            <w:tcW w:w="1940" w:type="dxa"/>
            <w:shd w:val="clear" w:color="auto" w:fill="auto"/>
            <w:noWrap/>
            <w:vAlign w:val="bottom"/>
            <w:hideMark/>
          </w:tcPr>
          <w:p w14:paraId="03FF8F67" w14:textId="2A1E76F9" w:rsidR="00A36677" w:rsidRPr="00E90E6A" w:rsidRDefault="00A36677" w:rsidP="00B360E4">
            <w:pPr>
              <w:jc w:val="center"/>
              <w:rPr>
                <w:rFonts w:ascii="Arial" w:hAnsi="Arial" w:cs="Arial"/>
                <w:color w:val="000000"/>
                <w:sz w:val="20"/>
              </w:rPr>
            </w:pPr>
            <w:r>
              <w:rPr>
                <w:rFonts w:ascii="Arial" w:hAnsi="Arial" w:cs="Arial"/>
                <w:color w:val="000000"/>
                <w:sz w:val="18"/>
                <w:szCs w:val="18"/>
              </w:rPr>
              <w:t>$188.05</w:t>
            </w:r>
          </w:p>
        </w:tc>
        <w:tc>
          <w:tcPr>
            <w:tcW w:w="1940" w:type="dxa"/>
            <w:shd w:val="clear" w:color="auto" w:fill="auto"/>
            <w:noWrap/>
            <w:vAlign w:val="bottom"/>
            <w:hideMark/>
          </w:tcPr>
          <w:p w14:paraId="7E2D1F55" w14:textId="6DC6F4E3" w:rsidR="00A36677" w:rsidRPr="00E90E6A" w:rsidRDefault="00A36677" w:rsidP="00B360E4">
            <w:pPr>
              <w:jc w:val="center"/>
              <w:rPr>
                <w:rFonts w:ascii="Arial" w:hAnsi="Arial" w:cs="Arial"/>
                <w:sz w:val="20"/>
              </w:rPr>
            </w:pPr>
            <w:r>
              <w:rPr>
                <w:rFonts w:ascii="Arial" w:hAnsi="Arial" w:cs="Arial"/>
                <w:color w:val="000000"/>
                <w:sz w:val="18"/>
                <w:szCs w:val="18"/>
              </w:rPr>
              <w:t>$192.11</w:t>
            </w:r>
          </w:p>
        </w:tc>
        <w:tc>
          <w:tcPr>
            <w:tcW w:w="1940" w:type="dxa"/>
            <w:shd w:val="clear" w:color="auto" w:fill="auto"/>
            <w:noWrap/>
            <w:vAlign w:val="bottom"/>
            <w:hideMark/>
          </w:tcPr>
          <w:p w14:paraId="2417F392" w14:textId="04AD9EC8" w:rsidR="00A36677" w:rsidRPr="00E90E6A" w:rsidRDefault="00A36677" w:rsidP="00B360E4">
            <w:pPr>
              <w:jc w:val="center"/>
              <w:rPr>
                <w:rFonts w:ascii="Arial" w:hAnsi="Arial" w:cs="Arial"/>
                <w:sz w:val="20"/>
              </w:rPr>
            </w:pPr>
            <w:r>
              <w:rPr>
                <w:rFonts w:ascii="Arial" w:hAnsi="Arial" w:cs="Arial"/>
                <w:color w:val="000000"/>
                <w:sz w:val="18"/>
                <w:szCs w:val="18"/>
              </w:rPr>
              <w:t>$196.26</w:t>
            </w:r>
          </w:p>
        </w:tc>
        <w:tc>
          <w:tcPr>
            <w:tcW w:w="1546" w:type="dxa"/>
            <w:shd w:val="clear" w:color="auto" w:fill="auto"/>
            <w:noWrap/>
            <w:vAlign w:val="bottom"/>
            <w:hideMark/>
          </w:tcPr>
          <w:p w14:paraId="45E7ECE6" w14:textId="13B10AF1" w:rsidR="00A36677" w:rsidRPr="00E90E6A" w:rsidRDefault="00A36677" w:rsidP="00B360E4">
            <w:pPr>
              <w:jc w:val="center"/>
              <w:rPr>
                <w:rFonts w:ascii="Arial" w:hAnsi="Arial" w:cs="Arial"/>
                <w:sz w:val="20"/>
              </w:rPr>
            </w:pPr>
            <w:r>
              <w:rPr>
                <w:rFonts w:ascii="Arial" w:hAnsi="Arial" w:cs="Arial"/>
                <w:color w:val="000000"/>
                <w:sz w:val="18"/>
                <w:szCs w:val="18"/>
              </w:rPr>
              <w:t>$200.50</w:t>
            </w:r>
          </w:p>
        </w:tc>
      </w:tr>
      <w:tr w:rsidR="004772C3" w:rsidRPr="00E90E6A" w14:paraId="6A9CF294" w14:textId="77777777" w:rsidTr="00B360E4">
        <w:trPr>
          <w:trHeight w:val="255"/>
        </w:trPr>
        <w:tc>
          <w:tcPr>
            <w:tcW w:w="767" w:type="dxa"/>
            <w:shd w:val="clear" w:color="auto" w:fill="auto"/>
            <w:vAlign w:val="bottom"/>
            <w:hideMark/>
          </w:tcPr>
          <w:p w14:paraId="313C5226" w14:textId="77777777" w:rsidR="00A36677" w:rsidRPr="00E90E6A" w:rsidRDefault="00A36677" w:rsidP="00A36677">
            <w:pPr>
              <w:jc w:val="center"/>
              <w:rPr>
                <w:rFonts w:ascii="Arial" w:hAnsi="Arial" w:cs="Arial"/>
                <w:color w:val="000000"/>
                <w:sz w:val="20"/>
              </w:rPr>
            </w:pPr>
            <w:r w:rsidRPr="00E90E6A">
              <w:rPr>
                <w:rFonts w:ascii="Arial" w:hAnsi="Arial" w:cs="Arial"/>
                <w:color w:val="000000"/>
                <w:sz w:val="20"/>
              </w:rPr>
              <w:t>126</w:t>
            </w:r>
          </w:p>
        </w:tc>
        <w:tc>
          <w:tcPr>
            <w:tcW w:w="3489" w:type="dxa"/>
            <w:shd w:val="clear" w:color="auto" w:fill="auto"/>
            <w:noWrap/>
            <w:vAlign w:val="bottom"/>
            <w:hideMark/>
          </w:tcPr>
          <w:p w14:paraId="7228544B" w14:textId="77777777" w:rsidR="00A36677" w:rsidRPr="00E90E6A" w:rsidRDefault="00A36677" w:rsidP="00A36677">
            <w:pPr>
              <w:rPr>
                <w:rFonts w:ascii="Arial" w:hAnsi="Arial" w:cs="Arial"/>
                <w:sz w:val="20"/>
              </w:rPr>
            </w:pPr>
            <w:r w:rsidRPr="00E90E6A">
              <w:rPr>
                <w:rFonts w:ascii="Arial" w:hAnsi="Arial" w:cs="Arial"/>
                <w:sz w:val="20"/>
              </w:rPr>
              <w:t>Modeling and Simulation Specialist</w:t>
            </w:r>
          </w:p>
        </w:tc>
        <w:tc>
          <w:tcPr>
            <w:tcW w:w="1940" w:type="dxa"/>
            <w:shd w:val="clear" w:color="auto" w:fill="auto"/>
            <w:noWrap/>
            <w:vAlign w:val="bottom"/>
            <w:hideMark/>
          </w:tcPr>
          <w:p w14:paraId="1036AEF2" w14:textId="09FD8071" w:rsidR="00A36677" w:rsidRPr="00E90E6A" w:rsidRDefault="00A36677" w:rsidP="00B360E4">
            <w:pPr>
              <w:jc w:val="center"/>
              <w:rPr>
                <w:rFonts w:ascii="Arial" w:hAnsi="Arial" w:cs="Arial"/>
                <w:color w:val="000000"/>
                <w:sz w:val="20"/>
              </w:rPr>
            </w:pPr>
            <w:r>
              <w:rPr>
                <w:rFonts w:ascii="Arial" w:hAnsi="Arial" w:cs="Arial"/>
                <w:i/>
                <w:iCs/>
                <w:sz w:val="18"/>
                <w:szCs w:val="18"/>
              </w:rPr>
              <w:t>$206.14</w:t>
            </w:r>
          </w:p>
        </w:tc>
        <w:tc>
          <w:tcPr>
            <w:tcW w:w="1940" w:type="dxa"/>
            <w:shd w:val="clear" w:color="auto" w:fill="auto"/>
            <w:noWrap/>
            <w:vAlign w:val="bottom"/>
            <w:hideMark/>
          </w:tcPr>
          <w:p w14:paraId="1CE22A65" w14:textId="5D352E10" w:rsidR="00A36677" w:rsidRPr="00E90E6A" w:rsidRDefault="00A36677" w:rsidP="00B360E4">
            <w:pPr>
              <w:jc w:val="center"/>
              <w:rPr>
                <w:rFonts w:ascii="Arial" w:hAnsi="Arial" w:cs="Arial"/>
                <w:color w:val="000000"/>
                <w:sz w:val="20"/>
              </w:rPr>
            </w:pPr>
            <w:r>
              <w:rPr>
                <w:rFonts w:ascii="Arial" w:hAnsi="Arial" w:cs="Arial"/>
                <w:color w:val="000000"/>
                <w:sz w:val="18"/>
                <w:szCs w:val="18"/>
              </w:rPr>
              <w:t>$210.59</w:t>
            </w:r>
          </w:p>
        </w:tc>
        <w:tc>
          <w:tcPr>
            <w:tcW w:w="1940" w:type="dxa"/>
            <w:shd w:val="clear" w:color="auto" w:fill="auto"/>
            <w:noWrap/>
            <w:vAlign w:val="bottom"/>
            <w:hideMark/>
          </w:tcPr>
          <w:p w14:paraId="2B812C2D" w14:textId="5C3512CC" w:rsidR="00A36677" w:rsidRPr="00E90E6A" w:rsidRDefault="00A36677" w:rsidP="00B360E4">
            <w:pPr>
              <w:jc w:val="center"/>
              <w:rPr>
                <w:rFonts w:ascii="Arial" w:hAnsi="Arial" w:cs="Arial"/>
                <w:sz w:val="20"/>
              </w:rPr>
            </w:pPr>
            <w:r>
              <w:rPr>
                <w:rFonts w:ascii="Arial" w:hAnsi="Arial" w:cs="Arial"/>
                <w:color w:val="000000"/>
                <w:sz w:val="18"/>
                <w:szCs w:val="18"/>
              </w:rPr>
              <w:t>$215.14</w:t>
            </w:r>
          </w:p>
        </w:tc>
        <w:tc>
          <w:tcPr>
            <w:tcW w:w="1940" w:type="dxa"/>
            <w:shd w:val="clear" w:color="auto" w:fill="auto"/>
            <w:noWrap/>
            <w:vAlign w:val="bottom"/>
            <w:hideMark/>
          </w:tcPr>
          <w:p w14:paraId="158878C4" w14:textId="7B1F0707" w:rsidR="00A36677" w:rsidRPr="00E90E6A" w:rsidRDefault="00A36677" w:rsidP="00B360E4">
            <w:pPr>
              <w:jc w:val="center"/>
              <w:rPr>
                <w:rFonts w:ascii="Arial" w:hAnsi="Arial" w:cs="Arial"/>
                <w:sz w:val="20"/>
              </w:rPr>
            </w:pPr>
            <w:r>
              <w:rPr>
                <w:rFonts w:ascii="Arial" w:hAnsi="Arial" w:cs="Arial"/>
                <w:color w:val="000000"/>
                <w:sz w:val="18"/>
                <w:szCs w:val="18"/>
              </w:rPr>
              <w:t>$219.79</w:t>
            </w:r>
          </w:p>
        </w:tc>
        <w:tc>
          <w:tcPr>
            <w:tcW w:w="1546" w:type="dxa"/>
            <w:shd w:val="clear" w:color="auto" w:fill="auto"/>
            <w:noWrap/>
            <w:vAlign w:val="bottom"/>
            <w:hideMark/>
          </w:tcPr>
          <w:p w14:paraId="2F8DB672" w14:textId="705D9F76" w:rsidR="00A36677" w:rsidRPr="00E90E6A" w:rsidRDefault="00A36677" w:rsidP="00B360E4">
            <w:pPr>
              <w:jc w:val="center"/>
              <w:rPr>
                <w:rFonts w:ascii="Arial" w:hAnsi="Arial" w:cs="Arial"/>
                <w:sz w:val="20"/>
              </w:rPr>
            </w:pPr>
            <w:r>
              <w:rPr>
                <w:rFonts w:ascii="Arial" w:hAnsi="Arial" w:cs="Arial"/>
                <w:color w:val="000000"/>
                <w:sz w:val="18"/>
                <w:szCs w:val="18"/>
              </w:rPr>
              <w:t>$224.54</w:t>
            </w:r>
          </w:p>
        </w:tc>
      </w:tr>
      <w:tr w:rsidR="004772C3" w:rsidRPr="00E90E6A" w14:paraId="19088CE2" w14:textId="77777777" w:rsidTr="00B360E4">
        <w:trPr>
          <w:trHeight w:val="255"/>
        </w:trPr>
        <w:tc>
          <w:tcPr>
            <w:tcW w:w="767" w:type="dxa"/>
            <w:shd w:val="clear" w:color="auto" w:fill="auto"/>
            <w:vAlign w:val="bottom"/>
            <w:hideMark/>
          </w:tcPr>
          <w:p w14:paraId="2212F654" w14:textId="77777777" w:rsidR="00A36677" w:rsidRPr="00E90E6A" w:rsidRDefault="00A36677" w:rsidP="00A36677">
            <w:pPr>
              <w:jc w:val="center"/>
              <w:rPr>
                <w:rFonts w:ascii="Arial" w:hAnsi="Arial" w:cs="Arial"/>
                <w:color w:val="000000"/>
                <w:sz w:val="20"/>
              </w:rPr>
            </w:pPr>
            <w:r w:rsidRPr="00E90E6A">
              <w:rPr>
                <w:rFonts w:ascii="Arial" w:hAnsi="Arial" w:cs="Arial"/>
                <w:color w:val="000000"/>
                <w:sz w:val="20"/>
              </w:rPr>
              <w:t>127</w:t>
            </w:r>
          </w:p>
        </w:tc>
        <w:tc>
          <w:tcPr>
            <w:tcW w:w="3489" w:type="dxa"/>
            <w:shd w:val="clear" w:color="auto" w:fill="auto"/>
            <w:noWrap/>
            <w:vAlign w:val="bottom"/>
            <w:hideMark/>
          </w:tcPr>
          <w:p w14:paraId="4C80B0D5" w14:textId="77777777" w:rsidR="00A36677" w:rsidRPr="00E90E6A" w:rsidRDefault="00A36677" w:rsidP="00A36677">
            <w:pPr>
              <w:rPr>
                <w:rFonts w:ascii="Arial" w:hAnsi="Arial" w:cs="Arial"/>
                <w:color w:val="000000"/>
                <w:sz w:val="20"/>
              </w:rPr>
            </w:pPr>
            <w:r w:rsidRPr="00E90E6A">
              <w:rPr>
                <w:rFonts w:ascii="Arial" w:hAnsi="Arial" w:cs="Arial"/>
                <w:color w:val="000000"/>
                <w:sz w:val="20"/>
              </w:rPr>
              <w:t>Principal ERP Product Expert</w:t>
            </w:r>
          </w:p>
        </w:tc>
        <w:tc>
          <w:tcPr>
            <w:tcW w:w="1940" w:type="dxa"/>
            <w:shd w:val="clear" w:color="auto" w:fill="auto"/>
            <w:noWrap/>
            <w:vAlign w:val="bottom"/>
            <w:hideMark/>
          </w:tcPr>
          <w:p w14:paraId="000CBDB0" w14:textId="52BB5EE3" w:rsidR="00A36677" w:rsidRPr="00E90E6A" w:rsidRDefault="00A36677" w:rsidP="00B360E4">
            <w:pPr>
              <w:jc w:val="center"/>
              <w:rPr>
                <w:rFonts w:ascii="Arial" w:hAnsi="Arial" w:cs="Arial"/>
                <w:color w:val="000000"/>
                <w:sz w:val="20"/>
              </w:rPr>
            </w:pPr>
            <w:r>
              <w:rPr>
                <w:rFonts w:ascii="Arial" w:hAnsi="Arial" w:cs="Arial"/>
                <w:i/>
                <w:iCs/>
                <w:sz w:val="18"/>
                <w:szCs w:val="18"/>
              </w:rPr>
              <w:t>$273.93</w:t>
            </w:r>
          </w:p>
        </w:tc>
        <w:tc>
          <w:tcPr>
            <w:tcW w:w="1940" w:type="dxa"/>
            <w:shd w:val="clear" w:color="auto" w:fill="auto"/>
            <w:noWrap/>
            <w:vAlign w:val="bottom"/>
            <w:hideMark/>
          </w:tcPr>
          <w:p w14:paraId="03D5C868" w14:textId="79340F64" w:rsidR="00A36677" w:rsidRPr="00E90E6A" w:rsidRDefault="00A36677" w:rsidP="00B360E4">
            <w:pPr>
              <w:jc w:val="center"/>
              <w:rPr>
                <w:rFonts w:ascii="Arial" w:hAnsi="Arial" w:cs="Arial"/>
                <w:color w:val="000000"/>
                <w:sz w:val="20"/>
              </w:rPr>
            </w:pPr>
            <w:r>
              <w:rPr>
                <w:rFonts w:ascii="Arial" w:hAnsi="Arial" w:cs="Arial"/>
                <w:color w:val="000000"/>
                <w:sz w:val="18"/>
                <w:szCs w:val="18"/>
              </w:rPr>
              <w:t>$279.85</w:t>
            </w:r>
          </w:p>
        </w:tc>
        <w:tc>
          <w:tcPr>
            <w:tcW w:w="1940" w:type="dxa"/>
            <w:shd w:val="clear" w:color="auto" w:fill="auto"/>
            <w:noWrap/>
            <w:vAlign w:val="bottom"/>
            <w:hideMark/>
          </w:tcPr>
          <w:p w14:paraId="3B75EB7D" w14:textId="5D3F62DE" w:rsidR="00A36677" w:rsidRPr="00E90E6A" w:rsidRDefault="00A36677" w:rsidP="00B360E4">
            <w:pPr>
              <w:jc w:val="center"/>
              <w:rPr>
                <w:rFonts w:ascii="Arial" w:hAnsi="Arial" w:cs="Arial"/>
                <w:sz w:val="20"/>
              </w:rPr>
            </w:pPr>
            <w:r>
              <w:rPr>
                <w:rFonts w:ascii="Arial" w:hAnsi="Arial" w:cs="Arial"/>
                <w:color w:val="000000"/>
                <w:sz w:val="18"/>
                <w:szCs w:val="18"/>
              </w:rPr>
              <w:t>$285.89</w:t>
            </w:r>
          </w:p>
        </w:tc>
        <w:tc>
          <w:tcPr>
            <w:tcW w:w="1940" w:type="dxa"/>
            <w:shd w:val="clear" w:color="auto" w:fill="auto"/>
            <w:noWrap/>
            <w:vAlign w:val="bottom"/>
            <w:hideMark/>
          </w:tcPr>
          <w:p w14:paraId="35D7FA43" w14:textId="63C0BC15" w:rsidR="00A36677" w:rsidRPr="00E90E6A" w:rsidRDefault="00A36677" w:rsidP="00B360E4">
            <w:pPr>
              <w:jc w:val="center"/>
              <w:rPr>
                <w:rFonts w:ascii="Arial" w:hAnsi="Arial" w:cs="Arial"/>
                <w:sz w:val="20"/>
              </w:rPr>
            </w:pPr>
            <w:r>
              <w:rPr>
                <w:rFonts w:ascii="Arial" w:hAnsi="Arial" w:cs="Arial"/>
                <w:color w:val="000000"/>
                <w:sz w:val="18"/>
                <w:szCs w:val="18"/>
              </w:rPr>
              <w:t>$292.07</w:t>
            </w:r>
          </w:p>
        </w:tc>
        <w:tc>
          <w:tcPr>
            <w:tcW w:w="1546" w:type="dxa"/>
            <w:shd w:val="clear" w:color="auto" w:fill="auto"/>
            <w:noWrap/>
            <w:vAlign w:val="bottom"/>
            <w:hideMark/>
          </w:tcPr>
          <w:p w14:paraId="39A8BA87" w14:textId="73FC5EDF" w:rsidR="00A36677" w:rsidRPr="00E90E6A" w:rsidRDefault="00A36677" w:rsidP="00B360E4">
            <w:pPr>
              <w:jc w:val="center"/>
              <w:rPr>
                <w:rFonts w:ascii="Arial" w:hAnsi="Arial" w:cs="Arial"/>
                <w:sz w:val="20"/>
              </w:rPr>
            </w:pPr>
            <w:r>
              <w:rPr>
                <w:rFonts w:ascii="Arial" w:hAnsi="Arial" w:cs="Arial"/>
                <w:color w:val="000000"/>
                <w:sz w:val="18"/>
                <w:szCs w:val="18"/>
              </w:rPr>
              <w:t>$298.38</w:t>
            </w:r>
          </w:p>
        </w:tc>
      </w:tr>
      <w:tr w:rsidR="004772C3" w:rsidRPr="00E90E6A" w14:paraId="66BD7285" w14:textId="77777777" w:rsidTr="00B360E4">
        <w:trPr>
          <w:trHeight w:val="255"/>
        </w:trPr>
        <w:tc>
          <w:tcPr>
            <w:tcW w:w="767" w:type="dxa"/>
            <w:shd w:val="clear" w:color="auto" w:fill="auto"/>
            <w:vAlign w:val="bottom"/>
            <w:hideMark/>
          </w:tcPr>
          <w:p w14:paraId="78118AA5" w14:textId="77777777" w:rsidR="00A36677" w:rsidRPr="00E90E6A" w:rsidRDefault="00A36677" w:rsidP="00A36677">
            <w:pPr>
              <w:jc w:val="center"/>
              <w:rPr>
                <w:rFonts w:ascii="Arial" w:hAnsi="Arial" w:cs="Arial"/>
                <w:color w:val="000000"/>
                <w:sz w:val="20"/>
              </w:rPr>
            </w:pPr>
            <w:r w:rsidRPr="00E90E6A">
              <w:rPr>
                <w:rFonts w:ascii="Arial" w:hAnsi="Arial" w:cs="Arial"/>
                <w:color w:val="000000"/>
                <w:sz w:val="20"/>
              </w:rPr>
              <w:t>128</w:t>
            </w:r>
          </w:p>
        </w:tc>
        <w:tc>
          <w:tcPr>
            <w:tcW w:w="3489" w:type="dxa"/>
            <w:shd w:val="clear" w:color="auto" w:fill="auto"/>
            <w:noWrap/>
            <w:vAlign w:val="bottom"/>
            <w:hideMark/>
          </w:tcPr>
          <w:p w14:paraId="5400E642" w14:textId="77777777" w:rsidR="00A36677" w:rsidRPr="00E90E6A" w:rsidRDefault="00A36677" w:rsidP="00A36677">
            <w:pPr>
              <w:rPr>
                <w:rFonts w:ascii="Arial" w:hAnsi="Arial" w:cs="Arial"/>
                <w:color w:val="000000"/>
                <w:sz w:val="20"/>
              </w:rPr>
            </w:pPr>
            <w:r w:rsidRPr="00E90E6A">
              <w:rPr>
                <w:rFonts w:ascii="Arial" w:hAnsi="Arial" w:cs="Arial"/>
                <w:color w:val="000000"/>
                <w:sz w:val="20"/>
              </w:rPr>
              <w:t xml:space="preserve">Senior ERP Product Specialist </w:t>
            </w:r>
          </w:p>
        </w:tc>
        <w:tc>
          <w:tcPr>
            <w:tcW w:w="1940" w:type="dxa"/>
            <w:shd w:val="clear" w:color="auto" w:fill="auto"/>
            <w:noWrap/>
            <w:vAlign w:val="bottom"/>
            <w:hideMark/>
          </w:tcPr>
          <w:p w14:paraId="418E57CE" w14:textId="33D08AC5" w:rsidR="00A36677" w:rsidRPr="00E90E6A" w:rsidRDefault="00A36677" w:rsidP="00B360E4">
            <w:pPr>
              <w:jc w:val="center"/>
              <w:rPr>
                <w:rFonts w:ascii="Arial" w:hAnsi="Arial" w:cs="Arial"/>
                <w:color w:val="000000"/>
                <w:sz w:val="20"/>
              </w:rPr>
            </w:pPr>
            <w:r>
              <w:rPr>
                <w:rFonts w:ascii="Arial" w:hAnsi="Arial" w:cs="Arial"/>
                <w:i/>
                <w:iCs/>
                <w:sz w:val="18"/>
                <w:szCs w:val="18"/>
              </w:rPr>
              <w:t>$203.43</w:t>
            </w:r>
          </w:p>
        </w:tc>
        <w:tc>
          <w:tcPr>
            <w:tcW w:w="1940" w:type="dxa"/>
            <w:shd w:val="clear" w:color="auto" w:fill="auto"/>
            <w:noWrap/>
            <w:vAlign w:val="bottom"/>
            <w:hideMark/>
          </w:tcPr>
          <w:p w14:paraId="0CCB4DE9" w14:textId="626887D9" w:rsidR="00A36677" w:rsidRPr="00E90E6A" w:rsidRDefault="00A36677" w:rsidP="00B360E4">
            <w:pPr>
              <w:jc w:val="center"/>
              <w:rPr>
                <w:rFonts w:ascii="Arial" w:hAnsi="Arial" w:cs="Arial"/>
                <w:color w:val="000000"/>
                <w:sz w:val="20"/>
              </w:rPr>
            </w:pPr>
            <w:r>
              <w:rPr>
                <w:rFonts w:ascii="Arial" w:hAnsi="Arial" w:cs="Arial"/>
                <w:color w:val="000000"/>
                <w:sz w:val="18"/>
                <w:szCs w:val="18"/>
              </w:rPr>
              <w:t>$207.82</w:t>
            </w:r>
          </w:p>
        </w:tc>
        <w:tc>
          <w:tcPr>
            <w:tcW w:w="1940" w:type="dxa"/>
            <w:shd w:val="clear" w:color="auto" w:fill="auto"/>
            <w:noWrap/>
            <w:vAlign w:val="bottom"/>
            <w:hideMark/>
          </w:tcPr>
          <w:p w14:paraId="6E788F7A" w14:textId="5F307954" w:rsidR="00A36677" w:rsidRPr="00E90E6A" w:rsidRDefault="00A36677" w:rsidP="00B360E4">
            <w:pPr>
              <w:jc w:val="center"/>
              <w:rPr>
                <w:rFonts w:ascii="Arial" w:hAnsi="Arial" w:cs="Arial"/>
                <w:sz w:val="20"/>
              </w:rPr>
            </w:pPr>
            <w:r>
              <w:rPr>
                <w:rFonts w:ascii="Arial" w:hAnsi="Arial" w:cs="Arial"/>
                <w:color w:val="000000"/>
                <w:sz w:val="18"/>
                <w:szCs w:val="18"/>
              </w:rPr>
              <w:t>$212.31</w:t>
            </w:r>
          </w:p>
        </w:tc>
        <w:tc>
          <w:tcPr>
            <w:tcW w:w="1940" w:type="dxa"/>
            <w:shd w:val="clear" w:color="auto" w:fill="auto"/>
            <w:noWrap/>
            <w:vAlign w:val="bottom"/>
            <w:hideMark/>
          </w:tcPr>
          <w:p w14:paraId="22251F20" w14:textId="61AB8220" w:rsidR="00A36677" w:rsidRPr="00E90E6A" w:rsidRDefault="00A36677" w:rsidP="00B360E4">
            <w:pPr>
              <w:jc w:val="center"/>
              <w:rPr>
                <w:rFonts w:ascii="Arial" w:hAnsi="Arial" w:cs="Arial"/>
                <w:sz w:val="20"/>
              </w:rPr>
            </w:pPr>
            <w:r>
              <w:rPr>
                <w:rFonts w:ascii="Arial" w:hAnsi="Arial" w:cs="Arial"/>
                <w:color w:val="000000"/>
                <w:sz w:val="18"/>
                <w:szCs w:val="18"/>
              </w:rPr>
              <w:t>$216.90</w:t>
            </w:r>
          </w:p>
        </w:tc>
        <w:tc>
          <w:tcPr>
            <w:tcW w:w="1546" w:type="dxa"/>
            <w:shd w:val="clear" w:color="auto" w:fill="auto"/>
            <w:noWrap/>
            <w:vAlign w:val="bottom"/>
            <w:hideMark/>
          </w:tcPr>
          <w:p w14:paraId="0527E65F" w14:textId="0BABF413" w:rsidR="00A36677" w:rsidRPr="00E90E6A" w:rsidRDefault="00A36677" w:rsidP="00B360E4">
            <w:pPr>
              <w:jc w:val="center"/>
              <w:rPr>
                <w:rFonts w:ascii="Arial" w:hAnsi="Arial" w:cs="Arial"/>
                <w:sz w:val="20"/>
              </w:rPr>
            </w:pPr>
            <w:r>
              <w:rPr>
                <w:rFonts w:ascii="Arial" w:hAnsi="Arial" w:cs="Arial"/>
                <w:color w:val="000000"/>
                <w:sz w:val="18"/>
                <w:szCs w:val="18"/>
              </w:rPr>
              <w:t>$221.58</w:t>
            </w:r>
          </w:p>
        </w:tc>
      </w:tr>
      <w:tr w:rsidR="004772C3" w:rsidRPr="00E90E6A" w14:paraId="5494F8D6" w14:textId="77777777" w:rsidTr="00B360E4">
        <w:trPr>
          <w:trHeight w:val="255"/>
        </w:trPr>
        <w:tc>
          <w:tcPr>
            <w:tcW w:w="767" w:type="dxa"/>
            <w:shd w:val="clear" w:color="auto" w:fill="auto"/>
            <w:vAlign w:val="bottom"/>
            <w:hideMark/>
          </w:tcPr>
          <w:p w14:paraId="0CDF585F" w14:textId="77777777" w:rsidR="00A36677" w:rsidRPr="00E90E6A" w:rsidRDefault="00A36677" w:rsidP="00A36677">
            <w:pPr>
              <w:jc w:val="center"/>
              <w:rPr>
                <w:rFonts w:ascii="Arial" w:hAnsi="Arial" w:cs="Arial"/>
                <w:color w:val="000000"/>
                <w:sz w:val="20"/>
              </w:rPr>
            </w:pPr>
            <w:r w:rsidRPr="00E90E6A">
              <w:rPr>
                <w:rFonts w:ascii="Arial" w:hAnsi="Arial" w:cs="Arial"/>
                <w:color w:val="000000"/>
                <w:sz w:val="20"/>
              </w:rPr>
              <w:t>129</w:t>
            </w:r>
          </w:p>
        </w:tc>
        <w:tc>
          <w:tcPr>
            <w:tcW w:w="3489" w:type="dxa"/>
            <w:shd w:val="clear" w:color="auto" w:fill="auto"/>
            <w:noWrap/>
            <w:vAlign w:val="bottom"/>
            <w:hideMark/>
          </w:tcPr>
          <w:p w14:paraId="6F4DF83F" w14:textId="77777777" w:rsidR="00A36677" w:rsidRPr="00E90E6A" w:rsidRDefault="00A36677" w:rsidP="00A36677">
            <w:pPr>
              <w:rPr>
                <w:rFonts w:ascii="Arial" w:hAnsi="Arial" w:cs="Arial"/>
                <w:color w:val="000000"/>
                <w:sz w:val="20"/>
              </w:rPr>
            </w:pPr>
            <w:r w:rsidRPr="00E90E6A">
              <w:rPr>
                <w:rFonts w:ascii="Arial" w:hAnsi="Arial" w:cs="Arial"/>
                <w:color w:val="000000"/>
                <w:sz w:val="20"/>
              </w:rPr>
              <w:t xml:space="preserve">Principal ERP Business/Architectural Expert </w:t>
            </w:r>
          </w:p>
        </w:tc>
        <w:tc>
          <w:tcPr>
            <w:tcW w:w="1940" w:type="dxa"/>
            <w:shd w:val="clear" w:color="auto" w:fill="auto"/>
            <w:noWrap/>
            <w:vAlign w:val="bottom"/>
            <w:hideMark/>
          </w:tcPr>
          <w:p w14:paraId="1D396A85" w14:textId="5EBF2656" w:rsidR="00A36677" w:rsidRPr="00E90E6A" w:rsidRDefault="00A36677" w:rsidP="00B360E4">
            <w:pPr>
              <w:jc w:val="center"/>
              <w:rPr>
                <w:rFonts w:ascii="Arial" w:hAnsi="Arial" w:cs="Arial"/>
                <w:color w:val="000000"/>
                <w:sz w:val="20"/>
              </w:rPr>
            </w:pPr>
            <w:r>
              <w:rPr>
                <w:rFonts w:ascii="Arial" w:hAnsi="Arial" w:cs="Arial"/>
                <w:i/>
                <w:iCs/>
                <w:sz w:val="18"/>
                <w:szCs w:val="18"/>
              </w:rPr>
              <w:t>$273.93</w:t>
            </w:r>
          </w:p>
        </w:tc>
        <w:tc>
          <w:tcPr>
            <w:tcW w:w="1940" w:type="dxa"/>
            <w:shd w:val="clear" w:color="auto" w:fill="auto"/>
            <w:noWrap/>
            <w:vAlign w:val="bottom"/>
            <w:hideMark/>
          </w:tcPr>
          <w:p w14:paraId="3EB83DDE" w14:textId="662E9C3D" w:rsidR="00A36677" w:rsidRPr="00E90E6A" w:rsidRDefault="00A36677" w:rsidP="00B360E4">
            <w:pPr>
              <w:jc w:val="center"/>
              <w:rPr>
                <w:rFonts w:ascii="Arial" w:hAnsi="Arial" w:cs="Arial"/>
                <w:color w:val="000000"/>
                <w:sz w:val="20"/>
              </w:rPr>
            </w:pPr>
            <w:r>
              <w:rPr>
                <w:rFonts w:ascii="Arial" w:hAnsi="Arial" w:cs="Arial"/>
                <w:color w:val="000000"/>
                <w:sz w:val="18"/>
                <w:szCs w:val="18"/>
              </w:rPr>
              <w:t>$279.85</w:t>
            </w:r>
          </w:p>
        </w:tc>
        <w:tc>
          <w:tcPr>
            <w:tcW w:w="1940" w:type="dxa"/>
            <w:shd w:val="clear" w:color="auto" w:fill="auto"/>
            <w:noWrap/>
            <w:vAlign w:val="bottom"/>
            <w:hideMark/>
          </w:tcPr>
          <w:p w14:paraId="3D2A476A" w14:textId="252CB8B0" w:rsidR="00A36677" w:rsidRPr="00E90E6A" w:rsidRDefault="00A36677" w:rsidP="00B360E4">
            <w:pPr>
              <w:jc w:val="center"/>
              <w:rPr>
                <w:rFonts w:ascii="Arial" w:hAnsi="Arial" w:cs="Arial"/>
                <w:sz w:val="20"/>
              </w:rPr>
            </w:pPr>
            <w:r>
              <w:rPr>
                <w:rFonts w:ascii="Arial" w:hAnsi="Arial" w:cs="Arial"/>
                <w:color w:val="000000"/>
                <w:sz w:val="18"/>
                <w:szCs w:val="18"/>
              </w:rPr>
              <w:t>$285.89</w:t>
            </w:r>
          </w:p>
        </w:tc>
        <w:tc>
          <w:tcPr>
            <w:tcW w:w="1940" w:type="dxa"/>
            <w:shd w:val="clear" w:color="auto" w:fill="auto"/>
            <w:noWrap/>
            <w:vAlign w:val="bottom"/>
            <w:hideMark/>
          </w:tcPr>
          <w:p w14:paraId="1A027837" w14:textId="3FB5FA53" w:rsidR="00A36677" w:rsidRPr="00E90E6A" w:rsidRDefault="00A36677" w:rsidP="00B360E4">
            <w:pPr>
              <w:jc w:val="center"/>
              <w:rPr>
                <w:rFonts w:ascii="Arial" w:hAnsi="Arial" w:cs="Arial"/>
                <w:sz w:val="20"/>
              </w:rPr>
            </w:pPr>
            <w:r>
              <w:rPr>
                <w:rFonts w:ascii="Arial" w:hAnsi="Arial" w:cs="Arial"/>
                <w:color w:val="000000"/>
                <w:sz w:val="18"/>
                <w:szCs w:val="18"/>
              </w:rPr>
              <w:t>$292.07</w:t>
            </w:r>
          </w:p>
        </w:tc>
        <w:tc>
          <w:tcPr>
            <w:tcW w:w="1546" w:type="dxa"/>
            <w:shd w:val="clear" w:color="auto" w:fill="auto"/>
            <w:noWrap/>
            <w:vAlign w:val="bottom"/>
            <w:hideMark/>
          </w:tcPr>
          <w:p w14:paraId="6BCA8D20" w14:textId="43511972" w:rsidR="00A36677" w:rsidRPr="00E90E6A" w:rsidRDefault="00A36677" w:rsidP="00B360E4">
            <w:pPr>
              <w:jc w:val="center"/>
              <w:rPr>
                <w:rFonts w:ascii="Arial" w:hAnsi="Arial" w:cs="Arial"/>
                <w:sz w:val="20"/>
              </w:rPr>
            </w:pPr>
            <w:r>
              <w:rPr>
                <w:rFonts w:ascii="Arial" w:hAnsi="Arial" w:cs="Arial"/>
                <w:color w:val="000000"/>
                <w:sz w:val="18"/>
                <w:szCs w:val="18"/>
              </w:rPr>
              <w:t>$298.38</w:t>
            </w:r>
          </w:p>
        </w:tc>
      </w:tr>
      <w:tr w:rsidR="004772C3" w:rsidRPr="00E90E6A" w14:paraId="575640D6" w14:textId="77777777" w:rsidTr="00B360E4">
        <w:trPr>
          <w:trHeight w:val="255"/>
        </w:trPr>
        <w:tc>
          <w:tcPr>
            <w:tcW w:w="767" w:type="dxa"/>
            <w:shd w:val="clear" w:color="auto" w:fill="auto"/>
            <w:vAlign w:val="bottom"/>
            <w:hideMark/>
          </w:tcPr>
          <w:p w14:paraId="721B1F74" w14:textId="77777777" w:rsidR="00A36677" w:rsidRPr="00E90E6A" w:rsidRDefault="00A36677" w:rsidP="00A36677">
            <w:pPr>
              <w:jc w:val="center"/>
              <w:rPr>
                <w:rFonts w:ascii="Arial" w:hAnsi="Arial" w:cs="Arial"/>
                <w:color w:val="000000"/>
                <w:sz w:val="20"/>
              </w:rPr>
            </w:pPr>
            <w:r w:rsidRPr="00E90E6A">
              <w:rPr>
                <w:rFonts w:ascii="Arial" w:hAnsi="Arial" w:cs="Arial"/>
                <w:color w:val="000000"/>
                <w:sz w:val="20"/>
              </w:rPr>
              <w:t>130</w:t>
            </w:r>
          </w:p>
        </w:tc>
        <w:tc>
          <w:tcPr>
            <w:tcW w:w="3489" w:type="dxa"/>
            <w:shd w:val="clear" w:color="auto" w:fill="auto"/>
            <w:noWrap/>
            <w:vAlign w:val="bottom"/>
            <w:hideMark/>
          </w:tcPr>
          <w:p w14:paraId="15928CB2" w14:textId="77777777" w:rsidR="00A36677" w:rsidRPr="00E90E6A" w:rsidRDefault="00A36677" w:rsidP="00A36677">
            <w:pPr>
              <w:rPr>
                <w:rFonts w:ascii="Arial" w:hAnsi="Arial" w:cs="Arial"/>
                <w:color w:val="000000"/>
                <w:sz w:val="20"/>
              </w:rPr>
            </w:pPr>
            <w:r w:rsidRPr="00E90E6A">
              <w:rPr>
                <w:rFonts w:ascii="Arial" w:hAnsi="Arial" w:cs="Arial"/>
                <w:color w:val="000000"/>
                <w:sz w:val="20"/>
              </w:rPr>
              <w:t xml:space="preserve">Senior ERP Business/Architectural Specialist </w:t>
            </w:r>
          </w:p>
        </w:tc>
        <w:tc>
          <w:tcPr>
            <w:tcW w:w="1940" w:type="dxa"/>
            <w:shd w:val="clear" w:color="auto" w:fill="auto"/>
            <w:noWrap/>
            <w:vAlign w:val="bottom"/>
            <w:hideMark/>
          </w:tcPr>
          <w:p w14:paraId="322C3D57" w14:textId="1949F558" w:rsidR="00A36677" w:rsidRPr="00E90E6A" w:rsidRDefault="00A36677" w:rsidP="00B360E4">
            <w:pPr>
              <w:jc w:val="center"/>
              <w:rPr>
                <w:rFonts w:ascii="Arial" w:hAnsi="Arial" w:cs="Arial"/>
                <w:color w:val="000000"/>
                <w:sz w:val="20"/>
              </w:rPr>
            </w:pPr>
            <w:r>
              <w:rPr>
                <w:rFonts w:ascii="Arial" w:hAnsi="Arial" w:cs="Arial"/>
                <w:i/>
                <w:iCs/>
                <w:sz w:val="18"/>
                <w:szCs w:val="18"/>
              </w:rPr>
              <w:t>$183.38</w:t>
            </w:r>
          </w:p>
        </w:tc>
        <w:tc>
          <w:tcPr>
            <w:tcW w:w="1940" w:type="dxa"/>
            <w:shd w:val="clear" w:color="auto" w:fill="auto"/>
            <w:noWrap/>
            <w:vAlign w:val="bottom"/>
            <w:hideMark/>
          </w:tcPr>
          <w:p w14:paraId="663A00AE" w14:textId="4555FD05" w:rsidR="00A36677" w:rsidRPr="00E90E6A" w:rsidRDefault="00A36677" w:rsidP="00B360E4">
            <w:pPr>
              <w:jc w:val="center"/>
              <w:rPr>
                <w:rFonts w:ascii="Arial" w:hAnsi="Arial" w:cs="Arial"/>
                <w:color w:val="000000"/>
                <w:sz w:val="20"/>
              </w:rPr>
            </w:pPr>
            <w:r>
              <w:rPr>
                <w:rFonts w:ascii="Arial" w:hAnsi="Arial" w:cs="Arial"/>
                <w:color w:val="000000"/>
                <w:sz w:val="18"/>
                <w:szCs w:val="18"/>
              </w:rPr>
              <w:t>$187.34</w:t>
            </w:r>
          </w:p>
        </w:tc>
        <w:tc>
          <w:tcPr>
            <w:tcW w:w="1940" w:type="dxa"/>
            <w:shd w:val="clear" w:color="auto" w:fill="auto"/>
            <w:noWrap/>
            <w:vAlign w:val="bottom"/>
            <w:hideMark/>
          </w:tcPr>
          <w:p w14:paraId="5A38F764" w14:textId="0ED890AC" w:rsidR="00A36677" w:rsidRPr="00E90E6A" w:rsidRDefault="00A36677" w:rsidP="00B360E4">
            <w:pPr>
              <w:jc w:val="center"/>
              <w:rPr>
                <w:rFonts w:ascii="Arial" w:hAnsi="Arial" w:cs="Arial"/>
                <w:sz w:val="20"/>
              </w:rPr>
            </w:pPr>
            <w:r>
              <w:rPr>
                <w:rFonts w:ascii="Arial" w:hAnsi="Arial" w:cs="Arial"/>
                <w:color w:val="000000"/>
                <w:sz w:val="18"/>
                <w:szCs w:val="18"/>
              </w:rPr>
              <w:t>$191.39</w:t>
            </w:r>
          </w:p>
        </w:tc>
        <w:tc>
          <w:tcPr>
            <w:tcW w:w="1940" w:type="dxa"/>
            <w:shd w:val="clear" w:color="auto" w:fill="auto"/>
            <w:noWrap/>
            <w:vAlign w:val="bottom"/>
            <w:hideMark/>
          </w:tcPr>
          <w:p w14:paraId="56778B8C" w14:textId="2532C085" w:rsidR="00A36677" w:rsidRPr="00E90E6A" w:rsidRDefault="00A36677" w:rsidP="00B360E4">
            <w:pPr>
              <w:jc w:val="center"/>
              <w:rPr>
                <w:rFonts w:ascii="Arial" w:hAnsi="Arial" w:cs="Arial"/>
                <w:sz w:val="20"/>
              </w:rPr>
            </w:pPr>
            <w:r>
              <w:rPr>
                <w:rFonts w:ascii="Arial" w:hAnsi="Arial" w:cs="Arial"/>
                <w:color w:val="000000"/>
                <w:sz w:val="18"/>
                <w:szCs w:val="18"/>
              </w:rPr>
              <w:t>$195.52</w:t>
            </w:r>
          </w:p>
        </w:tc>
        <w:tc>
          <w:tcPr>
            <w:tcW w:w="1546" w:type="dxa"/>
            <w:shd w:val="clear" w:color="auto" w:fill="auto"/>
            <w:noWrap/>
            <w:vAlign w:val="bottom"/>
            <w:hideMark/>
          </w:tcPr>
          <w:p w14:paraId="433159FE" w14:textId="27108456" w:rsidR="00A36677" w:rsidRPr="00E90E6A" w:rsidRDefault="00A36677" w:rsidP="00B360E4">
            <w:pPr>
              <w:jc w:val="center"/>
              <w:rPr>
                <w:rFonts w:ascii="Arial" w:hAnsi="Arial" w:cs="Arial"/>
                <w:sz w:val="20"/>
              </w:rPr>
            </w:pPr>
            <w:r>
              <w:rPr>
                <w:rFonts w:ascii="Arial" w:hAnsi="Arial" w:cs="Arial"/>
                <w:color w:val="000000"/>
                <w:sz w:val="18"/>
                <w:szCs w:val="18"/>
              </w:rPr>
              <w:t>$199.74</w:t>
            </w:r>
          </w:p>
        </w:tc>
      </w:tr>
      <w:tr w:rsidR="004772C3" w:rsidRPr="00E90E6A" w14:paraId="44F69303" w14:textId="77777777" w:rsidTr="00B360E4">
        <w:trPr>
          <w:trHeight w:val="255"/>
        </w:trPr>
        <w:tc>
          <w:tcPr>
            <w:tcW w:w="767" w:type="dxa"/>
            <w:shd w:val="clear" w:color="auto" w:fill="auto"/>
            <w:vAlign w:val="bottom"/>
            <w:hideMark/>
          </w:tcPr>
          <w:p w14:paraId="23022A3C" w14:textId="77777777" w:rsidR="00A36677" w:rsidRPr="00E90E6A" w:rsidRDefault="00A36677" w:rsidP="00A36677">
            <w:pPr>
              <w:jc w:val="center"/>
              <w:rPr>
                <w:rFonts w:ascii="Arial" w:hAnsi="Arial" w:cs="Arial"/>
                <w:color w:val="000000"/>
                <w:sz w:val="20"/>
              </w:rPr>
            </w:pPr>
            <w:r w:rsidRPr="00E90E6A">
              <w:rPr>
                <w:rFonts w:ascii="Arial" w:hAnsi="Arial" w:cs="Arial"/>
                <w:color w:val="000000"/>
                <w:sz w:val="20"/>
              </w:rPr>
              <w:t>131</w:t>
            </w:r>
          </w:p>
        </w:tc>
        <w:tc>
          <w:tcPr>
            <w:tcW w:w="3489" w:type="dxa"/>
            <w:shd w:val="clear" w:color="auto" w:fill="auto"/>
            <w:noWrap/>
            <w:vAlign w:val="bottom"/>
            <w:hideMark/>
          </w:tcPr>
          <w:p w14:paraId="251B0721" w14:textId="77777777" w:rsidR="00A36677" w:rsidRPr="00E90E6A" w:rsidRDefault="00A36677" w:rsidP="00A36677">
            <w:pPr>
              <w:rPr>
                <w:rFonts w:ascii="Arial" w:hAnsi="Arial" w:cs="Arial"/>
                <w:color w:val="000000"/>
                <w:sz w:val="20"/>
              </w:rPr>
            </w:pPr>
            <w:r w:rsidRPr="00E90E6A">
              <w:rPr>
                <w:rFonts w:ascii="Arial" w:hAnsi="Arial" w:cs="Arial"/>
                <w:color w:val="000000"/>
                <w:sz w:val="20"/>
              </w:rPr>
              <w:t>Senior ERP Analyst/Designer</w:t>
            </w:r>
          </w:p>
        </w:tc>
        <w:tc>
          <w:tcPr>
            <w:tcW w:w="1940" w:type="dxa"/>
            <w:shd w:val="clear" w:color="auto" w:fill="auto"/>
            <w:noWrap/>
            <w:vAlign w:val="bottom"/>
            <w:hideMark/>
          </w:tcPr>
          <w:p w14:paraId="18ED53D5" w14:textId="3FB19ECD" w:rsidR="00A36677" w:rsidRPr="00E90E6A" w:rsidRDefault="00A36677" w:rsidP="00B360E4">
            <w:pPr>
              <w:jc w:val="center"/>
              <w:rPr>
                <w:rFonts w:ascii="Arial" w:hAnsi="Arial" w:cs="Arial"/>
                <w:color w:val="000000"/>
                <w:sz w:val="20"/>
              </w:rPr>
            </w:pPr>
            <w:r>
              <w:rPr>
                <w:rFonts w:ascii="Arial" w:hAnsi="Arial" w:cs="Arial"/>
                <w:i/>
                <w:iCs/>
                <w:sz w:val="18"/>
                <w:szCs w:val="18"/>
              </w:rPr>
              <w:t>$218.32</w:t>
            </w:r>
          </w:p>
        </w:tc>
        <w:tc>
          <w:tcPr>
            <w:tcW w:w="1940" w:type="dxa"/>
            <w:shd w:val="clear" w:color="auto" w:fill="auto"/>
            <w:noWrap/>
            <w:vAlign w:val="bottom"/>
            <w:hideMark/>
          </w:tcPr>
          <w:p w14:paraId="63B5D9DC" w14:textId="1C25E3DC" w:rsidR="00A36677" w:rsidRPr="00E90E6A" w:rsidRDefault="00A36677" w:rsidP="00B360E4">
            <w:pPr>
              <w:jc w:val="center"/>
              <w:rPr>
                <w:rFonts w:ascii="Arial" w:hAnsi="Arial" w:cs="Arial"/>
                <w:color w:val="000000"/>
                <w:sz w:val="20"/>
              </w:rPr>
            </w:pPr>
            <w:r>
              <w:rPr>
                <w:rFonts w:ascii="Arial" w:hAnsi="Arial" w:cs="Arial"/>
                <w:color w:val="000000"/>
                <w:sz w:val="18"/>
                <w:szCs w:val="18"/>
              </w:rPr>
              <w:t>$223.04</w:t>
            </w:r>
          </w:p>
        </w:tc>
        <w:tc>
          <w:tcPr>
            <w:tcW w:w="1940" w:type="dxa"/>
            <w:shd w:val="clear" w:color="auto" w:fill="auto"/>
            <w:noWrap/>
            <w:vAlign w:val="bottom"/>
            <w:hideMark/>
          </w:tcPr>
          <w:p w14:paraId="5273B1B3" w14:textId="74A32A0A" w:rsidR="00A36677" w:rsidRPr="00E90E6A" w:rsidRDefault="00A36677" w:rsidP="00B360E4">
            <w:pPr>
              <w:jc w:val="center"/>
              <w:rPr>
                <w:rFonts w:ascii="Arial" w:hAnsi="Arial" w:cs="Arial"/>
                <w:sz w:val="20"/>
              </w:rPr>
            </w:pPr>
            <w:r>
              <w:rPr>
                <w:rFonts w:ascii="Arial" w:hAnsi="Arial" w:cs="Arial"/>
                <w:color w:val="000000"/>
                <w:sz w:val="18"/>
                <w:szCs w:val="18"/>
              </w:rPr>
              <w:t>$227.85</w:t>
            </w:r>
          </w:p>
        </w:tc>
        <w:tc>
          <w:tcPr>
            <w:tcW w:w="1940" w:type="dxa"/>
            <w:shd w:val="clear" w:color="auto" w:fill="auto"/>
            <w:noWrap/>
            <w:vAlign w:val="bottom"/>
            <w:hideMark/>
          </w:tcPr>
          <w:p w14:paraId="3B7505A1" w14:textId="3290A789" w:rsidR="00A36677" w:rsidRPr="00E90E6A" w:rsidRDefault="00A36677" w:rsidP="00B360E4">
            <w:pPr>
              <w:jc w:val="center"/>
              <w:rPr>
                <w:rFonts w:ascii="Arial" w:hAnsi="Arial" w:cs="Arial"/>
                <w:sz w:val="20"/>
              </w:rPr>
            </w:pPr>
            <w:r>
              <w:rPr>
                <w:rFonts w:ascii="Arial" w:hAnsi="Arial" w:cs="Arial"/>
                <w:color w:val="000000"/>
                <w:sz w:val="18"/>
                <w:szCs w:val="18"/>
              </w:rPr>
              <w:t>$232.77</w:t>
            </w:r>
          </w:p>
        </w:tc>
        <w:tc>
          <w:tcPr>
            <w:tcW w:w="1546" w:type="dxa"/>
            <w:shd w:val="clear" w:color="auto" w:fill="auto"/>
            <w:noWrap/>
            <w:vAlign w:val="bottom"/>
            <w:hideMark/>
          </w:tcPr>
          <w:p w14:paraId="1365D705" w14:textId="72780DCE" w:rsidR="00A36677" w:rsidRPr="00E90E6A" w:rsidRDefault="00A36677" w:rsidP="00B360E4">
            <w:pPr>
              <w:jc w:val="center"/>
              <w:rPr>
                <w:rFonts w:ascii="Arial" w:hAnsi="Arial" w:cs="Arial"/>
                <w:sz w:val="20"/>
              </w:rPr>
            </w:pPr>
            <w:r>
              <w:rPr>
                <w:rFonts w:ascii="Arial" w:hAnsi="Arial" w:cs="Arial"/>
                <w:color w:val="000000"/>
                <w:sz w:val="18"/>
                <w:szCs w:val="18"/>
              </w:rPr>
              <w:t>$237.80</w:t>
            </w:r>
          </w:p>
        </w:tc>
      </w:tr>
      <w:tr w:rsidR="004772C3" w:rsidRPr="00E90E6A" w14:paraId="611916DB" w14:textId="77777777" w:rsidTr="00B360E4">
        <w:trPr>
          <w:trHeight w:val="255"/>
        </w:trPr>
        <w:tc>
          <w:tcPr>
            <w:tcW w:w="767" w:type="dxa"/>
            <w:shd w:val="clear" w:color="auto" w:fill="auto"/>
            <w:vAlign w:val="bottom"/>
            <w:hideMark/>
          </w:tcPr>
          <w:p w14:paraId="4272BCC5" w14:textId="77777777" w:rsidR="00A36677" w:rsidRPr="00E90E6A" w:rsidRDefault="00A36677" w:rsidP="00A36677">
            <w:pPr>
              <w:jc w:val="center"/>
              <w:rPr>
                <w:rFonts w:ascii="Arial" w:hAnsi="Arial" w:cs="Arial"/>
                <w:color w:val="000000"/>
                <w:sz w:val="20"/>
              </w:rPr>
            </w:pPr>
            <w:r w:rsidRPr="00E90E6A">
              <w:rPr>
                <w:rFonts w:ascii="Arial" w:hAnsi="Arial" w:cs="Arial"/>
                <w:color w:val="000000"/>
                <w:sz w:val="20"/>
              </w:rPr>
              <w:t>132</w:t>
            </w:r>
          </w:p>
        </w:tc>
        <w:tc>
          <w:tcPr>
            <w:tcW w:w="3489" w:type="dxa"/>
            <w:shd w:val="clear" w:color="auto" w:fill="auto"/>
            <w:noWrap/>
            <w:vAlign w:val="bottom"/>
            <w:hideMark/>
          </w:tcPr>
          <w:p w14:paraId="46C0B3DF" w14:textId="77777777" w:rsidR="00A36677" w:rsidRPr="00E90E6A" w:rsidRDefault="00A36677" w:rsidP="00A36677">
            <w:pPr>
              <w:rPr>
                <w:rFonts w:ascii="Arial" w:hAnsi="Arial" w:cs="Arial"/>
                <w:color w:val="000000"/>
                <w:sz w:val="20"/>
              </w:rPr>
            </w:pPr>
            <w:r w:rsidRPr="00E90E6A">
              <w:rPr>
                <w:rFonts w:ascii="Arial" w:hAnsi="Arial" w:cs="Arial"/>
                <w:color w:val="000000"/>
                <w:sz w:val="20"/>
              </w:rPr>
              <w:t>ERP Analyst/Designer</w:t>
            </w:r>
          </w:p>
        </w:tc>
        <w:tc>
          <w:tcPr>
            <w:tcW w:w="1940" w:type="dxa"/>
            <w:shd w:val="clear" w:color="auto" w:fill="auto"/>
            <w:noWrap/>
            <w:vAlign w:val="bottom"/>
            <w:hideMark/>
          </w:tcPr>
          <w:p w14:paraId="69C157D6" w14:textId="02B68C47" w:rsidR="00A36677" w:rsidRPr="00E90E6A" w:rsidRDefault="00A36677" w:rsidP="00B360E4">
            <w:pPr>
              <w:jc w:val="center"/>
              <w:rPr>
                <w:rFonts w:ascii="Arial" w:hAnsi="Arial" w:cs="Arial"/>
                <w:color w:val="000000"/>
                <w:sz w:val="20"/>
              </w:rPr>
            </w:pPr>
            <w:r>
              <w:rPr>
                <w:rFonts w:ascii="Arial" w:hAnsi="Arial" w:cs="Arial"/>
                <w:i/>
                <w:iCs/>
                <w:sz w:val="18"/>
                <w:szCs w:val="18"/>
              </w:rPr>
              <w:t>$138.01</w:t>
            </w:r>
          </w:p>
        </w:tc>
        <w:tc>
          <w:tcPr>
            <w:tcW w:w="1940" w:type="dxa"/>
            <w:shd w:val="clear" w:color="auto" w:fill="auto"/>
            <w:noWrap/>
            <w:vAlign w:val="bottom"/>
            <w:hideMark/>
          </w:tcPr>
          <w:p w14:paraId="3953A72D" w14:textId="30303DC3" w:rsidR="00A36677" w:rsidRPr="00E90E6A" w:rsidRDefault="00A36677" w:rsidP="00B360E4">
            <w:pPr>
              <w:jc w:val="center"/>
              <w:rPr>
                <w:rFonts w:ascii="Arial" w:hAnsi="Arial" w:cs="Arial"/>
                <w:color w:val="000000"/>
                <w:sz w:val="20"/>
              </w:rPr>
            </w:pPr>
            <w:r>
              <w:rPr>
                <w:rFonts w:ascii="Arial" w:hAnsi="Arial" w:cs="Arial"/>
                <w:color w:val="000000"/>
                <w:sz w:val="18"/>
                <w:szCs w:val="18"/>
              </w:rPr>
              <w:t>$140.99</w:t>
            </w:r>
          </w:p>
        </w:tc>
        <w:tc>
          <w:tcPr>
            <w:tcW w:w="1940" w:type="dxa"/>
            <w:shd w:val="clear" w:color="auto" w:fill="auto"/>
            <w:noWrap/>
            <w:vAlign w:val="bottom"/>
            <w:hideMark/>
          </w:tcPr>
          <w:p w14:paraId="59413B8B" w14:textId="45BE1DA3" w:rsidR="00A36677" w:rsidRPr="00E90E6A" w:rsidRDefault="00A36677" w:rsidP="00B360E4">
            <w:pPr>
              <w:jc w:val="center"/>
              <w:rPr>
                <w:rFonts w:ascii="Arial" w:hAnsi="Arial" w:cs="Arial"/>
                <w:sz w:val="20"/>
              </w:rPr>
            </w:pPr>
            <w:r>
              <w:rPr>
                <w:rFonts w:ascii="Arial" w:hAnsi="Arial" w:cs="Arial"/>
                <w:color w:val="000000"/>
                <w:sz w:val="18"/>
                <w:szCs w:val="18"/>
              </w:rPr>
              <w:t>$144.04</w:t>
            </w:r>
          </w:p>
        </w:tc>
        <w:tc>
          <w:tcPr>
            <w:tcW w:w="1940" w:type="dxa"/>
            <w:shd w:val="clear" w:color="auto" w:fill="auto"/>
            <w:noWrap/>
            <w:vAlign w:val="bottom"/>
            <w:hideMark/>
          </w:tcPr>
          <w:p w14:paraId="3696274D" w14:textId="2983BEBF" w:rsidR="00A36677" w:rsidRPr="00E90E6A" w:rsidRDefault="00A36677" w:rsidP="00B360E4">
            <w:pPr>
              <w:jc w:val="center"/>
              <w:rPr>
                <w:rFonts w:ascii="Arial" w:hAnsi="Arial" w:cs="Arial"/>
                <w:sz w:val="20"/>
              </w:rPr>
            </w:pPr>
            <w:r>
              <w:rPr>
                <w:rFonts w:ascii="Arial" w:hAnsi="Arial" w:cs="Arial"/>
                <w:color w:val="000000"/>
                <w:sz w:val="18"/>
                <w:szCs w:val="18"/>
              </w:rPr>
              <w:t>$147.15</w:t>
            </w:r>
          </w:p>
        </w:tc>
        <w:tc>
          <w:tcPr>
            <w:tcW w:w="1546" w:type="dxa"/>
            <w:shd w:val="clear" w:color="auto" w:fill="auto"/>
            <w:noWrap/>
            <w:vAlign w:val="bottom"/>
            <w:hideMark/>
          </w:tcPr>
          <w:p w14:paraId="396E8CB7" w14:textId="3E3978A2" w:rsidR="00A36677" w:rsidRPr="00E90E6A" w:rsidRDefault="00A36677" w:rsidP="00B360E4">
            <w:pPr>
              <w:jc w:val="center"/>
              <w:rPr>
                <w:rFonts w:ascii="Arial" w:hAnsi="Arial" w:cs="Arial"/>
                <w:sz w:val="20"/>
              </w:rPr>
            </w:pPr>
            <w:r>
              <w:rPr>
                <w:rFonts w:ascii="Arial" w:hAnsi="Arial" w:cs="Arial"/>
                <w:color w:val="000000"/>
                <w:sz w:val="18"/>
                <w:szCs w:val="18"/>
              </w:rPr>
              <w:t>$150.33</w:t>
            </w:r>
          </w:p>
        </w:tc>
      </w:tr>
      <w:tr w:rsidR="004772C3" w:rsidRPr="00E90E6A" w14:paraId="076C0A4D" w14:textId="77777777" w:rsidTr="00B360E4">
        <w:trPr>
          <w:trHeight w:val="255"/>
        </w:trPr>
        <w:tc>
          <w:tcPr>
            <w:tcW w:w="767" w:type="dxa"/>
            <w:shd w:val="clear" w:color="auto" w:fill="auto"/>
            <w:vAlign w:val="bottom"/>
            <w:hideMark/>
          </w:tcPr>
          <w:p w14:paraId="1A8EA940" w14:textId="77777777" w:rsidR="00A36677" w:rsidRPr="00E90E6A" w:rsidRDefault="00A36677" w:rsidP="00A36677">
            <w:pPr>
              <w:jc w:val="center"/>
              <w:rPr>
                <w:rFonts w:ascii="Arial" w:hAnsi="Arial" w:cs="Arial"/>
                <w:color w:val="000000"/>
                <w:sz w:val="20"/>
              </w:rPr>
            </w:pPr>
            <w:r w:rsidRPr="00E90E6A">
              <w:rPr>
                <w:rFonts w:ascii="Arial" w:hAnsi="Arial" w:cs="Arial"/>
                <w:color w:val="000000"/>
                <w:sz w:val="20"/>
              </w:rPr>
              <w:t>133</w:t>
            </w:r>
          </w:p>
        </w:tc>
        <w:tc>
          <w:tcPr>
            <w:tcW w:w="3489" w:type="dxa"/>
            <w:shd w:val="clear" w:color="auto" w:fill="auto"/>
            <w:noWrap/>
            <w:vAlign w:val="bottom"/>
            <w:hideMark/>
          </w:tcPr>
          <w:p w14:paraId="6DFFBFFC" w14:textId="77777777" w:rsidR="00A36677" w:rsidRPr="00E90E6A" w:rsidRDefault="00A36677" w:rsidP="00A36677">
            <w:pPr>
              <w:rPr>
                <w:rFonts w:ascii="Arial" w:hAnsi="Arial" w:cs="Arial"/>
                <w:color w:val="000000"/>
                <w:sz w:val="20"/>
              </w:rPr>
            </w:pPr>
            <w:r w:rsidRPr="00E90E6A">
              <w:rPr>
                <w:rFonts w:ascii="Arial" w:hAnsi="Arial" w:cs="Arial"/>
                <w:color w:val="000000"/>
                <w:sz w:val="20"/>
              </w:rPr>
              <w:t>Senior ERP Modeler/Developer</w:t>
            </w:r>
          </w:p>
        </w:tc>
        <w:tc>
          <w:tcPr>
            <w:tcW w:w="1940" w:type="dxa"/>
            <w:shd w:val="clear" w:color="auto" w:fill="auto"/>
            <w:noWrap/>
            <w:vAlign w:val="bottom"/>
            <w:hideMark/>
          </w:tcPr>
          <w:p w14:paraId="0775082F" w14:textId="3DD5B120" w:rsidR="00A36677" w:rsidRPr="00E90E6A" w:rsidRDefault="00A36677" w:rsidP="00B360E4">
            <w:pPr>
              <w:jc w:val="center"/>
              <w:rPr>
                <w:rFonts w:ascii="Arial" w:hAnsi="Arial" w:cs="Arial"/>
                <w:color w:val="000000"/>
                <w:sz w:val="20"/>
              </w:rPr>
            </w:pPr>
            <w:r>
              <w:rPr>
                <w:rFonts w:ascii="Arial" w:hAnsi="Arial" w:cs="Arial"/>
                <w:i/>
                <w:iCs/>
                <w:sz w:val="18"/>
                <w:szCs w:val="18"/>
              </w:rPr>
              <w:t>$218.32</w:t>
            </w:r>
          </w:p>
        </w:tc>
        <w:tc>
          <w:tcPr>
            <w:tcW w:w="1940" w:type="dxa"/>
            <w:shd w:val="clear" w:color="auto" w:fill="auto"/>
            <w:noWrap/>
            <w:vAlign w:val="bottom"/>
            <w:hideMark/>
          </w:tcPr>
          <w:p w14:paraId="2FC79A43" w14:textId="49F8DD09" w:rsidR="00A36677" w:rsidRPr="00E90E6A" w:rsidRDefault="00A36677" w:rsidP="00B360E4">
            <w:pPr>
              <w:jc w:val="center"/>
              <w:rPr>
                <w:rFonts w:ascii="Arial" w:hAnsi="Arial" w:cs="Arial"/>
                <w:color w:val="000000"/>
                <w:sz w:val="20"/>
              </w:rPr>
            </w:pPr>
            <w:r>
              <w:rPr>
                <w:rFonts w:ascii="Arial" w:hAnsi="Arial" w:cs="Arial"/>
                <w:color w:val="000000"/>
                <w:sz w:val="18"/>
                <w:szCs w:val="18"/>
              </w:rPr>
              <w:t>$223.04</w:t>
            </w:r>
          </w:p>
        </w:tc>
        <w:tc>
          <w:tcPr>
            <w:tcW w:w="1940" w:type="dxa"/>
            <w:shd w:val="clear" w:color="auto" w:fill="auto"/>
            <w:noWrap/>
            <w:vAlign w:val="bottom"/>
            <w:hideMark/>
          </w:tcPr>
          <w:p w14:paraId="1775D61B" w14:textId="6B4475E3" w:rsidR="00A36677" w:rsidRPr="00E90E6A" w:rsidRDefault="00A36677" w:rsidP="00B360E4">
            <w:pPr>
              <w:jc w:val="center"/>
              <w:rPr>
                <w:rFonts w:ascii="Arial" w:hAnsi="Arial" w:cs="Arial"/>
                <w:sz w:val="20"/>
              </w:rPr>
            </w:pPr>
            <w:r>
              <w:rPr>
                <w:rFonts w:ascii="Arial" w:hAnsi="Arial" w:cs="Arial"/>
                <w:color w:val="000000"/>
                <w:sz w:val="18"/>
                <w:szCs w:val="18"/>
              </w:rPr>
              <w:t>$227.85</w:t>
            </w:r>
          </w:p>
        </w:tc>
        <w:tc>
          <w:tcPr>
            <w:tcW w:w="1940" w:type="dxa"/>
            <w:shd w:val="clear" w:color="auto" w:fill="auto"/>
            <w:noWrap/>
            <w:vAlign w:val="bottom"/>
            <w:hideMark/>
          </w:tcPr>
          <w:p w14:paraId="1EA39484" w14:textId="3C6B7A94" w:rsidR="00A36677" w:rsidRPr="00E90E6A" w:rsidRDefault="00A36677" w:rsidP="00B360E4">
            <w:pPr>
              <w:jc w:val="center"/>
              <w:rPr>
                <w:rFonts w:ascii="Arial" w:hAnsi="Arial" w:cs="Arial"/>
                <w:sz w:val="20"/>
              </w:rPr>
            </w:pPr>
            <w:r>
              <w:rPr>
                <w:rFonts w:ascii="Arial" w:hAnsi="Arial" w:cs="Arial"/>
                <w:color w:val="000000"/>
                <w:sz w:val="18"/>
                <w:szCs w:val="18"/>
              </w:rPr>
              <w:t>$232.77</w:t>
            </w:r>
          </w:p>
        </w:tc>
        <w:tc>
          <w:tcPr>
            <w:tcW w:w="1546" w:type="dxa"/>
            <w:shd w:val="clear" w:color="auto" w:fill="auto"/>
            <w:noWrap/>
            <w:vAlign w:val="bottom"/>
            <w:hideMark/>
          </w:tcPr>
          <w:p w14:paraId="0485431B" w14:textId="024A5603" w:rsidR="00A36677" w:rsidRPr="00E90E6A" w:rsidRDefault="00A36677" w:rsidP="00B360E4">
            <w:pPr>
              <w:jc w:val="center"/>
              <w:rPr>
                <w:rFonts w:ascii="Arial" w:hAnsi="Arial" w:cs="Arial"/>
                <w:sz w:val="20"/>
              </w:rPr>
            </w:pPr>
            <w:r>
              <w:rPr>
                <w:rFonts w:ascii="Arial" w:hAnsi="Arial" w:cs="Arial"/>
                <w:color w:val="000000"/>
                <w:sz w:val="18"/>
                <w:szCs w:val="18"/>
              </w:rPr>
              <w:t>$237.80</w:t>
            </w:r>
          </w:p>
        </w:tc>
      </w:tr>
      <w:tr w:rsidR="004772C3" w:rsidRPr="00E90E6A" w14:paraId="2823C0AF" w14:textId="77777777" w:rsidTr="00B360E4">
        <w:trPr>
          <w:trHeight w:val="255"/>
        </w:trPr>
        <w:tc>
          <w:tcPr>
            <w:tcW w:w="767" w:type="dxa"/>
            <w:shd w:val="clear" w:color="auto" w:fill="auto"/>
            <w:vAlign w:val="bottom"/>
            <w:hideMark/>
          </w:tcPr>
          <w:p w14:paraId="56D3D4E2" w14:textId="77777777" w:rsidR="00A36677" w:rsidRPr="00E90E6A" w:rsidRDefault="00A36677" w:rsidP="00A36677">
            <w:pPr>
              <w:jc w:val="center"/>
              <w:rPr>
                <w:rFonts w:ascii="Arial" w:hAnsi="Arial" w:cs="Arial"/>
                <w:color w:val="000000"/>
                <w:sz w:val="20"/>
              </w:rPr>
            </w:pPr>
            <w:r w:rsidRPr="00E90E6A">
              <w:rPr>
                <w:rFonts w:ascii="Arial" w:hAnsi="Arial" w:cs="Arial"/>
                <w:color w:val="000000"/>
                <w:sz w:val="20"/>
              </w:rPr>
              <w:t>134</w:t>
            </w:r>
          </w:p>
        </w:tc>
        <w:tc>
          <w:tcPr>
            <w:tcW w:w="3489" w:type="dxa"/>
            <w:shd w:val="clear" w:color="auto" w:fill="auto"/>
            <w:noWrap/>
            <w:vAlign w:val="bottom"/>
            <w:hideMark/>
          </w:tcPr>
          <w:p w14:paraId="179AC2B0" w14:textId="77777777" w:rsidR="00A36677" w:rsidRPr="00E90E6A" w:rsidRDefault="00A36677" w:rsidP="00A36677">
            <w:pPr>
              <w:rPr>
                <w:rFonts w:ascii="Arial" w:hAnsi="Arial" w:cs="Arial"/>
                <w:color w:val="000000"/>
                <w:sz w:val="20"/>
              </w:rPr>
            </w:pPr>
            <w:r w:rsidRPr="00E90E6A">
              <w:rPr>
                <w:rFonts w:ascii="Arial" w:hAnsi="Arial" w:cs="Arial"/>
                <w:color w:val="000000"/>
                <w:sz w:val="20"/>
              </w:rPr>
              <w:t>ERP Modeler/Developer</w:t>
            </w:r>
          </w:p>
        </w:tc>
        <w:tc>
          <w:tcPr>
            <w:tcW w:w="1940" w:type="dxa"/>
            <w:shd w:val="clear" w:color="auto" w:fill="auto"/>
            <w:noWrap/>
            <w:vAlign w:val="bottom"/>
            <w:hideMark/>
          </w:tcPr>
          <w:p w14:paraId="272B9296" w14:textId="78D2672F" w:rsidR="00A36677" w:rsidRPr="00E90E6A" w:rsidRDefault="00A36677" w:rsidP="00B360E4">
            <w:pPr>
              <w:jc w:val="center"/>
              <w:rPr>
                <w:rFonts w:ascii="Arial" w:hAnsi="Arial" w:cs="Arial"/>
                <w:color w:val="000000"/>
                <w:sz w:val="20"/>
              </w:rPr>
            </w:pPr>
            <w:r>
              <w:rPr>
                <w:rFonts w:ascii="Arial" w:hAnsi="Arial" w:cs="Arial"/>
                <w:i/>
                <w:iCs/>
                <w:sz w:val="18"/>
                <w:szCs w:val="18"/>
              </w:rPr>
              <w:t>$138.01</w:t>
            </w:r>
          </w:p>
        </w:tc>
        <w:tc>
          <w:tcPr>
            <w:tcW w:w="1940" w:type="dxa"/>
            <w:shd w:val="clear" w:color="auto" w:fill="auto"/>
            <w:noWrap/>
            <w:vAlign w:val="bottom"/>
            <w:hideMark/>
          </w:tcPr>
          <w:p w14:paraId="4DA34441" w14:textId="3ACD7BD3" w:rsidR="00A36677" w:rsidRPr="00E90E6A" w:rsidRDefault="00A36677" w:rsidP="00B360E4">
            <w:pPr>
              <w:jc w:val="center"/>
              <w:rPr>
                <w:rFonts w:ascii="Arial" w:hAnsi="Arial" w:cs="Arial"/>
                <w:color w:val="000000"/>
                <w:sz w:val="20"/>
              </w:rPr>
            </w:pPr>
            <w:r>
              <w:rPr>
                <w:rFonts w:ascii="Arial" w:hAnsi="Arial" w:cs="Arial"/>
                <w:color w:val="000000"/>
                <w:sz w:val="18"/>
                <w:szCs w:val="18"/>
              </w:rPr>
              <w:t>$140.99</w:t>
            </w:r>
          </w:p>
        </w:tc>
        <w:tc>
          <w:tcPr>
            <w:tcW w:w="1940" w:type="dxa"/>
            <w:shd w:val="clear" w:color="auto" w:fill="auto"/>
            <w:noWrap/>
            <w:vAlign w:val="bottom"/>
            <w:hideMark/>
          </w:tcPr>
          <w:p w14:paraId="0B7E618F" w14:textId="781420E5" w:rsidR="00A36677" w:rsidRPr="00E90E6A" w:rsidRDefault="00A36677" w:rsidP="00B360E4">
            <w:pPr>
              <w:jc w:val="center"/>
              <w:rPr>
                <w:rFonts w:ascii="Arial" w:hAnsi="Arial" w:cs="Arial"/>
                <w:sz w:val="20"/>
              </w:rPr>
            </w:pPr>
            <w:r>
              <w:rPr>
                <w:rFonts w:ascii="Arial" w:hAnsi="Arial" w:cs="Arial"/>
                <w:color w:val="000000"/>
                <w:sz w:val="18"/>
                <w:szCs w:val="18"/>
              </w:rPr>
              <w:t>$144.04</w:t>
            </w:r>
          </w:p>
        </w:tc>
        <w:tc>
          <w:tcPr>
            <w:tcW w:w="1940" w:type="dxa"/>
            <w:shd w:val="clear" w:color="auto" w:fill="auto"/>
            <w:noWrap/>
            <w:vAlign w:val="bottom"/>
            <w:hideMark/>
          </w:tcPr>
          <w:p w14:paraId="0A716CAA" w14:textId="373EE9D4" w:rsidR="00A36677" w:rsidRPr="00E90E6A" w:rsidRDefault="00A36677" w:rsidP="00B360E4">
            <w:pPr>
              <w:jc w:val="center"/>
              <w:rPr>
                <w:rFonts w:ascii="Arial" w:hAnsi="Arial" w:cs="Arial"/>
                <w:sz w:val="20"/>
              </w:rPr>
            </w:pPr>
            <w:r>
              <w:rPr>
                <w:rFonts w:ascii="Arial" w:hAnsi="Arial" w:cs="Arial"/>
                <w:color w:val="000000"/>
                <w:sz w:val="18"/>
                <w:szCs w:val="18"/>
              </w:rPr>
              <w:t>$147.15</w:t>
            </w:r>
          </w:p>
        </w:tc>
        <w:tc>
          <w:tcPr>
            <w:tcW w:w="1546" w:type="dxa"/>
            <w:shd w:val="clear" w:color="auto" w:fill="auto"/>
            <w:noWrap/>
            <w:vAlign w:val="bottom"/>
            <w:hideMark/>
          </w:tcPr>
          <w:p w14:paraId="3C6274B3" w14:textId="039D2E94" w:rsidR="00A36677" w:rsidRPr="00E90E6A" w:rsidRDefault="00A36677" w:rsidP="00B360E4">
            <w:pPr>
              <w:jc w:val="center"/>
              <w:rPr>
                <w:rFonts w:ascii="Arial" w:hAnsi="Arial" w:cs="Arial"/>
                <w:sz w:val="20"/>
              </w:rPr>
            </w:pPr>
            <w:r>
              <w:rPr>
                <w:rFonts w:ascii="Arial" w:hAnsi="Arial" w:cs="Arial"/>
                <w:color w:val="000000"/>
                <w:sz w:val="18"/>
                <w:szCs w:val="18"/>
              </w:rPr>
              <w:t>$150.33</w:t>
            </w:r>
          </w:p>
        </w:tc>
      </w:tr>
      <w:tr w:rsidR="004772C3" w:rsidRPr="00E90E6A" w14:paraId="249FB17D" w14:textId="77777777" w:rsidTr="00B360E4">
        <w:trPr>
          <w:trHeight w:val="255"/>
        </w:trPr>
        <w:tc>
          <w:tcPr>
            <w:tcW w:w="767" w:type="dxa"/>
            <w:shd w:val="clear" w:color="auto" w:fill="auto"/>
            <w:vAlign w:val="bottom"/>
            <w:hideMark/>
          </w:tcPr>
          <w:p w14:paraId="7EA3C240" w14:textId="77777777" w:rsidR="00A36677" w:rsidRPr="00E90E6A" w:rsidRDefault="00A36677" w:rsidP="00A36677">
            <w:pPr>
              <w:jc w:val="center"/>
              <w:rPr>
                <w:rFonts w:ascii="Arial" w:hAnsi="Arial" w:cs="Arial"/>
                <w:color w:val="000000"/>
                <w:sz w:val="20"/>
              </w:rPr>
            </w:pPr>
            <w:r w:rsidRPr="00E90E6A">
              <w:rPr>
                <w:rFonts w:ascii="Arial" w:hAnsi="Arial" w:cs="Arial"/>
                <w:color w:val="000000"/>
                <w:sz w:val="20"/>
              </w:rPr>
              <w:t>135</w:t>
            </w:r>
          </w:p>
        </w:tc>
        <w:tc>
          <w:tcPr>
            <w:tcW w:w="3489" w:type="dxa"/>
            <w:shd w:val="clear" w:color="auto" w:fill="auto"/>
            <w:noWrap/>
            <w:vAlign w:val="bottom"/>
            <w:hideMark/>
          </w:tcPr>
          <w:p w14:paraId="6B6018CB" w14:textId="77777777" w:rsidR="00A36677" w:rsidRPr="00E90E6A" w:rsidRDefault="00A36677" w:rsidP="00A36677">
            <w:pPr>
              <w:rPr>
                <w:rFonts w:ascii="Arial" w:hAnsi="Arial" w:cs="Arial"/>
                <w:color w:val="000000"/>
                <w:sz w:val="20"/>
              </w:rPr>
            </w:pPr>
            <w:r w:rsidRPr="00E90E6A">
              <w:rPr>
                <w:rFonts w:ascii="Arial" w:hAnsi="Arial" w:cs="Arial"/>
                <w:color w:val="000000"/>
                <w:sz w:val="20"/>
              </w:rPr>
              <w:t xml:space="preserve">Principal INFOSEC Consulting Engineer </w:t>
            </w:r>
          </w:p>
        </w:tc>
        <w:tc>
          <w:tcPr>
            <w:tcW w:w="1940" w:type="dxa"/>
            <w:shd w:val="clear" w:color="auto" w:fill="auto"/>
            <w:noWrap/>
            <w:vAlign w:val="bottom"/>
            <w:hideMark/>
          </w:tcPr>
          <w:p w14:paraId="60A41436" w14:textId="40109EF6" w:rsidR="00A36677" w:rsidRPr="00E90E6A" w:rsidRDefault="00A36677" w:rsidP="00B360E4">
            <w:pPr>
              <w:jc w:val="center"/>
              <w:rPr>
                <w:rFonts w:ascii="Arial" w:hAnsi="Arial" w:cs="Arial"/>
                <w:color w:val="000000"/>
                <w:sz w:val="20"/>
              </w:rPr>
            </w:pPr>
            <w:r>
              <w:rPr>
                <w:rFonts w:ascii="Arial" w:hAnsi="Arial" w:cs="Arial"/>
                <w:i/>
                <w:iCs/>
                <w:sz w:val="18"/>
                <w:szCs w:val="18"/>
              </w:rPr>
              <w:t>$189.59</w:t>
            </w:r>
          </w:p>
        </w:tc>
        <w:tc>
          <w:tcPr>
            <w:tcW w:w="1940" w:type="dxa"/>
            <w:shd w:val="clear" w:color="auto" w:fill="auto"/>
            <w:noWrap/>
            <w:vAlign w:val="bottom"/>
            <w:hideMark/>
          </w:tcPr>
          <w:p w14:paraId="11A84E30" w14:textId="58AF09E0" w:rsidR="00A36677" w:rsidRPr="00E90E6A" w:rsidRDefault="00A36677" w:rsidP="00B360E4">
            <w:pPr>
              <w:jc w:val="center"/>
              <w:rPr>
                <w:rFonts w:ascii="Arial" w:hAnsi="Arial" w:cs="Arial"/>
                <w:color w:val="000000"/>
                <w:sz w:val="20"/>
              </w:rPr>
            </w:pPr>
            <w:r>
              <w:rPr>
                <w:rFonts w:ascii="Arial" w:hAnsi="Arial" w:cs="Arial"/>
                <w:color w:val="000000"/>
                <w:sz w:val="18"/>
                <w:szCs w:val="18"/>
              </w:rPr>
              <w:t>$193.69</w:t>
            </w:r>
          </w:p>
        </w:tc>
        <w:tc>
          <w:tcPr>
            <w:tcW w:w="1940" w:type="dxa"/>
            <w:shd w:val="clear" w:color="auto" w:fill="auto"/>
            <w:noWrap/>
            <w:vAlign w:val="bottom"/>
            <w:hideMark/>
          </w:tcPr>
          <w:p w14:paraId="00CC3081" w14:textId="4E1AAD4B" w:rsidR="00A36677" w:rsidRPr="00E90E6A" w:rsidRDefault="00A36677" w:rsidP="00B360E4">
            <w:pPr>
              <w:jc w:val="center"/>
              <w:rPr>
                <w:rFonts w:ascii="Arial" w:hAnsi="Arial" w:cs="Arial"/>
                <w:sz w:val="20"/>
              </w:rPr>
            </w:pPr>
            <w:r>
              <w:rPr>
                <w:rFonts w:ascii="Arial" w:hAnsi="Arial" w:cs="Arial"/>
                <w:color w:val="000000"/>
                <w:sz w:val="18"/>
                <w:szCs w:val="18"/>
              </w:rPr>
              <w:t>$197.87</w:t>
            </w:r>
          </w:p>
        </w:tc>
        <w:tc>
          <w:tcPr>
            <w:tcW w:w="1940" w:type="dxa"/>
            <w:shd w:val="clear" w:color="auto" w:fill="auto"/>
            <w:noWrap/>
            <w:vAlign w:val="bottom"/>
            <w:hideMark/>
          </w:tcPr>
          <w:p w14:paraId="346D66A8" w14:textId="7076E4B2" w:rsidR="00A36677" w:rsidRPr="00E90E6A" w:rsidRDefault="00A36677" w:rsidP="00B360E4">
            <w:pPr>
              <w:jc w:val="center"/>
              <w:rPr>
                <w:rFonts w:ascii="Arial" w:hAnsi="Arial" w:cs="Arial"/>
                <w:sz w:val="20"/>
              </w:rPr>
            </w:pPr>
            <w:r>
              <w:rPr>
                <w:rFonts w:ascii="Arial" w:hAnsi="Arial" w:cs="Arial"/>
                <w:color w:val="000000"/>
                <w:sz w:val="18"/>
                <w:szCs w:val="18"/>
              </w:rPr>
              <w:t>$202.14</w:t>
            </w:r>
          </w:p>
        </w:tc>
        <w:tc>
          <w:tcPr>
            <w:tcW w:w="1546" w:type="dxa"/>
            <w:shd w:val="clear" w:color="auto" w:fill="auto"/>
            <w:noWrap/>
            <w:vAlign w:val="bottom"/>
            <w:hideMark/>
          </w:tcPr>
          <w:p w14:paraId="640811CC" w14:textId="1C306153" w:rsidR="00A36677" w:rsidRPr="00E90E6A" w:rsidRDefault="00A36677" w:rsidP="00B360E4">
            <w:pPr>
              <w:jc w:val="center"/>
              <w:rPr>
                <w:rFonts w:ascii="Arial" w:hAnsi="Arial" w:cs="Arial"/>
                <w:sz w:val="20"/>
              </w:rPr>
            </w:pPr>
            <w:r>
              <w:rPr>
                <w:rFonts w:ascii="Arial" w:hAnsi="Arial" w:cs="Arial"/>
                <w:color w:val="000000"/>
                <w:sz w:val="18"/>
                <w:szCs w:val="18"/>
              </w:rPr>
              <w:t>$206.51</w:t>
            </w:r>
          </w:p>
        </w:tc>
      </w:tr>
      <w:tr w:rsidR="004772C3" w:rsidRPr="00E90E6A" w14:paraId="4951CE80" w14:textId="77777777" w:rsidTr="00B360E4">
        <w:trPr>
          <w:trHeight w:val="255"/>
        </w:trPr>
        <w:tc>
          <w:tcPr>
            <w:tcW w:w="767" w:type="dxa"/>
            <w:shd w:val="clear" w:color="auto" w:fill="auto"/>
            <w:vAlign w:val="bottom"/>
            <w:hideMark/>
          </w:tcPr>
          <w:p w14:paraId="1D68D9A3" w14:textId="77777777" w:rsidR="00A36677" w:rsidRPr="00E90E6A" w:rsidRDefault="00A36677" w:rsidP="00A36677">
            <w:pPr>
              <w:jc w:val="center"/>
              <w:rPr>
                <w:rFonts w:ascii="Arial" w:hAnsi="Arial" w:cs="Arial"/>
                <w:color w:val="000000"/>
                <w:sz w:val="20"/>
              </w:rPr>
            </w:pPr>
            <w:r w:rsidRPr="00E90E6A">
              <w:rPr>
                <w:rFonts w:ascii="Arial" w:hAnsi="Arial" w:cs="Arial"/>
                <w:color w:val="000000"/>
                <w:sz w:val="20"/>
              </w:rPr>
              <w:t>136</w:t>
            </w:r>
          </w:p>
        </w:tc>
        <w:tc>
          <w:tcPr>
            <w:tcW w:w="3489" w:type="dxa"/>
            <w:shd w:val="clear" w:color="auto" w:fill="auto"/>
            <w:noWrap/>
            <w:vAlign w:val="bottom"/>
            <w:hideMark/>
          </w:tcPr>
          <w:p w14:paraId="5A71F1CB" w14:textId="77777777" w:rsidR="00A36677" w:rsidRPr="00E90E6A" w:rsidRDefault="00A36677" w:rsidP="00A36677">
            <w:pPr>
              <w:rPr>
                <w:rFonts w:ascii="Arial" w:hAnsi="Arial" w:cs="Arial"/>
                <w:color w:val="000000"/>
                <w:sz w:val="20"/>
              </w:rPr>
            </w:pPr>
            <w:r w:rsidRPr="00E90E6A">
              <w:rPr>
                <w:rFonts w:ascii="Arial" w:hAnsi="Arial" w:cs="Arial"/>
                <w:color w:val="000000"/>
                <w:sz w:val="20"/>
              </w:rPr>
              <w:t xml:space="preserve">Senior INFOSEC Consulting Engineer </w:t>
            </w:r>
          </w:p>
        </w:tc>
        <w:tc>
          <w:tcPr>
            <w:tcW w:w="1940" w:type="dxa"/>
            <w:shd w:val="clear" w:color="auto" w:fill="auto"/>
            <w:noWrap/>
            <w:vAlign w:val="bottom"/>
            <w:hideMark/>
          </w:tcPr>
          <w:p w14:paraId="6055DFB2" w14:textId="07126CEC" w:rsidR="00A36677" w:rsidRPr="00E90E6A" w:rsidRDefault="00A36677" w:rsidP="00B360E4">
            <w:pPr>
              <w:jc w:val="center"/>
              <w:rPr>
                <w:rFonts w:ascii="Arial" w:hAnsi="Arial" w:cs="Arial"/>
                <w:color w:val="000000"/>
                <w:sz w:val="20"/>
              </w:rPr>
            </w:pPr>
            <w:r>
              <w:rPr>
                <w:rFonts w:ascii="Arial" w:hAnsi="Arial" w:cs="Arial"/>
                <w:i/>
                <w:iCs/>
                <w:sz w:val="18"/>
                <w:szCs w:val="18"/>
              </w:rPr>
              <w:t>$171.32</w:t>
            </w:r>
          </w:p>
        </w:tc>
        <w:tc>
          <w:tcPr>
            <w:tcW w:w="1940" w:type="dxa"/>
            <w:shd w:val="clear" w:color="auto" w:fill="auto"/>
            <w:noWrap/>
            <w:vAlign w:val="bottom"/>
            <w:hideMark/>
          </w:tcPr>
          <w:p w14:paraId="59739F88" w14:textId="68E93CF3" w:rsidR="00A36677" w:rsidRPr="00E90E6A" w:rsidRDefault="00A36677" w:rsidP="00B360E4">
            <w:pPr>
              <w:jc w:val="center"/>
              <w:rPr>
                <w:rFonts w:ascii="Arial" w:hAnsi="Arial" w:cs="Arial"/>
                <w:color w:val="000000"/>
                <w:sz w:val="20"/>
              </w:rPr>
            </w:pPr>
            <w:r>
              <w:rPr>
                <w:rFonts w:ascii="Arial" w:hAnsi="Arial" w:cs="Arial"/>
                <w:color w:val="000000"/>
                <w:sz w:val="18"/>
                <w:szCs w:val="18"/>
              </w:rPr>
              <w:t>$175.02</w:t>
            </w:r>
          </w:p>
        </w:tc>
        <w:tc>
          <w:tcPr>
            <w:tcW w:w="1940" w:type="dxa"/>
            <w:shd w:val="clear" w:color="auto" w:fill="auto"/>
            <w:noWrap/>
            <w:vAlign w:val="bottom"/>
            <w:hideMark/>
          </w:tcPr>
          <w:p w14:paraId="43BC0583" w14:textId="56D41E5A" w:rsidR="00A36677" w:rsidRPr="00E90E6A" w:rsidRDefault="00A36677" w:rsidP="00B360E4">
            <w:pPr>
              <w:jc w:val="center"/>
              <w:rPr>
                <w:rFonts w:ascii="Arial" w:hAnsi="Arial" w:cs="Arial"/>
                <w:sz w:val="20"/>
              </w:rPr>
            </w:pPr>
            <w:r>
              <w:rPr>
                <w:rFonts w:ascii="Arial" w:hAnsi="Arial" w:cs="Arial"/>
                <w:color w:val="000000"/>
                <w:sz w:val="18"/>
                <w:szCs w:val="18"/>
              </w:rPr>
              <w:t>$178.80</w:t>
            </w:r>
          </w:p>
        </w:tc>
        <w:tc>
          <w:tcPr>
            <w:tcW w:w="1940" w:type="dxa"/>
            <w:shd w:val="clear" w:color="auto" w:fill="auto"/>
            <w:noWrap/>
            <w:vAlign w:val="bottom"/>
            <w:hideMark/>
          </w:tcPr>
          <w:p w14:paraId="1F2C5C04" w14:textId="229D4800" w:rsidR="00A36677" w:rsidRPr="00E90E6A" w:rsidRDefault="00A36677" w:rsidP="00B360E4">
            <w:pPr>
              <w:jc w:val="center"/>
              <w:rPr>
                <w:rFonts w:ascii="Arial" w:hAnsi="Arial" w:cs="Arial"/>
                <w:sz w:val="20"/>
              </w:rPr>
            </w:pPr>
            <w:r>
              <w:rPr>
                <w:rFonts w:ascii="Arial" w:hAnsi="Arial" w:cs="Arial"/>
                <w:color w:val="000000"/>
                <w:sz w:val="18"/>
                <w:szCs w:val="18"/>
              </w:rPr>
              <w:t>$182.66</w:t>
            </w:r>
          </w:p>
        </w:tc>
        <w:tc>
          <w:tcPr>
            <w:tcW w:w="1546" w:type="dxa"/>
            <w:shd w:val="clear" w:color="auto" w:fill="auto"/>
            <w:noWrap/>
            <w:vAlign w:val="bottom"/>
            <w:hideMark/>
          </w:tcPr>
          <w:p w14:paraId="03D2CEBD" w14:textId="06DFF1A9" w:rsidR="00A36677" w:rsidRPr="00E90E6A" w:rsidRDefault="00A36677" w:rsidP="00B360E4">
            <w:pPr>
              <w:jc w:val="center"/>
              <w:rPr>
                <w:rFonts w:ascii="Arial" w:hAnsi="Arial" w:cs="Arial"/>
                <w:sz w:val="20"/>
              </w:rPr>
            </w:pPr>
            <w:r>
              <w:rPr>
                <w:rFonts w:ascii="Arial" w:hAnsi="Arial" w:cs="Arial"/>
                <w:color w:val="000000"/>
                <w:sz w:val="18"/>
                <w:szCs w:val="18"/>
              </w:rPr>
              <w:t>$186.61</w:t>
            </w:r>
          </w:p>
        </w:tc>
      </w:tr>
      <w:tr w:rsidR="004772C3" w:rsidRPr="00E90E6A" w14:paraId="12AFAF70" w14:textId="77777777" w:rsidTr="00B360E4">
        <w:trPr>
          <w:trHeight w:val="255"/>
        </w:trPr>
        <w:tc>
          <w:tcPr>
            <w:tcW w:w="767" w:type="dxa"/>
            <w:shd w:val="clear" w:color="auto" w:fill="auto"/>
            <w:vAlign w:val="bottom"/>
            <w:hideMark/>
          </w:tcPr>
          <w:p w14:paraId="626BD3EC" w14:textId="77777777" w:rsidR="00A36677" w:rsidRPr="00E90E6A" w:rsidRDefault="00A36677" w:rsidP="00A36677">
            <w:pPr>
              <w:jc w:val="center"/>
              <w:rPr>
                <w:rFonts w:ascii="Arial" w:hAnsi="Arial" w:cs="Arial"/>
                <w:color w:val="000000"/>
                <w:sz w:val="20"/>
              </w:rPr>
            </w:pPr>
            <w:r w:rsidRPr="00E90E6A">
              <w:rPr>
                <w:rFonts w:ascii="Arial" w:hAnsi="Arial" w:cs="Arial"/>
                <w:color w:val="000000"/>
                <w:sz w:val="20"/>
              </w:rPr>
              <w:t>137</w:t>
            </w:r>
          </w:p>
        </w:tc>
        <w:tc>
          <w:tcPr>
            <w:tcW w:w="3489" w:type="dxa"/>
            <w:shd w:val="clear" w:color="auto" w:fill="auto"/>
            <w:noWrap/>
            <w:vAlign w:val="bottom"/>
            <w:hideMark/>
          </w:tcPr>
          <w:p w14:paraId="5DADF341" w14:textId="77777777" w:rsidR="00A36677" w:rsidRPr="00E90E6A" w:rsidRDefault="00A36677" w:rsidP="00A36677">
            <w:pPr>
              <w:rPr>
                <w:rFonts w:ascii="Arial" w:hAnsi="Arial" w:cs="Arial"/>
                <w:color w:val="000000"/>
                <w:sz w:val="20"/>
              </w:rPr>
            </w:pPr>
            <w:r w:rsidRPr="00E90E6A">
              <w:rPr>
                <w:rFonts w:ascii="Arial" w:hAnsi="Arial" w:cs="Arial"/>
                <w:color w:val="000000"/>
                <w:sz w:val="20"/>
              </w:rPr>
              <w:t xml:space="preserve">INFOSEC Development Engineer </w:t>
            </w:r>
          </w:p>
        </w:tc>
        <w:tc>
          <w:tcPr>
            <w:tcW w:w="1940" w:type="dxa"/>
            <w:shd w:val="clear" w:color="auto" w:fill="auto"/>
            <w:noWrap/>
            <w:vAlign w:val="bottom"/>
            <w:hideMark/>
          </w:tcPr>
          <w:p w14:paraId="7559DB61" w14:textId="584682B6" w:rsidR="00A36677" w:rsidRPr="00E90E6A" w:rsidRDefault="00A36677" w:rsidP="00B360E4">
            <w:pPr>
              <w:jc w:val="center"/>
              <w:rPr>
                <w:rFonts w:ascii="Arial" w:hAnsi="Arial" w:cs="Arial"/>
                <w:color w:val="000000"/>
                <w:sz w:val="20"/>
              </w:rPr>
            </w:pPr>
            <w:r>
              <w:rPr>
                <w:rFonts w:ascii="Arial" w:hAnsi="Arial" w:cs="Arial"/>
                <w:i/>
                <w:iCs/>
                <w:sz w:val="18"/>
                <w:szCs w:val="18"/>
              </w:rPr>
              <w:t>$164.59</w:t>
            </w:r>
          </w:p>
        </w:tc>
        <w:tc>
          <w:tcPr>
            <w:tcW w:w="1940" w:type="dxa"/>
            <w:shd w:val="clear" w:color="auto" w:fill="auto"/>
            <w:noWrap/>
            <w:vAlign w:val="bottom"/>
            <w:hideMark/>
          </w:tcPr>
          <w:p w14:paraId="1341FF1E" w14:textId="2411614D" w:rsidR="00A36677" w:rsidRPr="00E90E6A" w:rsidRDefault="00A36677" w:rsidP="00B360E4">
            <w:pPr>
              <w:jc w:val="center"/>
              <w:rPr>
                <w:rFonts w:ascii="Arial" w:hAnsi="Arial" w:cs="Arial"/>
                <w:color w:val="000000"/>
                <w:sz w:val="20"/>
              </w:rPr>
            </w:pPr>
            <w:r>
              <w:rPr>
                <w:rFonts w:ascii="Arial" w:hAnsi="Arial" w:cs="Arial"/>
                <w:color w:val="000000"/>
                <w:sz w:val="18"/>
                <w:szCs w:val="18"/>
              </w:rPr>
              <w:t>$168.15</w:t>
            </w:r>
          </w:p>
        </w:tc>
        <w:tc>
          <w:tcPr>
            <w:tcW w:w="1940" w:type="dxa"/>
            <w:shd w:val="clear" w:color="auto" w:fill="auto"/>
            <w:noWrap/>
            <w:vAlign w:val="bottom"/>
            <w:hideMark/>
          </w:tcPr>
          <w:p w14:paraId="65E4E482" w14:textId="49CE9100" w:rsidR="00A36677" w:rsidRPr="00E90E6A" w:rsidRDefault="00A36677" w:rsidP="00B360E4">
            <w:pPr>
              <w:jc w:val="center"/>
              <w:rPr>
                <w:rFonts w:ascii="Arial" w:hAnsi="Arial" w:cs="Arial"/>
                <w:sz w:val="20"/>
              </w:rPr>
            </w:pPr>
            <w:r>
              <w:rPr>
                <w:rFonts w:ascii="Arial" w:hAnsi="Arial" w:cs="Arial"/>
                <w:color w:val="000000"/>
                <w:sz w:val="18"/>
                <w:szCs w:val="18"/>
              </w:rPr>
              <w:t>$171.78</w:t>
            </w:r>
          </w:p>
        </w:tc>
        <w:tc>
          <w:tcPr>
            <w:tcW w:w="1940" w:type="dxa"/>
            <w:shd w:val="clear" w:color="auto" w:fill="auto"/>
            <w:noWrap/>
            <w:vAlign w:val="bottom"/>
            <w:hideMark/>
          </w:tcPr>
          <w:p w14:paraId="191F3B6D" w14:textId="149D9886" w:rsidR="00A36677" w:rsidRPr="00E90E6A" w:rsidRDefault="00A36677" w:rsidP="00B360E4">
            <w:pPr>
              <w:jc w:val="center"/>
              <w:rPr>
                <w:rFonts w:ascii="Arial" w:hAnsi="Arial" w:cs="Arial"/>
                <w:sz w:val="20"/>
              </w:rPr>
            </w:pPr>
            <w:r>
              <w:rPr>
                <w:rFonts w:ascii="Arial" w:hAnsi="Arial" w:cs="Arial"/>
                <w:color w:val="000000"/>
                <w:sz w:val="18"/>
                <w:szCs w:val="18"/>
              </w:rPr>
              <w:t>$175.49</w:t>
            </w:r>
          </w:p>
        </w:tc>
        <w:tc>
          <w:tcPr>
            <w:tcW w:w="1546" w:type="dxa"/>
            <w:shd w:val="clear" w:color="auto" w:fill="auto"/>
            <w:noWrap/>
            <w:vAlign w:val="bottom"/>
            <w:hideMark/>
          </w:tcPr>
          <w:p w14:paraId="5E378329" w14:textId="7CF11941" w:rsidR="00A36677" w:rsidRPr="00E90E6A" w:rsidRDefault="00A36677" w:rsidP="00B360E4">
            <w:pPr>
              <w:jc w:val="center"/>
              <w:rPr>
                <w:rFonts w:ascii="Arial" w:hAnsi="Arial" w:cs="Arial"/>
                <w:sz w:val="20"/>
              </w:rPr>
            </w:pPr>
            <w:r>
              <w:rPr>
                <w:rFonts w:ascii="Arial" w:hAnsi="Arial" w:cs="Arial"/>
                <w:color w:val="000000"/>
                <w:sz w:val="18"/>
                <w:szCs w:val="18"/>
              </w:rPr>
              <w:t>$179.28</w:t>
            </w:r>
          </w:p>
        </w:tc>
      </w:tr>
      <w:tr w:rsidR="004772C3" w:rsidRPr="00E90E6A" w14:paraId="4BA27450" w14:textId="77777777" w:rsidTr="00B360E4">
        <w:trPr>
          <w:trHeight w:val="255"/>
        </w:trPr>
        <w:tc>
          <w:tcPr>
            <w:tcW w:w="767" w:type="dxa"/>
            <w:shd w:val="clear" w:color="auto" w:fill="auto"/>
            <w:vAlign w:val="bottom"/>
            <w:hideMark/>
          </w:tcPr>
          <w:p w14:paraId="78EA129B" w14:textId="77777777" w:rsidR="00A36677" w:rsidRPr="00E90E6A" w:rsidRDefault="00A36677" w:rsidP="00A36677">
            <w:pPr>
              <w:jc w:val="center"/>
              <w:rPr>
                <w:rFonts w:ascii="Arial" w:hAnsi="Arial" w:cs="Arial"/>
                <w:color w:val="000000"/>
                <w:sz w:val="20"/>
              </w:rPr>
            </w:pPr>
            <w:r w:rsidRPr="00E90E6A">
              <w:rPr>
                <w:rFonts w:ascii="Arial" w:hAnsi="Arial" w:cs="Arial"/>
                <w:color w:val="000000"/>
                <w:sz w:val="20"/>
              </w:rPr>
              <w:t>138</w:t>
            </w:r>
          </w:p>
        </w:tc>
        <w:tc>
          <w:tcPr>
            <w:tcW w:w="3489" w:type="dxa"/>
            <w:shd w:val="clear" w:color="auto" w:fill="auto"/>
            <w:noWrap/>
            <w:vAlign w:val="bottom"/>
            <w:hideMark/>
          </w:tcPr>
          <w:p w14:paraId="46D8C9FB" w14:textId="77777777" w:rsidR="00A36677" w:rsidRPr="00E90E6A" w:rsidRDefault="00A36677" w:rsidP="00A36677">
            <w:pPr>
              <w:rPr>
                <w:rFonts w:ascii="Arial" w:hAnsi="Arial" w:cs="Arial"/>
                <w:color w:val="000000"/>
                <w:sz w:val="20"/>
              </w:rPr>
            </w:pPr>
            <w:r w:rsidRPr="00E90E6A">
              <w:rPr>
                <w:rFonts w:ascii="Arial" w:hAnsi="Arial" w:cs="Arial"/>
                <w:color w:val="000000"/>
                <w:sz w:val="20"/>
              </w:rPr>
              <w:t xml:space="preserve">Senior INFOSEC Systems Specialist </w:t>
            </w:r>
          </w:p>
        </w:tc>
        <w:tc>
          <w:tcPr>
            <w:tcW w:w="1940" w:type="dxa"/>
            <w:shd w:val="clear" w:color="auto" w:fill="auto"/>
            <w:noWrap/>
            <w:vAlign w:val="bottom"/>
            <w:hideMark/>
          </w:tcPr>
          <w:p w14:paraId="05C97DD3" w14:textId="4862C4E1" w:rsidR="00A36677" w:rsidRPr="00E90E6A" w:rsidRDefault="00A36677" w:rsidP="00B360E4">
            <w:pPr>
              <w:jc w:val="center"/>
              <w:rPr>
                <w:rFonts w:ascii="Arial" w:hAnsi="Arial" w:cs="Arial"/>
                <w:color w:val="000000"/>
                <w:sz w:val="20"/>
              </w:rPr>
            </w:pPr>
            <w:r>
              <w:rPr>
                <w:rFonts w:ascii="Arial" w:hAnsi="Arial" w:cs="Arial"/>
                <w:i/>
                <w:iCs/>
                <w:sz w:val="18"/>
                <w:szCs w:val="18"/>
              </w:rPr>
              <w:t>$140.73</w:t>
            </w:r>
          </w:p>
        </w:tc>
        <w:tc>
          <w:tcPr>
            <w:tcW w:w="1940" w:type="dxa"/>
            <w:shd w:val="clear" w:color="auto" w:fill="auto"/>
            <w:noWrap/>
            <w:vAlign w:val="bottom"/>
            <w:hideMark/>
          </w:tcPr>
          <w:p w14:paraId="1DECC0C0" w14:textId="1027C5BB" w:rsidR="00A36677" w:rsidRPr="00E90E6A" w:rsidRDefault="00A36677" w:rsidP="00B360E4">
            <w:pPr>
              <w:jc w:val="center"/>
              <w:rPr>
                <w:rFonts w:ascii="Arial" w:hAnsi="Arial" w:cs="Arial"/>
                <w:color w:val="000000"/>
                <w:sz w:val="20"/>
              </w:rPr>
            </w:pPr>
            <w:r>
              <w:rPr>
                <w:rFonts w:ascii="Arial" w:hAnsi="Arial" w:cs="Arial"/>
                <w:color w:val="000000"/>
                <w:sz w:val="18"/>
                <w:szCs w:val="18"/>
              </w:rPr>
              <w:t>$143.77</w:t>
            </w:r>
          </w:p>
        </w:tc>
        <w:tc>
          <w:tcPr>
            <w:tcW w:w="1940" w:type="dxa"/>
            <w:shd w:val="clear" w:color="auto" w:fill="auto"/>
            <w:noWrap/>
            <w:vAlign w:val="bottom"/>
            <w:hideMark/>
          </w:tcPr>
          <w:p w14:paraId="1EAB48F7" w14:textId="60D9502D" w:rsidR="00A36677" w:rsidRPr="00E90E6A" w:rsidRDefault="00A36677" w:rsidP="00B360E4">
            <w:pPr>
              <w:jc w:val="center"/>
              <w:rPr>
                <w:rFonts w:ascii="Arial" w:hAnsi="Arial" w:cs="Arial"/>
                <w:sz w:val="20"/>
              </w:rPr>
            </w:pPr>
            <w:r>
              <w:rPr>
                <w:rFonts w:ascii="Arial" w:hAnsi="Arial" w:cs="Arial"/>
                <w:color w:val="000000"/>
                <w:sz w:val="18"/>
                <w:szCs w:val="18"/>
              </w:rPr>
              <w:t>$146.88</w:t>
            </w:r>
          </w:p>
        </w:tc>
        <w:tc>
          <w:tcPr>
            <w:tcW w:w="1940" w:type="dxa"/>
            <w:shd w:val="clear" w:color="auto" w:fill="auto"/>
            <w:noWrap/>
            <w:vAlign w:val="bottom"/>
            <w:hideMark/>
          </w:tcPr>
          <w:p w14:paraId="2C1ADC96" w14:textId="0BE5C5DD" w:rsidR="00A36677" w:rsidRPr="00E90E6A" w:rsidRDefault="00A36677" w:rsidP="00B360E4">
            <w:pPr>
              <w:jc w:val="center"/>
              <w:rPr>
                <w:rFonts w:ascii="Arial" w:hAnsi="Arial" w:cs="Arial"/>
                <w:sz w:val="20"/>
              </w:rPr>
            </w:pPr>
            <w:r>
              <w:rPr>
                <w:rFonts w:ascii="Arial" w:hAnsi="Arial" w:cs="Arial"/>
                <w:color w:val="000000"/>
                <w:sz w:val="18"/>
                <w:szCs w:val="18"/>
              </w:rPr>
              <w:t>$150.05</w:t>
            </w:r>
          </w:p>
        </w:tc>
        <w:tc>
          <w:tcPr>
            <w:tcW w:w="1546" w:type="dxa"/>
            <w:shd w:val="clear" w:color="auto" w:fill="auto"/>
            <w:noWrap/>
            <w:vAlign w:val="bottom"/>
            <w:hideMark/>
          </w:tcPr>
          <w:p w14:paraId="1D8D2A74" w14:textId="08E457E6" w:rsidR="00A36677" w:rsidRPr="00E90E6A" w:rsidRDefault="00A36677" w:rsidP="00B360E4">
            <w:pPr>
              <w:jc w:val="center"/>
              <w:rPr>
                <w:rFonts w:ascii="Arial" w:hAnsi="Arial" w:cs="Arial"/>
                <w:sz w:val="20"/>
              </w:rPr>
            </w:pPr>
            <w:r>
              <w:rPr>
                <w:rFonts w:ascii="Arial" w:hAnsi="Arial" w:cs="Arial"/>
                <w:color w:val="000000"/>
                <w:sz w:val="18"/>
                <w:szCs w:val="18"/>
              </w:rPr>
              <w:t>$153.29</w:t>
            </w:r>
          </w:p>
        </w:tc>
      </w:tr>
      <w:tr w:rsidR="004772C3" w:rsidRPr="00E90E6A" w14:paraId="787F299B" w14:textId="77777777" w:rsidTr="00B360E4">
        <w:trPr>
          <w:trHeight w:val="255"/>
        </w:trPr>
        <w:tc>
          <w:tcPr>
            <w:tcW w:w="767" w:type="dxa"/>
            <w:shd w:val="clear" w:color="auto" w:fill="auto"/>
            <w:vAlign w:val="bottom"/>
            <w:hideMark/>
          </w:tcPr>
          <w:p w14:paraId="3255088A" w14:textId="77777777" w:rsidR="00A36677" w:rsidRPr="00E90E6A" w:rsidRDefault="00A36677" w:rsidP="00A36677">
            <w:pPr>
              <w:jc w:val="center"/>
              <w:rPr>
                <w:rFonts w:ascii="Arial" w:hAnsi="Arial" w:cs="Arial"/>
                <w:color w:val="000000"/>
                <w:sz w:val="20"/>
              </w:rPr>
            </w:pPr>
            <w:r w:rsidRPr="00E90E6A">
              <w:rPr>
                <w:rFonts w:ascii="Arial" w:hAnsi="Arial" w:cs="Arial"/>
                <w:color w:val="000000"/>
                <w:sz w:val="20"/>
              </w:rPr>
              <w:lastRenderedPageBreak/>
              <w:t>139</w:t>
            </w:r>
          </w:p>
        </w:tc>
        <w:tc>
          <w:tcPr>
            <w:tcW w:w="3489" w:type="dxa"/>
            <w:shd w:val="clear" w:color="auto" w:fill="auto"/>
            <w:noWrap/>
            <w:vAlign w:val="bottom"/>
            <w:hideMark/>
          </w:tcPr>
          <w:p w14:paraId="03356A0E" w14:textId="77777777" w:rsidR="00A36677" w:rsidRPr="00E90E6A" w:rsidRDefault="00A36677" w:rsidP="00A36677">
            <w:pPr>
              <w:rPr>
                <w:rFonts w:ascii="Arial" w:hAnsi="Arial" w:cs="Arial"/>
                <w:color w:val="000000"/>
                <w:sz w:val="20"/>
              </w:rPr>
            </w:pPr>
            <w:r w:rsidRPr="00E90E6A">
              <w:rPr>
                <w:rFonts w:ascii="Arial" w:hAnsi="Arial" w:cs="Arial"/>
                <w:color w:val="000000"/>
                <w:sz w:val="20"/>
              </w:rPr>
              <w:t>INFOSEC Systems Technical Specialist</w:t>
            </w:r>
          </w:p>
        </w:tc>
        <w:tc>
          <w:tcPr>
            <w:tcW w:w="1940" w:type="dxa"/>
            <w:shd w:val="clear" w:color="auto" w:fill="auto"/>
            <w:noWrap/>
            <w:vAlign w:val="bottom"/>
            <w:hideMark/>
          </w:tcPr>
          <w:p w14:paraId="33325F59" w14:textId="3B0CD744" w:rsidR="00A36677" w:rsidRPr="00E90E6A" w:rsidRDefault="00A36677" w:rsidP="00B360E4">
            <w:pPr>
              <w:jc w:val="center"/>
              <w:rPr>
                <w:rFonts w:ascii="Arial" w:hAnsi="Arial" w:cs="Arial"/>
                <w:color w:val="000000"/>
                <w:sz w:val="20"/>
              </w:rPr>
            </w:pPr>
            <w:r>
              <w:rPr>
                <w:rFonts w:ascii="Arial" w:hAnsi="Arial" w:cs="Arial"/>
                <w:i/>
                <w:iCs/>
                <w:sz w:val="18"/>
                <w:szCs w:val="18"/>
              </w:rPr>
              <w:t>$103.90</w:t>
            </w:r>
          </w:p>
        </w:tc>
        <w:tc>
          <w:tcPr>
            <w:tcW w:w="1940" w:type="dxa"/>
            <w:shd w:val="clear" w:color="auto" w:fill="auto"/>
            <w:noWrap/>
            <w:vAlign w:val="bottom"/>
            <w:hideMark/>
          </w:tcPr>
          <w:p w14:paraId="2E809F05" w14:textId="76AB14D5" w:rsidR="00A36677" w:rsidRPr="00E90E6A" w:rsidRDefault="00A36677" w:rsidP="00B360E4">
            <w:pPr>
              <w:jc w:val="center"/>
              <w:rPr>
                <w:rFonts w:ascii="Arial" w:hAnsi="Arial" w:cs="Arial"/>
                <w:color w:val="000000"/>
                <w:sz w:val="20"/>
              </w:rPr>
            </w:pPr>
            <w:r>
              <w:rPr>
                <w:rFonts w:ascii="Arial" w:hAnsi="Arial" w:cs="Arial"/>
                <w:color w:val="000000"/>
                <w:sz w:val="18"/>
                <w:szCs w:val="18"/>
              </w:rPr>
              <w:t>$106.14</w:t>
            </w:r>
          </w:p>
        </w:tc>
        <w:tc>
          <w:tcPr>
            <w:tcW w:w="1940" w:type="dxa"/>
            <w:shd w:val="clear" w:color="auto" w:fill="auto"/>
            <w:noWrap/>
            <w:vAlign w:val="bottom"/>
            <w:hideMark/>
          </w:tcPr>
          <w:p w14:paraId="17614A73" w14:textId="1C4B1403" w:rsidR="00A36677" w:rsidRPr="00E90E6A" w:rsidRDefault="00A36677" w:rsidP="00B360E4">
            <w:pPr>
              <w:jc w:val="center"/>
              <w:rPr>
                <w:rFonts w:ascii="Arial" w:hAnsi="Arial" w:cs="Arial"/>
                <w:sz w:val="20"/>
              </w:rPr>
            </w:pPr>
            <w:r>
              <w:rPr>
                <w:rFonts w:ascii="Arial" w:hAnsi="Arial" w:cs="Arial"/>
                <w:color w:val="000000"/>
                <w:sz w:val="18"/>
                <w:szCs w:val="18"/>
              </w:rPr>
              <w:t>$108.44</w:t>
            </w:r>
          </w:p>
        </w:tc>
        <w:tc>
          <w:tcPr>
            <w:tcW w:w="1940" w:type="dxa"/>
            <w:shd w:val="clear" w:color="auto" w:fill="auto"/>
            <w:noWrap/>
            <w:vAlign w:val="bottom"/>
            <w:hideMark/>
          </w:tcPr>
          <w:p w14:paraId="0A71EA22" w14:textId="074B6879" w:rsidR="00A36677" w:rsidRPr="00E90E6A" w:rsidRDefault="00A36677" w:rsidP="00B360E4">
            <w:pPr>
              <w:jc w:val="center"/>
              <w:rPr>
                <w:rFonts w:ascii="Arial" w:hAnsi="Arial" w:cs="Arial"/>
                <w:sz w:val="20"/>
              </w:rPr>
            </w:pPr>
            <w:r>
              <w:rPr>
                <w:rFonts w:ascii="Arial" w:hAnsi="Arial" w:cs="Arial"/>
                <w:color w:val="000000"/>
                <w:sz w:val="18"/>
                <w:szCs w:val="18"/>
              </w:rPr>
              <w:t>$110.78</w:t>
            </w:r>
          </w:p>
        </w:tc>
        <w:tc>
          <w:tcPr>
            <w:tcW w:w="1546" w:type="dxa"/>
            <w:shd w:val="clear" w:color="auto" w:fill="auto"/>
            <w:noWrap/>
            <w:vAlign w:val="bottom"/>
            <w:hideMark/>
          </w:tcPr>
          <w:p w14:paraId="4F2FD159" w14:textId="72F391F7" w:rsidR="00A36677" w:rsidRPr="00E90E6A" w:rsidRDefault="00A36677" w:rsidP="00B360E4">
            <w:pPr>
              <w:jc w:val="center"/>
              <w:rPr>
                <w:rFonts w:ascii="Arial" w:hAnsi="Arial" w:cs="Arial"/>
                <w:sz w:val="20"/>
              </w:rPr>
            </w:pPr>
            <w:r>
              <w:rPr>
                <w:rFonts w:ascii="Arial" w:hAnsi="Arial" w:cs="Arial"/>
                <w:color w:val="000000"/>
                <w:sz w:val="18"/>
                <w:szCs w:val="18"/>
              </w:rPr>
              <w:t>$113.17</w:t>
            </w:r>
          </w:p>
        </w:tc>
      </w:tr>
      <w:tr w:rsidR="004772C3" w:rsidRPr="00E90E6A" w14:paraId="4863EE46" w14:textId="77777777" w:rsidTr="00B360E4">
        <w:trPr>
          <w:trHeight w:val="255"/>
        </w:trPr>
        <w:tc>
          <w:tcPr>
            <w:tcW w:w="767" w:type="dxa"/>
            <w:shd w:val="clear" w:color="auto" w:fill="auto"/>
            <w:vAlign w:val="bottom"/>
            <w:hideMark/>
          </w:tcPr>
          <w:p w14:paraId="416C1D30" w14:textId="77777777" w:rsidR="00A36677" w:rsidRPr="00E90E6A" w:rsidRDefault="00A36677" w:rsidP="00A36677">
            <w:pPr>
              <w:jc w:val="center"/>
              <w:rPr>
                <w:rFonts w:ascii="Arial" w:hAnsi="Arial" w:cs="Arial"/>
                <w:color w:val="000000"/>
                <w:sz w:val="20"/>
              </w:rPr>
            </w:pPr>
            <w:r w:rsidRPr="00E90E6A">
              <w:rPr>
                <w:rFonts w:ascii="Arial" w:hAnsi="Arial" w:cs="Arial"/>
                <w:color w:val="000000"/>
                <w:sz w:val="20"/>
              </w:rPr>
              <w:t>140</w:t>
            </w:r>
          </w:p>
        </w:tc>
        <w:tc>
          <w:tcPr>
            <w:tcW w:w="3489" w:type="dxa"/>
            <w:shd w:val="clear" w:color="auto" w:fill="auto"/>
            <w:noWrap/>
            <w:vAlign w:val="bottom"/>
            <w:hideMark/>
          </w:tcPr>
          <w:p w14:paraId="6BA89A45" w14:textId="77777777" w:rsidR="00A36677" w:rsidRPr="00E90E6A" w:rsidRDefault="00A36677" w:rsidP="00A36677">
            <w:pPr>
              <w:rPr>
                <w:rFonts w:ascii="Arial" w:hAnsi="Arial" w:cs="Arial"/>
                <w:color w:val="000000"/>
                <w:sz w:val="20"/>
              </w:rPr>
            </w:pPr>
            <w:r w:rsidRPr="00E90E6A">
              <w:rPr>
                <w:rFonts w:ascii="Arial" w:hAnsi="Arial" w:cs="Arial"/>
                <w:color w:val="000000"/>
                <w:sz w:val="20"/>
              </w:rPr>
              <w:t xml:space="preserve">Senior INFOSEC Applications Developer </w:t>
            </w:r>
          </w:p>
        </w:tc>
        <w:tc>
          <w:tcPr>
            <w:tcW w:w="1940" w:type="dxa"/>
            <w:shd w:val="clear" w:color="auto" w:fill="auto"/>
            <w:noWrap/>
            <w:vAlign w:val="bottom"/>
            <w:hideMark/>
          </w:tcPr>
          <w:p w14:paraId="3E332F1F" w14:textId="0533B0C9" w:rsidR="00A36677" w:rsidRPr="00E90E6A" w:rsidRDefault="00A36677" w:rsidP="00B360E4">
            <w:pPr>
              <w:jc w:val="center"/>
              <w:rPr>
                <w:rFonts w:ascii="Arial" w:hAnsi="Arial" w:cs="Arial"/>
                <w:color w:val="000000"/>
                <w:sz w:val="20"/>
              </w:rPr>
            </w:pPr>
            <w:r>
              <w:rPr>
                <w:rFonts w:ascii="Arial" w:hAnsi="Arial" w:cs="Arial"/>
                <w:i/>
                <w:iCs/>
                <w:sz w:val="18"/>
                <w:szCs w:val="18"/>
              </w:rPr>
              <w:t>$109.47</w:t>
            </w:r>
          </w:p>
        </w:tc>
        <w:tc>
          <w:tcPr>
            <w:tcW w:w="1940" w:type="dxa"/>
            <w:shd w:val="clear" w:color="auto" w:fill="auto"/>
            <w:noWrap/>
            <w:vAlign w:val="bottom"/>
            <w:hideMark/>
          </w:tcPr>
          <w:p w14:paraId="4CA37B06" w14:textId="2B11D2D5" w:rsidR="00A36677" w:rsidRPr="00E90E6A" w:rsidRDefault="00A36677" w:rsidP="00B360E4">
            <w:pPr>
              <w:jc w:val="center"/>
              <w:rPr>
                <w:rFonts w:ascii="Arial" w:hAnsi="Arial" w:cs="Arial"/>
                <w:color w:val="000000"/>
                <w:sz w:val="20"/>
              </w:rPr>
            </w:pPr>
            <w:r>
              <w:rPr>
                <w:rFonts w:ascii="Arial" w:hAnsi="Arial" w:cs="Arial"/>
                <w:color w:val="000000"/>
                <w:sz w:val="18"/>
                <w:szCs w:val="18"/>
              </w:rPr>
              <w:t>$111.83</w:t>
            </w:r>
          </w:p>
        </w:tc>
        <w:tc>
          <w:tcPr>
            <w:tcW w:w="1940" w:type="dxa"/>
            <w:shd w:val="clear" w:color="auto" w:fill="auto"/>
            <w:noWrap/>
            <w:vAlign w:val="bottom"/>
            <w:hideMark/>
          </w:tcPr>
          <w:p w14:paraId="36B368F3" w14:textId="65D1F79D" w:rsidR="00A36677" w:rsidRPr="00E90E6A" w:rsidRDefault="00A36677" w:rsidP="00B360E4">
            <w:pPr>
              <w:jc w:val="center"/>
              <w:rPr>
                <w:rFonts w:ascii="Arial" w:hAnsi="Arial" w:cs="Arial"/>
                <w:sz w:val="20"/>
              </w:rPr>
            </w:pPr>
            <w:r>
              <w:rPr>
                <w:rFonts w:ascii="Arial" w:hAnsi="Arial" w:cs="Arial"/>
                <w:color w:val="000000"/>
                <w:sz w:val="18"/>
                <w:szCs w:val="18"/>
              </w:rPr>
              <w:t>$114.25</w:t>
            </w:r>
          </w:p>
        </w:tc>
        <w:tc>
          <w:tcPr>
            <w:tcW w:w="1940" w:type="dxa"/>
            <w:shd w:val="clear" w:color="auto" w:fill="auto"/>
            <w:noWrap/>
            <w:vAlign w:val="bottom"/>
            <w:hideMark/>
          </w:tcPr>
          <w:p w14:paraId="1BCE0EF7" w14:textId="431531C1" w:rsidR="00A36677" w:rsidRPr="00E90E6A" w:rsidRDefault="00A36677" w:rsidP="00B360E4">
            <w:pPr>
              <w:jc w:val="center"/>
              <w:rPr>
                <w:rFonts w:ascii="Arial" w:hAnsi="Arial" w:cs="Arial"/>
                <w:sz w:val="20"/>
              </w:rPr>
            </w:pPr>
            <w:r>
              <w:rPr>
                <w:rFonts w:ascii="Arial" w:hAnsi="Arial" w:cs="Arial"/>
                <w:color w:val="000000"/>
                <w:sz w:val="18"/>
                <w:szCs w:val="18"/>
              </w:rPr>
              <w:t>$116.72</w:t>
            </w:r>
          </w:p>
        </w:tc>
        <w:tc>
          <w:tcPr>
            <w:tcW w:w="1546" w:type="dxa"/>
            <w:shd w:val="clear" w:color="auto" w:fill="auto"/>
            <w:noWrap/>
            <w:vAlign w:val="bottom"/>
            <w:hideMark/>
          </w:tcPr>
          <w:p w14:paraId="4B20E7A8" w14:textId="1F228C49" w:rsidR="00A36677" w:rsidRPr="00E90E6A" w:rsidRDefault="00A36677" w:rsidP="00B360E4">
            <w:pPr>
              <w:jc w:val="center"/>
              <w:rPr>
                <w:rFonts w:ascii="Arial" w:hAnsi="Arial" w:cs="Arial"/>
                <w:sz w:val="20"/>
              </w:rPr>
            </w:pPr>
            <w:r>
              <w:rPr>
                <w:rFonts w:ascii="Arial" w:hAnsi="Arial" w:cs="Arial"/>
                <w:color w:val="000000"/>
                <w:sz w:val="18"/>
                <w:szCs w:val="18"/>
              </w:rPr>
              <w:t>$119.24</w:t>
            </w:r>
          </w:p>
        </w:tc>
      </w:tr>
      <w:tr w:rsidR="004772C3" w:rsidRPr="00E90E6A" w14:paraId="4F15F360" w14:textId="77777777" w:rsidTr="00B360E4">
        <w:trPr>
          <w:trHeight w:val="255"/>
        </w:trPr>
        <w:tc>
          <w:tcPr>
            <w:tcW w:w="767" w:type="dxa"/>
            <w:shd w:val="clear" w:color="auto" w:fill="auto"/>
            <w:vAlign w:val="bottom"/>
            <w:hideMark/>
          </w:tcPr>
          <w:p w14:paraId="3CB8CFE4" w14:textId="77777777" w:rsidR="00A36677" w:rsidRPr="00E90E6A" w:rsidRDefault="00A36677" w:rsidP="00A36677">
            <w:pPr>
              <w:jc w:val="center"/>
              <w:rPr>
                <w:rFonts w:ascii="Arial" w:hAnsi="Arial" w:cs="Arial"/>
                <w:color w:val="000000"/>
                <w:sz w:val="20"/>
              </w:rPr>
            </w:pPr>
            <w:r w:rsidRPr="00E90E6A">
              <w:rPr>
                <w:rFonts w:ascii="Arial" w:hAnsi="Arial" w:cs="Arial"/>
                <w:color w:val="000000"/>
                <w:sz w:val="20"/>
              </w:rPr>
              <w:t>141</w:t>
            </w:r>
          </w:p>
        </w:tc>
        <w:tc>
          <w:tcPr>
            <w:tcW w:w="3489" w:type="dxa"/>
            <w:shd w:val="clear" w:color="auto" w:fill="auto"/>
            <w:noWrap/>
            <w:vAlign w:val="bottom"/>
            <w:hideMark/>
          </w:tcPr>
          <w:p w14:paraId="190C3D37" w14:textId="77777777" w:rsidR="00A36677" w:rsidRPr="00E90E6A" w:rsidRDefault="00A36677" w:rsidP="00A36677">
            <w:pPr>
              <w:rPr>
                <w:rFonts w:ascii="Arial" w:hAnsi="Arial" w:cs="Arial"/>
                <w:sz w:val="20"/>
              </w:rPr>
            </w:pPr>
            <w:r w:rsidRPr="00E90E6A">
              <w:rPr>
                <w:rFonts w:ascii="Arial" w:hAnsi="Arial" w:cs="Arial"/>
                <w:sz w:val="20"/>
              </w:rPr>
              <w:t>Master Information Assurance (IA) Specialist</w:t>
            </w:r>
          </w:p>
        </w:tc>
        <w:tc>
          <w:tcPr>
            <w:tcW w:w="1940" w:type="dxa"/>
            <w:shd w:val="clear" w:color="auto" w:fill="auto"/>
            <w:noWrap/>
            <w:vAlign w:val="bottom"/>
            <w:hideMark/>
          </w:tcPr>
          <w:p w14:paraId="0595233A" w14:textId="0B6C97D3" w:rsidR="00A36677" w:rsidRPr="00E90E6A" w:rsidRDefault="00A36677" w:rsidP="00B360E4">
            <w:pPr>
              <w:jc w:val="center"/>
              <w:rPr>
                <w:rFonts w:ascii="Arial" w:hAnsi="Arial" w:cs="Arial"/>
                <w:color w:val="000000"/>
                <w:sz w:val="20"/>
              </w:rPr>
            </w:pPr>
            <w:r>
              <w:rPr>
                <w:rFonts w:ascii="Arial" w:hAnsi="Arial" w:cs="Arial"/>
                <w:i/>
                <w:iCs/>
                <w:sz w:val="18"/>
                <w:szCs w:val="18"/>
              </w:rPr>
              <w:t>$164.59</w:t>
            </w:r>
          </w:p>
        </w:tc>
        <w:tc>
          <w:tcPr>
            <w:tcW w:w="1940" w:type="dxa"/>
            <w:shd w:val="clear" w:color="auto" w:fill="auto"/>
            <w:noWrap/>
            <w:vAlign w:val="bottom"/>
            <w:hideMark/>
          </w:tcPr>
          <w:p w14:paraId="45751D0B" w14:textId="6009422E" w:rsidR="00A36677" w:rsidRPr="00E90E6A" w:rsidRDefault="00A36677" w:rsidP="00B360E4">
            <w:pPr>
              <w:jc w:val="center"/>
              <w:rPr>
                <w:rFonts w:ascii="Arial" w:hAnsi="Arial" w:cs="Arial"/>
                <w:color w:val="000000"/>
                <w:sz w:val="20"/>
              </w:rPr>
            </w:pPr>
            <w:r>
              <w:rPr>
                <w:rFonts w:ascii="Arial" w:hAnsi="Arial" w:cs="Arial"/>
                <w:color w:val="000000"/>
                <w:sz w:val="18"/>
                <w:szCs w:val="18"/>
              </w:rPr>
              <w:t>$168.15</w:t>
            </w:r>
          </w:p>
        </w:tc>
        <w:tc>
          <w:tcPr>
            <w:tcW w:w="1940" w:type="dxa"/>
            <w:shd w:val="clear" w:color="auto" w:fill="auto"/>
            <w:noWrap/>
            <w:vAlign w:val="bottom"/>
            <w:hideMark/>
          </w:tcPr>
          <w:p w14:paraId="38E818F2" w14:textId="5E3CD851" w:rsidR="00A36677" w:rsidRPr="00E90E6A" w:rsidRDefault="00A36677" w:rsidP="00B360E4">
            <w:pPr>
              <w:jc w:val="center"/>
              <w:rPr>
                <w:rFonts w:ascii="Arial" w:hAnsi="Arial" w:cs="Arial"/>
                <w:sz w:val="20"/>
              </w:rPr>
            </w:pPr>
            <w:r>
              <w:rPr>
                <w:rFonts w:ascii="Arial" w:hAnsi="Arial" w:cs="Arial"/>
                <w:color w:val="000000"/>
                <w:sz w:val="18"/>
                <w:szCs w:val="18"/>
              </w:rPr>
              <w:t>$171.78</w:t>
            </w:r>
          </w:p>
        </w:tc>
        <w:tc>
          <w:tcPr>
            <w:tcW w:w="1940" w:type="dxa"/>
            <w:shd w:val="clear" w:color="auto" w:fill="auto"/>
            <w:noWrap/>
            <w:vAlign w:val="bottom"/>
            <w:hideMark/>
          </w:tcPr>
          <w:p w14:paraId="3B11CF9C" w14:textId="4C26D454" w:rsidR="00A36677" w:rsidRPr="00E90E6A" w:rsidRDefault="00A36677" w:rsidP="00B360E4">
            <w:pPr>
              <w:jc w:val="center"/>
              <w:rPr>
                <w:rFonts w:ascii="Arial" w:hAnsi="Arial" w:cs="Arial"/>
                <w:sz w:val="20"/>
              </w:rPr>
            </w:pPr>
            <w:r>
              <w:rPr>
                <w:rFonts w:ascii="Arial" w:hAnsi="Arial" w:cs="Arial"/>
                <w:color w:val="000000"/>
                <w:sz w:val="18"/>
                <w:szCs w:val="18"/>
              </w:rPr>
              <w:t>$175.49</w:t>
            </w:r>
          </w:p>
        </w:tc>
        <w:tc>
          <w:tcPr>
            <w:tcW w:w="1546" w:type="dxa"/>
            <w:shd w:val="clear" w:color="auto" w:fill="auto"/>
            <w:noWrap/>
            <w:vAlign w:val="bottom"/>
            <w:hideMark/>
          </w:tcPr>
          <w:p w14:paraId="35566964" w14:textId="08AC6945" w:rsidR="00A36677" w:rsidRPr="00E90E6A" w:rsidRDefault="00A36677" w:rsidP="00B360E4">
            <w:pPr>
              <w:jc w:val="center"/>
              <w:rPr>
                <w:rFonts w:ascii="Arial" w:hAnsi="Arial" w:cs="Arial"/>
                <w:sz w:val="20"/>
              </w:rPr>
            </w:pPr>
            <w:r>
              <w:rPr>
                <w:rFonts w:ascii="Arial" w:hAnsi="Arial" w:cs="Arial"/>
                <w:color w:val="000000"/>
                <w:sz w:val="18"/>
                <w:szCs w:val="18"/>
              </w:rPr>
              <w:t>$179.28</w:t>
            </w:r>
          </w:p>
        </w:tc>
      </w:tr>
      <w:tr w:rsidR="004772C3" w:rsidRPr="00E90E6A" w14:paraId="5802875D" w14:textId="77777777" w:rsidTr="00B360E4">
        <w:trPr>
          <w:trHeight w:val="255"/>
        </w:trPr>
        <w:tc>
          <w:tcPr>
            <w:tcW w:w="767" w:type="dxa"/>
            <w:shd w:val="clear" w:color="auto" w:fill="auto"/>
            <w:vAlign w:val="bottom"/>
          </w:tcPr>
          <w:p w14:paraId="18267FBF" w14:textId="77777777" w:rsidR="005B0337" w:rsidRPr="00E90E6A" w:rsidRDefault="005B0337" w:rsidP="00E90E6A">
            <w:pPr>
              <w:jc w:val="center"/>
              <w:rPr>
                <w:rFonts w:ascii="Arial" w:hAnsi="Arial" w:cs="Arial"/>
                <w:color w:val="000000"/>
                <w:sz w:val="20"/>
              </w:rPr>
            </w:pPr>
          </w:p>
        </w:tc>
        <w:tc>
          <w:tcPr>
            <w:tcW w:w="3489" w:type="dxa"/>
            <w:shd w:val="clear" w:color="auto" w:fill="auto"/>
            <w:noWrap/>
            <w:vAlign w:val="bottom"/>
          </w:tcPr>
          <w:p w14:paraId="17FF7C02" w14:textId="77777777" w:rsidR="005B0337" w:rsidRPr="00E90E6A" w:rsidRDefault="005B0337" w:rsidP="00E90E6A">
            <w:pPr>
              <w:rPr>
                <w:rFonts w:ascii="Arial" w:hAnsi="Arial" w:cs="Arial"/>
                <w:sz w:val="20"/>
              </w:rPr>
            </w:pPr>
          </w:p>
        </w:tc>
        <w:tc>
          <w:tcPr>
            <w:tcW w:w="1940" w:type="dxa"/>
            <w:shd w:val="clear" w:color="auto" w:fill="auto"/>
            <w:noWrap/>
            <w:vAlign w:val="bottom"/>
          </w:tcPr>
          <w:p w14:paraId="3F45265A" w14:textId="77777777" w:rsidR="005B0337" w:rsidRPr="00E90E6A" w:rsidRDefault="005B0337" w:rsidP="00B360E4">
            <w:pPr>
              <w:jc w:val="center"/>
              <w:rPr>
                <w:rFonts w:ascii="Arial" w:hAnsi="Arial" w:cs="Arial"/>
                <w:color w:val="000000"/>
                <w:sz w:val="20"/>
              </w:rPr>
            </w:pPr>
          </w:p>
        </w:tc>
        <w:tc>
          <w:tcPr>
            <w:tcW w:w="1940" w:type="dxa"/>
            <w:shd w:val="clear" w:color="auto" w:fill="auto"/>
            <w:noWrap/>
            <w:vAlign w:val="bottom"/>
          </w:tcPr>
          <w:p w14:paraId="5ADD2B6D" w14:textId="77777777" w:rsidR="005B0337" w:rsidRPr="00E90E6A" w:rsidRDefault="005B0337" w:rsidP="00B360E4">
            <w:pPr>
              <w:jc w:val="center"/>
              <w:rPr>
                <w:rFonts w:ascii="Arial" w:hAnsi="Arial" w:cs="Arial"/>
                <w:color w:val="000000"/>
                <w:sz w:val="20"/>
              </w:rPr>
            </w:pPr>
          </w:p>
        </w:tc>
        <w:tc>
          <w:tcPr>
            <w:tcW w:w="1940" w:type="dxa"/>
            <w:shd w:val="clear" w:color="auto" w:fill="auto"/>
            <w:noWrap/>
            <w:vAlign w:val="bottom"/>
          </w:tcPr>
          <w:p w14:paraId="71D7E18A" w14:textId="77777777" w:rsidR="005B0337" w:rsidRPr="00E90E6A" w:rsidRDefault="005B0337" w:rsidP="00B360E4">
            <w:pPr>
              <w:jc w:val="center"/>
              <w:rPr>
                <w:rFonts w:ascii="Arial" w:hAnsi="Arial" w:cs="Arial"/>
                <w:sz w:val="20"/>
              </w:rPr>
            </w:pPr>
          </w:p>
        </w:tc>
        <w:tc>
          <w:tcPr>
            <w:tcW w:w="1940" w:type="dxa"/>
            <w:shd w:val="clear" w:color="auto" w:fill="auto"/>
            <w:noWrap/>
            <w:vAlign w:val="bottom"/>
          </w:tcPr>
          <w:p w14:paraId="01F46F63" w14:textId="77777777" w:rsidR="005B0337" w:rsidRPr="00E90E6A" w:rsidRDefault="005B0337" w:rsidP="00B360E4">
            <w:pPr>
              <w:jc w:val="center"/>
              <w:rPr>
                <w:rFonts w:ascii="Arial" w:hAnsi="Arial" w:cs="Arial"/>
                <w:sz w:val="20"/>
              </w:rPr>
            </w:pPr>
          </w:p>
        </w:tc>
        <w:tc>
          <w:tcPr>
            <w:tcW w:w="1546" w:type="dxa"/>
            <w:shd w:val="clear" w:color="auto" w:fill="auto"/>
            <w:noWrap/>
            <w:vAlign w:val="bottom"/>
          </w:tcPr>
          <w:p w14:paraId="1961CD02" w14:textId="77777777" w:rsidR="005B0337" w:rsidRPr="00E90E6A" w:rsidRDefault="005B0337" w:rsidP="00B360E4">
            <w:pPr>
              <w:jc w:val="center"/>
              <w:rPr>
                <w:rFonts w:ascii="Arial" w:hAnsi="Arial" w:cs="Arial"/>
                <w:sz w:val="20"/>
              </w:rPr>
            </w:pPr>
          </w:p>
        </w:tc>
      </w:tr>
      <w:tr w:rsidR="004772C3" w:rsidRPr="00E90E6A" w14:paraId="5A5B4545" w14:textId="77777777" w:rsidTr="00B360E4">
        <w:trPr>
          <w:trHeight w:val="255"/>
        </w:trPr>
        <w:tc>
          <w:tcPr>
            <w:tcW w:w="767" w:type="dxa"/>
            <w:tcBorders>
              <w:top w:val="single" w:sz="4" w:space="0" w:color="auto"/>
              <w:left w:val="single" w:sz="4" w:space="0" w:color="auto"/>
              <w:bottom w:val="single" w:sz="4" w:space="0" w:color="auto"/>
              <w:right w:val="single" w:sz="4" w:space="0" w:color="auto"/>
            </w:tcBorders>
            <w:shd w:val="clear" w:color="auto" w:fill="auto"/>
            <w:vAlign w:val="bottom"/>
          </w:tcPr>
          <w:p w14:paraId="740FF01F" w14:textId="77777777" w:rsidR="005B0337" w:rsidRPr="00E90E6A" w:rsidRDefault="005B0337" w:rsidP="00CD6C8F">
            <w:pPr>
              <w:jc w:val="center"/>
              <w:rPr>
                <w:rFonts w:ascii="Arial" w:hAnsi="Arial" w:cs="Arial"/>
                <w:color w:val="000000"/>
                <w:sz w:val="20"/>
              </w:rPr>
            </w:pPr>
          </w:p>
        </w:tc>
        <w:tc>
          <w:tcPr>
            <w:tcW w:w="34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7BC056" w14:textId="77777777" w:rsidR="005B0337" w:rsidRPr="005B0337" w:rsidRDefault="005B0337" w:rsidP="005B0337">
            <w:pPr>
              <w:rPr>
                <w:rFonts w:ascii="Arial" w:hAnsi="Arial" w:cs="Arial"/>
                <w:b/>
                <w:color w:val="0070C0"/>
                <w:sz w:val="20"/>
              </w:rPr>
            </w:pPr>
            <w:r>
              <w:rPr>
                <w:rFonts w:ascii="Arial" w:hAnsi="Arial" w:cs="Arial"/>
                <w:b/>
                <w:bCs/>
                <w:color w:val="0000FF"/>
                <w:sz w:val="20"/>
              </w:rPr>
              <w:t>CLOUD</w:t>
            </w:r>
            <w:r w:rsidRPr="00E90E6A">
              <w:rPr>
                <w:rFonts w:ascii="Arial" w:hAnsi="Arial" w:cs="Arial"/>
                <w:b/>
                <w:bCs/>
                <w:color w:val="0000FF"/>
                <w:sz w:val="20"/>
              </w:rPr>
              <w:t xml:space="preserve"> SERIES</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8E6C74" w14:textId="77777777" w:rsidR="005B0337" w:rsidRPr="00E90E6A" w:rsidRDefault="005B0337" w:rsidP="00B360E4">
            <w:pPr>
              <w:jc w:val="center"/>
              <w:rPr>
                <w:rFonts w:ascii="Arial" w:hAnsi="Arial" w:cs="Arial"/>
                <w:color w:val="000000"/>
                <w:sz w:val="20"/>
              </w:rPr>
            </w:pP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E33D02" w14:textId="77777777" w:rsidR="005B0337" w:rsidRPr="00E90E6A" w:rsidRDefault="005B0337" w:rsidP="00B360E4">
            <w:pPr>
              <w:jc w:val="center"/>
              <w:rPr>
                <w:rFonts w:ascii="Arial" w:hAnsi="Arial" w:cs="Arial"/>
                <w:color w:val="000000"/>
                <w:sz w:val="20"/>
              </w:rPr>
            </w:pP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A86FA4" w14:textId="77777777" w:rsidR="005B0337" w:rsidRPr="00E90E6A" w:rsidRDefault="005B0337" w:rsidP="00B360E4">
            <w:pPr>
              <w:jc w:val="center"/>
              <w:rPr>
                <w:rFonts w:ascii="Arial" w:hAnsi="Arial" w:cs="Arial"/>
                <w:sz w:val="20"/>
              </w:rPr>
            </w:pP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CF939C" w14:textId="77777777" w:rsidR="005B0337" w:rsidRPr="00E90E6A" w:rsidRDefault="005B0337" w:rsidP="00B360E4">
            <w:pPr>
              <w:jc w:val="center"/>
              <w:rPr>
                <w:rFonts w:ascii="Arial" w:hAnsi="Arial" w:cs="Arial"/>
                <w:sz w:val="20"/>
              </w:rPr>
            </w:pP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5EA7E1" w14:textId="77777777" w:rsidR="005B0337" w:rsidRPr="00E90E6A" w:rsidRDefault="005B0337" w:rsidP="00B360E4">
            <w:pPr>
              <w:jc w:val="center"/>
              <w:rPr>
                <w:rFonts w:ascii="Arial" w:hAnsi="Arial" w:cs="Arial"/>
                <w:sz w:val="20"/>
              </w:rPr>
            </w:pPr>
          </w:p>
        </w:tc>
      </w:tr>
      <w:tr w:rsidR="004772C3" w:rsidRPr="00E90E6A" w14:paraId="0A7B2C6D" w14:textId="77777777" w:rsidTr="00B360E4">
        <w:trPr>
          <w:trHeight w:val="255"/>
        </w:trPr>
        <w:tc>
          <w:tcPr>
            <w:tcW w:w="767" w:type="dxa"/>
            <w:tcBorders>
              <w:top w:val="single" w:sz="4" w:space="0" w:color="auto"/>
              <w:left w:val="single" w:sz="4" w:space="0" w:color="auto"/>
              <w:bottom w:val="single" w:sz="4" w:space="0" w:color="auto"/>
              <w:right w:val="single" w:sz="4" w:space="0" w:color="auto"/>
            </w:tcBorders>
            <w:shd w:val="clear" w:color="auto" w:fill="auto"/>
            <w:vAlign w:val="bottom"/>
          </w:tcPr>
          <w:p w14:paraId="7A7D3C6F" w14:textId="77777777" w:rsidR="00A36677" w:rsidRPr="00E90E6A" w:rsidRDefault="00A36677" w:rsidP="00A36677">
            <w:pPr>
              <w:jc w:val="center"/>
              <w:rPr>
                <w:rFonts w:ascii="Arial" w:hAnsi="Arial" w:cs="Arial"/>
                <w:color w:val="000000"/>
                <w:sz w:val="20"/>
              </w:rPr>
            </w:pPr>
          </w:p>
        </w:tc>
        <w:tc>
          <w:tcPr>
            <w:tcW w:w="34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845C65" w14:textId="77777777" w:rsidR="00A36677" w:rsidRPr="005B0337" w:rsidRDefault="00A36677" w:rsidP="00A36677">
            <w:pPr>
              <w:rPr>
                <w:rFonts w:ascii="Arial" w:hAnsi="Arial" w:cs="Arial"/>
                <w:sz w:val="20"/>
              </w:rPr>
            </w:pPr>
            <w:r w:rsidRPr="005B0337">
              <w:rPr>
                <w:rFonts w:ascii="Arial" w:hAnsi="Arial" w:cs="Arial"/>
                <w:sz w:val="20"/>
              </w:rPr>
              <w:t>Cloud Digital Architect</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D96216" w14:textId="7BFD2312" w:rsidR="00A36677" w:rsidRPr="00E90E6A" w:rsidRDefault="00A36677" w:rsidP="00B360E4">
            <w:pPr>
              <w:jc w:val="center"/>
              <w:rPr>
                <w:rFonts w:ascii="Arial" w:hAnsi="Arial" w:cs="Arial"/>
                <w:color w:val="000000"/>
                <w:sz w:val="20"/>
              </w:rPr>
            </w:pPr>
            <w:r>
              <w:rPr>
                <w:rFonts w:ascii="Arial" w:hAnsi="Arial" w:cs="Arial"/>
                <w:i/>
                <w:iCs/>
                <w:sz w:val="18"/>
                <w:szCs w:val="18"/>
              </w:rPr>
              <w:t>$360.81</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94C633" w14:textId="393751D7" w:rsidR="00A36677" w:rsidRPr="00E90E6A" w:rsidRDefault="00A36677" w:rsidP="00B360E4">
            <w:pPr>
              <w:jc w:val="center"/>
              <w:rPr>
                <w:rFonts w:ascii="Arial" w:hAnsi="Arial" w:cs="Arial"/>
                <w:color w:val="000000"/>
                <w:sz w:val="20"/>
              </w:rPr>
            </w:pPr>
            <w:r>
              <w:rPr>
                <w:rFonts w:ascii="Arial" w:hAnsi="Arial" w:cs="Arial"/>
                <w:color w:val="000000"/>
                <w:sz w:val="18"/>
                <w:szCs w:val="18"/>
              </w:rPr>
              <w:t>$368.60</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847510" w14:textId="1A4B78F4" w:rsidR="00A36677" w:rsidRPr="00E90E6A" w:rsidRDefault="00A36677" w:rsidP="00B360E4">
            <w:pPr>
              <w:jc w:val="center"/>
              <w:rPr>
                <w:rFonts w:ascii="Arial" w:hAnsi="Arial" w:cs="Arial"/>
                <w:sz w:val="20"/>
              </w:rPr>
            </w:pPr>
            <w:r>
              <w:rPr>
                <w:rFonts w:ascii="Arial" w:hAnsi="Arial" w:cs="Arial"/>
                <w:color w:val="000000"/>
                <w:sz w:val="18"/>
                <w:szCs w:val="18"/>
              </w:rPr>
              <w:t>$376.57</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8B94D1" w14:textId="5C6BE5EE" w:rsidR="00A36677" w:rsidRPr="00E90E6A" w:rsidRDefault="00A36677" w:rsidP="00B360E4">
            <w:pPr>
              <w:jc w:val="center"/>
              <w:rPr>
                <w:rFonts w:ascii="Arial" w:hAnsi="Arial" w:cs="Arial"/>
                <w:sz w:val="20"/>
              </w:rPr>
            </w:pPr>
            <w:r>
              <w:rPr>
                <w:rFonts w:ascii="Arial" w:hAnsi="Arial" w:cs="Arial"/>
                <w:color w:val="000000"/>
                <w:sz w:val="18"/>
                <w:szCs w:val="18"/>
              </w:rPr>
              <w:t>$384.70</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D903FE" w14:textId="594F2BDF" w:rsidR="00A36677" w:rsidRPr="00E90E6A" w:rsidRDefault="00A36677" w:rsidP="00B360E4">
            <w:pPr>
              <w:jc w:val="center"/>
              <w:rPr>
                <w:rFonts w:ascii="Arial" w:hAnsi="Arial" w:cs="Arial"/>
                <w:sz w:val="20"/>
              </w:rPr>
            </w:pPr>
            <w:r>
              <w:rPr>
                <w:rFonts w:ascii="Arial" w:hAnsi="Arial" w:cs="Arial"/>
                <w:color w:val="000000"/>
                <w:sz w:val="18"/>
                <w:szCs w:val="18"/>
              </w:rPr>
              <w:t>$393.01</w:t>
            </w:r>
          </w:p>
        </w:tc>
      </w:tr>
      <w:tr w:rsidR="004772C3" w:rsidRPr="00E90E6A" w14:paraId="013A8ABB" w14:textId="77777777" w:rsidTr="00B360E4">
        <w:trPr>
          <w:trHeight w:val="255"/>
        </w:trPr>
        <w:tc>
          <w:tcPr>
            <w:tcW w:w="767" w:type="dxa"/>
            <w:tcBorders>
              <w:top w:val="single" w:sz="4" w:space="0" w:color="auto"/>
              <w:left w:val="single" w:sz="4" w:space="0" w:color="auto"/>
              <w:bottom w:val="single" w:sz="4" w:space="0" w:color="auto"/>
              <w:right w:val="single" w:sz="4" w:space="0" w:color="auto"/>
            </w:tcBorders>
            <w:shd w:val="clear" w:color="auto" w:fill="auto"/>
            <w:vAlign w:val="bottom"/>
          </w:tcPr>
          <w:p w14:paraId="3263FC88" w14:textId="77777777" w:rsidR="00A36677" w:rsidRPr="00E90E6A" w:rsidRDefault="00A36677" w:rsidP="00A36677">
            <w:pPr>
              <w:jc w:val="center"/>
              <w:rPr>
                <w:rFonts w:ascii="Arial" w:hAnsi="Arial" w:cs="Arial"/>
                <w:color w:val="000000"/>
                <w:sz w:val="20"/>
              </w:rPr>
            </w:pPr>
          </w:p>
        </w:tc>
        <w:tc>
          <w:tcPr>
            <w:tcW w:w="34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DBCA51" w14:textId="77777777" w:rsidR="00A36677" w:rsidRPr="005B0337" w:rsidRDefault="00A36677" w:rsidP="00A36677">
            <w:pPr>
              <w:rPr>
                <w:rFonts w:ascii="Arial" w:hAnsi="Arial" w:cs="Arial"/>
                <w:sz w:val="20"/>
              </w:rPr>
            </w:pPr>
            <w:r w:rsidRPr="005B0337">
              <w:rPr>
                <w:rFonts w:ascii="Arial" w:hAnsi="Arial" w:cs="Arial"/>
                <w:sz w:val="20"/>
              </w:rPr>
              <w:t>Cloud Solution Architect</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ED6841" w14:textId="41014A87" w:rsidR="00A36677" w:rsidRPr="00E90E6A" w:rsidRDefault="00A36677" w:rsidP="00B360E4">
            <w:pPr>
              <w:jc w:val="center"/>
              <w:rPr>
                <w:rFonts w:ascii="Arial" w:hAnsi="Arial" w:cs="Arial"/>
                <w:color w:val="000000"/>
                <w:sz w:val="20"/>
              </w:rPr>
            </w:pPr>
            <w:r>
              <w:rPr>
                <w:rFonts w:ascii="Arial" w:hAnsi="Arial" w:cs="Arial"/>
                <w:i/>
                <w:iCs/>
                <w:sz w:val="18"/>
                <w:szCs w:val="18"/>
              </w:rPr>
              <w:t>$360.81</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C575DC" w14:textId="699501AB" w:rsidR="00A36677" w:rsidRPr="00E90E6A" w:rsidRDefault="00A36677" w:rsidP="00B360E4">
            <w:pPr>
              <w:jc w:val="center"/>
              <w:rPr>
                <w:rFonts w:ascii="Arial" w:hAnsi="Arial" w:cs="Arial"/>
                <w:color w:val="000000"/>
                <w:sz w:val="20"/>
              </w:rPr>
            </w:pPr>
            <w:r>
              <w:rPr>
                <w:rFonts w:ascii="Arial" w:hAnsi="Arial" w:cs="Arial"/>
                <w:color w:val="000000"/>
                <w:sz w:val="18"/>
                <w:szCs w:val="18"/>
              </w:rPr>
              <w:t>$368.60</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473026" w14:textId="146DFB27" w:rsidR="00A36677" w:rsidRPr="00E90E6A" w:rsidRDefault="00A36677" w:rsidP="00B360E4">
            <w:pPr>
              <w:jc w:val="center"/>
              <w:rPr>
                <w:rFonts w:ascii="Arial" w:hAnsi="Arial" w:cs="Arial"/>
                <w:sz w:val="20"/>
              </w:rPr>
            </w:pPr>
            <w:r>
              <w:rPr>
                <w:rFonts w:ascii="Arial" w:hAnsi="Arial" w:cs="Arial"/>
                <w:color w:val="000000"/>
                <w:sz w:val="18"/>
                <w:szCs w:val="18"/>
              </w:rPr>
              <w:t>$376.57</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0ED044" w14:textId="5A48CE93" w:rsidR="00A36677" w:rsidRPr="00E90E6A" w:rsidRDefault="00A36677" w:rsidP="00B360E4">
            <w:pPr>
              <w:jc w:val="center"/>
              <w:rPr>
                <w:rFonts w:ascii="Arial" w:hAnsi="Arial" w:cs="Arial"/>
                <w:sz w:val="20"/>
              </w:rPr>
            </w:pPr>
            <w:r>
              <w:rPr>
                <w:rFonts w:ascii="Arial" w:hAnsi="Arial" w:cs="Arial"/>
                <w:color w:val="000000"/>
                <w:sz w:val="18"/>
                <w:szCs w:val="18"/>
              </w:rPr>
              <w:t>$384.70</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58657F" w14:textId="4D52DF81" w:rsidR="00A36677" w:rsidRPr="00E90E6A" w:rsidRDefault="00A36677" w:rsidP="00B360E4">
            <w:pPr>
              <w:jc w:val="center"/>
              <w:rPr>
                <w:rFonts w:ascii="Arial" w:hAnsi="Arial" w:cs="Arial"/>
                <w:sz w:val="20"/>
              </w:rPr>
            </w:pPr>
            <w:r>
              <w:rPr>
                <w:rFonts w:ascii="Arial" w:hAnsi="Arial" w:cs="Arial"/>
                <w:color w:val="000000"/>
                <w:sz w:val="18"/>
                <w:szCs w:val="18"/>
              </w:rPr>
              <w:t>$393.01</w:t>
            </w:r>
          </w:p>
        </w:tc>
      </w:tr>
      <w:tr w:rsidR="004772C3" w:rsidRPr="00E90E6A" w14:paraId="68D0E153" w14:textId="77777777" w:rsidTr="00B360E4">
        <w:trPr>
          <w:trHeight w:val="255"/>
        </w:trPr>
        <w:tc>
          <w:tcPr>
            <w:tcW w:w="767" w:type="dxa"/>
            <w:tcBorders>
              <w:top w:val="single" w:sz="4" w:space="0" w:color="auto"/>
              <w:left w:val="single" w:sz="4" w:space="0" w:color="auto"/>
              <w:bottom w:val="single" w:sz="4" w:space="0" w:color="auto"/>
              <w:right w:val="single" w:sz="4" w:space="0" w:color="auto"/>
            </w:tcBorders>
            <w:shd w:val="clear" w:color="auto" w:fill="auto"/>
            <w:vAlign w:val="bottom"/>
          </w:tcPr>
          <w:p w14:paraId="3DE8E96C" w14:textId="77777777" w:rsidR="00A36677" w:rsidRPr="00E90E6A" w:rsidRDefault="00A36677" w:rsidP="00A36677">
            <w:pPr>
              <w:jc w:val="center"/>
              <w:rPr>
                <w:rFonts w:ascii="Arial" w:hAnsi="Arial" w:cs="Arial"/>
                <w:color w:val="000000"/>
                <w:sz w:val="20"/>
              </w:rPr>
            </w:pPr>
          </w:p>
        </w:tc>
        <w:tc>
          <w:tcPr>
            <w:tcW w:w="34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4FA4A3" w14:textId="77777777" w:rsidR="00A36677" w:rsidRPr="005B0337" w:rsidRDefault="00A36677" w:rsidP="00A36677">
            <w:pPr>
              <w:rPr>
                <w:rFonts w:ascii="Arial" w:hAnsi="Arial" w:cs="Arial"/>
                <w:sz w:val="20"/>
              </w:rPr>
            </w:pPr>
            <w:r w:rsidRPr="005B0337">
              <w:rPr>
                <w:rFonts w:ascii="Arial" w:hAnsi="Arial" w:cs="Arial"/>
                <w:sz w:val="20"/>
              </w:rPr>
              <w:t>Cloud Principal Consultant</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6BBC56" w14:textId="6AB41EC2" w:rsidR="00A36677" w:rsidRPr="00E90E6A" w:rsidRDefault="00A36677" w:rsidP="00B360E4">
            <w:pPr>
              <w:jc w:val="center"/>
              <w:rPr>
                <w:rFonts w:ascii="Arial" w:hAnsi="Arial" w:cs="Arial"/>
                <w:color w:val="000000"/>
                <w:sz w:val="20"/>
              </w:rPr>
            </w:pPr>
            <w:r>
              <w:rPr>
                <w:rFonts w:ascii="Arial" w:hAnsi="Arial" w:cs="Arial"/>
                <w:i/>
                <w:iCs/>
                <w:sz w:val="18"/>
                <w:szCs w:val="18"/>
              </w:rPr>
              <w:t>$345.86</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24EEC9" w14:textId="1B0CDAB6" w:rsidR="00A36677" w:rsidRPr="00E90E6A" w:rsidRDefault="00A36677" w:rsidP="00B360E4">
            <w:pPr>
              <w:jc w:val="center"/>
              <w:rPr>
                <w:rFonts w:ascii="Arial" w:hAnsi="Arial" w:cs="Arial"/>
                <w:color w:val="000000"/>
                <w:sz w:val="20"/>
              </w:rPr>
            </w:pPr>
            <w:r>
              <w:rPr>
                <w:rFonts w:ascii="Arial" w:hAnsi="Arial" w:cs="Arial"/>
                <w:color w:val="000000"/>
                <w:sz w:val="18"/>
                <w:szCs w:val="18"/>
              </w:rPr>
              <w:t>$353.33</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E949B2" w14:textId="572F309D" w:rsidR="00A36677" w:rsidRPr="00E90E6A" w:rsidRDefault="00A36677" w:rsidP="00B360E4">
            <w:pPr>
              <w:jc w:val="center"/>
              <w:rPr>
                <w:rFonts w:ascii="Arial" w:hAnsi="Arial" w:cs="Arial"/>
                <w:sz w:val="20"/>
              </w:rPr>
            </w:pPr>
            <w:r>
              <w:rPr>
                <w:rFonts w:ascii="Arial" w:hAnsi="Arial" w:cs="Arial"/>
                <w:color w:val="000000"/>
                <w:sz w:val="18"/>
                <w:szCs w:val="18"/>
              </w:rPr>
              <w:t>$360.96</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BCFFBD" w14:textId="4868CF3A" w:rsidR="00A36677" w:rsidRPr="00E90E6A" w:rsidRDefault="00A36677" w:rsidP="00B360E4">
            <w:pPr>
              <w:jc w:val="center"/>
              <w:rPr>
                <w:rFonts w:ascii="Arial" w:hAnsi="Arial" w:cs="Arial"/>
                <w:sz w:val="20"/>
              </w:rPr>
            </w:pPr>
            <w:r>
              <w:rPr>
                <w:rFonts w:ascii="Arial" w:hAnsi="Arial" w:cs="Arial"/>
                <w:color w:val="000000"/>
                <w:sz w:val="18"/>
                <w:szCs w:val="18"/>
              </w:rPr>
              <w:t>$368.76</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ABD9D6" w14:textId="7F553B5D" w:rsidR="00A36677" w:rsidRPr="00E90E6A" w:rsidRDefault="00A36677" w:rsidP="00B360E4">
            <w:pPr>
              <w:jc w:val="center"/>
              <w:rPr>
                <w:rFonts w:ascii="Arial" w:hAnsi="Arial" w:cs="Arial"/>
                <w:sz w:val="20"/>
              </w:rPr>
            </w:pPr>
            <w:r>
              <w:rPr>
                <w:rFonts w:ascii="Arial" w:hAnsi="Arial" w:cs="Arial"/>
                <w:color w:val="000000"/>
                <w:sz w:val="18"/>
                <w:szCs w:val="18"/>
              </w:rPr>
              <w:t>$376.72</w:t>
            </w:r>
          </w:p>
        </w:tc>
      </w:tr>
      <w:tr w:rsidR="004772C3" w:rsidRPr="00E90E6A" w14:paraId="1132DFC9" w14:textId="77777777" w:rsidTr="00B360E4">
        <w:trPr>
          <w:trHeight w:val="255"/>
        </w:trPr>
        <w:tc>
          <w:tcPr>
            <w:tcW w:w="767" w:type="dxa"/>
            <w:tcBorders>
              <w:top w:val="single" w:sz="4" w:space="0" w:color="auto"/>
              <w:left w:val="single" w:sz="4" w:space="0" w:color="auto"/>
              <w:bottom w:val="single" w:sz="4" w:space="0" w:color="auto"/>
              <w:right w:val="single" w:sz="4" w:space="0" w:color="auto"/>
            </w:tcBorders>
            <w:shd w:val="clear" w:color="auto" w:fill="auto"/>
            <w:vAlign w:val="bottom"/>
          </w:tcPr>
          <w:p w14:paraId="30610D49" w14:textId="77777777" w:rsidR="00A36677" w:rsidRPr="00E90E6A" w:rsidRDefault="00A36677" w:rsidP="00A36677">
            <w:pPr>
              <w:jc w:val="center"/>
              <w:rPr>
                <w:rFonts w:ascii="Arial" w:hAnsi="Arial" w:cs="Arial"/>
                <w:color w:val="000000"/>
                <w:sz w:val="20"/>
              </w:rPr>
            </w:pPr>
          </w:p>
        </w:tc>
        <w:tc>
          <w:tcPr>
            <w:tcW w:w="34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478516" w14:textId="77777777" w:rsidR="00A36677" w:rsidRPr="005B0337" w:rsidRDefault="00A36677" w:rsidP="00A36677">
            <w:pPr>
              <w:rPr>
                <w:rFonts w:ascii="Arial" w:hAnsi="Arial" w:cs="Arial"/>
                <w:sz w:val="20"/>
              </w:rPr>
            </w:pPr>
            <w:r w:rsidRPr="005B0337">
              <w:rPr>
                <w:rFonts w:ascii="Arial" w:hAnsi="Arial" w:cs="Arial"/>
                <w:sz w:val="20"/>
              </w:rPr>
              <w:t>Cloud Account Delivery Executive</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C94F1E" w14:textId="24325212" w:rsidR="00A36677" w:rsidRPr="00E90E6A" w:rsidRDefault="00A36677" w:rsidP="00B360E4">
            <w:pPr>
              <w:jc w:val="center"/>
              <w:rPr>
                <w:rFonts w:ascii="Arial" w:hAnsi="Arial" w:cs="Arial"/>
                <w:color w:val="000000"/>
                <w:sz w:val="20"/>
              </w:rPr>
            </w:pPr>
            <w:r>
              <w:rPr>
                <w:rFonts w:ascii="Arial" w:hAnsi="Arial" w:cs="Arial"/>
                <w:i/>
                <w:iCs/>
                <w:sz w:val="18"/>
                <w:szCs w:val="18"/>
              </w:rPr>
              <w:t>$317.14</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ED1F98" w14:textId="3983351C" w:rsidR="00A36677" w:rsidRPr="00E90E6A" w:rsidRDefault="00A36677" w:rsidP="00B360E4">
            <w:pPr>
              <w:jc w:val="center"/>
              <w:rPr>
                <w:rFonts w:ascii="Arial" w:hAnsi="Arial" w:cs="Arial"/>
                <w:color w:val="000000"/>
                <w:sz w:val="20"/>
              </w:rPr>
            </w:pPr>
            <w:r>
              <w:rPr>
                <w:rFonts w:ascii="Arial" w:hAnsi="Arial" w:cs="Arial"/>
                <w:color w:val="000000"/>
                <w:sz w:val="18"/>
                <w:szCs w:val="18"/>
              </w:rPr>
              <w:t>$323.99</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E1E111" w14:textId="79995254" w:rsidR="00A36677" w:rsidRPr="00E90E6A" w:rsidRDefault="00A36677" w:rsidP="00B360E4">
            <w:pPr>
              <w:jc w:val="center"/>
              <w:rPr>
                <w:rFonts w:ascii="Arial" w:hAnsi="Arial" w:cs="Arial"/>
                <w:sz w:val="20"/>
              </w:rPr>
            </w:pPr>
            <w:r>
              <w:rPr>
                <w:rFonts w:ascii="Arial" w:hAnsi="Arial" w:cs="Arial"/>
                <w:color w:val="000000"/>
                <w:sz w:val="18"/>
                <w:szCs w:val="18"/>
              </w:rPr>
              <w:t>$330.99</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83EA4B" w14:textId="09F85495" w:rsidR="00A36677" w:rsidRPr="00E90E6A" w:rsidRDefault="00A36677" w:rsidP="00B360E4">
            <w:pPr>
              <w:jc w:val="center"/>
              <w:rPr>
                <w:rFonts w:ascii="Arial" w:hAnsi="Arial" w:cs="Arial"/>
                <w:sz w:val="20"/>
              </w:rPr>
            </w:pPr>
            <w:r>
              <w:rPr>
                <w:rFonts w:ascii="Arial" w:hAnsi="Arial" w:cs="Arial"/>
                <w:color w:val="000000"/>
                <w:sz w:val="18"/>
                <w:szCs w:val="18"/>
              </w:rPr>
              <w:t>$338.14</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C02407" w14:textId="03D36762" w:rsidR="00A36677" w:rsidRPr="00E90E6A" w:rsidRDefault="00A36677" w:rsidP="00B360E4">
            <w:pPr>
              <w:jc w:val="center"/>
              <w:rPr>
                <w:rFonts w:ascii="Arial" w:hAnsi="Arial" w:cs="Arial"/>
                <w:sz w:val="20"/>
              </w:rPr>
            </w:pPr>
            <w:r>
              <w:rPr>
                <w:rFonts w:ascii="Arial" w:hAnsi="Arial" w:cs="Arial"/>
                <w:color w:val="000000"/>
                <w:sz w:val="18"/>
                <w:szCs w:val="18"/>
              </w:rPr>
              <w:t>$345.44</w:t>
            </w:r>
          </w:p>
        </w:tc>
      </w:tr>
      <w:tr w:rsidR="004772C3" w:rsidRPr="00E90E6A" w14:paraId="639C41D3" w14:textId="77777777" w:rsidTr="00B360E4">
        <w:trPr>
          <w:trHeight w:val="255"/>
        </w:trPr>
        <w:tc>
          <w:tcPr>
            <w:tcW w:w="767" w:type="dxa"/>
            <w:tcBorders>
              <w:top w:val="single" w:sz="4" w:space="0" w:color="auto"/>
              <w:left w:val="single" w:sz="4" w:space="0" w:color="auto"/>
              <w:bottom w:val="single" w:sz="4" w:space="0" w:color="auto"/>
              <w:right w:val="single" w:sz="4" w:space="0" w:color="auto"/>
            </w:tcBorders>
            <w:shd w:val="clear" w:color="auto" w:fill="auto"/>
            <w:vAlign w:val="bottom"/>
          </w:tcPr>
          <w:p w14:paraId="67BFE12F" w14:textId="77777777" w:rsidR="00A36677" w:rsidRPr="00E90E6A" w:rsidRDefault="00A36677" w:rsidP="00A36677">
            <w:pPr>
              <w:jc w:val="center"/>
              <w:rPr>
                <w:rFonts w:ascii="Arial" w:hAnsi="Arial" w:cs="Arial"/>
                <w:color w:val="000000"/>
                <w:sz w:val="20"/>
              </w:rPr>
            </w:pPr>
          </w:p>
        </w:tc>
        <w:tc>
          <w:tcPr>
            <w:tcW w:w="34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2EA6A2" w14:textId="77777777" w:rsidR="00A36677" w:rsidRPr="005B0337" w:rsidRDefault="00A36677" w:rsidP="00A36677">
            <w:pPr>
              <w:rPr>
                <w:rFonts w:ascii="Arial" w:hAnsi="Arial" w:cs="Arial"/>
                <w:sz w:val="20"/>
              </w:rPr>
            </w:pPr>
            <w:r w:rsidRPr="005B0337">
              <w:rPr>
                <w:rFonts w:ascii="Arial" w:hAnsi="Arial" w:cs="Arial"/>
                <w:sz w:val="20"/>
              </w:rPr>
              <w:t>Cloud Project Manager</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BB7788" w14:textId="433A883D" w:rsidR="00A36677" w:rsidRPr="00E90E6A" w:rsidRDefault="00A36677" w:rsidP="00B360E4">
            <w:pPr>
              <w:jc w:val="center"/>
              <w:rPr>
                <w:rFonts w:ascii="Arial" w:hAnsi="Arial" w:cs="Arial"/>
                <w:color w:val="000000"/>
                <w:sz w:val="20"/>
              </w:rPr>
            </w:pPr>
            <w:r>
              <w:rPr>
                <w:rFonts w:ascii="Arial" w:hAnsi="Arial" w:cs="Arial"/>
                <w:i/>
                <w:iCs/>
                <w:sz w:val="18"/>
                <w:szCs w:val="18"/>
              </w:rPr>
              <w:t>$317.14</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E57EB7" w14:textId="37895358" w:rsidR="00A36677" w:rsidRPr="00E90E6A" w:rsidRDefault="00A36677" w:rsidP="00B360E4">
            <w:pPr>
              <w:jc w:val="center"/>
              <w:rPr>
                <w:rFonts w:ascii="Arial" w:hAnsi="Arial" w:cs="Arial"/>
                <w:color w:val="000000"/>
                <w:sz w:val="20"/>
              </w:rPr>
            </w:pPr>
            <w:r>
              <w:rPr>
                <w:rFonts w:ascii="Arial" w:hAnsi="Arial" w:cs="Arial"/>
                <w:color w:val="000000"/>
                <w:sz w:val="18"/>
                <w:szCs w:val="18"/>
              </w:rPr>
              <w:t>$323.99</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3AF1F1" w14:textId="2A4F36E1" w:rsidR="00A36677" w:rsidRPr="00E90E6A" w:rsidRDefault="00A36677" w:rsidP="00B360E4">
            <w:pPr>
              <w:jc w:val="center"/>
              <w:rPr>
                <w:rFonts w:ascii="Arial" w:hAnsi="Arial" w:cs="Arial"/>
                <w:sz w:val="20"/>
              </w:rPr>
            </w:pPr>
            <w:r>
              <w:rPr>
                <w:rFonts w:ascii="Arial" w:hAnsi="Arial" w:cs="Arial"/>
                <w:color w:val="000000"/>
                <w:sz w:val="18"/>
                <w:szCs w:val="18"/>
              </w:rPr>
              <w:t>$330.99</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60A4FC" w14:textId="3BF91C65" w:rsidR="00A36677" w:rsidRPr="00E90E6A" w:rsidRDefault="00A36677" w:rsidP="00B360E4">
            <w:pPr>
              <w:jc w:val="center"/>
              <w:rPr>
                <w:rFonts w:ascii="Arial" w:hAnsi="Arial" w:cs="Arial"/>
                <w:sz w:val="20"/>
              </w:rPr>
            </w:pPr>
            <w:r>
              <w:rPr>
                <w:rFonts w:ascii="Arial" w:hAnsi="Arial" w:cs="Arial"/>
                <w:color w:val="000000"/>
                <w:sz w:val="18"/>
                <w:szCs w:val="18"/>
              </w:rPr>
              <w:t>$338.14</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A629BE" w14:textId="6031D32C" w:rsidR="00A36677" w:rsidRPr="00E90E6A" w:rsidRDefault="00A36677" w:rsidP="00B360E4">
            <w:pPr>
              <w:jc w:val="center"/>
              <w:rPr>
                <w:rFonts w:ascii="Arial" w:hAnsi="Arial" w:cs="Arial"/>
                <w:sz w:val="20"/>
              </w:rPr>
            </w:pPr>
            <w:r>
              <w:rPr>
                <w:rFonts w:ascii="Arial" w:hAnsi="Arial" w:cs="Arial"/>
                <w:color w:val="000000"/>
                <w:sz w:val="18"/>
                <w:szCs w:val="18"/>
              </w:rPr>
              <w:t>$345.44</w:t>
            </w:r>
          </w:p>
        </w:tc>
      </w:tr>
      <w:tr w:rsidR="004772C3" w:rsidRPr="00E90E6A" w14:paraId="50E9E7D1" w14:textId="77777777" w:rsidTr="00B360E4">
        <w:trPr>
          <w:trHeight w:val="255"/>
        </w:trPr>
        <w:tc>
          <w:tcPr>
            <w:tcW w:w="767" w:type="dxa"/>
            <w:tcBorders>
              <w:top w:val="single" w:sz="4" w:space="0" w:color="auto"/>
              <w:left w:val="single" w:sz="4" w:space="0" w:color="auto"/>
              <w:bottom w:val="single" w:sz="4" w:space="0" w:color="auto"/>
              <w:right w:val="single" w:sz="4" w:space="0" w:color="auto"/>
            </w:tcBorders>
            <w:shd w:val="clear" w:color="auto" w:fill="auto"/>
            <w:vAlign w:val="bottom"/>
          </w:tcPr>
          <w:p w14:paraId="7C9639C1" w14:textId="77777777" w:rsidR="00A36677" w:rsidRPr="00E90E6A" w:rsidRDefault="00A36677" w:rsidP="00A36677">
            <w:pPr>
              <w:jc w:val="center"/>
              <w:rPr>
                <w:rFonts w:ascii="Arial" w:hAnsi="Arial" w:cs="Arial"/>
                <w:color w:val="000000"/>
                <w:sz w:val="20"/>
              </w:rPr>
            </w:pPr>
          </w:p>
        </w:tc>
        <w:tc>
          <w:tcPr>
            <w:tcW w:w="34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3295DA" w14:textId="77777777" w:rsidR="00A36677" w:rsidRPr="005B0337" w:rsidRDefault="00A36677" w:rsidP="00A36677">
            <w:pPr>
              <w:rPr>
                <w:rFonts w:ascii="Arial" w:hAnsi="Arial" w:cs="Arial"/>
                <w:sz w:val="20"/>
              </w:rPr>
            </w:pPr>
            <w:r w:rsidRPr="005B0337">
              <w:rPr>
                <w:rFonts w:ascii="Arial" w:hAnsi="Arial" w:cs="Arial"/>
                <w:sz w:val="20"/>
              </w:rPr>
              <w:t>Cloud Senior Consultant</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ABA608" w14:textId="09E29596" w:rsidR="00A36677" w:rsidRPr="00E90E6A" w:rsidRDefault="00A36677" w:rsidP="00B360E4">
            <w:pPr>
              <w:jc w:val="center"/>
              <w:rPr>
                <w:rFonts w:ascii="Arial" w:hAnsi="Arial" w:cs="Arial"/>
                <w:color w:val="000000"/>
                <w:sz w:val="20"/>
              </w:rPr>
            </w:pPr>
            <w:r>
              <w:rPr>
                <w:rFonts w:ascii="Arial" w:hAnsi="Arial" w:cs="Arial"/>
                <w:i/>
                <w:iCs/>
                <w:sz w:val="18"/>
                <w:szCs w:val="18"/>
              </w:rPr>
              <w:t>$330.93</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0D78F1" w14:textId="54915410" w:rsidR="00A36677" w:rsidRPr="00E90E6A" w:rsidRDefault="00A36677" w:rsidP="00B360E4">
            <w:pPr>
              <w:jc w:val="center"/>
              <w:rPr>
                <w:rFonts w:ascii="Arial" w:hAnsi="Arial" w:cs="Arial"/>
                <w:color w:val="000000"/>
                <w:sz w:val="20"/>
              </w:rPr>
            </w:pPr>
            <w:r>
              <w:rPr>
                <w:rFonts w:ascii="Arial" w:hAnsi="Arial" w:cs="Arial"/>
                <w:color w:val="000000"/>
                <w:sz w:val="18"/>
                <w:szCs w:val="18"/>
              </w:rPr>
              <w:t>$338.08</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E58F17" w14:textId="6652D479" w:rsidR="00A36677" w:rsidRPr="00E90E6A" w:rsidRDefault="00A36677" w:rsidP="00B360E4">
            <w:pPr>
              <w:jc w:val="center"/>
              <w:rPr>
                <w:rFonts w:ascii="Arial" w:hAnsi="Arial" w:cs="Arial"/>
                <w:sz w:val="20"/>
              </w:rPr>
            </w:pPr>
            <w:r>
              <w:rPr>
                <w:rFonts w:ascii="Arial" w:hAnsi="Arial" w:cs="Arial"/>
                <w:color w:val="000000"/>
                <w:sz w:val="18"/>
                <w:szCs w:val="18"/>
              </w:rPr>
              <w:t>$345.38</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AF4184" w14:textId="12AE0246" w:rsidR="00A36677" w:rsidRPr="00E90E6A" w:rsidRDefault="00A36677" w:rsidP="00B360E4">
            <w:pPr>
              <w:jc w:val="center"/>
              <w:rPr>
                <w:rFonts w:ascii="Arial" w:hAnsi="Arial" w:cs="Arial"/>
                <w:sz w:val="20"/>
              </w:rPr>
            </w:pPr>
            <w:r>
              <w:rPr>
                <w:rFonts w:ascii="Arial" w:hAnsi="Arial" w:cs="Arial"/>
                <w:color w:val="000000"/>
                <w:sz w:val="18"/>
                <w:szCs w:val="18"/>
              </w:rPr>
              <w:t>$352.84</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714ED3" w14:textId="727F1E24" w:rsidR="00A36677" w:rsidRPr="00E90E6A" w:rsidRDefault="00A36677" w:rsidP="00B360E4">
            <w:pPr>
              <w:jc w:val="center"/>
              <w:rPr>
                <w:rFonts w:ascii="Arial" w:hAnsi="Arial" w:cs="Arial"/>
                <w:sz w:val="20"/>
              </w:rPr>
            </w:pPr>
            <w:r>
              <w:rPr>
                <w:rFonts w:ascii="Arial" w:hAnsi="Arial" w:cs="Arial"/>
                <w:color w:val="000000"/>
                <w:sz w:val="18"/>
                <w:szCs w:val="18"/>
              </w:rPr>
              <w:t>$360.46</w:t>
            </w:r>
          </w:p>
        </w:tc>
      </w:tr>
      <w:tr w:rsidR="004772C3" w:rsidRPr="00E90E6A" w14:paraId="1F736668" w14:textId="77777777" w:rsidTr="00B360E4">
        <w:trPr>
          <w:trHeight w:val="255"/>
        </w:trPr>
        <w:tc>
          <w:tcPr>
            <w:tcW w:w="767" w:type="dxa"/>
            <w:tcBorders>
              <w:top w:val="single" w:sz="4" w:space="0" w:color="auto"/>
              <w:left w:val="single" w:sz="4" w:space="0" w:color="auto"/>
              <w:bottom w:val="single" w:sz="4" w:space="0" w:color="auto"/>
              <w:right w:val="single" w:sz="4" w:space="0" w:color="auto"/>
            </w:tcBorders>
            <w:shd w:val="clear" w:color="auto" w:fill="auto"/>
            <w:vAlign w:val="bottom"/>
          </w:tcPr>
          <w:p w14:paraId="386F1DCF" w14:textId="77777777" w:rsidR="00A36677" w:rsidRPr="00E90E6A" w:rsidRDefault="00A36677" w:rsidP="00A36677">
            <w:pPr>
              <w:jc w:val="center"/>
              <w:rPr>
                <w:rFonts w:ascii="Arial" w:hAnsi="Arial" w:cs="Arial"/>
                <w:color w:val="000000"/>
                <w:sz w:val="20"/>
              </w:rPr>
            </w:pPr>
          </w:p>
        </w:tc>
        <w:tc>
          <w:tcPr>
            <w:tcW w:w="34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D762B9" w14:textId="77777777" w:rsidR="00A36677" w:rsidRPr="005B0337" w:rsidRDefault="00A36677" w:rsidP="00A36677">
            <w:pPr>
              <w:rPr>
                <w:rFonts w:ascii="Arial" w:hAnsi="Arial" w:cs="Arial"/>
                <w:sz w:val="20"/>
              </w:rPr>
            </w:pPr>
            <w:r w:rsidRPr="005B0337">
              <w:rPr>
                <w:rFonts w:ascii="Arial" w:hAnsi="Arial" w:cs="Arial"/>
                <w:sz w:val="20"/>
              </w:rPr>
              <w:t>Cloud Consultant</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F3027C" w14:textId="7564F146" w:rsidR="00A36677" w:rsidRPr="00E90E6A" w:rsidRDefault="00A36677" w:rsidP="00B360E4">
            <w:pPr>
              <w:jc w:val="center"/>
              <w:rPr>
                <w:rFonts w:ascii="Arial" w:hAnsi="Arial" w:cs="Arial"/>
                <w:color w:val="000000"/>
                <w:sz w:val="20"/>
              </w:rPr>
            </w:pPr>
            <w:r>
              <w:rPr>
                <w:rFonts w:ascii="Arial" w:hAnsi="Arial" w:cs="Arial"/>
                <w:i/>
                <w:iCs/>
                <w:sz w:val="18"/>
                <w:szCs w:val="18"/>
              </w:rPr>
              <w:t>$297.61</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B3407D" w14:textId="3C88FB6D" w:rsidR="00A36677" w:rsidRPr="00E90E6A" w:rsidRDefault="00A36677" w:rsidP="00B360E4">
            <w:pPr>
              <w:jc w:val="center"/>
              <w:rPr>
                <w:rFonts w:ascii="Arial" w:hAnsi="Arial" w:cs="Arial"/>
                <w:color w:val="000000"/>
                <w:sz w:val="20"/>
              </w:rPr>
            </w:pPr>
            <w:r>
              <w:rPr>
                <w:rFonts w:ascii="Arial" w:hAnsi="Arial" w:cs="Arial"/>
                <w:color w:val="000000"/>
                <w:sz w:val="18"/>
                <w:szCs w:val="18"/>
              </w:rPr>
              <w:t>$304.04</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BDD58C" w14:textId="6E224BDA" w:rsidR="00A36677" w:rsidRPr="00E90E6A" w:rsidRDefault="00A36677" w:rsidP="00B360E4">
            <w:pPr>
              <w:jc w:val="center"/>
              <w:rPr>
                <w:rFonts w:ascii="Arial" w:hAnsi="Arial" w:cs="Arial"/>
                <w:sz w:val="20"/>
              </w:rPr>
            </w:pPr>
            <w:r>
              <w:rPr>
                <w:rFonts w:ascii="Arial" w:hAnsi="Arial" w:cs="Arial"/>
                <w:color w:val="000000"/>
                <w:sz w:val="18"/>
                <w:szCs w:val="18"/>
              </w:rPr>
              <w:t>$310.61</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B64969" w14:textId="34C4E06F" w:rsidR="00A36677" w:rsidRPr="00E90E6A" w:rsidRDefault="00A36677" w:rsidP="00B360E4">
            <w:pPr>
              <w:jc w:val="center"/>
              <w:rPr>
                <w:rFonts w:ascii="Arial" w:hAnsi="Arial" w:cs="Arial"/>
                <w:sz w:val="20"/>
              </w:rPr>
            </w:pPr>
            <w:r>
              <w:rPr>
                <w:rFonts w:ascii="Arial" w:hAnsi="Arial" w:cs="Arial"/>
                <w:color w:val="000000"/>
                <w:sz w:val="18"/>
                <w:szCs w:val="18"/>
              </w:rPr>
              <w:t>$317.31</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2AE3D7" w14:textId="11B43F25" w:rsidR="00A36677" w:rsidRPr="00E90E6A" w:rsidRDefault="00A36677" w:rsidP="00B360E4">
            <w:pPr>
              <w:jc w:val="center"/>
              <w:rPr>
                <w:rFonts w:ascii="Arial" w:hAnsi="Arial" w:cs="Arial"/>
                <w:sz w:val="20"/>
              </w:rPr>
            </w:pPr>
            <w:r>
              <w:rPr>
                <w:rFonts w:ascii="Arial" w:hAnsi="Arial" w:cs="Arial"/>
                <w:color w:val="000000"/>
                <w:sz w:val="18"/>
                <w:szCs w:val="18"/>
              </w:rPr>
              <w:t>$324.17</w:t>
            </w:r>
          </w:p>
        </w:tc>
      </w:tr>
      <w:tr w:rsidR="004772C3" w:rsidRPr="00E90E6A" w14:paraId="3E0FFC83" w14:textId="77777777" w:rsidTr="00B360E4">
        <w:trPr>
          <w:trHeight w:val="255"/>
        </w:trPr>
        <w:tc>
          <w:tcPr>
            <w:tcW w:w="767" w:type="dxa"/>
            <w:tcBorders>
              <w:top w:val="single" w:sz="4" w:space="0" w:color="auto"/>
              <w:left w:val="single" w:sz="4" w:space="0" w:color="auto"/>
              <w:bottom w:val="single" w:sz="4" w:space="0" w:color="auto"/>
              <w:right w:val="single" w:sz="4" w:space="0" w:color="auto"/>
            </w:tcBorders>
            <w:shd w:val="clear" w:color="auto" w:fill="auto"/>
            <w:vAlign w:val="bottom"/>
          </w:tcPr>
          <w:p w14:paraId="292C5936" w14:textId="77777777" w:rsidR="00A36677" w:rsidRPr="00E90E6A" w:rsidRDefault="00A36677" w:rsidP="00A36677">
            <w:pPr>
              <w:jc w:val="center"/>
              <w:rPr>
                <w:rFonts w:ascii="Arial" w:hAnsi="Arial" w:cs="Arial"/>
                <w:color w:val="000000"/>
                <w:sz w:val="20"/>
              </w:rPr>
            </w:pPr>
          </w:p>
        </w:tc>
        <w:tc>
          <w:tcPr>
            <w:tcW w:w="34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67244A" w14:textId="77777777" w:rsidR="00A36677" w:rsidRPr="005B0337" w:rsidRDefault="00A36677" w:rsidP="00A36677">
            <w:pPr>
              <w:rPr>
                <w:rFonts w:ascii="Arial" w:hAnsi="Arial" w:cs="Arial"/>
                <w:sz w:val="20"/>
              </w:rPr>
            </w:pPr>
            <w:r w:rsidRPr="005B0337">
              <w:rPr>
                <w:rFonts w:ascii="Arial" w:hAnsi="Arial" w:cs="Arial"/>
                <w:sz w:val="20"/>
              </w:rPr>
              <w:t>Cloud Associate Consultant</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E80327" w14:textId="551EA88E" w:rsidR="00A36677" w:rsidRPr="00E90E6A" w:rsidRDefault="00A36677" w:rsidP="00B360E4">
            <w:pPr>
              <w:jc w:val="center"/>
              <w:rPr>
                <w:rFonts w:ascii="Arial" w:hAnsi="Arial" w:cs="Arial"/>
                <w:color w:val="000000"/>
                <w:sz w:val="20"/>
              </w:rPr>
            </w:pPr>
            <w:r>
              <w:rPr>
                <w:rFonts w:ascii="Arial" w:hAnsi="Arial" w:cs="Arial"/>
                <w:i/>
                <w:iCs/>
                <w:sz w:val="18"/>
                <w:szCs w:val="18"/>
              </w:rPr>
              <w:t>$259.69</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CDA198" w14:textId="1435320B" w:rsidR="00A36677" w:rsidRPr="00E90E6A" w:rsidRDefault="00A36677" w:rsidP="00B360E4">
            <w:pPr>
              <w:jc w:val="center"/>
              <w:rPr>
                <w:rFonts w:ascii="Arial" w:hAnsi="Arial" w:cs="Arial"/>
                <w:color w:val="000000"/>
                <w:sz w:val="20"/>
              </w:rPr>
            </w:pPr>
            <w:r>
              <w:rPr>
                <w:rFonts w:ascii="Arial" w:hAnsi="Arial" w:cs="Arial"/>
                <w:color w:val="000000"/>
                <w:sz w:val="18"/>
                <w:szCs w:val="18"/>
              </w:rPr>
              <w:t>$265.30</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BD276C" w14:textId="57CD9D65" w:rsidR="00A36677" w:rsidRPr="00E90E6A" w:rsidRDefault="00A36677" w:rsidP="00B360E4">
            <w:pPr>
              <w:jc w:val="center"/>
              <w:rPr>
                <w:rFonts w:ascii="Arial" w:hAnsi="Arial" w:cs="Arial"/>
                <w:sz w:val="20"/>
              </w:rPr>
            </w:pPr>
            <w:r>
              <w:rPr>
                <w:rFonts w:ascii="Arial" w:hAnsi="Arial" w:cs="Arial"/>
                <w:color w:val="000000"/>
                <w:sz w:val="18"/>
                <w:szCs w:val="18"/>
              </w:rPr>
              <w:t>$271.03</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9E526B" w14:textId="061C1DE3" w:rsidR="00A36677" w:rsidRPr="00E90E6A" w:rsidRDefault="00A36677" w:rsidP="00B360E4">
            <w:pPr>
              <w:jc w:val="center"/>
              <w:rPr>
                <w:rFonts w:ascii="Arial" w:hAnsi="Arial" w:cs="Arial"/>
                <w:sz w:val="20"/>
              </w:rPr>
            </w:pPr>
            <w:r>
              <w:rPr>
                <w:rFonts w:ascii="Arial" w:hAnsi="Arial" w:cs="Arial"/>
                <w:color w:val="000000"/>
                <w:sz w:val="18"/>
                <w:szCs w:val="18"/>
              </w:rPr>
              <w:t>$276.88</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CCBA32" w14:textId="4AE72FDA" w:rsidR="00A36677" w:rsidRPr="00E90E6A" w:rsidRDefault="00A36677" w:rsidP="00B360E4">
            <w:pPr>
              <w:jc w:val="center"/>
              <w:rPr>
                <w:rFonts w:ascii="Arial" w:hAnsi="Arial" w:cs="Arial"/>
                <w:sz w:val="20"/>
              </w:rPr>
            </w:pPr>
            <w:r>
              <w:rPr>
                <w:rFonts w:ascii="Arial" w:hAnsi="Arial" w:cs="Arial"/>
                <w:color w:val="000000"/>
                <w:sz w:val="18"/>
                <w:szCs w:val="18"/>
              </w:rPr>
              <w:t>$282.86</w:t>
            </w:r>
          </w:p>
        </w:tc>
      </w:tr>
      <w:tr w:rsidR="004772C3" w:rsidRPr="00E90E6A" w14:paraId="62DE42DA" w14:textId="77777777" w:rsidTr="00B360E4">
        <w:trPr>
          <w:trHeight w:val="255"/>
        </w:trPr>
        <w:tc>
          <w:tcPr>
            <w:tcW w:w="767" w:type="dxa"/>
            <w:tcBorders>
              <w:top w:val="single" w:sz="4" w:space="0" w:color="auto"/>
              <w:left w:val="single" w:sz="4" w:space="0" w:color="auto"/>
              <w:bottom w:val="single" w:sz="4" w:space="0" w:color="auto"/>
              <w:right w:val="single" w:sz="4" w:space="0" w:color="auto"/>
            </w:tcBorders>
            <w:shd w:val="clear" w:color="auto" w:fill="auto"/>
            <w:vAlign w:val="bottom"/>
          </w:tcPr>
          <w:p w14:paraId="0656FA3F" w14:textId="77777777" w:rsidR="00A36677" w:rsidRPr="00E90E6A" w:rsidRDefault="00A36677" w:rsidP="00A36677">
            <w:pPr>
              <w:jc w:val="center"/>
              <w:rPr>
                <w:rFonts w:ascii="Arial" w:hAnsi="Arial" w:cs="Arial"/>
                <w:color w:val="000000"/>
                <w:sz w:val="20"/>
              </w:rPr>
            </w:pPr>
          </w:p>
        </w:tc>
        <w:tc>
          <w:tcPr>
            <w:tcW w:w="34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CAEF65" w14:textId="77777777" w:rsidR="00A36677" w:rsidRPr="005B0337" w:rsidRDefault="00A36677" w:rsidP="00A36677">
            <w:pPr>
              <w:rPr>
                <w:rFonts w:ascii="Arial" w:hAnsi="Arial" w:cs="Arial"/>
                <w:sz w:val="20"/>
              </w:rPr>
            </w:pPr>
            <w:r w:rsidRPr="005B0337">
              <w:rPr>
                <w:rFonts w:ascii="Arial" w:hAnsi="Arial" w:cs="Arial"/>
                <w:sz w:val="20"/>
              </w:rPr>
              <w:t>Cloud Digital Architect (Cleared)</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4ECB7B" w14:textId="7805694D" w:rsidR="00A36677" w:rsidRPr="00E90E6A" w:rsidRDefault="00A36677" w:rsidP="00B360E4">
            <w:pPr>
              <w:jc w:val="center"/>
              <w:rPr>
                <w:rFonts w:ascii="Arial" w:hAnsi="Arial" w:cs="Arial"/>
                <w:color w:val="000000"/>
                <w:sz w:val="20"/>
              </w:rPr>
            </w:pPr>
            <w:r>
              <w:rPr>
                <w:rFonts w:ascii="Arial" w:hAnsi="Arial" w:cs="Arial"/>
                <w:i/>
                <w:iCs/>
                <w:sz w:val="18"/>
                <w:szCs w:val="18"/>
              </w:rPr>
              <w:t>$372.29</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E12D0F" w14:textId="02A5B566" w:rsidR="00A36677" w:rsidRPr="00E90E6A" w:rsidRDefault="00A36677" w:rsidP="00B360E4">
            <w:pPr>
              <w:jc w:val="center"/>
              <w:rPr>
                <w:rFonts w:ascii="Arial" w:hAnsi="Arial" w:cs="Arial"/>
                <w:color w:val="000000"/>
                <w:sz w:val="20"/>
              </w:rPr>
            </w:pPr>
            <w:r>
              <w:rPr>
                <w:rFonts w:ascii="Arial" w:hAnsi="Arial" w:cs="Arial"/>
                <w:color w:val="000000"/>
                <w:sz w:val="18"/>
                <w:szCs w:val="18"/>
              </w:rPr>
              <w:t>$380.33</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8A908F" w14:textId="2A2CB870" w:rsidR="00A36677" w:rsidRPr="00E90E6A" w:rsidRDefault="00A36677" w:rsidP="00B360E4">
            <w:pPr>
              <w:jc w:val="center"/>
              <w:rPr>
                <w:rFonts w:ascii="Arial" w:hAnsi="Arial" w:cs="Arial"/>
                <w:sz w:val="20"/>
              </w:rPr>
            </w:pPr>
            <w:r>
              <w:rPr>
                <w:rFonts w:ascii="Arial" w:hAnsi="Arial" w:cs="Arial"/>
                <w:color w:val="000000"/>
                <w:sz w:val="18"/>
                <w:szCs w:val="18"/>
              </w:rPr>
              <w:t>$388.55</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D89E61" w14:textId="10AC64E1" w:rsidR="00A36677" w:rsidRPr="00E90E6A" w:rsidRDefault="00A36677" w:rsidP="00B360E4">
            <w:pPr>
              <w:jc w:val="center"/>
              <w:rPr>
                <w:rFonts w:ascii="Arial" w:hAnsi="Arial" w:cs="Arial"/>
                <w:sz w:val="20"/>
              </w:rPr>
            </w:pPr>
            <w:r>
              <w:rPr>
                <w:rFonts w:ascii="Arial" w:hAnsi="Arial" w:cs="Arial"/>
                <w:color w:val="000000"/>
                <w:sz w:val="18"/>
                <w:szCs w:val="18"/>
              </w:rPr>
              <w:t>$396.94</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40E6AC" w14:textId="2223ADFE" w:rsidR="00A36677" w:rsidRPr="00E90E6A" w:rsidRDefault="00A36677" w:rsidP="00B360E4">
            <w:pPr>
              <w:jc w:val="center"/>
              <w:rPr>
                <w:rFonts w:ascii="Arial" w:hAnsi="Arial" w:cs="Arial"/>
                <w:sz w:val="20"/>
              </w:rPr>
            </w:pPr>
            <w:r>
              <w:rPr>
                <w:rFonts w:ascii="Arial" w:hAnsi="Arial" w:cs="Arial"/>
                <w:color w:val="000000"/>
                <w:sz w:val="18"/>
                <w:szCs w:val="18"/>
              </w:rPr>
              <w:t>$405.51</w:t>
            </w:r>
          </w:p>
        </w:tc>
      </w:tr>
      <w:tr w:rsidR="004772C3" w:rsidRPr="00E90E6A" w14:paraId="5171336E" w14:textId="77777777" w:rsidTr="00B360E4">
        <w:trPr>
          <w:trHeight w:val="255"/>
        </w:trPr>
        <w:tc>
          <w:tcPr>
            <w:tcW w:w="767" w:type="dxa"/>
            <w:tcBorders>
              <w:top w:val="single" w:sz="4" w:space="0" w:color="auto"/>
              <w:left w:val="single" w:sz="4" w:space="0" w:color="auto"/>
              <w:bottom w:val="single" w:sz="4" w:space="0" w:color="auto"/>
              <w:right w:val="single" w:sz="4" w:space="0" w:color="auto"/>
            </w:tcBorders>
            <w:shd w:val="clear" w:color="auto" w:fill="auto"/>
            <w:vAlign w:val="bottom"/>
          </w:tcPr>
          <w:p w14:paraId="03B79465" w14:textId="77777777" w:rsidR="00A36677" w:rsidRPr="00E90E6A" w:rsidRDefault="00A36677" w:rsidP="00A36677">
            <w:pPr>
              <w:jc w:val="center"/>
              <w:rPr>
                <w:rFonts w:ascii="Arial" w:hAnsi="Arial" w:cs="Arial"/>
                <w:color w:val="000000"/>
                <w:sz w:val="20"/>
              </w:rPr>
            </w:pPr>
          </w:p>
        </w:tc>
        <w:tc>
          <w:tcPr>
            <w:tcW w:w="34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C48916" w14:textId="77777777" w:rsidR="00A36677" w:rsidRPr="005B0337" w:rsidRDefault="00A36677" w:rsidP="00A36677">
            <w:pPr>
              <w:rPr>
                <w:rFonts w:ascii="Arial" w:hAnsi="Arial" w:cs="Arial"/>
                <w:sz w:val="20"/>
              </w:rPr>
            </w:pPr>
            <w:r w:rsidRPr="005B0337">
              <w:rPr>
                <w:rFonts w:ascii="Arial" w:hAnsi="Arial" w:cs="Arial"/>
                <w:sz w:val="20"/>
              </w:rPr>
              <w:t>Cloud Solution Architect (Cleared)</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CBD2C7" w14:textId="3FD48A12" w:rsidR="00A36677" w:rsidRPr="00E90E6A" w:rsidRDefault="00A36677" w:rsidP="00B360E4">
            <w:pPr>
              <w:jc w:val="center"/>
              <w:rPr>
                <w:rFonts w:ascii="Arial" w:hAnsi="Arial" w:cs="Arial"/>
                <w:color w:val="000000"/>
                <w:sz w:val="20"/>
              </w:rPr>
            </w:pPr>
            <w:r>
              <w:rPr>
                <w:rFonts w:ascii="Arial" w:hAnsi="Arial" w:cs="Arial"/>
                <w:i/>
                <w:iCs/>
                <w:sz w:val="18"/>
                <w:szCs w:val="18"/>
              </w:rPr>
              <w:t>$372.29</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620891" w14:textId="57C1B485" w:rsidR="00A36677" w:rsidRPr="00E90E6A" w:rsidRDefault="00A36677" w:rsidP="00B360E4">
            <w:pPr>
              <w:jc w:val="center"/>
              <w:rPr>
                <w:rFonts w:ascii="Arial" w:hAnsi="Arial" w:cs="Arial"/>
                <w:color w:val="000000"/>
                <w:sz w:val="20"/>
              </w:rPr>
            </w:pPr>
            <w:r>
              <w:rPr>
                <w:rFonts w:ascii="Arial" w:hAnsi="Arial" w:cs="Arial"/>
                <w:color w:val="000000"/>
                <w:sz w:val="18"/>
                <w:szCs w:val="18"/>
              </w:rPr>
              <w:t>$380.33</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EF6849" w14:textId="3D37464E" w:rsidR="00A36677" w:rsidRPr="00E90E6A" w:rsidRDefault="00A36677" w:rsidP="00B360E4">
            <w:pPr>
              <w:jc w:val="center"/>
              <w:rPr>
                <w:rFonts w:ascii="Arial" w:hAnsi="Arial" w:cs="Arial"/>
                <w:sz w:val="20"/>
              </w:rPr>
            </w:pPr>
            <w:r>
              <w:rPr>
                <w:rFonts w:ascii="Arial" w:hAnsi="Arial" w:cs="Arial"/>
                <w:color w:val="000000"/>
                <w:sz w:val="18"/>
                <w:szCs w:val="18"/>
              </w:rPr>
              <w:t>$388.55</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80888B" w14:textId="0C90FF12" w:rsidR="00A36677" w:rsidRPr="00E90E6A" w:rsidRDefault="00A36677" w:rsidP="00B360E4">
            <w:pPr>
              <w:jc w:val="center"/>
              <w:rPr>
                <w:rFonts w:ascii="Arial" w:hAnsi="Arial" w:cs="Arial"/>
                <w:sz w:val="20"/>
              </w:rPr>
            </w:pPr>
            <w:r>
              <w:rPr>
                <w:rFonts w:ascii="Arial" w:hAnsi="Arial" w:cs="Arial"/>
                <w:color w:val="000000"/>
                <w:sz w:val="18"/>
                <w:szCs w:val="18"/>
              </w:rPr>
              <w:t>$396.94</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031609" w14:textId="4DD69D0C" w:rsidR="00A36677" w:rsidRPr="00E90E6A" w:rsidRDefault="00A36677" w:rsidP="00B360E4">
            <w:pPr>
              <w:jc w:val="center"/>
              <w:rPr>
                <w:rFonts w:ascii="Arial" w:hAnsi="Arial" w:cs="Arial"/>
                <w:sz w:val="20"/>
              </w:rPr>
            </w:pPr>
            <w:r>
              <w:rPr>
                <w:rFonts w:ascii="Arial" w:hAnsi="Arial" w:cs="Arial"/>
                <w:color w:val="000000"/>
                <w:sz w:val="18"/>
                <w:szCs w:val="18"/>
              </w:rPr>
              <w:t>$405.51</w:t>
            </w:r>
          </w:p>
        </w:tc>
      </w:tr>
      <w:tr w:rsidR="004772C3" w:rsidRPr="00E90E6A" w14:paraId="11A61AC5" w14:textId="77777777" w:rsidTr="00B360E4">
        <w:trPr>
          <w:trHeight w:val="255"/>
        </w:trPr>
        <w:tc>
          <w:tcPr>
            <w:tcW w:w="767" w:type="dxa"/>
            <w:tcBorders>
              <w:top w:val="single" w:sz="4" w:space="0" w:color="auto"/>
              <w:left w:val="single" w:sz="4" w:space="0" w:color="auto"/>
              <w:bottom w:val="single" w:sz="4" w:space="0" w:color="auto"/>
              <w:right w:val="single" w:sz="4" w:space="0" w:color="auto"/>
            </w:tcBorders>
            <w:shd w:val="clear" w:color="auto" w:fill="auto"/>
            <w:vAlign w:val="bottom"/>
          </w:tcPr>
          <w:p w14:paraId="7ECEECD5" w14:textId="77777777" w:rsidR="00A36677" w:rsidRPr="00E90E6A" w:rsidRDefault="00A36677" w:rsidP="00A36677">
            <w:pPr>
              <w:jc w:val="center"/>
              <w:rPr>
                <w:rFonts w:ascii="Arial" w:hAnsi="Arial" w:cs="Arial"/>
                <w:color w:val="000000"/>
                <w:sz w:val="20"/>
              </w:rPr>
            </w:pPr>
          </w:p>
        </w:tc>
        <w:tc>
          <w:tcPr>
            <w:tcW w:w="34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609A78" w14:textId="77777777" w:rsidR="00A36677" w:rsidRPr="005B0337" w:rsidRDefault="00A36677" w:rsidP="00A36677">
            <w:pPr>
              <w:rPr>
                <w:rFonts w:ascii="Arial" w:hAnsi="Arial" w:cs="Arial"/>
                <w:sz w:val="20"/>
              </w:rPr>
            </w:pPr>
            <w:r w:rsidRPr="005B0337">
              <w:rPr>
                <w:rFonts w:ascii="Arial" w:hAnsi="Arial" w:cs="Arial"/>
                <w:sz w:val="20"/>
              </w:rPr>
              <w:t>Cloud Principal Consultant (Cleared)</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12C770" w14:textId="2F690F23" w:rsidR="00A36677" w:rsidRPr="00E90E6A" w:rsidRDefault="00A36677" w:rsidP="00B360E4">
            <w:pPr>
              <w:jc w:val="center"/>
              <w:rPr>
                <w:rFonts w:ascii="Arial" w:hAnsi="Arial" w:cs="Arial"/>
                <w:color w:val="000000"/>
                <w:sz w:val="20"/>
              </w:rPr>
            </w:pPr>
            <w:r>
              <w:rPr>
                <w:rFonts w:ascii="Arial" w:hAnsi="Arial" w:cs="Arial"/>
                <w:i/>
                <w:iCs/>
                <w:sz w:val="18"/>
                <w:szCs w:val="18"/>
              </w:rPr>
              <w:t>$357.36</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79BEFF" w14:textId="6C766C62" w:rsidR="00A36677" w:rsidRPr="00E90E6A" w:rsidRDefault="00A36677" w:rsidP="00B360E4">
            <w:pPr>
              <w:jc w:val="center"/>
              <w:rPr>
                <w:rFonts w:ascii="Arial" w:hAnsi="Arial" w:cs="Arial"/>
                <w:color w:val="000000"/>
                <w:sz w:val="20"/>
              </w:rPr>
            </w:pPr>
            <w:r>
              <w:rPr>
                <w:rFonts w:ascii="Arial" w:hAnsi="Arial" w:cs="Arial"/>
                <w:color w:val="000000"/>
                <w:sz w:val="18"/>
                <w:szCs w:val="18"/>
              </w:rPr>
              <w:t>$365.08</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A11607" w14:textId="1628CE0F" w:rsidR="00A36677" w:rsidRPr="00E90E6A" w:rsidRDefault="00A36677" w:rsidP="00B360E4">
            <w:pPr>
              <w:jc w:val="center"/>
              <w:rPr>
                <w:rFonts w:ascii="Arial" w:hAnsi="Arial" w:cs="Arial"/>
                <w:sz w:val="20"/>
              </w:rPr>
            </w:pPr>
            <w:r>
              <w:rPr>
                <w:rFonts w:ascii="Arial" w:hAnsi="Arial" w:cs="Arial"/>
                <w:color w:val="000000"/>
                <w:sz w:val="18"/>
                <w:szCs w:val="18"/>
              </w:rPr>
              <w:t>$372.96</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D6D8C4" w14:textId="3675E300" w:rsidR="00A36677" w:rsidRPr="00B2253E" w:rsidRDefault="00A36677" w:rsidP="00B360E4">
            <w:pPr>
              <w:jc w:val="center"/>
              <w:rPr>
                <w:rFonts w:ascii="Arial" w:hAnsi="Arial" w:cs="Arial"/>
                <w:sz w:val="20"/>
              </w:rPr>
            </w:pPr>
            <w:r>
              <w:rPr>
                <w:rFonts w:ascii="Arial" w:hAnsi="Arial" w:cs="Arial"/>
                <w:color w:val="000000"/>
                <w:sz w:val="18"/>
                <w:szCs w:val="18"/>
              </w:rPr>
              <w:t>$381.02</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46C952" w14:textId="3D53C2E8" w:rsidR="00A36677" w:rsidRPr="00E90E6A" w:rsidRDefault="00A36677" w:rsidP="00B360E4">
            <w:pPr>
              <w:jc w:val="center"/>
              <w:rPr>
                <w:rFonts w:ascii="Arial" w:hAnsi="Arial" w:cs="Arial"/>
                <w:sz w:val="20"/>
              </w:rPr>
            </w:pPr>
            <w:r>
              <w:rPr>
                <w:rFonts w:ascii="Arial" w:hAnsi="Arial" w:cs="Arial"/>
                <w:color w:val="000000"/>
                <w:sz w:val="18"/>
                <w:szCs w:val="18"/>
              </w:rPr>
              <w:t>$389.25</w:t>
            </w:r>
          </w:p>
        </w:tc>
      </w:tr>
      <w:tr w:rsidR="004772C3" w:rsidRPr="00E90E6A" w14:paraId="3DA91915" w14:textId="77777777" w:rsidTr="00B360E4">
        <w:trPr>
          <w:trHeight w:val="255"/>
        </w:trPr>
        <w:tc>
          <w:tcPr>
            <w:tcW w:w="767" w:type="dxa"/>
            <w:tcBorders>
              <w:top w:val="single" w:sz="4" w:space="0" w:color="auto"/>
              <w:left w:val="single" w:sz="4" w:space="0" w:color="auto"/>
              <w:bottom w:val="single" w:sz="4" w:space="0" w:color="auto"/>
              <w:right w:val="single" w:sz="4" w:space="0" w:color="auto"/>
            </w:tcBorders>
            <w:shd w:val="clear" w:color="auto" w:fill="auto"/>
            <w:vAlign w:val="bottom"/>
          </w:tcPr>
          <w:p w14:paraId="2C5DB216" w14:textId="77777777" w:rsidR="00A36677" w:rsidRPr="00E90E6A" w:rsidRDefault="00A36677" w:rsidP="00A36677">
            <w:pPr>
              <w:jc w:val="center"/>
              <w:rPr>
                <w:rFonts w:ascii="Arial" w:hAnsi="Arial" w:cs="Arial"/>
                <w:color w:val="000000"/>
                <w:sz w:val="20"/>
              </w:rPr>
            </w:pPr>
          </w:p>
        </w:tc>
        <w:tc>
          <w:tcPr>
            <w:tcW w:w="34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85CA83" w14:textId="77777777" w:rsidR="00A36677" w:rsidRPr="005B0337" w:rsidRDefault="00A36677" w:rsidP="00A36677">
            <w:pPr>
              <w:rPr>
                <w:rFonts w:ascii="Arial" w:hAnsi="Arial" w:cs="Arial"/>
                <w:sz w:val="20"/>
              </w:rPr>
            </w:pPr>
            <w:r w:rsidRPr="005B0337">
              <w:rPr>
                <w:rFonts w:ascii="Arial" w:hAnsi="Arial" w:cs="Arial"/>
                <w:sz w:val="20"/>
              </w:rPr>
              <w:t>Cloud Account Delivery Executive (Cleared)</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B6D93C" w14:textId="1E8756CB" w:rsidR="00A36677" w:rsidRPr="00E90E6A" w:rsidRDefault="00A36677" w:rsidP="00B360E4">
            <w:pPr>
              <w:jc w:val="center"/>
              <w:rPr>
                <w:rFonts w:ascii="Arial" w:hAnsi="Arial" w:cs="Arial"/>
                <w:color w:val="000000"/>
                <w:sz w:val="20"/>
              </w:rPr>
            </w:pPr>
            <w:r>
              <w:rPr>
                <w:rFonts w:ascii="Arial" w:hAnsi="Arial" w:cs="Arial"/>
                <w:i/>
                <w:iCs/>
                <w:sz w:val="18"/>
                <w:szCs w:val="18"/>
              </w:rPr>
              <w:t>$328.63</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B89DE1" w14:textId="49197799" w:rsidR="00A36677" w:rsidRPr="00E90E6A" w:rsidRDefault="00A36677" w:rsidP="00B360E4">
            <w:pPr>
              <w:jc w:val="center"/>
              <w:rPr>
                <w:rFonts w:ascii="Arial" w:hAnsi="Arial" w:cs="Arial"/>
                <w:color w:val="000000"/>
                <w:sz w:val="20"/>
              </w:rPr>
            </w:pPr>
            <w:r>
              <w:rPr>
                <w:rFonts w:ascii="Arial" w:hAnsi="Arial" w:cs="Arial"/>
                <w:color w:val="000000"/>
                <w:sz w:val="18"/>
                <w:szCs w:val="18"/>
              </w:rPr>
              <w:t>$335.73</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8D745D" w14:textId="710DF7DA" w:rsidR="00A36677" w:rsidRPr="00E90E6A" w:rsidRDefault="00A36677" w:rsidP="00B360E4">
            <w:pPr>
              <w:jc w:val="center"/>
              <w:rPr>
                <w:rFonts w:ascii="Arial" w:hAnsi="Arial" w:cs="Arial"/>
                <w:sz w:val="20"/>
              </w:rPr>
            </w:pPr>
            <w:r>
              <w:rPr>
                <w:rFonts w:ascii="Arial" w:hAnsi="Arial" w:cs="Arial"/>
                <w:color w:val="000000"/>
                <w:sz w:val="18"/>
                <w:szCs w:val="18"/>
              </w:rPr>
              <w:t>$342.98</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B5F364" w14:textId="3FEA6D24" w:rsidR="00A36677" w:rsidRPr="00B2253E" w:rsidRDefault="00A36677" w:rsidP="00B360E4">
            <w:pPr>
              <w:jc w:val="center"/>
              <w:rPr>
                <w:rFonts w:ascii="Arial" w:hAnsi="Arial" w:cs="Arial"/>
                <w:sz w:val="20"/>
              </w:rPr>
            </w:pPr>
            <w:r>
              <w:rPr>
                <w:rFonts w:ascii="Arial" w:hAnsi="Arial" w:cs="Arial"/>
                <w:color w:val="000000"/>
                <w:sz w:val="18"/>
                <w:szCs w:val="18"/>
              </w:rPr>
              <w:t>$350.39</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473AD6" w14:textId="51690730" w:rsidR="00A36677" w:rsidRPr="00E90E6A" w:rsidRDefault="00A36677" w:rsidP="00B360E4">
            <w:pPr>
              <w:jc w:val="center"/>
              <w:rPr>
                <w:rFonts w:ascii="Arial" w:hAnsi="Arial" w:cs="Arial"/>
                <w:sz w:val="20"/>
              </w:rPr>
            </w:pPr>
            <w:r>
              <w:rPr>
                <w:rFonts w:ascii="Arial" w:hAnsi="Arial" w:cs="Arial"/>
                <w:color w:val="000000"/>
                <w:sz w:val="18"/>
                <w:szCs w:val="18"/>
              </w:rPr>
              <w:t>$357.96</w:t>
            </w:r>
          </w:p>
        </w:tc>
      </w:tr>
      <w:tr w:rsidR="004772C3" w:rsidRPr="00E90E6A" w14:paraId="70A82AD2" w14:textId="77777777" w:rsidTr="00B360E4">
        <w:trPr>
          <w:trHeight w:val="255"/>
        </w:trPr>
        <w:tc>
          <w:tcPr>
            <w:tcW w:w="767" w:type="dxa"/>
            <w:tcBorders>
              <w:top w:val="single" w:sz="4" w:space="0" w:color="auto"/>
              <w:left w:val="single" w:sz="4" w:space="0" w:color="auto"/>
              <w:bottom w:val="single" w:sz="4" w:space="0" w:color="auto"/>
              <w:right w:val="single" w:sz="4" w:space="0" w:color="auto"/>
            </w:tcBorders>
            <w:shd w:val="clear" w:color="auto" w:fill="auto"/>
            <w:vAlign w:val="bottom"/>
          </w:tcPr>
          <w:p w14:paraId="1B33FF7E" w14:textId="77777777" w:rsidR="00A36677" w:rsidRPr="00E90E6A" w:rsidRDefault="00A36677" w:rsidP="00A36677">
            <w:pPr>
              <w:jc w:val="center"/>
              <w:rPr>
                <w:rFonts w:ascii="Arial" w:hAnsi="Arial" w:cs="Arial"/>
                <w:color w:val="000000"/>
                <w:sz w:val="20"/>
              </w:rPr>
            </w:pPr>
          </w:p>
        </w:tc>
        <w:tc>
          <w:tcPr>
            <w:tcW w:w="34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DD357A" w14:textId="77777777" w:rsidR="00A36677" w:rsidRPr="005B0337" w:rsidRDefault="00A36677" w:rsidP="00A36677">
            <w:pPr>
              <w:rPr>
                <w:rFonts w:ascii="Arial" w:hAnsi="Arial" w:cs="Arial"/>
                <w:sz w:val="20"/>
              </w:rPr>
            </w:pPr>
            <w:r w:rsidRPr="005B0337">
              <w:rPr>
                <w:rFonts w:ascii="Arial" w:hAnsi="Arial" w:cs="Arial"/>
                <w:sz w:val="20"/>
              </w:rPr>
              <w:t>Cloud Project Manager (Cleared)</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5965B5" w14:textId="7AED87BB" w:rsidR="00A36677" w:rsidRPr="00E90E6A" w:rsidRDefault="00A36677" w:rsidP="00B360E4">
            <w:pPr>
              <w:jc w:val="center"/>
              <w:rPr>
                <w:rFonts w:ascii="Arial" w:hAnsi="Arial" w:cs="Arial"/>
                <w:color w:val="000000"/>
                <w:sz w:val="20"/>
              </w:rPr>
            </w:pPr>
            <w:r>
              <w:rPr>
                <w:rFonts w:ascii="Arial" w:hAnsi="Arial" w:cs="Arial"/>
                <w:i/>
                <w:iCs/>
                <w:sz w:val="18"/>
                <w:szCs w:val="18"/>
              </w:rPr>
              <w:t>$328.63</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9FA92B" w14:textId="057CF963" w:rsidR="00A36677" w:rsidRPr="00E90E6A" w:rsidRDefault="00A36677" w:rsidP="00B360E4">
            <w:pPr>
              <w:jc w:val="center"/>
              <w:rPr>
                <w:rFonts w:ascii="Arial" w:hAnsi="Arial" w:cs="Arial"/>
                <w:color w:val="000000"/>
                <w:sz w:val="20"/>
              </w:rPr>
            </w:pPr>
            <w:r>
              <w:rPr>
                <w:rFonts w:ascii="Arial" w:hAnsi="Arial" w:cs="Arial"/>
                <w:color w:val="000000"/>
                <w:sz w:val="18"/>
                <w:szCs w:val="18"/>
              </w:rPr>
              <w:t>$335.73</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29BD5A" w14:textId="26780689" w:rsidR="00A36677" w:rsidRPr="00E90E6A" w:rsidRDefault="00A36677" w:rsidP="00B360E4">
            <w:pPr>
              <w:jc w:val="center"/>
              <w:rPr>
                <w:rFonts w:ascii="Arial" w:hAnsi="Arial" w:cs="Arial"/>
                <w:sz w:val="20"/>
              </w:rPr>
            </w:pPr>
            <w:r>
              <w:rPr>
                <w:rFonts w:ascii="Arial" w:hAnsi="Arial" w:cs="Arial"/>
                <w:color w:val="000000"/>
                <w:sz w:val="18"/>
                <w:szCs w:val="18"/>
              </w:rPr>
              <w:t>$342.98</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51DA5E" w14:textId="659F78C1" w:rsidR="00A36677" w:rsidRPr="00B2253E" w:rsidRDefault="00A36677" w:rsidP="00B360E4">
            <w:pPr>
              <w:jc w:val="center"/>
              <w:rPr>
                <w:rFonts w:ascii="Arial" w:hAnsi="Arial" w:cs="Arial"/>
                <w:sz w:val="20"/>
              </w:rPr>
            </w:pPr>
            <w:r>
              <w:rPr>
                <w:rFonts w:ascii="Arial" w:hAnsi="Arial" w:cs="Arial"/>
                <w:color w:val="000000"/>
                <w:sz w:val="18"/>
                <w:szCs w:val="18"/>
              </w:rPr>
              <w:t>$350.39</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333C96" w14:textId="45458C29" w:rsidR="00A36677" w:rsidRPr="00E90E6A" w:rsidRDefault="00A36677" w:rsidP="00B360E4">
            <w:pPr>
              <w:jc w:val="center"/>
              <w:rPr>
                <w:rFonts w:ascii="Arial" w:hAnsi="Arial" w:cs="Arial"/>
                <w:sz w:val="20"/>
              </w:rPr>
            </w:pPr>
            <w:r>
              <w:rPr>
                <w:rFonts w:ascii="Arial" w:hAnsi="Arial" w:cs="Arial"/>
                <w:color w:val="000000"/>
                <w:sz w:val="18"/>
                <w:szCs w:val="18"/>
              </w:rPr>
              <w:t>$357.96</w:t>
            </w:r>
          </w:p>
        </w:tc>
      </w:tr>
      <w:tr w:rsidR="004772C3" w:rsidRPr="00E90E6A" w14:paraId="35952FD1" w14:textId="77777777" w:rsidTr="00B360E4">
        <w:trPr>
          <w:trHeight w:val="255"/>
        </w:trPr>
        <w:tc>
          <w:tcPr>
            <w:tcW w:w="767" w:type="dxa"/>
            <w:tcBorders>
              <w:top w:val="single" w:sz="4" w:space="0" w:color="auto"/>
              <w:left w:val="single" w:sz="4" w:space="0" w:color="auto"/>
              <w:bottom w:val="single" w:sz="4" w:space="0" w:color="auto"/>
              <w:right w:val="single" w:sz="4" w:space="0" w:color="auto"/>
            </w:tcBorders>
            <w:shd w:val="clear" w:color="auto" w:fill="auto"/>
            <w:vAlign w:val="bottom"/>
          </w:tcPr>
          <w:p w14:paraId="7E7F9C71" w14:textId="77777777" w:rsidR="00A36677" w:rsidRPr="00E90E6A" w:rsidRDefault="00A36677" w:rsidP="00A36677">
            <w:pPr>
              <w:jc w:val="center"/>
              <w:rPr>
                <w:rFonts w:ascii="Arial" w:hAnsi="Arial" w:cs="Arial"/>
                <w:color w:val="000000"/>
                <w:sz w:val="20"/>
              </w:rPr>
            </w:pPr>
          </w:p>
        </w:tc>
        <w:tc>
          <w:tcPr>
            <w:tcW w:w="34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A19976" w14:textId="77777777" w:rsidR="00A36677" w:rsidRPr="005B0337" w:rsidRDefault="00A36677" w:rsidP="00A36677">
            <w:pPr>
              <w:rPr>
                <w:rFonts w:ascii="Arial" w:hAnsi="Arial" w:cs="Arial"/>
                <w:sz w:val="20"/>
              </w:rPr>
            </w:pPr>
            <w:r w:rsidRPr="005B0337">
              <w:rPr>
                <w:rFonts w:ascii="Arial" w:hAnsi="Arial" w:cs="Arial"/>
                <w:sz w:val="20"/>
              </w:rPr>
              <w:t>Cloud Senior Consultant (Cleared)</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88E177" w14:textId="3A255BCE" w:rsidR="00A36677" w:rsidRPr="00E90E6A" w:rsidRDefault="00A36677" w:rsidP="00B360E4">
            <w:pPr>
              <w:jc w:val="center"/>
              <w:rPr>
                <w:rFonts w:ascii="Arial" w:hAnsi="Arial" w:cs="Arial"/>
                <w:color w:val="000000"/>
                <w:sz w:val="20"/>
              </w:rPr>
            </w:pPr>
            <w:r>
              <w:rPr>
                <w:rFonts w:ascii="Arial" w:hAnsi="Arial" w:cs="Arial"/>
                <w:i/>
                <w:iCs/>
                <w:sz w:val="18"/>
                <w:szCs w:val="18"/>
              </w:rPr>
              <w:t>$342.42</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3E6267" w14:textId="463FB983" w:rsidR="00A36677" w:rsidRPr="00E90E6A" w:rsidRDefault="00A36677" w:rsidP="00B360E4">
            <w:pPr>
              <w:jc w:val="center"/>
              <w:rPr>
                <w:rFonts w:ascii="Arial" w:hAnsi="Arial" w:cs="Arial"/>
                <w:color w:val="000000"/>
                <w:sz w:val="20"/>
              </w:rPr>
            </w:pPr>
            <w:r>
              <w:rPr>
                <w:rFonts w:ascii="Arial" w:hAnsi="Arial" w:cs="Arial"/>
                <w:color w:val="000000"/>
                <w:sz w:val="18"/>
                <w:szCs w:val="18"/>
              </w:rPr>
              <w:t>$349.82</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51FC5C" w14:textId="15BCC1F7" w:rsidR="00A36677" w:rsidRPr="00E90E6A" w:rsidRDefault="00A36677" w:rsidP="00B360E4">
            <w:pPr>
              <w:jc w:val="center"/>
              <w:rPr>
                <w:rFonts w:ascii="Arial" w:hAnsi="Arial" w:cs="Arial"/>
                <w:sz w:val="20"/>
              </w:rPr>
            </w:pPr>
            <w:r>
              <w:rPr>
                <w:rFonts w:ascii="Arial" w:hAnsi="Arial" w:cs="Arial"/>
                <w:color w:val="000000"/>
                <w:sz w:val="18"/>
                <w:szCs w:val="18"/>
              </w:rPr>
              <w:t>$357.37</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4B2153" w14:textId="0569DF60" w:rsidR="00A36677" w:rsidRPr="00B2253E" w:rsidRDefault="00A36677" w:rsidP="00B360E4">
            <w:pPr>
              <w:jc w:val="center"/>
              <w:rPr>
                <w:rFonts w:ascii="Arial" w:hAnsi="Arial" w:cs="Arial"/>
                <w:sz w:val="20"/>
              </w:rPr>
            </w:pPr>
            <w:r>
              <w:rPr>
                <w:rFonts w:ascii="Arial" w:hAnsi="Arial" w:cs="Arial"/>
                <w:color w:val="000000"/>
                <w:sz w:val="18"/>
                <w:szCs w:val="18"/>
              </w:rPr>
              <w:t>$365.09</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4A4711" w14:textId="181EE4ED" w:rsidR="00A36677" w:rsidRPr="00E90E6A" w:rsidRDefault="00A36677" w:rsidP="00B360E4">
            <w:pPr>
              <w:jc w:val="center"/>
              <w:rPr>
                <w:rFonts w:ascii="Arial" w:hAnsi="Arial" w:cs="Arial"/>
                <w:sz w:val="20"/>
              </w:rPr>
            </w:pPr>
            <w:r>
              <w:rPr>
                <w:rFonts w:ascii="Arial" w:hAnsi="Arial" w:cs="Arial"/>
                <w:color w:val="000000"/>
                <w:sz w:val="18"/>
                <w:szCs w:val="18"/>
              </w:rPr>
              <w:t>$372.98</w:t>
            </w:r>
          </w:p>
        </w:tc>
      </w:tr>
      <w:tr w:rsidR="004772C3" w:rsidRPr="00E90E6A" w14:paraId="5F5C6EF4" w14:textId="77777777" w:rsidTr="00B360E4">
        <w:trPr>
          <w:trHeight w:val="255"/>
        </w:trPr>
        <w:tc>
          <w:tcPr>
            <w:tcW w:w="767" w:type="dxa"/>
            <w:tcBorders>
              <w:top w:val="single" w:sz="4" w:space="0" w:color="auto"/>
              <w:left w:val="single" w:sz="4" w:space="0" w:color="auto"/>
              <w:bottom w:val="single" w:sz="4" w:space="0" w:color="auto"/>
              <w:right w:val="single" w:sz="4" w:space="0" w:color="auto"/>
            </w:tcBorders>
            <w:shd w:val="clear" w:color="auto" w:fill="auto"/>
            <w:vAlign w:val="bottom"/>
          </w:tcPr>
          <w:p w14:paraId="37583A32" w14:textId="77777777" w:rsidR="00A36677" w:rsidRPr="00E90E6A" w:rsidRDefault="00A36677" w:rsidP="00A36677">
            <w:pPr>
              <w:jc w:val="center"/>
              <w:rPr>
                <w:rFonts w:ascii="Arial" w:hAnsi="Arial" w:cs="Arial"/>
                <w:color w:val="000000"/>
                <w:sz w:val="20"/>
              </w:rPr>
            </w:pPr>
          </w:p>
        </w:tc>
        <w:tc>
          <w:tcPr>
            <w:tcW w:w="34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BD5EC3" w14:textId="77777777" w:rsidR="00A36677" w:rsidRPr="005B0337" w:rsidRDefault="00A36677" w:rsidP="00A36677">
            <w:pPr>
              <w:rPr>
                <w:rFonts w:ascii="Arial" w:hAnsi="Arial" w:cs="Arial"/>
                <w:sz w:val="20"/>
              </w:rPr>
            </w:pPr>
            <w:r w:rsidRPr="005B0337">
              <w:rPr>
                <w:rFonts w:ascii="Arial" w:hAnsi="Arial" w:cs="Arial"/>
                <w:sz w:val="20"/>
              </w:rPr>
              <w:t>Cloud Consultant (Cleared)</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E94D6F" w14:textId="6E2176D8" w:rsidR="00A36677" w:rsidRPr="00E90E6A" w:rsidRDefault="00A36677" w:rsidP="00B360E4">
            <w:pPr>
              <w:jc w:val="center"/>
              <w:rPr>
                <w:rFonts w:ascii="Arial" w:hAnsi="Arial" w:cs="Arial"/>
                <w:color w:val="000000"/>
                <w:sz w:val="20"/>
              </w:rPr>
            </w:pPr>
            <w:r>
              <w:rPr>
                <w:rFonts w:ascii="Arial" w:hAnsi="Arial" w:cs="Arial"/>
                <w:i/>
                <w:iCs/>
                <w:sz w:val="18"/>
                <w:szCs w:val="18"/>
              </w:rPr>
              <w:t>$309.09</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4C790E" w14:textId="14D93AF3" w:rsidR="00A36677" w:rsidRPr="00E90E6A" w:rsidRDefault="00A36677" w:rsidP="00B360E4">
            <w:pPr>
              <w:jc w:val="center"/>
              <w:rPr>
                <w:rFonts w:ascii="Arial" w:hAnsi="Arial" w:cs="Arial"/>
                <w:color w:val="000000"/>
                <w:sz w:val="20"/>
              </w:rPr>
            </w:pPr>
            <w:r>
              <w:rPr>
                <w:rFonts w:ascii="Arial" w:hAnsi="Arial" w:cs="Arial"/>
                <w:color w:val="000000"/>
                <w:sz w:val="18"/>
                <w:szCs w:val="18"/>
              </w:rPr>
              <w:t>$315.77</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CD1734" w14:textId="6CB74721" w:rsidR="00A36677" w:rsidRPr="00E90E6A" w:rsidRDefault="00A36677" w:rsidP="00B360E4">
            <w:pPr>
              <w:jc w:val="center"/>
              <w:rPr>
                <w:rFonts w:ascii="Arial" w:hAnsi="Arial" w:cs="Arial"/>
                <w:sz w:val="20"/>
              </w:rPr>
            </w:pPr>
            <w:r>
              <w:rPr>
                <w:rFonts w:ascii="Arial" w:hAnsi="Arial" w:cs="Arial"/>
                <w:color w:val="000000"/>
                <w:sz w:val="18"/>
                <w:szCs w:val="18"/>
              </w:rPr>
              <w:t>$322.59</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000F51" w14:textId="4E30A86F" w:rsidR="00A36677" w:rsidRPr="00B2253E" w:rsidRDefault="00A36677" w:rsidP="00B360E4">
            <w:pPr>
              <w:jc w:val="center"/>
              <w:rPr>
                <w:rFonts w:ascii="Arial" w:hAnsi="Arial" w:cs="Arial"/>
                <w:sz w:val="20"/>
              </w:rPr>
            </w:pPr>
            <w:r>
              <w:rPr>
                <w:rFonts w:ascii="Arial" w:hAnsi="Arial" w:cs="Arial"/>
                <w:color w:val="000000"/>
                <w:sz w:val="18"/>
                <w:szCs w:val="18"/>
              </w:rPr>
              <w:t>$329.55</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585FB5" w14:textId="74411E61" w:rsidR="00A36677" w:rsidRPr="00E90E6A" w:rsidRDefault="00A36677" w:rsidP="00B360E4">
            <w:pPr>
              <w:jc w:val="center"/>
              <w:rPr>
                <w:rFonts w:ascii="Arial" w:hAnsi="Arial" w:cs="Arial"/>
                <w:sz w:val="20"/>
              </w:rPr>
            </w:pPr>
            <w:r>
              <w:rPr>
                <w:rFonts w:ascii="Arial" w:hAnsi="Arial" w:cs="Arial"/>
                <w:color w:val="000000"/>
                <w:sz w:val="18"/>
                <w:szCs w:val="18"/>
              </w:rPr>
              <w:t>$336.67</w:t>
            </w:r>
          </w:p>
        </w:tc>
      </w:tr>
      <w:tr w:rsidR="007452B8" w:rsidRPr="00E90E6A" w14:paraId="2620E434" w14:textId="77777777" w:rsidTr="00B360E4">
        <w:trPr>
          <w:trHeight w:val="255"/>
        </w:trPr>
        <w:tc>
          <w:tcPr>
            <w:tcW w:w="767" w:type="dxa"/>
            <w:tcBorders>
              <w:top w:val="single" w:sz="4" w:space="0" w:color="auto"/>
              <w:left w:val="single" w:sz="4" w:space="0" w:color="auto"/>
              <w:bottom w:val="single" w:sz="4" w:space="0" w:color="auto"/>
              <w:right w:val="single" w:sz="4" w:space="0" w:color="auto"/>
            </w:tcBorders>
            <w:shd w:val="clear" w:color="auto" w:fill="auto"/>
            <w:vAlign w:val="bottom"/>
          </w:tcPr>
          <w:p w14:paraId="78197C6D" w14:textId="77777777" w:rsidR="007452B8" w:rsidRPr="00E90E6A" w:rsidRDefault="007452B8" w:rsidP="007452B8">
            <w:pPr>
              <w:jc w:val="center"/>
              <w:rPr>
                <w:rFonts w:ascii="Arial" w:hAnsi="Arial" w:cs="Arial"/>
                <w:color w:val="000000"/>
                <w:sz w:val="20"/>
              </w:rPr>
            </w:pPr>
          </w:p>
        </w:tc>
        <w:tc>
          <w:tcPr>
            <w:tcW w:w="34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C7501F" w14:textId="77777777" w:rsidR="007452B8" w:rsidRPr="005B0337" w:rsidRDefault="007452B8" w:rsidP="007452B8">
            <w:pPr>
              <w:rPr>
                <w:rFonts w:ascii="Arial" w:hAnsi="Arial" w:cs="Arial"/>
                <w:sz w:val="20"/>
              </w:rPr>
            </w:pPr>
            <w:r w:rsidRPr="005B0337">
              <w:rPr>
                <w:rFonts w:ascii="Arial" w:hAnsi="Arial" w:cs="Arial"/>
                <w:sz w:val="20"/>
              </w:rPr>
              <w:t>Cloud Associate Consultant (Cleared)</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5965BD" w14:textId="39C33A3D" w:rsidR="007452B8" w:rsidRPr="00E90E6A" w:rsidRDefault="007452B8" w:rsidP="00B360E4">
            <w:pPr>
              <w:jc w:val="center"/>
              <w:rPr>
                <w:rFonts w:ascii="Arial" w:hAnsi="Arial" w:cs="Arial"/>
                <w:color w:val="000000"/>
                <w:sz w:val="20"/>
              </w:rPr>
            </w:pPr>
            <w:r>
              <w:rPr>
                <w:rFonts w:ascii="Arial" w:hAnsi="Arial" w:cs="Arial"/>
                <w:i/>
                <w:iCs/>
                <w:sz w:val="18"/>
                <w:szCs w:val="18"/>
              </w:rPr>
              <w:t>$271.17</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A0F182" w14:textId="74B6A5C0" w:rsidR="007452B8" w:rsidRPr="00E90E6A" w:rsidRDefault="007452B8" w:rsidP="00B360E4">
            <w:pPr>
              <w:jc w:val="center"/>
              <w:rPr>
                <w:rFonts w:ascii="Arial" w:hAnsi="Arial" w:cs="Arial"/>
                <w:color w:val="000000"/>
                <w:sz w:val="20"/>
              </w:rPr>
            </w:pPr>
            <w:r>
              <w:rPr>
                <w:rFonts w:ascii="Arial" w:hAnsi="Arial" w:cs="Arial"/>
                <w:color w:val="000000"/>
                <w:sz w:val="18"/>
                <w:szCs w:val="18"/>
              </w:rPr>
              <w:t>$277.03</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5DC6CB" w14:textId="4298232E" w:rsidR="007452B8" w:rsidRPr="00E90E6A" w:rsidRDefault="007452B8" w:rsidP="00B360E4">
            <w:pPr>
              <w:jc w:val="center"/>
              <w:rPr>
                <w:rFonts w:ascii="Arial" w:hAnsi="Arial" w:cs="Arial"/>
                <w:sz w:val="20"/>
              </w:rPr>
            </w:pPr>
            <w:r>
              <w:rPr>
                <w:rFonts w:ascii="Arial" w:hAnsi="Arial" w:cs="Arial"/>
                <w:color w:val="000000"/>
                <w:sz w:val="18"/>
                <w:szCs w:val="18"/>
              </w:rPr>
              <w:t>$283.01</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A026EB" w14:textId="158AADE4" w:rsidR="007452B8" w:rsidRPr="00B2253E" w:rsidRDefault="007452B8" w:rsidP="00B360E4">
            <w:pPr>
              <w:jc w:val="center"/>
              <w:rPr>
                <w:rFonts w:ascii="Arial" w:hAnsi="Arial" w:cs="Arial"/>
                <w:sz w:val="20"/>
              </w:rPr>
            </w:pPr>
            <w:r>
              <w:rPr>
                <w:rFonts w:ascii="Arial" w:hAnsi="Arial" w:cs="Arial"/>
                <w:color w:val="000000"/>
                <w:sz w:val="18"/>
                <w:szCs w:val="18"/>
              </w:rPr>
              <w:t>$289.12</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020905" w14:textId="0137579E" w:rsidR="007452B8" w:rsidRPr="00E90E6A" w:rsidRDefault="007452B8" w:rsidP="00B360E4">
            <w:pPr>
              <w:jc w:val="center"/>
              <w:rPr>
                <w:rFonts w:ascii="Arial" w:hAnsi="Arial" w:cs="Arial"/>
                <w:sz w:val="20"/>
              </w:rPr>
            </w:pPr>
            <w:r>
              <w:rPr>
                <w:rFonts w:ascii="Arial" w:hAnsi="Arial" w:cs="Arial"/>
                <w:color w:val="000000"/>
                <w:sz w:val="18"/>
                <w:szCs w:val="18"/>
              </w:rPr>
              <w:t>$295.37</w:t>
            </w:r>
          </w:p>
        </w:tc>
      </w:tr>
    </w:tbl>
    <w:p w14:paraId="56DF5B22" w14:textId="77777777" w:rsidR="00412AC8" w:rsidRPr="00412AC8" w:rsidRDefault="00412AC8" w:rsidP="00BC52F3"/>
    <w:p w14:paraId="51B802B0" w14:textId="77777777" w:rsidR="003938E3" w:rsidRPr="002C3C66" w:rsidRDefault="003938E3" w:rsidP="003938E3">
      <w:pPr>
        <w:pStyle w:val="pnba"/>
        <w:rPr>
          <w:rFonts w:ascii="Arial" w:hAnsi="Arial" w:cs="Arial"/>
          <w:b/>
          <w:sz w:val="20"/>
        </w:rPr>
      </w:pPr>
      <w:r w:rsidRPr="002C3C66">
        <w:rPr>
          <w:rFonts w:ascii="Arial" w:hAnsi="Arial" w:cs="Arial"/>
          <w:b/>
          <w:sz w:val="20"/>
        </w:rPr>
        <w:t>Note</w:t>
      </w:r>
      <w:r>
        <w:rPr>
          <w:rFonts w:ascii="Arial" w:hAnsi="Arial" w:cs="Arial"/>
          <w:b/>
          <w:sz w:val="20"/>
        </w:rPr>
        <w:t>s:</w:t>
      </w:r>
    </w:p>
    <w:p w14:paraId="1B4C03E3" w14:textId="77777777" w:rsidR="003938E3" w:rsidRDefault="003938E3" w:rsidP="00C70089">
      <w:pPr>
        <w:numPr>
          <w:ilvl w:val="0"/>
          <w:numId w:val="31"/>
        </w:numPr>
        <w:tabs>
          <w:tab w:val="decimal" w:pos="648"/>
        </w:tabs>
        <w:rPr>
          <w:rFonts w:ascii="Arial" w:hAnsi="Arial" w:cs="Arial"/>
          <w:b/>
          <w:bCs/>
          <w:sz w:val="20"/>
        </w:rPr>
      </w:pPr>
      <w:r w:rsidRPr="002C3C66">
        <w:rPr>
          <w:rFonts w:ascii="Arial" w:hAnsi="Arial" w:cs="Arial"/>
          <w:b/>
          <w:bCs/>
          <w:sz w:val="20"/>
        </w:rPr>
        <w:t>Labor rates include the 0.75% Industrial Funding Fee (IFF) that will be paid to GSA F</w:t>
      </w:r>
      <w:r>
        <w:rPr>
          <w:rFonts w:ascii="Arial" w:hAnsi="Arial" w:cs="Arial"/>
          <w:b/>
          <w:bCs/>
          <w:sz w:val="20"/>
        </w:rPr>
        <w:t>AS.</w:t>
      </w:r>
    </w:p>
    <w:p w14:paraId="4E3DEF29" w14:textId="77777777" w:rsidR="003938E3" w:rsidRPr="007304E5" w:rsidRDefault="003938E3" w:rsidP="00C70089">
      <w:pPr>
        <w:numPr>
          <w:ilvl w:val="0"/>
          <w:numId w:val="31"/>
        </w:numPr>
        <w:tabs>
          <w:tab w:val="decimal" w:pos="648"/>
        </w:tabs>
        <w:rPr>
          <w:rFonts w:ascii="Arial" w:hAnsi="Arial" w:cs="Arial"/>
          <w:b/>
          <w:bCs/>
          <w:sz w:val="20"/>
        </w:rPr>
      </w:pPr>
      <w:r w:rsidRPr="007304E5">
        <w:rPr>
          <w:rFonts w:ascii="Arial" w:hAnsi="Arial" w:cs="Arial"/>
          <w:b/>
          <w:sz w:val="20"/>
        </w:rPr>
        <w:t xml:space="preserve">Hardship and/or Danger Pay will be proposed and invoiced in accordance with State Department guidelines on a task by task basis. </w:t>
      </w:r>
    </w:p>
    <w:p w14:paraId="390CCD9D" w14:textId="77777777" w:rsidR="005E460A" w:rsidRDefault="003938E3" w:rsidP="00C70089">
      <w:pPr>
        <w:numPr>
          <w:ilvl w:val="0"/>
          <w:numId w:val="31"/>
        </w:numPr>
        <w:tabs>
          <w:tab w:val="decimal" w:pos="648"/>
        </w:tabs>
        <w:rPr>
          <w:rFonts w:ascii="Arial" w:hAnsi="Arial" w:cs="Arial"/>
          <w:b/>
          <w:sz w:val="20"/>
        </w:rPr>
      </w:pPr>
      <w:r w:rsidRPr="007304E5">
        <w:rPr>
          <w:rFonts w:ascii="Arial" w:hAnsi="Arial" w:cs="Arial"/>
          <w:b/>
          <w:sz w:val="20"/>
        </w:rPr>
        <w:t xml:space="preserve">Both Hardship and Danger </w:t>
      </w:r>
    </w:p>
    <w:p w14:paraId="3B38D215" w14:textId="77777777" w:rsidR="003F4430" w:rsidRDefault="003F4430" w:rsidP="003F4430">
      <w:pPr>
        <w:tabs>
          <w:tab w:val="decimal" w:pos="648"/>
        </w:tabs>
        <w:rPr>
          <w:rFonts w:ascii="Arial" w:hAnsi="Arial" w:cs="Arial"/>
          <w:b/>
          <w:sz w:val="20"/>
        </w:rPr>
      </w:pPr>
    </w:p>
    <w:p w14:paraId="0DE04580" w14:textId="77777777" w:rsidR="003F4430" w:rsidRDefault="003F4430" w:rsidP="003F4430">
      <w:pPr>
        <w:tabs>
          <w:tab w:val="decimal" w:pos="648"/>
        </w:tabs>
        <w:rPr>
          <w:rFonts w:ascii="Arial" w:hAnsi="Arial" w:cs="Arial"/>
          <w:b/>
          <w:sz w:val="20"/>
        </w:rPr>
      </w:pPr>
    </w:p>
    <w:p w14:paraId="1277ECDB" w14:textId="77777777" w:rsidR="00320EB7" w:rsidRDefault="00320EB7" w:rsidP="003F4430">
      <w:pPr>
        <w:tabs>
          <w:tab w:val="decimal" w:pos="648"/>
        </w:tabs>
        <w:rPr>
          <w:rFonts w:ascii="Arial" w:hAnsi="Arial" w:cs="Arial"/>
          <w:b/>
          <w:color w:val="FF0000"/>
          <w:sz w:val="20"/>
        </w:rPr>
      </w:pPr>
    </w:p>
    <w:tbl>
      <w:tblPr>
        <w:tblW w:w="135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3960"/>
        <w:gridCol w:w="1440"/>
        <w:gridCol w:w="1736"/>
        <w:gridCol w:w="236"/>
        <w:gridCol w:w="1955"/>
        <w:gridCol w:w="14"/>
        <w:gridCol w:w="1955"/>
        <w:gridCol w:w="14"/>
        <w:gridCol w:w="1555"/>
        <w:gridCol w:w="14"/>
      </w:tblGrid>
      <w:tr w:rsidR="00D54316" w:rsidRPr="00E90E6A" w14:paraId="6A0D2686" w14:textId="77777777" w:rsidTr="00724ACA">
        <w:trPr>
          <w:trHeight w:val="255"/>
        </w:trPr>
        <w:tc>
          <w:tcPr>
            <w:tcW w:w="697" w:type="dxa"/>
            <w:shd w:val="clear" w:color="auto" w:fill="auto"/>
            <w:hideMark/>
          </w:tcPr>
          <w:p w14:paraId="1DC64F33" w14:textId="77777777" w:rsidR="003D6A62" w:rsidRPr="00E90E6A" w:rsidRDefault="003D6A62" w:rsidP="009340A9">
            <w:pPr>
              <w:jc w:val="center"/>
              <w:rPr>
                <w:rFonts w:ascii="Arial" w:hAnsi="Arial" w:cs="Arial"/>
                <w:b/>
                <w:bCs/>
                <w:color w:val="000000"/>
                <w:sz w:val="20"/>
              </w:rPr>
            </w:pPr>
            <w:r w:rsidRPr="00E90E6A">
              <w:rPr>
                <w:rFonts w:ascii="Arial" w:hAnsi="Arial" w:cs="Arial"/>
                <w:b/>
                <w:bCs/>
                <w:color w:val="000000"/>
                <w:sz w:val="20"/>
              </w:rPr>
              <w:t> </w:t>
            </w:r>
          </w:p>
        </w:tc>
        <w:tc>
          <w:tcPr>
            <w:tcW w:w="3960" w:type="dxa"/>
            <w:shd w:val="clear" w:color="auto" w:fill="FABF8F" w:themeFill="accent6" w:themeFillTint="99"/>
            <w:noWrap/>
            <w:vAlign w:val="bottom"/>
            <w:hideMark/>
          </w:tcPr>
          <w:p w14:paraId="5BD90F7F" w14:textId="77777777" w:rsidR="00C8210A" w:rsidRPr="00C8210A" w:rsidRDefault="006A6BBF" w:rsidP="009340A9">
            <w:pPr>
              <w:jc w:val="center"/>
              <w:rPr>
                <w:rFonts w:ascii="Arial" w:hAnsi="Arial" w:cs="Arial"/>
                <w:b/>
                <w:bCs/>
                <w:sz w:val="20"/>
              </w:rPr>
            </w:pPr>
            <w:r>
              <w:rPr>
                <w:rFonts w:ascii="Arial" w:hAnsi="Arial" w:cs="Arial"/>
                <w:b/>
                <w:bCs/>
                <w:sz w:val="20"/>
              </w:rPr>
              <w:t>Contractor Site</w:t>
            </w:r>
          </w:p>
          <w:p w14:paraId="31346F47" w14:textId="77777777" w:rsidR="003D6A62" w:rsidRPr="00C8210A" w:rsidRDefault="003D6A62" w:rsidP="009340A9">
            <w:pPr>
              <w:jc w:val="center"/>
              <w:rPr>
                <w:rFonts w:ascii="Arial" w:hAnsi="Arial" w:cs="Arial"/>
                <w:b/>
                <w:bCs/>
                <w:color w:val="0000FF"/>
                <w:sz w:val="20"/>
              </w:rPr>
            </w:pPr>
            <w:r w:rsidRPr="00C8210A">
              <w:rPr>
                <w:rFonts w:ascii="Arial" w:hAnsi="Arial" w:cs="Arial"/>
                <w:b/>
                <w:bCs/>
                <w:sz w:val="20"/>
              </w:rPr>
              <w:t>SUPPORT SERIES*</w:t>
            </w:r>
          </w:p>
        </w:tc>
        <w:tc>
          <w:tcPr>
            <w:tcW w:w="1440" w:type="dxa"/>
            <w:tcBorders>
              <w:right w:val="nil"/>
            </w:tcBorders>
            <w:shd w:val="clear" w:color="auto" w:fill="FABF8F" w:themeFill="accent6" w:themeFillTint="99"/>
            <w:vAlign w:val="bottom"/>
            <w:hideMark/>
          </w:tcPr>
          <w:p w14:paraId="439DBF19" w14:textId="4328FCEC" w:rsidR="003D6A62" w:rsidRPr="00C8210A" w:rsidRDefault="00C8210A" w:rsidP="005E1258">
            <w:pPr>
              <w:jc w:val="center"/>
              <w:rPr>
                <w:rFonts w:ascii="Arial" w:hAnsi="Arial" w:cs="Arial"/>
                <w:b/>
                <w:bCs/>
                <w:iCs/>
                <w:sz w:val="20"/>
              </w:rPr>
            </w:pPr>
            <w:r w:rsidRPr="00C8210A">
              <w:rPr>
                <w:rFonts w:ascii="Arial" w:hAnsi="Arial" w:cs="Arial"/>
                <w:b/>
                <w:bCs/>
                <w:iCs/>
                <w:sz w:val="20"/>
              </w:rPr>
              <w:t>CY</w:t>
            </w:r>
            <w:r w:rsidR="00395791">
              <w:rPr>
                <w:rFonts w:ascii="Arial" w:hAnsi="Arial" w:cs="Arial"/>
                <w:b/>
                <w:bCs/>
                <w:iCs/>
                <w:sz w:val="20"/>
              </w:rPr>
              <w:t>6</w:t>
            </w:r>
          </w:p>
          <w:p w14:paraId="15B906CA" w14:textId="167BD03E" w:rsidR="00C8210A" w:rsidRPr="00C8210A" w:rsidRDefault="00395791" w:rsidP="005E1258">
            <w:pPr>
              <w:jc w:val="center"/>
              <w:rPr>
                <w:rFonts w:ascii="Arial" w:hAnsi="Arial" w:cs="Arial"/>
                <w:b/>
                <w:bCs/>
                <w:iCs/>
                <w:sz w:val="20"/>
              </w:rPr>
            </w:pPr>
            <w:r>
              <w:rPr>
                <w:rFonts w:ascii="Arial" w:hAnsi="Arial" w:cs="Arial"/>
                <w:b/>
                <w:bCs/>
                <w:iCs/>
                <w:sz w:val="20"/>
              </w:rPr>
              <w:t>6/26/2020</w:t>
            </w:r>
          </w:p>
          <w:p w14:paraId="76462BA7" w14:textId="26F085AF" w:rsidR="00C8210A" w:rsidRPr="00C8210A" w:rsidRDefault="00395791">
            <w:pPr>
              <w:jc w:val="center"/>
              <w:rPr>
                <w:rFonts w:ascii="Arial" w:hAnsi="Arial" w:cs="Arial"/>
                <w:b/>
                <w:bCs/>
                <w:iCs/>
                <w:color w:val="0000FF"/>
                <w:sz w:val="20"/>
              </w:rPr>
            </w:pPr>
            <w:r>
              <w:rPr>
                <w:rFonts w:ascii="Arial" w:hAnsi="Arial" w:cs="Arial"/>
                <w:b/>
                <w:bCs/>
                <w:iCs/>
                <w:sz w:val="20"/>
              </w:rPr>
              <w:t>6/25/2021</w:t>
            </w:r>
          </w:p>
        </w:tc>
        <w:tc>
          <w:tcPr>
            <w:tcW w:w="1736" w:type="dxa"/>
            <w:tcBorders>
              <w:right w:val="nil"/>
            </w:tcBorders>
            <w:shd w:val="clear" w:color="auto" w:fill="FABF8F" w:themeFill="accent6" w:themeFillTint="99"/>
            <w:vAlign w:val="bottom"/>
          </w:tcPr>
          <w:p w14:paraId="7D058F50" w14:textId="74455606" w:rsidR="00C8210A" w:rsidRPr="00C8210A" w:rsidRDefault="003D6A62" w:rsidP="003D6A62">
            <w:pPr>
              <w:ind w:right="-108"/>
              <w:jc w:val="center"/>
              <w:rPr>
                <w:rFonts w:ascii="Arial" w:hAnsi="Arial" w:cs="Arial"/>
                <w:b/>
                <w:bCs/>
                <w:iCs/>
                <w:sz w:val="20"/>
              </w:rPr>
            </w:pPr>
            <w:r w:rsidRPr="00C8210A">
              <w:rPr>
                <w:rFonts w:ascii="Arial" w:hAnsi="Arial" w:cs="Arial"/>
                <w:b/>
                <w:bCs/>
                <w:iCs/>
                <w:sz w:val="20"/>
              </w:rPr>
              <w:t xml:space="preserve">  </w:t>
            </w:r>
            <w:r w:rsidR="00C8210A" w:rsidRPr="00C8210A">
              <w:rPr>
                <w:rFonts w:ascii="Arial" w:hAnsi="Arial" w:cs="Arial"/>
                <w:b/>
                <w:bCs/>
                <w:iCs/>
                <w:sz w:val="20"/>
              </w:rPr>
              <w:t>CY</w:t>
            </w:r>
            <w:r w:rsidR="00395791">
              <w:rPr>
                <w:rFonts w:ascii="Arial" w:hAnsi="Arial" w:cs="Arial"/>
                <w:b/>
                <w:bCs/>
                <w:iCs/>
                <w:sz w:val="20"/>
              </w:rPr>
              <w:t>7</w:t>
            </w:r>
          </w:p>
          <w:p w14:paraId="5957F4C2" w14:textId="23022103" w:rsidR="00C8210A" w:rsidRPr="00C8210A" w:rsidRDefault="00395791" w:rsidP="003D6A62">
            <w:pPr>
              <w:ind w:right="-108"/>
              <w:jc w:val="center"/>
              <w:rPr>
                <w:rFonts w:ascii="Arial" w:hAnsi="Arial" w:cs="Arial"/>
                <w:b/>
                <w:bCs/>
                <w:iCs/>
                <w:sz w:val="20"/>
              </w:rPr>
            </w:pPr>
            <w:r>
              <w:rPr>
                <w:rFonts w:ascii="Arial" w:hAnsi="Arial" w:cs="Arial"/>
                <w:b/>
                <w:bCs/>
                <w:iCs/>
                <w:sz w:val="20"/>
              </w:rPr>
              <w:t>6/26/2021</w:t>
            </w:r>
          </w:p>
          <w:p w14:paraId="1E55AAB1" w14:textId="23B93B3F" w:rsidR="003D6A62" w:rsidRPr="00C8210A" w:rsidRDefault="00395791">
            <w:pPr>
              <w:ind w:right="-108"/>
              <w:jc w:val="center"/>
              <w:rPr>
                <w:rFonts w:ascii="Arial" w:hAnsi="Arial" w:cs="Arial"/>
                <w:b/>
                <w:bCs/>
                <w:iCs/>
                <w:color w:val="0000FF"/>
                <w:sz w:val="20"/>
              </w:rPr>
            </w:pPr>
            <w:r>
              <w:rPr>
                <w:rFonts w:ascii="Arial" w:hAnsi="Arial" w:cs="Arial"/>
                <w:b/>
                <w:bCs/>
                <w:iCs/>
                <w:sz w:val="20"/>
              </w:rPr>
              <w:t>6/25/2022</w:t>
            </w:r>
            <w:r w:rsidR="003D6A62" w:rsidRPr="00C8210A">
              <w:rPr>
                <w:rFonts w:ascii="Arial" w:hAnsi="Arial" w:cs="Arial"/>
                <w:b/>
                <w:bCs/>
                <w:iCs/>
                <w:sz w:val="20"/>
              </w:rPr>
              <w:t xml:space="preserve">  </w:t>
            </w:r>
          </w:p>
        </w:tc>
        <w:tc>
          <w:tcPr>
            <w:tcW w:w="236" w:type="dxa"/>
            <w:tcBorders>
              <w:right w:val="nil"/>
            </w:tcBorders>
            <w:shd w:val="clear" w:color="auto" w:fill="FABF8F" w:themeFill="accent6" w:themeFillTint="99"/>
            <w:vAlign w:val="bottom"/>
          </w:tcPr>
          <w:p w14:paraId="57821793" w14:textId="77777777" w:rsidR="003D6A62" w:rsidRPr="00C8210A" w:rsidRDefault="003D6A62" w:rsidP="005E1258">
            <w:pPr>
              <w:jc w:val="center"/>
              <w:rPr>
                <w:rFonts w:ascii="Arial" w:hAnsi="Arial" w:cs="Arial"/>
                <w:b/>
                <w:bCs/>
                <w:iCs/>
                <w:color w:val="0000FF"/>
                <w:sz w:val="20"/>
              </w:rPr>
            </w:pPr>
          </w:p>
        </w:tc>
        <w:tc>
          <w:tcPr>
            <w:tcW w:w="1969" w:type="dxa"/>
            <w:gridSpan w:val="2"/>
            <w:tcBorders>
              <w:left w:val="nil"/>
              <w:right w:val="single" w:sz="4" w:space="0" w:color="auto"/>
            </w:tcBorders>
            <w:shd w:val="clear" w:color="auto" w:fill="FABF8F" w:themeFill="accent6" w:themeFillTint="99"/>
            <w:vAlign w:val="bottom"/>
            <w:hideMark/>
          </w:tcPr>
          <w:p w14:paraId="29267DC8" w14:textId="14229A7C" w:rsidR="00395791" w:rsidRDefault="00C8210A">
            <w:pPr>
              <w:jc w:val="center"/>
              <w:rPr>
                <w:rFonts w:ascii="Arial" w:hAnsi="Arial" w:cs="Arial"/>
                <w:b/>
                <w:bCs/>
                <w:iCs/>
                <w:sz w:val="20"/>
              </w:rPr>
            </w:pPr>
            <w:r w:rsidRPr="00C8210A">
              <w:rPr>
                <w:rFonts w:ascii="Arial" w:hAnsi="Arial" w:cs="Arial"/>
                <w:b/>
                <w:bCs/>
                <w:iCs/>
                <w:sz w:val="20"/>
              </w:rPr>
              <w:t>CY</w:t>
            </w:r>
            <w:r w:rsidR="00395791">
              <w:rPr>
                <w:rFonts w:ascii="Arial" w:hAnsi="Arial" w:cs="Arial"/>
                <w:b/>
                <w:bCs/>
                <w:iCs/>
                <w:sz w:val="20"/>
              </w:rPr>
              <w:t>8</w:t>
            </w:r>
            <w:r w:rsidRPr="00C8210A">
              <w:rPr>
                <w:rFonts w:ascii="Arial" w:hAnsi="Arial" w:cs="Arial"/>
                <w:b/>
                <w:bCs/>
                <w:iCs/>
                <w:sz w:val="20"/>
              </w:rPr>
              <w:t xml:space="preserve"> </w:t>
            </w:r>
          </w:p>
          <w:p w14:paraId="34CF42FC" w14:textId="48F387AE" w:rsidR="003D6A62" w:rsidRPr="00C8210A" w:rsidRDefault="00395791">
            <w:pPr>
              <w:jc w:val="center"/>
              <w:rPr>
                <w:rFonts w:ascii="Arial" w:hAnsi="Arial" w:cs="Arial"/>
                <w:b/>
                <w:bCs/>
                <w:iCs/>
                <w:color w:val="0000FF"/>
                <w:sz w:val="20"/>
              </w:rPr>
            </w:pPr>
            <w:r>
              <w:rPr>
                <w:rFonts w:ascii="Arial" w:hAnsi="Arial" w:cs="Arial"/>
                <w:b/>
                <w:bCs/>
                <w:iCs/>
                <w:sz w:val="20"/>
              </w:rPr>
              <w:t>6/26/</w:t>
            </w:r>
            <w:r w:rsidR="00C8210A" w:rsidRPr="00C8210A">
              <w:rPr>
                <w:rFonts w:ascii="Arial" w:hAnsi="Arial" w:cs="Arial"/>
                <w:b/>
                <w:bCs/>
                <w:iCs/>
                <w:sz w:val="20"/>
              </w:rPr>
              <w:t>20</w:t>
            </w:r>
            <w:r>
              <w:rPr>
                <w:rFonts w:ascii="Arial" w:hAnsi="Arial" w:cs="Arial"/>
                <w:b/>
                <w:bCs/>
                <w:iCs/>
                <w:sz w:val="20"/>
              </w:rPr>
              <w:t>22</w:t>
            </w:r>
            <w:r w:rsidR="00C8210A" w:rsidRPr="00C8210A">
              <w:rPr>
                <w:rFonts w:ascii="Arial" w:hAnsi="Arial" w:cs="Arial"/>
                <w:b/>
                <w:bCs/>
                <w:iCs/>
                <w:sz w:val="20"/>
              </w:rPr>
              <w:t xml:space="preserve"> </w:t>
            </w:r>
            <w:r>
              <w:rPr>
                <w:rFonts w:ascii="Arial" w:hAnsi="Arial" w:cs="Arial"/>
                <w:b/>
                <w:bCs/>
                <w:iCs/>
                <w:sz w:val="20"/>
              </w:rPr>
              <w:t>6/25/2023</w:t>
            </w:r>
          </w:p>
        </w:tc>
        <w:tc>
          <w:tcPr>
            <w:tcW w:w="1969" w:type="dxa"/>
            <w:gridSpan w:val="2"/>
            <w:tcBorders>
              <w:left w:val="single" w:sz="4" w:space="0" w:color="auto"/>
              <w:right w:val="single" w:sz="4" w:space="0" w:color="auto"/>
            </w:tcBorders>
            <w:shd w:val="clear" w:color="auto" w:fill="FABF8F" w:themeFill="accent6" w:themeFillTint="99"/>
            <w:vAlign w:val="bottom"/>
            <w:hideMark/>
          </w:tcPr>
          <w:p w14:paraId="0E499C8F" w14:textId="41A8F4AE" w:rsidR="003D6A62" w:rsidRPr="00C8210A" w:rsidRDefault="003D6A62" w:rsidP="004A39F9">
            <w:pPr>
              <w:jc w:val="center"/>
              <w:rPr>
                <w:rFonts w:ascii="Arial" w:hAnsi="Arial" w:cs="Arial"/>
                <w:b/>
                <w:sz w:val="20"/>
              </w:rPr>
            </w:pPr>
            <w:r w:rsidRPr="00C8210A">
              <w:rPr>
                <w:rFonts w:ascii="Arial" w:hAnsi="Arial" w:cs="Arial"/>
                <w:b/>
                <w:sz w:val="20"/>
              </w:rPr>
              <w:t>CY</w:t>
            </w:r>
            <w:r w:rsidR="00395791">
              <w:rPr>
                <w:rFonts w:ascii="Arial" w:hAnsi="Arial" w:cs="Arial"/>
                <w:b/>
                <w:sz w:val="20"/>
              </w:rPr>
              <w:t>9</w:t>
            </w:r>
          </w:p>
          <w:p w14:paraId="3907D9B7" w14:textId="1A9122BB" w:rsidR="003D6A62" w:rsidRPr="00C8210A" w:rsidRDefault="00395791">
            <w:pPr>
              <w:jc w:val="center"/>
              <w:rPr>
                <w:b/>
                <w:sz w:val="20"/>
              </w:rPr>
            </w:pPr>
            <w:r>
              <w:rPr>
                <w:rFonts w:ascii="Arial" w:hAnsi="Arial" w:cs="Arial"/>
                <w:b/>
                <w:sz w:val="20"/>
              </w:rPr>
              <w:t>6/26/2023</w:t>
            </w:r>
            <w:r w:rsidR="003D6A62" w:rsidRPr="00C8210A">
              <w:rPr>
                <w:rFonts w:ascii="Arial" w:hAnsi="Arial" w:cs="Arial"/>
                <w:b/>
                <w:sz w:val="20"/>
              </w:rPr>
              <w:t xml:space="preserve"> 6/25/20</w:t>
            </w:r>
            <w:r>
              <w:rPr>
                <w:rFonts w:ascii="Arial" w:hAnsi="Arial" w:cs="Arial"/>
                <w:b/>
                <w:sz w:val="20"/>
              </w:rPr>
              <w:t>24</w:t>
            </w:r>
          </w:p>
        </w:tc>
        <w:tc>
          <w:tcPr>
            <w:tcW w:w="1569" w:type="dxa"/>
            <w:gridSpan w:val="2"/>
            <w:tcBorders>
              <w:left w:val="single" w:sz="4" w:space="0" w:color="auto"/>
            </w:tcBorders>
            <w:shd w:val="clear" w:color="auto" w:fill="FABF8F" w:themeFill="accent6" w:themeFillTint="99"/>
            <w:vAlign w:val="bottom"/>
            <w:hideMark/>
          </w:tcPr>
          <w:p w14:paraId="7D380B0F" w14:textId="76F90A90" w:rsidR="003D6A62" w:rsidRPr="00C8210A" w:rsidRDefault="003D6A62">
            <w:pPr>
              <w:jc w:val="center"/>
              <w:rPr>
                <w:rFonts w:ascii="Arial" w:hAnsi="Arial" w:cs="Arial"/>
                <w:b/>
                <w:sz w:val="20"/>
              </w:rPr>
            </w:pPr>
            <w:r w:rsidRPr="00C8210A">
              <w:rPr>
                <w:rFonts w:ascii="Arial" w:hAnsi="Arial" w:cs="Arial"/>
                <w:b/>
                <w:sz w:val="20"/>
              </w:rPr>
              <w:t>CY</w:t>
            </w:r>
            <w:r w:rsidR="00395791">
              <w:rPr>
                <w:rFonts w:ascii="Arial" w:hAnsi="Arial" w:cs="Arial"/>
                <w:b/>
                <w:sz w:val="20"/>
              </w:rPr>
              <w:t>10</w:t>
            </w:r>
            <w:r w:rsidRPr="00C8210A">
              <w:rPr>
                <w:rFonts w:ascii="Arial" w:hAnsi="Arial" w:cs="Arial"/>
                <w:b/>
                <w:sz w:val="20"/>
              </w:rPr>
              <w:t xml:space="preserve"> 6/26/20</w:t>
            </w:r>
            <w:r w:rsidR="00395791">
              <w:rPr>
                <w:rFonts w:ascii="Arial" w:hAnsi="Arial" w:cs="Arial"/>
                <w:b/>
                <w:sz w:val="20"/>
              </w:rPr>
              <w:t>24</w:t>
            </w:r>
            <w:r w:rsidRPr="00C8210A">
              <w:rPr>
                <w:rFonts w:ascii="Arial" w:hAnsi="Arial" w:cs="Arial"/>
                <w:b/>
                <w:sz w:val="20"/>
              </w:rPr>
              <w:t xml:space="preserve"> 6/25/202</w:t>
            </w:r>
            <w:r w:rsidR="00395791">
              <w:rPr>
                <w:rFonts w:ascii="Arial" w:hAnsi="Arial" w:cs="Arial"/>
                <w:b/>
                <w:sz w:val="20"/>
              </w:rPr>
              <w:t>5</w:t>
            </w:r>
          </w:p>
        </w:tc>
      </w:tr>
      <w:tr w:rsidR="00D54316" w:rsidRPr="00E90E6A" w14:paraId="13B8C3C2" w14:textId="77777777" w:rsidTr="00B360E4">
        <w:trPr>
          <w:gridAfter w:val="1"/>
          <w:wAfter w:w="14" w:type="dxa"/>
          <w:trHeight w:val="255"/>
        </w:trPr>
        <w:tc>
          <w:tcPr>
            <w:tcW w:w="697" w:type="dxa"/>
            <w:shd w:val="clear" w:color="auto" w:fill="auto"/>
            <w:hideMark/>
          </w:tcPr>
          <w:p w14:paraId="158BC810" w14:textId="77777777" w:rsidR="00D04EA5" w:rsidRPr="00E90E6A" w:rsidRDefault="00D04EA5" w:rsidP="00D04EA5">
            <w:pPr>
              <w:jc w:val="center"/>
              <w:rPr>
                <w:rFonts w:ascii="Arial" w:hAnsi="Arial" w:cs="Arial"/>
                <w:color w:val="000000"/>
                <w:sz w:val="20"/>
              </w:rPr>
            </w:pPr>
            <w:r w:rsidRPr="00E90E6A">
              <w:rPr>
                <w:rFonts w:ascii="Arial" w:hAnsi="Arial" w:cs="Arial"/>
                <w:color w:val="000000"/>
                <w:sz w:val="20"/>
              </w:rPr>
              <w:t>151</w:t>
            </w:r>
          </w:p>
        </w:tc>
        <w:tc>
          <w:tcPr>
            <w:tcW w:w="3960" w:type="dxa"/>
            <w:shd w:val="clear" w:color="auto" w:fill="auto"/>
            <w:noWrap/>
            <w:vAlign w:val="bottom"/>
            <w:hideMark/>
          </w:tcPr>
          <w:p w14:paraId="2E86B813" w14:textId="77777777" w:rsidR="00D04EA5" w:rsidRPr="00E90E6A" w:rsidRDefault="00D04EA5" w:rsidP="00D04EA5">
            <w:pPr>
              <w:rPr>
                <w:rFonts w:ascii="Arial" w:hAnsi="Arial" w:cs="Arial"/>
                <w:color w:val="000000"/>
                <w:sz w:val="20"/>
              </w:rPr>
            </w:pPr>
            <w:r w:rsidRPr="00E90E6A">
              <w:rPr>
                <w:rFonts w:ascii="Arial" w:hAnsi="Arial" w:cs="Arial"/>
                <w:color w:val="000000"/>
                <w:sz w:val="20"/>
              </w:rPr>
              <w:t>ADP Administration Specialist (Administrative)</w:t>
            </w:r>
            <w:r w:rsidRPr="00DC3072">
              <w:rPr>
                <w:rFonts w:ascii="Arial" w:hAnsi="Arial" w:cs="Arial"/>
                <w:color w:val="FF0000"/>
                <w:sz w:val="20"/>
              </w:rPr>
              <w:t>*</w:t>
            </w:r>
            <w:r>
              <w:rPr>
                <w:rFonts w:ascii="Arial" w:hAnsi="Arial" w:cs="Arial"/>
                <w:color w:val="FF0000"/>
                <w:sz w:val="20"/>
              </w:rPr>
              <w:t>*</w:t>
            </w:r>
          </w:p>
        </w:tc>
        <w:tc>
          <w:tcPr>
            <w:tcW w:w="1440" w:type="dxa"/>
            <w:shd w:val="clear" w:color="auto" w:fill="auto"/>
            <w:noWrap/>
            <w:vAlign w:val="bottom"/>
          </w:tcPr>
          <w:p w14:paraId="01507577" w14:textId="4B1723EF" w:rsidR="00D04EA5" w:rsidRPr="00E90E6A" w:rsidRDefault="00D04EA5" w:rsidP="00B360E4">
            <w:pPr>
              <w:jc w:val="center"/>
              <w:rPr>
                <w:rFonts w:ascii="Arial" w:hAnsi="Arial" w:cs="Arial"/>
                <w:color w:val="000000"/>
                <w:sz w:val="20"/>
              </w:rPr>
            </w:pPr>
            <w:r>
              <w:rPr>
                <w:rFonts w:ascii="Arial" w:hAnsi="Arial" w:cs="Arial"/>
                <w:i/>
                <w:iCs/>
                <w:sz w:val="18"/>
                <w:szCs w:val="18"/>
              </w:rPr>
              <w:t>$70.69</w:t>
            </w:r>
          </w:p>
        </w:tc>
        <w:tc>
          <w:tcPr>
            <w:tcW w:w="1736" w:type="dxa"/>
            <w:shd w:val="clear" w:color="auto" w:fill="auto"/>
            <w:noWrap/>
            <w:vAlign w:val="bottom"/>
          </w:tcPr>
          <w:p w14:paraId="06B7116D" w14:textId="51CA57C6" w:rsidR="00D04EA5" w:rsidRPr="00E90E6A" w:rsidRDefault="00D04EA5" w:rsidP="00B360E4">
            <w:pPr>
              <w:jc w:val="center"/>
              <w:rPr>
                <w:rFonts w:ascii="Arial" w:hAnsi="Arial" w:cs="Arial"/>
                <w:color w:val="000000"/>
                <w:sz w:val="20"/>
              </w:rPr>
            </w:pPr>
            <w:r>
              <w:rPr>
                <w:rFonts w:ascii="Arial" w:hAnsi="Arial" w:cs="Arial"/>
                <w:color w:val="000000"/>
                <w:sz w:val="18"/>
                <w:szCs w:val="18"/>
              </w:rPr>
              <w:t>$72.22</w:t>
            </w:r>
          </w:p>
        </w:tc>
        <w:tc>
          <w:tcPr>
            <w:tcW w:w="2191" w:type="dxa"/>
            <w:gridSpan w:val="2"/>
            <w:shd w:val="clear" w:color="auto" w:fill="auto"/>
            <w:noWrap/>
            <w:vAlign w:val="bottom"/>
          </w:tcPr>
          <w:p w14:paraId="3824491B" w14:textId="5A961980" w:rsidR="00D04EA5" w:rsidRPr="00E90E6A" w:rsidRDefault="00D04EA5" w:rsidP="00B360E4">
            <w:pPr>
              <w:jc w:val="center"/>
              <w:rPr>
                <w:rFonts w:ascii="Arial" w:hAnsi="Arial" w:cs="Arial"/>
                <w:sz w:val="20"/>
              </w:rPr>
            </w:pPr>
            <w:r>
              <w:rPr>
                <w:rFonts w:ascii="Arial" w:hAnsi="Arial" w:cs="Arial"/>
                <w:color w:val="000000"/>
                <w:sz w:val="18"/>
                <w:szCs w:val="18"/>
              </w:rPr>
              <w:t>$73.78</w:t>
            </w:r>
          </w:p>
        </w:tc>
        <w:tc>
          <w:tcPr>
            <w:tcW w:w="1969" w:type="dxa"/>
            <w:gridSpan w:val="2"/>
            <w:shd w:val="clear" w:color="auto" w:fill="auto"/>
            <w:noWrap/>
            <w:vAlign w:val="bottom"/>
          </w:tcPr>
          <w:p w14:paraId="6315733A" w14:textId="4B5D23C8" w:rsidR="00D04EA5" w:rsidRPr="00E90E6A" w:rsidRDefault="00D04EA5" w:rsidP="00B360E4">
            <w:pPr>
              <w:jc w:val="center"/>
              <w:rPr>
                <w:rFonts w:ascii="Arial" w:hAnsi="Arial" w:cs="Arial"/>
                <w:sz w:val="20"/>
              </w:rPr>
            </w:pPr>
            <w:r>
              <w:rPr>
                <w:rFonts w:ascii="Arial" w:hAnsi="Arial" w:cs="Arial"/>
                <w:color w:val="000000"/>
                <w:sz w:val="18"/>
                <w:szCs w:val="18"/>
              </w:rPr>
              <w:t>$75.37</w:t>
            </w:r>
          </w:p>
        </w:tc>
        <w:tc>
          <w:tcPr>
            <w:tcW w:w="1569" w:type="dxa"/>
            <w:gridSpan w:val="2"/>
            <w:shd w:val="clear" w:color="auto" w:fill="auto"/>
            <w:noWrap/>
            <w:vAlign w:val="bottom"/>
          </w:tcPr>
          <w:p w14:paraId="48F25522" w14:textId="4F329928" w:rsidR="00D04EA5" w:rsidRPr="00E90E6A" w:rsidRDefault="00D04EA5" w:rsidP="00B360E4">
            <w:pPr>
              <w:jc w:val="center"/>
              <w:rPr>
                <w:rFonts w:ascii="Arial" w:hAnsi="Arial" w:cs="Arial"/>
                <w:sz w:val="20"/>
              </w:rPr>
            </w:pPr>
            <w:r>
              <w:rPr>
                <w:rFonts w:ascii="Arial" w:hAnsi="Arial" w:cs="Arial"/>
                <w:color w:val="000000"/>
                <w:sz w:val="18"/>
                <w:szCs w:val="18"/>
              </w:rPr>
              <w:t>$77.00</w:t>
            </w:r>
          </w:p>
        </w:tc>
      </w:tr>
      <w:tr w:rsidR="00D54316" w:rsidRPr="00E90E6A" w14:paraId="07C1040B" w14:textId="77777777" w:rsidTr="00B360E4">
        <w:trPr>
          <w:gridAfter w:val="1"/>
          <w:wAfter w:w="14" w:type="dxa"/>
          <w:trHeight w:val="255"/>
        </w:trPr>
        <w:tc>
          <w:tcPr>
            <w:tcW w:w="697" w:type="dxa"/>
            <w:shd w:val="clear" w:color="auto" w:fill="auto"/>
            <w:hideMark/>
          </w:tcPr>
          <w:p w14:paraId="323AAB1D" w14:textId="77777777" w:rsidR="00D04EA5" w:rsidRPr="00E90E6A" w:rsidRDefault="00D04EA5" w:rsidP="00D04EA5">
            <w:pPr>
              <w:jc w:val="center"/>
              <w:rPr>
                <w:rFonts w:ascii="Arial" w:hAnsi="Arial" w:cs="Arial"/>
                <w:color w:val="000000"/>
                <w:sz w:val="20"/>
              </w:rPr>
            </w:pPr>
            <w:r w:rsidRPr="00E90E6A">
              <w:rPr>
                <w:rFonts w:ascii="Arial" w:hAnsi="Arial" w:cs="Arial"/>
                <w:color w:val="000000"/>
                <w:sz w:val="20"/>
              </w:rPr>
              <w:t>152</w:t>
            </w:r>
          </w:p>
        </w:tc>
        <w:tc>
          <w:tcPr>
            <w:tcW w:w="3960" w:type="dxa"/>
            <w:shd w:val="clear" w:color="auto" w:fill="auto"/>
            <w:noWrap/>
            <w:vAlign w:val="bottom"/>
            <w:hideMark/>
          </w:tcPr>
          <w:p w14:paraId="0FC355E0" w14:textId="77777777" w:rsidR="00D04EA5" w:rsidRPr="00E90E6A" w:rsidRDefault="00D04EA5" w:rsidP="00D04EA5">
            <w:pPr>
              <w:rPr>
                <w:rFonts w:ascii="Arial" w:hAnsi="Arial" w:cs="Arial"/>
                <w:color w:val="000000"/>
                <w:sz w:val="20"/>
              </w:rPr>
            </w:pPr>
            <w:r w:rsidRPr="00E90E6A">
              <w:rPr>
                <w:rFonts w:ascii="Arial" w:hAnsi="Arial" w:cs="Arial"/>
                <w:color w:val="000000"/>
                <w:sz w:val="20"/>
              </w:rPr>
              <w:t>Data Entry Clerk (Administrative)</w:t>
            </w:r>
            <w:r w:rsidRPr="00DC3072">
              <w:rPr>
                <w:rFonts w:ascii="Arial" w:hAnsi="Arial" w:cs="Arial"/>
                <w:color w:val="FF0000"/>
                <w:sz w:val="20"/>
              </w:rPr>
              <w:t>*</w:t>
            </w:r>
            <w:r>
              <w:rPr>
                <w:rFonts w:ascii="Arial" w:hAnsi="Arial" w:cs="Arial"/>
                <w:color w:val="FF0000"/>
                <w:sz w:val="20"/>
              </w:rPr>
              <w:t>*</w:t>
            </w:r>
          </w:p>
        </w:tc>
        <w:tc>
          <w:tcPr>
            <w:tcW w:w="1440" w:type="dxa"/>
            <w:shd w:val="clear" w:color="auto" w:fill="auto"/>
            <w:noWrap/>
            <w:vAlign w:val="bottom"/>
          </w:tcPr>
          <w:p w14:paraId="53C219C9" w14:textId="632A63C7" w:rsidR="00D04EA5" w:rsidRPr="00E90E6A" w:rsidRDefault="00D04EA5" w:rsidP="00B360E4">
            <w:pPr>
              <w:jc w:val="center"/>
              <w:rPr>
                <w:rFonts w:ascii="Arial" w:hAnsi="Arial" w:cs="Arial"/>
                <w:color w:val="000000"/>
                <w:sz w:val="20"/>
              </w:rPr>
            </w:pPr>
            <w:r>
              <w:rPr>
                <w:rFonts w:ascii="Arial" w:hAnsi="Arial" w:cs="Arial"/>
                <w:i/>
                <w:iCs/>
                <w:sz w:val="18"/>
                <w:szCs w:val="18"/>
              </w:rPr>
              <w:t>$53.19</w:t>
            </w:r>
          </w:p>
        </w:tc>
        <w:tc>
          <w:tcPr>
            <w:tcW w:w="1736" w:type="dxa"/>
            <w:shd w:val="clear" w:color="auto" w:fill="auto"/>
            <w:noWrap/>
            <w:vAlign w:val="bottom"/>
          </w:tcPr>
          <w:p w14:paraId="586422B0" w14:textId="6C42B7BC" w:rsidR="00D04EA5" w:rsidRPr="00E90E6A" w:rsidRDefault="00D04EA5" w:rsidP="00B360E4">
            <w:pPr>
              <w:jc w:val="center"/>
              <w:rPr>
                <w:rFonts w:ascii="Arial" w:hAnsi="Arial" w:cs="Arial"/>
                <w:color w:val="000000"/>
                <w:sz w:val="20"/>
              </w:rPr>
            </w:pPr>
            <w:r>
              <w:rPr>
                <w:rFonts w:ascii="Arial" w:hAnsi="Arial" w:cs="Arial"/>
                <w:color w:val="000000"/>
                <w:sz w:val="18"/>
                <w:szCs w:val="18"/>
              </w:rPr>
              <w:t>$54.34</w:t>
            </w:r>
          </w:p>
        </w:tc>
        <w:tc>
          <w:tcPr>
            <w:tcW w:w="2191" w:type="dxa"/>
            <w:gridSpan w:val="2"/>
            <w:shd w:val="clear" w:color="auto" w:fill="auto"/>
            <w:noWrap/>
            <w:vAlign w:val="bottom"/>
          </w:tcPr>
          <w:p w14:paraId="14939EA5" w14:textId="568F9D75" w:rsidR="00D04EA5" w:rsidRPr="00E90E6A" w:rsidRDefault="00D04EA5" w:rsidP="00B360E4">
            <w:pPr>
              <w:ind w:left="-204"/>
              <w:jc w:val="center"/>
              <w:rPr>
                <w:rFonts w:ascii="Arial" w:hAnsi="Arial" w:cs="Arial"/>
                <w:sz w:val="20"/>
              </w:rPr>
            </w:pPr>
            <w:r>
              <w:rPr>
                <w:rFonts w:ascii="Arial" w:hAnsi="Arial" w:cs="Arial"/>
                <w:color w:val="000000"/>
                <w:sz w:val="18"/>
                <w:szCs w:val="18"/>
              </w:rPr>
              <w:t>$55.51</w:t>
            </w:r>
          </w:p>
        </w:tc>
        <w:tc>
          <w:tcPr>
            <w:tcW w:w="1969" w:type="dxa"/>
            <w:gridSpan w:val="2"/>
            <w:shd w:val="clear" w:color="auto" w:fill="auto"/>
            <w:noWrap/>
            <w:vAlign w:val="bottom"/>
          </w:tcPr>
          <w:p w14:paraId="7E39D836" w14:textId="5E987C93" w:rsidR="00D04EA5" w:rsidRPr="00E90E6A" w:rsidRDefault="00D04EA5" w:rsidP="00B360E4">
            <w:pPr>
              <w:jc w:val="center"/>
              <w:rPr>
                <w:rFonts w:ascii="Arial" w:hAnsi="Arial" w:cs="Arial"/>
                <w:sz w:val="20"/>
              </w:rPr>
            </w:pPr>
            <w:r>
              <w:rPr>
                <w:rFonts w:ascii="Arial" w:hAnsi="Arial" w:cs="Arial"/>
                <w:color w:val="000000"/>
                <w:sz w:val="18"/>
                <w:szCs w:val="18"/>
              </w:rPr>
              <w:t>$56.71</w:t>
            </w:r>
          </w:p>
        </w:tc>
        <w:tc>
          <w:tcPr>
            <w:tcW w:w="1569" w:type="dxa"/>
            <w:gridSpan w:val="2"/>
            <w:shd w:val="clear" w:color="auto" w:fill="auto"/>
            <w:noWrap/>
            <w:vAlign w:val="bottom"/>
          </w:tcPr>
          <w:p w14:paraId="0C287945" w14:textId="1AF002E6" w:rsidR="00D04EA5" w:rsidRPr="00E90E6A" w:rsidRDefault="00D04EA5" w:rsidP="00B360E4">
            <w:pPr>
              <w:jc w:val="center"/>
              <w:rPr>
                <w:rFonts w:ascii="Arial" w:hAnsi="Arial" w:cs="Arial"/>
                <w:sz w:val="20"/>
              </w:rPr>
            </w:pPr>
            <w:r>
              <w:rPr>
                <w:rFonts w:ascii="Arial" w:hAnsi="Arial" w:cs="Arial"/>
                <w:color w:val="000000"/>
                <w:sz w:val="18"/>
                <w:szCs w:val="18"/>
              </w:rPr>
              <w:t>$57.94</w:t>
            </w:r>
          </w:p>
        </w:tc>
      </w:tr>
      <w:tr w:rsidR="00D54316" w:rsidRPr="00E90E6A" w14:paraId="08219EB7" w14:textId="77777777" w:rsidTr="00B360E4">
        <w:trPr>
          <w:gridAfter w:val="1"/>
          <w:wAfter w:w="14" w:type="dxa"/>
          <w:trHeight w:val="255"/>
        </w:trPr>
        <w:tc>
          <w:tcPr>
            <w:tcW w:w="697" w:type="dxa"/>
            <w:shd w:val="clear" w:color="auto" w:fill="auto"/>
            <w:hideMark/>
          </w:tcPr>
          <w:p w14:paraId="12C4C169" w14:textId="77777777" w:rsidR="00D04EA5" w:rsidRPr="00E90E6A" w:rsidRDefault="00D04EA5" w:rsidP="00D04EA5">
            <w:pPr>
              <w:jc w:val="center"/>
              <w:rPr>
                <w:rFonts w:ascii="Arial" w:hAnsi="Arial" w:cs="Arial"/>
                <w:color w:val="000000"/>
                <w:sz w:val="20"/>
              </w:rPr>
            </w:pPr>
            <w:r w:rsidRPr="00E90E6A">
              <w:rPr>
                <w:rFonts w:ascii="Arial" w:hAnsi="Arial" w:cs="Arial"/>
                <w:color w:val="000000"/>
                <w:sz w:val="20"/>
              </w:rPr>
              <w:t>153</w:t>
            </w:r>
          </w:p>
        </w:tc>
        <w:tc>
          <w:tcPr>
            <w:tcW w:w="3960" w:type="dxa"/>
            <w:shd w:val="clear" w:color="auto" w:fill="auto"/>
            <w:noWrap/>
            <w:vAlign w:val="bottom"/>
            <w:hideMark/>
          </w:tcPr>
          <w:p w14:paraId="213CA174" w14:textId="77777777" w:rsidR="00D04EA5" w:rsidRPr="00E90E6A" w:rsidRDefault="00D04EA5" w:rsidP="00D04EA5">
            <w:pPr>
              <w:rPr>
                <w:rFonts w:ascii="Arial" w:hAnsi="Arial" w:cs="Arial"/>
                <w:color w:val="000000"/>
                <w:sz w:val="20"/>
              </w:rPr>
            </w:pPr>
            <w:r w:rsidRPr="00E90E6A">
              <w:rPr>
                <w:rFonts w:ascii="Arial" w:hAnsi="Arial" w:cs="Arial"/>
                <w:color w:val="000000"/>
                <w:sz w:val="20"/>
              </w:rPr>
              <w:t>Documentation Specialist (Administrative)</w:t>
            </w:r>
            <w:r w:rsidRPr="00DC3072">
              <w:rPr>
                <w:rFonts w:ascii="Arial" w:hAnsi="Arial" w:cs="Arial"/>
                <w:color w:val="FF0000"/>
                <w:sz w:val="20"/>
              </w:rPr>
              <w:t>*</w:t>
            </w:r>
            <w:r>
              <w:rPr>
                <w:rFonts w:ascii="Arial" w:hAnsi="Arial" w:cs="Arial"/>
                <w:color w:val="FF0000"/>
                <w:sz w:val="20"/>
              </w:rPr>
              <w:t>*</w:t>
            </w:r>
          </w:p>
        </w:tc>
        <w:tc>
          <w:tcPr>
            <w:tcW w:w="1440" w:type="dxa"/>
            <w:shd w:val="clear" w:color="auto" w:fill="auto"/>
            <w:noWrap/>
            <w:vAlign w:val="bottom"/>
          </w:tcPr>
          <w:p w14:paraId="2E0A9D7B" w14:textId="04ABEFD3" w:rsidR="00D04EA5" w:rsidRPr="00E90E6A" w:rsidRDefault="00D04EA5" w:rsidP="00B360E4">
            <w:pPr>
              <w:jc w:val="center"/>
              <w:rPr>
                <w:rFonts w:ascii="Arial" w:hAnsi="Arial" w:cs="Arial"/>
                <w:color w:val="000000"/>
                <w:sz w:val="20"/>
              </w:rPr>
            </w:pPr>
            <w:r>
              <w:rPr>
                <w:rFonts w:ascii="Arial" w:hAnsi="Arial" w:cs="Arial"/>
                <w:i/>
                <w:iCs/>
                <w:sz w:val="18"/>
                <w:szCs w:val="18"/>
              </w:rPr>
              <w:t>$81.39</w:t>
            </w:r>
          </w:p>
        </w:tc>
        <w:tc>
          <w:tcPr>
            <w:tcW w:w="1736" w:type="dxa"/>
            <w:shd w:val="clear" w:color="auto" w:fill="auto"/>
            <w:noWrap/>
            <w:vAlign w:val="bottom"/>
          </w:tcPr>
          <w:p w14:paraId="68485651" w14:textId="531C22F4" w:rsidR="00D04EA5" w:rsidRPr="00E90E6A" w:rsidRDefault="00D04EA5" w:rsidP="00B360E4">
            <w:pPr>
              <w:jc w:val="center"/>
              <w:rPr>
                <w:rFonts w:ascii="Arial" w:hAnsi="Arial" w:cs="Arial"/>
                <w:color w:val="000000"/>
                <w:sz w:val="20"/>
              </w:rPr>
            </w:pPr>
            <w:r>
              <w:rPr>
                <w:rFonts w:ascii="Arial" w:hAnsi="Arial" w:cs="Arial"/>
                <w:color w:val="000000"/>
                <w:sz w:val="18"/>
                <w:szCs w:val="18"/>
              </w:rPr>
              <w:t>$83.15</w:t>
            </w:r>
          </w:p>
        </w:tc>
        <w:tc>
          <w:tcPr>
            <w:tcW w:w="2191" w:type="dxa"/>
            <w:gridSpan w:val="2"/>
            <w:shd w:val="clear" w:color="auto" w:fill="auto"/>
            <w:noWrap/>
            <w:vAlign w:val="bottom"/>
          </w:tcPr>
          <w:p w14:paraId="3A244B13" w14:textId="7975D868" w:rsidR="00D04EA5" w:rsidRPr="00E90E6A" w:rsidRDefault="00D04EA5" w:rsidP="00B360E4">
            <w:pPr>
              <w:jc w:val="center"/>
              <w:rPr>
                <w:rFonts w:ascii="Arial" w:hAnsi="Arial" w:cs="Arial"/>
                <w:sz w:val="20"/>
              </w:rPr>
            </w:pPr>
            <w:r>
              <w:rPr>
                <w:rFonts w:ascii="Arial" w:hAnsi="Arial" w:cs="Arial"/>
                <w:color w:val="000000"/>
                <w:sz w:val="18"/>
                <w:szCs w:val="18"/>
              </w:rPr>
              <w:t>$84.94</w:t>
            </w:r>
          </w:p>
        </w:tc>
        <w:tc>
          <w:tcPr>
            <w:tcW w:w="1969" w:type="dxa"/>
            <w:gridSpan w:val="2"/>
            <w:shd w:val="clear" w:color="auto" w:fill="auto"/>
            <w:noWrap/>
            <w:vAlign w:val="bottom"/>
          </w:tcPr>
          <w:p w14:paraId="1D60F617" w14:textId="38FC11F5" w:rsidR="00D04EA5" w:rsidRPr="00E90E6A" w:rsidRDefault="00D04EA5" w:rsidP="00B360E4">
            <w:pPr>
              <w:jc w:val="center"/>
              <w:rPr>
                <w:rFonts w:ascii="Arial" w:hAnsi="Arial" w:cs="Arial"/>
                <w:sz w:val="20"/>
              </w:rPr>
            </w:pPr>
            <w:r>
              <w:rPr>
                <w:rFonts w:ascii="Arial" w:hAnsi="Arial" w:cs="Arial"/>
                <w:color w:val="000000"/>
                <w:sz w:val="18"/>
                <w:szCs w:val="18"/>
              </w:rPr>
              <w:t>$86.78</w:t>
            </w:r>
          </w:p>
        </w:tc>
        <w:tc>
          <w:tcPr>
            <w:tcW w:w="1569" w:type="dxa"/>
            <w:gridSpan w:val="2"/>
            <w:shd w:val="clear" w:color="auto" w:fill="auto"/>
            <w:noWrap/>
            <w:vAlign w:val="bottom"/>
          </w:tcPr>
          <w:p w14:paraId="2BCD9032" w14:textId="3949A75D" w:rsidR="00D04EA5" w:rsidRPr="00E90E6A" w:rsidRDefault="00D04EA5" w:rsidP="00B360E4">
            <w:pPr>
              <w:jc w:val="center"/>
              <w:rPr>
                <w:rFonts w:ascii="Arial" w:hAnsi="Arial" w:cs="Arial"/>
                <w:sz w:val="20"/>
              </w:rPr>
            </w:pPr>
            <w:r>
              <w:rPr>
                <w:rFonts w:ascii="Arial" w:hAnsi="Arial" w:cs="Arial"/>
                <w:color w:val="000000"/>
                <w:sz w:val="18"/>
                <w:szCs w:val="18"/>
              </w:rPr>
              <w:t>$88.65</w:t>
            </w:r>
          </w:p>
        </w:tc>
      </w:tr>
      <w:tr w:rsidR="00D54316" w:rsidRPr="00E90E6A" w14:paraId="2B52D5FF" w14:textId="77777777" w:rsidTr="00B360E4">
        <w:trPr>
          <w:gridAfter w:val="1"/>
          <w:wAfter w:w="14" w:type="dxa"/>
          <w:trHeight w:val="255"/>
        </w:trPr>
        <w:tc>
          <w:tcPr>
            <w:tcW w:w="697" w:type="dxa"/>
            <w:shd w:val="clear" w:color="auto" w:fill="auto"/>
            <w:hideMark/>
          </w:tcPr>
          <w:p w14:paraId="0CD29013" w14:textId="77777777" w:rsidR="00C161C2" w:rsidRPr="00E90E6A" w:rsidRDefault="00C161C2" w:rsidP="00C161C2">
            <w:pPr>
              <w:jc w:val="center"/>
              <w:rPr>
                <w:rFonts w:ascii="Arial" w:hAnsi="Arial" w:cs="Arial"/>
                <w:color w:val="000000"/>
                <w:sz w:val="20"/>
              </w:rPr>
            </w:pPr>
            <w:r w:rsidRPr="00E90E6A">
              <w:rPr>
                <w:rFonts w:ascii="Arial" w:hAnsi="Arial" w:cs="Arial"/>
                <w:color w:val="000000"/>
                <w:sz w:val="20"/>
              </w:rPr>
              <w:t>154</w:t>
            </w:r>
          </w:p>
        </w:tc>
        <w:tc>
          <w:tcPr>
            <w:tcW w:w="3960" w:type="dxa"/>
            <w:shd w:val="clear" w:color="auto" w:fill="auto"/>
            <w:noWrap/>
            <w:vAlign w:val="bottom"/>
            <w:hideMark/>
          </w:tcPr>
          <w:p w14:paraId="04EDE838" w14:textId="77777777" w:rsidR="00C161C2" w:rsidRPr="00E90E6A" w:rsidRDefault="00C161C2" w:rsidP="00C161C2">
            <w:pPr>
              <w:rPr>
                <w:rFonts w:ascii="Arial" w:hAnsi="Arial" w:cs="Arial"/>
                <w:color w:val="000000"/>
                <w:sz w:val="20"/>
              </w:rPr>
            </w:pPr>
            <w:r w:rsidRPr="00E90E6A">
              <w:rPr>
                <w:rFonts w:ascii="Arial" w:hAnsi="Arial" w:cs="Arial"/>
                <w:color w:val="000000"/>
                <w:sz w:val="20"/>
              </w:rPr>
              <w:t>Technical Writer/Editor</w:t>
            </w:r>
            <w:r w:rsidRPr="00DC3072">
              <w:rPr>
                <w:rFonts w:ascii="Arial" w:hAnsi="Arial" w:cs="Arial"/>
                <w:color w:val="FF0000"/>
                <w:sz w:val="20"/>
              </w:rPr>
              <w:t>*</w:t>
            </w:r>
            <w:r>
              <w:rPr>
                <w:rFonts w:ascii="Arial" w:hAnsi="Arial" w:cs="Arial"/>
                <w:color w:val="FF0000"/>
                <w:sz w:val="20"/>
              </w:rPr>
              <w:t>*</w:t>
            </w:r>
          </w:p>
        </w:tc>
        <w:tc>
          <w:tcPr>
            <w:tcW w:w="1440" w:type="dxa"/>
            <w:shd w:val="clear" w:color="auto" w:fill="auto"/>
            <w:noWrap/>
            <w:vAlign w:val="bottom"/>
            <w:hideMark/>
          </w:tcPr>
          <w:p w14:paraId="35F2727A" w14:textId="59A67FF0" w:rsidR="00C161C2" w:rsidRPr="00E90E6A" w:rsidRDefault="00C161C2" w:rsidP="00B360E4">
            <w:pPr>
              <w:jc w:val="center"/>
              <w:rPr>
                <w:rFonts w:ascii="Arial" w:hAnsi="Arial" w:cs="Arial"/>
                <w:color w:val="000000"/>
                <w:sz w:val="20"/>
              </w:rPr>
            </w:pPr>
            <w:r>
              <w:rPr>
                <w:rFonts w:ascii="Arial" w:hAnsi="Arial" w:cs="Arial"/>
                <w:i/>
                <w:iCs/>
                <w:sz w:val="18"/>
                <w:szCs w:val="18"/>
              </w:rPr>
              <w:t>$96.85</w:t>
            </w:r>
          </w:p>
        </w:tc>
        <w:tc>
          <w:tcPr>
            <w:tcW w:w="1736" w:type="dxa"/>
            <w:shd w:val="clear" w:color="auto" w:fill="auto"/>
            <w:noWrap/>
            <w:vAlign w:val="bottom"/>
            <w:hideMark/>
          </w:tcPr>
          <w:p w14:paraId="311E8CC3" w14:textId="6386FC44" w:rsidR="00C161C2" w:rsidRPr="00E90E6A" w:rsidRDefault="00C161C2" w:rsidP="00B360E4">
            <w:pPr>
              <w:jc w:val="center"/>
              <w:rPr>
                <w:rFonts w:ascii="Arial" w:hAnsi="Arial" w:cs="Arial"/>
                <w:color w:val="000000"/>
                <w:sz w:val="20"/>
              </w:rPr>
            </w:pPr>
            <w:r>
              <w:rPr>
                <w:rFonts w:ascii="Arial" w:hAnsi="Arial" w:cs="Arial"/>
                <w:color w:val="000000"/>
                <w:sz w:val="18"/>
                <w:szCs w:val="18"/>
              </w:rPr>
              <w:t>$98.94</w:t>
            </w:r>
          </w:p>
        </w:tc>
        <w:tc>
          <w:tcPr>
            <w:tcW w:w="2191" w:type="dxa"/>
            <w:gridSpan w:val="2"/>
            <w:shd w:val="clear" w:color="auto" w:fill="auto"/>
            <w:noWrap/>
            <w:vAlign w:val="bottom"/>
            <w:hideMark/>
          </w:tcPr>
          <w:p w14:paraId="7C0AD187" w14:textId="4C88B3FD" w:rsidR="00C161C2" w:rsidRPr="00E90E6A" w:rsidRDefault="00C161C2" w:rsidP="00B360E4">
            <w:pPr>
              <w:jc w:val="center"/>
              <w:rPr>
                <w:rFonts w:ascii="Arial" w:hAnsi="Arial" w:cs="Arial"/>
                <w:sz w:val="20"/>
              </w:rPr>
            </w:pPr>
            <w:r>
              <w:rPr>
                <w:rFonts w:ascii="Arial" w:hAnsi="Arial" w:cs="Arial"/>
                <w:color w:val="000000"/>
                <w:sz w:val="18"/>
                <w:szCs w:val="18"/>
              </w:rPr>
              <w:t>$101.08</w:t>
            </w:r>
          </w:p>
        </w:tc>
        <w:tc>
          <w:tcPr>
            <w:tcW w:w="1969" w:type="dxa"/>
            <w:gridSpan w:val="2"/>
            <w:shd w:val="clear" w:color="auto" w:fill="auto"/>
            <w:noWrap/>
            <w:vAlign w:val="bottom"/>
            <w:hideMark/>
          </w:tcPr>
          <w:p w14:paraId="46152D31" w14:textId="336DD158" w:rsidR="00C161C2" w:rsidRPr="00E90E6A" w:rsidRDefault="00C161C2" w:rsidP="00B360E4">
            <w:pPr>
              <w:jc w:val="center"/>
              <w:rPr>
                <w:rFonts w:ascii="Arial" w:hAnsi="Arial" w:cs="Arial"/>
                <w:sz w:val="20"/>
              </w:rPr>
            </w:pPr>
            <w:r>
              <w:rPr>
                <w:rFonts w:ascii="Arial" w:hAnsi="Arial" w:cs="Arial"/>
                <w:color w:val="000000"/>
                <w:sz w:val="18"/>
                <w:szCs w:val="18"/>
              </w:rPr>
              <w:t>$103.26</w:t>
            </w:r>
          </w:p>
        </w:tc>
        <w:tc>
          <w:tcPr>
            <w:tcW w:w="1569" w:type="dxa"/>
            <w:gridSpan w:val="2"/>
            <w:shd w:val="clear" w:color="auto" w:fill="auto"/>
            <w:noWrap/>
            <w:vAlign w:val="bottom"/>
            <w:hideMark/>
          </w:tcPr>
          <w:p w14:paraId="35738219" w14:textId="1704EE0B" w:rsidR="00C161C2" w:rsidRPr="00E90E6A" w:rsidRDefault="00C161C2" w:rsidP="00B360E4">
            <w:pPr>
              <w:jc w:val="center"/>
              <w:rPr>
                <w:rFonts w:ascii="Arial" w:hAnsi="Arial" w:cs="Arial"/>
                <w:sz w:val="20"/>
              </w:rPr>
            </w:pPr>
            <w:r>
              <w:rPr>
                <w:rFonts w:ascii="Arial" w:hAnsi="Arial" w:cs="Arial"/>
                <w:color w:val="000000"/>
                <w:sz w:val="18"/>
                <w:szCs w:val="18"/>
              </w:rPr>
              <w:t>$105.49</w:t>
            </w:r>
          </w:p>
        </w:tc>
      </w:tr>
      <w:tr w:rsidR="00D54316" w:rsidRPr="00E90E6A" w14:paraId="5E05588E" w14:textId="77777777" w:rsidTr="00B360E4">
        <w:trPr>
          <w:gridAfter w:val="1"/>
          <w:wAfter w:w="14" w:type="dxa"/>
          <w:trHeight w:val="255"/>
        </w:trPr>
        <w:tc>
          <w:tcPr>
            <w:tcW w:w="697" w:type="dxa"/>
            <w:shd w:val="clear" w:color="auto" w:fill="auto"/>
            <w:hideMark/>
          </w:tcPr>
          <w:p w14:paraId="23E8541B" w14:textId="77777777" w:rsidR="00F875A5" w:rsidRPr="00E90E6A" w:rsidRDefault="00F875A5" w:rsidP="00F875A5">
            <w:pPr>
              <w:jc w:val="center"/>
              <w:rPr>
                <w:rFonts w:ascii="Arial" w:hAnsi="Arial" w:cs="Arial"/>
                <w:color w:val="000000"/>
                <w:sz w:val="20"/>
              </w:rPr>
            </w:pPr>
            <w:r w:rsidRPr="00E90E6A">
              <w:rPr>
                <w:rFonts w:ascii="Arial" w:hAnsi="Arial" w:cs="Arial"/>
                <w:color w:val="000000"/>
                <w:sz w:val="20"/>
              </w:rPr>
              <w:t>155</w:t>
            </w:r>
          </w:p>
        </w:tc>
        <w:tc>
          <w:tcPr>
            <w:tcW w:w="3960" w:type="dxa"/>
            <w:shd w:val="clear" w:color="auto" w:fill="auto"/>
            <w:noWrap/>
            <w:vAlign w:val="bottom"/>
            <w:hideMark/>
          </w:tcPr>
          <w:p w14:paraId="22EF59B1" w14:textId="77777777" w:rsidR="00F875A5" w:rsidRPr="00E90E6A" w:rsidRDefault="00F875A5" w:rsidP="00F875A5">
            <w:pPr>
              <w:rPr>
                <w:rFonts w:ascii="Arial" w:hAnsi="Arial" w:cs="Arial"/>
                <w:color w:val="000000"/>
                <w:sz w:val="20"/>
              </w:rPr>
            </w:pPr>
            <w:r w:rsidRPr="00E90E6A">
              <w:rPr>
                <w:rFonts w:ascii="Arial" w:hAnsi="Arial" w:cs="Arial"/>
                <w:color w:val="000000"/>
                <w:sz w:val="20"/>
              </w:rPr>
              <w:t>Administrative Graphics Specialist (Administrative)</w:t>
            </w:r>
            <w:r w:rsidRPr="00DC3072">
              <w:rPr>
                <w:rFonts w:ascii="Arial" w:hAnsi="Arial" w:cs="Arial"/>
                <w:color w:val="FF0000"/>
                <w:sz w:val="20"/>
              </w:rPr>
              <w:t>*</w:t>
            </w:r>
            <w:r>
              <w:rPr>
                <w:rFonts w:ascii="Arial" w:hAnsi="Arial" w:cs="Arial"/>
                <w:color w:val="FF0000"/>
                <w:sz w:val="20"/>
              </w:rPr>
              <w:t>*</w:t>
            </w:r>
          </w:p>
        </w:tc>
        <w:tc>
          <w:tcPr>
            <w:tcW w:w="1440" w:type="dxa"/>
            <w:shd w:val="clear" w:color="auto" w:fill="auto"/>
            <w:noWrap/>
            <w:vAlign w:val="bottom"/>
          </w:tcPr>
          <w:p w14:paraId="53509286" w14:textId="332CE401" w:rsidR="00F875A5" w:rsidRPr="00E90E6A" w:rsidRDefault="00F875A5" w:rsidP="00B360E4">
            <w:pPr>
              <w:jc w:val="center"/>
              <w:rPr>
                <w:rFonts w:ascii="Arial" w:hAnsi="Arial" w:cs="Arial"/>
                <w:color w:val="000000"/>
                <w:sz w:val="20"/>
              </w:rPr>
            </w:pPr>
            <w:r>
              <w:rPr>
                <w:rFonts w:ascii="Arial" w:hAnsi="Arial" w:cs="Arial"/>
                <w:i/>
                <w:iCs/>
                <w:sz w:val="18"/>
                <w:szCs w:val="18"/>
              </w:rPr>
              <w:t>$64.55</w:t>
            </w:r>
          </w:p>
        </w:tc>
        <w:tc>
          <w:tcPr>
            <w:tcW w:w="1736" w:type="dxa"/>
            <w:shd w:val="clear" w:color="auto" w:fill="auto"/>
            <w:noWrap/>
            <w:vAlign w:val="bottom"/>
          </w:tcPr>
          <w:p w14:paraId="5511F37F" w14:textId="5C33C331" w:rsidR="00F875A5" w:rsidRPr="00E90E6A" w:rsidRDefault="00F875A5" w:rsidP="00B360E4">
            <w:pPr>
              <w:jc w:val="center"/>
              <w:rPr>
                <w:rFonts w:ascii="Arial" w:hAnsi="Arial" w:cs="Arial"/>
                <w:color w:val="000000"/>
                <w:sz w:val="20"/>
              </w:rPr>
            </w:pPr>
            <w:r>
              <w:rPr>
                <w:rFonts w:ascii="Arial" w:hAnsi="Arial" w:cs="Arial"/>
                <w:color w:val="000000"/>
                <w:sz w:val="18"/>
                <w:szCs w:val="18"/>
              </w:rPr>
              <w:t>$65.94</w:t>
            </w:r>
          </w:p>
        </w:tc>
        <w:tc>
          <w:tcPr>
            <w:tcW w:w="2191" w:type="dxa"/>
            <w:gridSpan w:val="2"/>
            <w:shd w:val="clear" w:color="auto" w:fill="auto"/>
            <w:noWrap/>
            <w:vAlign w:val="bottom"/>
          </w:tcPr>
          <w:p w14:paraId="2CB740A8" w14:textId="48D41DEB" w:rsidR="00F875A5" w:rsidRPr="00E90E6A" w:rsidRDefault="00F875A5" w:rsidP="00B360E4">
            <w:pPr>
              <w:jc w:val="center"/>
              <w:rPr>
                <w:rFonts w:ascii="Arial" w:hAnsi="Arial" w:cs="Arial"/>
                <w:sz w:val="20"/>
              </w:rPr>
            </w:pPr>
            <w:r>
              <w:rPr>
                <w:rFonts w:ascii="Arial" w:hAnsi="Arial" w:cs="Arial"/>
                <w:color w:val="000000"/>
                <w:sz w:val="18"/>
                <w:szCs w:val="18"/>
              </w:rPr>
              <w:t>$67.37</w:t>
            </w:r>
          </w:p>
        </w:tc>
        <w:tc>
          <w:tcPr>
            <w:tcW w:w="1969" w:type="dxa"/>
            <w:gridSpan w:val="2"/>
            <w:shd w:val="clear" w:color="auto" w:fill="auto"/>
            <w:noWrap/>
            <w:vAlign w:val="bottom"/>
          </w:tcPr>
          <w:p w14:paraId="0D3827A1" w14:textId="0C8CA886" w:rsidR="00F875A5" w:rsidRPr="00E90E6A" w:rsidRDefault="00F875A5" w:rsidP="00B360E4">
            <w:pPr>
              <w:jc w:val="center"/>
              <w:rPr>
                <w:rFonts w:ascii="Arial" w:hAnsi="Arial" w:cs="Arial"/>
                <w:sz w:val="20"/>
              </w:rPr>
            </w:pPr>
            <w:r>
              <w:rPr>
                <w:rFonts w:ascii="Arial" w:hAnsi="Arial" w:cs="Arial"/>
                <w:color w:val="000000"/>
                <w:sz w:val="18"/>
                <w:szCs w:val="18"/>
              </w:rPr>
              <w:t>$68.82</w:t>
            </w:r>
          </w:p>
        </w:tc>
        <w:tc>
          <w:tcPr>
            <w:tcW w:w="1569" w:type="dxa"/>
            <w:gridSpan w:val="2"/>
            <w:shd w:val="clear" w:color="auto" w:fill="auto"/>
            <w:noWrap/>
            <w:vAlign w:val="bottom"/>
          </w:tcPr>
          <w:p w14:paraId="3E55009D" w14:textId="0B29E297" w:rsidR="00F875A5" w:rsidRPr="00E90E6A" w:rsidRDefault="00F875A5" w:rsidP="00B360E4">
            <w:pPr>
              <w:jc w:val="center"/>
              <w:rPr>
                <w:rFonts w:ascii="Arial" w:hAnsi="Arial" w:cs="Arial"/>
                <w:sz w:val="20"/>
              </w:rPr>
            </w:pPr>
            <w:r>
              <w:rPr>
                <w:rFonts w:ascii="Arial" w:hAnsi="Arial" w:cs="Arial"/>
                <w:color w:val="000000"/>
                <w:sz w:val="18"/>
                <w:szCs w:val="18"/>
              </w:rPr>
              <w:t>$70.31</w:t>
            </w:r>
          </w:p>
        </w:tc>
      </w:tr>
      <w:tr w:rsidR="00D54316" w:rsidRPr="00E90E6A" w14:paraId="5D62E51C" w14:textId="77777777" w:rsidTr="00B360E4">
        <w:trPr>
          <w:gridAfter w:val="1"/>
          <w:wAfter w:w="14" w:type="dxa"/>
          <w:trHeight w:val="255"/>
        </w:trPr>
        <w:tc>
          <w:tcPr>
            <w:tcW w:w="697" w:type="dxa"/>
            <w:shd w:val="clear" w:color="auto" w:fill="auto"/>
            <w:hideMark/>
          </w:tcPr>
          <w:p w14:paraId="0E233168" w14:textId="77777777" w:rsidR="00C161C2" w:rsidRPr="00E90E6A" w:rsidRDefault="00C161C2" w:rsidP="00C161C2">
            <w:pPr>
              <w:jc w:val="center"/>
              <w:rPr>
                <w:rFonts w:ascii="Arial" w:hAnsi="Arial" w:cs="Arial"/>
                <w:color w:val="000000"/>
                <w:sz w:val="20"/>
              </w:rPr>
            </w:pPr>
            <w:r w:rsidRPr="00E90E6A">
              <w:rPr>
                <w:rFonts w:ascii="Arial" w:hAnsi="Arial" w:cs="Arial"/>
                <w:color w:val="000000"/>
                <w:sz w:val="20"/>
              </w:rPr>
              <w:t>156</w:t>
            </w:r>
          </w:p>
        </w:tc>
        <w:tc>
          <w:tcPr>
            <w:tcW w:w="3960" w:type="dxa"/>
            <w:shd w:val="clear" w:color="auto" w:fill="auto"/>
            <w:noWrap/>
            <w:vAlign w:val="bottom"/>
            <w:hideMark/>
          </w:tcPr>
          <w:p w14:paraId="772B12E2" w14:textId="77777777" w:rsidR="00C161C2" w:rsidRPr="00E90E6A" w:rsidRDefault="00C161C2" w:rsidP="00C161C2">
            <w:pPr>
              <w:rPr>
                <w:rFonts w:ascii="Arial" w:hAnsi="Arial" w:cs="Arial"/>
                <w:color w:val="000000"/>
                <w:sz w:val="20"/>
              </w:rPr>
            </w:pPr>
            <w:r w:rsidRPr="00E90E6A">
              <w:rPr>
                <w:rFonts w:ascii="Arial" w:hAnsi="Arial" w:cs="Arial"/>
                <w:color w:val="000000"/>
                <w:sz w:val="20"/>
              </w:rPr>
              <w:t>Electronic Meeting Facilitator</w:t>
            </w:r>
            <w:r w:rsidRPr="00DC3072">
              <w:rPr>
                <w:rFonts w:ascii="Arial" w:hAnsi="Arial" w:cs="Arial"/>
                <w:color w:val="FF0000"/>
                <w:sz w:val="20"/>
              </w:rPr>
              <w:t>*</w:t>
            </w:r>
            <w:r>
              <w:rPr>
                <w:rFonts w:ascii="Arial" w:hAnsi="Arial" w:cs="Arial"/>
                <w:color w:val="FF0000"/>
                <w:sz w:val="20"/>
              </w:rPr>
              <w:t>*</w:t>
            </w:r>
          </w:p>
        </w:tc>
        <w:tc>
          <w:tcPr>
            <w:tcW w:w="1440" w:type="dxa"/>
            <w:shd w:val="clear" w:color="auto" w:fill="auto"/>
            <w:noWrap/>
            <w:vAlign w:val="bottom"/>
            <w:hideMark/>
          </w:tcPr>
          <w:p w14:paraId="4A805978" w14:textId="60E68063" w:rsidR="00C161C2" w:rsidRPr="00E90E6A" w:rsidRDefault="00C161C2" w:rsidP="00B360E4">
            <w:pPr>
              <w:jc w:val="center"/>
              <w:rPr>
                <w:rFonts w:ascii="Arial" w:hAnsi="Arial" w:cs="Arial"/>
                <w:color w:val="000000"/>
                <w:sz w:val="20"/>
              </w:rPr>
            </w:pPr>
            <w:r>
              <w:rPr>
                <w:rFonts w:ascii="Arial" w:hAnsi="Arial" w:cs="Arial"/>
                <w:i/>
                <w:iCs/>
                <w:sz w:val="18"/>
                <w:szCs w:val="18"/>
              </w:rPr>
              <w:t>$112.22</w:t>
            </w:r>
          </w:p>
        </w:tc>
        <w:tc>
          <w:tcPr>
            <w:tcW w:w="1736" w:type="dxa"/>
            <w:shd w:val="clear" w:color="auto" w:fill="auto"/>
            <w:noWrap/>
            <w:vAlign w:val="bottom"/>
            <w:hideMark/>
          </w:tcPr>
          <w:p w14:paraId="38F523B1" w14:textId="05D84563" w:rsidR="00C161C2" w:rsidRPr="00E90E6A" w:rsidRDefault="00C161C2" w:rsidP="00B360E4">
            <w:pPr>
              <w:jc w:val="center"/>
              <w:rPr>
                <w:rFonts w:ascii="Arial" w:hAnsi="Arial" w:cs="Arial"/>
                <w:color w:val="000000"/>
                <w:sz w:val="20"/>
              </w:rPr>
            </w:pPr>
            <w:r>
              <w:rPr>
                <w:rFonts w:ascii="Arial" w:hAnsi="Arial" w:cs="Arial"/>
                <w:color w:val="000000"/>
                <w:sz w:val="18"/>
                <w:szCs w:val="18"/>
              </w:rPr>
              <w:t>$114.64</w:t>
            </w:r>
          </w:p>
        </w:tc>
        <w:tc>
          <w:tcPr>
            <w:tcW w:w="2191" w:type="dxa"/>
            <w:gridSpan w:val="2"/>
            <w:shd w:val="clear" w:color="auto" w:fill="auto"/>
            <w:noWrap/>
            <w:vAlign w:val="bottom"/>
            <w:hideMark/>
          </w:tcPr>
          <w:p w14:paraId="2F6701A3" w14:textId="54EA9E43" w:rsidR="00C161C2" w:rsidRPr="00E90E6A" w:rsidRDefault="00C161C2" w:rsidP="00B360E4">
            <w:pPr>
              <w:jc w:val="center"/>
              <w:rPr>
                <w:rFonts w:ascii="Arial" w:hAnsi="Arial" w:cs="Arial"/>
                <w:sz w:val="20"/>
              </w:rPr>
            </w:pPr>
            <w:r>
              <w:rPr>
                <w:rFonts w:ascii="Arial" w:hAnsi="Arial" w:cs="Arial"/>
                <w:color w:val="000000"/>
                <w:sz w:val="18"/>
                <w:szCs w:val="18"/>
              </w:rPr>
              <w:t>$117.12</w:t>
            </w:r>
          </w:p>
        </w:tc>
        <w:tc>
          <w:tcPr>
            <w:tcW w:w="1969" w:type="dxa"/>
            <w:gridSpan w:val="2"/>
            <w:shd w:val="clear" w:color="auto" w:fill="auto"/>
            <w:noWrap/>
            <w:vAlign w:val="bottom"/>
            <w:hideMark/>
          </w:tcPr>
          <w:p w14:paraId="1DB696DE" w14:textId="47C64C20" w:rsidR="00C161C2" w:rsidRPr="00E90E6A" w:rsidRDefault="00C161C2" w:rsidP="00B360E4">
            <w:pPr>
              <w:jc w:val="center"/>
              <w:rPr>
                <w:rFonts w:ascii="Arial" w:hAnsi="Arial" w:cs="Arial"/>
                <w:sz w:val="20"/>
              </w:rPr>
            </w:pPr>
            <w:r>
              <w:rPr>
                <w:rFonts w:ascii="Arial" w:hAnsi="Arial" w:cs="Arial"/>
                <w:color w:val="000000"/>
                <w:sz w:val="18"/>
                <w:szCs w:val="18"/>
              </w:rPr>
              <w:t>$119.65</w:t>
            </w:r>
          </w:p>
        </w:tc>
        <w:tc>
          <w:tcPr>
            <w:tcW w:w="1569" w:type="dxa"/>
            <w:gridSpan w:val="2"/>
            <w:shd w:val="clear" w:color="auto" w:fill="auto"/>
            <w:noWrap/>
            <w:vAlign w:val="bottom"/>
            <w:hideMark/>
          </w:tcPr>
          <w:p w14:paraId="00C69586" w14:textId="1D635506" w:rsidR="00C161C2" w:rsidRPr="00E90E6A" w:rsidRDefault="00C161C2" w:rsidP="00B360E4">
            <w:pPr>
              <w:jc w:val="center"/>
              <w:rPr>
                <w:rFonts w:ascii="Arial" w:hAnsi="Arial" w:cs="Arial"/>
                <w:sz w:val="20"/>
              </w:rPr>
            </w:pPr>
            <w:r>
              <w:rPr>
                <w:rFonts w:ascii="Arial" w:hAnsi="Arial" w:cs="Arial"/>
                <w:color w:val="000000"/>
                <w:sz w:val="18"/>
                <w:szCs w:val="18"/>
              </w:rPr>
              <w:t>$122.23</w:t>
            </w:r>
          </w:p>
        </w:tc>
      </w:tr>
      <w:tr w:rsidR="00D54316" w:rsidRPr="00E90E6A" w14:paraId="70AF8521" w14:textId="77777777" w:rsidTr="00B360E4">
        <w:trPr>
          <w:gridAfter w:val="1"/>
          <w:wAfter w:w="14" w:type="dxa"/>
          <w:trHeight w:val="255"/>
        </w:trPr>
        <w:tc>
          <w:tcPr>
            <w:tcW w:w="697" w:type="dxa"/>
            <w:shd w:val="clear" w:color="auto" w:fill="auto"/>
            <w:hideMark/>
          </w:tcPr>
          <w:p w14:paraId="35FC3C30" w14:textId="77777777" w:rsidR="00C161C2" w:rsidRPr="00E90E6A" w:rsidRDefault="00C161C2" w:rsidP="00C161C2">
            <w:pPr>
              <w:jc w:val="center"/>
              <w:rPr>
                <w:rFonts w:ascii="Arial" w:hAnsi="Arial" w:cs="Arial"/>
                <w:color w:val="000000"/>
                <w:sz w:val="20"/>
              </w:rPr>
            </w:pPr>
            <w:r w:rsidRPr="00E90E6A">
              <w:rPr>
                <w:rFonts w:ascii="Arial" w:hAnsi="Arial" w:cs="Arial"/>
                <w:color w:val="000000"/>
                <w:sz w:val="20"/>
              </w:rPr>
              <w:t>157</w:t>
            </w:r>
          </w:p>
        </w:tc>
        <w:tc>
          <w:tcPr>
            <w:tcW w:w="3960" w:type="dxa"/>
            <w:shd w:val="clear" w:color="auto" w:fill="auto"/>
            <w:noWrap/>
            <w:vAlign w:val="bottom"/>
            <w:hideMark/>
          </w:tcPr>
          <w:p w14:paraId="289DDAA6" w14:textId="77777777" w:rsidR="00C161C2" w:rsidRPr="00E90E6A" w:rsidRDefault="00C161C2" w:rsidP="00C161C2">
            <w:pPr>
              <w:rPr>
                <w:rFonts w:ascii="Arial" w:hAnsi="Arial" w:cs="Arial"/>
                <w:color w:val="000000"/>
                <w:sz w:val="20"/>
              </w:rPr>
            </w:pPr>
            <w:r w:rsidRPr="00E90E6A">
              <w:rPr>
                <w:rFonts w:ascii="Arial" w:hAnsi="Arial" w:cs="Arial"/>
                <w:color w:val="000000"/>
                <w:sz w:val="20"/>
              </w:rPr>
              <w:t>Electronic Meeting Technographer</w:t>
            </w:r>
            <w:r w:rsidRPr="00DC3072">
              <w:rPr>
                <w:rFonts w:ascii="Arial" w:hAnsi="Arial" w:cs="Arial"/>
                <w:color w:val="FF0000"/>
                <w:sz w:val="20"/>
              </w:rPr>
              <w:t>*</w:t>
            </w:r>
            <w:r>
              <w:rPr>
                <w:rFonts w:ascii="Arial" w:hAnsi="Arial" w:cs="Arial"/>
                <w:color w:val="FF0000"/>
                <w:sz w:val="20"/>
              </w:rPr>
              <w:t>*</w:t>
            </w:r>
          </w:p>
        </w:tc>
        <w:tc>
          <w:tcPr>
            <w:tcW w:w="1440" w:type="dxa"/>
            <w:shd w:val="clear" w:color="auto" w:fill="auto"/>
            <w:noWrap/>
            <w:vAlign w:val="bottom"/>
            <w:hideMark/>
          </w:tcPr>
          <w:p w14:paraId="4AD9EAA5" w14:textId="06C18227" w:rsidR="00C161C2" w:rsidRPr="00E90E6A" w:rsidRDefault="00C161C2" w:rsidP="00B360E4">
            <w:pPr>
              <w:jc w:val="center"/>
              <w:rPr>
                <w:rFonts w:ascii="Arial" w:hAnsi="Arial" w:cs="Arial"/>
                <w:color w:val="000000"/>
                <w:sz w:val="20"/>
              </w:rPr>
            </w:pPr>
            <w:r>
              <w:rPr>
                <w:rFonts w:ascii="Arial" w:hAnsi="Arial" w:cs="Arial"/>
                <w:i/>
                <w:iCs/>
                <w:sz w:val="18"/>
                <w:szCs w:val="18"/>
              </w:rPr>
              <w:t>$110.78</w:t>
            </w:r>
          </w:p>
        </w:tc>
        <w:tc>
          <w:tcPr>
            <w:tcW w:w="1736" w:type="dxa"/>
            <w:shd w:val="clear" w:color="auto" w:fill="auto"/>
            <w:noWrap/>
            <w:vAlign w:val="bottom"/>
            <w:hideMark/>
          </w:tcPr>
          <w:p w14:paraId="250B9BB4" w14:textId="48AAC3C5" w:rsidR="00C161C2" w:rsidRPr="00E90E6A" w:rsidRDefault="00C161C2" w:rsidP="00B360E4">
            <w:pPr>
              <w:jc w:val="center"/>
              <w:rPr>
                <w:rFonts w:ascii="Arial" w:hAnsi="Arial" w:cs="Arial"/>
                <w:color w:val="000000"/>
                <w:sz w:val="20"/>
              </w:rPr>
            </w:pPr>
            <w:r>
              <w:rPr>
                <w:rFonts w:ascii="Arial" w:hAnsi="Arial" w:cs="Arial"/>
                <w:color w:val="000000"/>
                <w:sz w:val="18"/>
                <w:szCs w:val="18"/>
              </w:rPr>
              <w:t>$113.17</w:t>
            </w:r>
          </w:p>
        </w:tc>
        <w:tc>
          <w:tcPr>
            <w:tcW w:w="2191" w:type="dxa"/>
            <w:gridSpan w:val="2"/>
            <w:shd w:val="clear" w:color="auto" w:fill="auto"/>
            <w:noWrap/>
            <w:vAlign w:val="bottom"/>
            <w:hideMark/>
          </w:tcPr>
          <w:p w14:paraId="4961011C" w14:textId="5A253FD8" w:rsidR="00C161C2" w:rsidRPr="00E90E6A" w:rsidRDefault="00C161C2" w:rsidP="00B360E4">
            <w:pPr>
              <w:jc w:val="center"/>
              <w:rPr>
                <w:rFonts w:ascii="Arial" w:hAnsi="Arial" w:cs="Arial"/>
                <w:sz w:val="20"/>
              </w:rPr>
            </w:pPr>
            <w:r>
              <w:rPr>
                <w:rFonts w:ascii="Arial" w:hAnsi="Arial" w:cs="Arial"/>
                <w:color w:val="000000"/>
                <w:sz w:val="18"/>
                <w:szCs w:val="18"/>
              </w:rPr>
              <w:t>$115.62</w:t>
            </w:r>
          </w:p>
        </w:tc>
        <w:tc>
          <w:tcPr>
            <w:tcW w:w="1969" w:type="dxa"/>
            <w:gridSpan w:val="2"/>
            <w:shd w:val="clear" w:color="auto" w:fill="auto"/>
            <w:noWrap/>
            <w:vAlign w:val="bottom"/>
            <w:hideMark/>
          </w:tcPr>
          <w:p w14:paraId="29747C45" w14:textId="620F3528" w:rsidR="00C161C2" w:rsidRPr="00E90E6A" w:rsidRDefault="00C161C2" w:rsidP="00B360E4">
            <w:pPr>
              <w:jc w:val="center"/>
              <w:rPr>
                <w:rFonts w:ascii="Arial" w:hAnsi="Arial" w:cs="Arial"/>
                <w:sz w:val="20"/>
              </w:rPr>
            </w:pPr>
            <w:r>
              <w:rPr>
                <w:rFonts w:ascii="Arial" w:hAnsi="Arial" w:cs="Arial"/>
                <w:color w:val="000000"/>
                <w:sz w:val="18"/>
                <w:szCs w:val="18"/>
              </w:rPr>
              <w:t>$118.11</w:t>
            </w:r>
          </w:p>
        </w:tc>
        <w:tc>
          <w:tcPr>
            <w:tcW w:w="1569" w:type="dxa"/>
            <w:gridSpan w:val="2"/>
            <w:shd w:val="clear" w:color="auto" w:fill="auto"/>
            <w:noWrap/>
            <w:vAlign w:val="bottom"/>
            <w:hideMark/>
          </w:tcPr>
          <w:p w14:paraId="74D02886" w14:textId="7C772AC0" w:rsidR="00C161C2" w:rsidRPr="00E90E6A" w:rsidRDefault="00C161C2" w:rsidP="00B360E4">
            <w:pPr>
              <w:jc w:val="center"/>
              <w:rPr>
                <w:rFonts w:ascii="Arial" w:hAnsi="Arial" w:cs="Arial"/>
                <w:sz w:val="20"/>
              </w:rPr>
            </w:pPr>
            <w:r>
              <w:rPr>
                <w:rFonts w:ascii="Arial" w:hAnsi="Arial" w:cs="Arial"/>
                <w:color w:val="000000"/>
                <w:sz w:val="18"/>
                <w:szCs w:val="18"/>
              </w:rPr>
              <w:t>$120.67</w:t>
            </w:r>
          </w:p>
        </w:tc>
      </w:tr>
      <w:tr w:rsidR="00D54316" w:rsidRPr="00E90E6A" w14:paraId="4798AAA5" w14:textId="77777777" w:rsidTr="00B360E4">
        <w:trPr>
          <w:gridAfter w:val="1"/>
          <w:wAfter w:w="14" w:type="dxa"/>
          <w:trHeight w:val="255"/>
        </w:trPr>
        <w:tc>
          <w:tcPr>
            <w:tcW w:w="697" w:type="dxa"/>
            <w:shd w:val="clear" w:color="auto" w:fill="auto"/>
            <w:hideMark/>
          </w:tcPr>
          <w:p w14:paraId="189324EC" w14:textId="77777777" w:rsidR="00C161C2" w:rsidRPr="00E90E6A" w:rsidRDefault="00C161C2" w:rsidP="00C161C2">
            <w:pPr>
              <w:jc w:val="center"/>
              <w:rPr>
                <w:rFonts w:ascii="Arial" w:hAnsi="Arial" w:cs="Arial"/>
                <w:color w:val="000000"/>
                <w:sz w:val="20"/>
              </w:rPr>
            </w:pPr>
            <w:r w:rsidRPr="00E90E6A">
              <w:rPr>
                <w:rFonts w:ascii="Arial" w:hAnsi="Arial" w:cs="Arial"/>
                <w:color w:val="000000"/>
                <w:sz w:val="20"/>
              </w:rPr>
              <w:t>158</w:t>
            </w:r>
          </w:p>
        </w:tc>
        <w:tc>
          <w:tcPr>
            <w:tcW w:w="3960" w:type="dxa"/>
            <w:shd w:val="clear" w:color="auto" w:fill="auto"/>
            <w:noWrap/>
            <w:vAlign w:val="bottom"/>
            <w:hideMark/>
          </w:tcPr>
          <w:p w14:paraId="5FFC34CB" w14:textId="77777777" w:rsidR="00C161C2" w:rsidRPr="00E90E6A" w:rsidRDefault="00C161C2" w:rsidP="00C161C2">
            <w:pPr>
              <w:rPr>
                <w:rFonts w:ascii="Arial" w:hAnsi="Arial" w:cs="Arial"/>
                <w:color w:val="000000"/>
                <w:sz w:val="20"/>
              </w:rPr>
            </w:pPr>
            <w:r w:rsidRPr="00E90E6A">
              <w:rPr>
                <w:rFonts w:ascii="Arial" w:hAnsi="Arial" w:cs="Arial"/>
                <w:color w:val="000000"/>
                <w:sz w:val="20"/>
              </w:rPr>
              <w:t>Learning Architect</w:t>
            </w:r>
          </w:p>
        </w:tc>
        <w:tc>
          <w:tcPr>
            <w:tcW w:w="1440" w:type="dxa"/>
            <w:shd w:val="clear" w:color="auto" w:fill="auto"/>
            <w:noWrap/>
            <w:vAlign w:val="bottom"/>
            <w:hideMark/>
          </w:tcPr>
          <w:p w14:paraId="69823F63" w14:textId="02B0052F" w:rsidR="00C161C2" w:rsidRPr="00E90E6A" w:rsidRDefault="00C161C2" w:rsidP="00B360E4">
            <w:pPr>
              <w:jc w:val="center"/>
              <w:rPr>
                <w:rFonts w:ascii="Arial" w:hAnsi="Arial" w:cs="Arial"/>
                <w:color w:val="000000"/>
                <w:sz w:val="20"/>
              </w:rPr>
            </w:pPr>
            <w:r>
              <w:rPr>
                <w:rFonts w:ascii="Arial" w:hAnsi="Arial" w:cs="Arial"/>
                <w:i/>
                <w:iCs/>
                <w:sz w:val="18"/>
                <w:szCs w:val="18"/>
              </w:rPr>
              <w:t>$90.35</w:t>
            </w:r>
          </w:p>
        </w:tc>
        <w:tc>
          <w:tcPr>
            <w:tcW w:w="1736" w:type="dxa"/>
            <w:shd w:val="clear" w:color="auto" w:fill="auto"/>
            <w:noWrap/>
            <w:vAlign w:val="bottom"/>
            <w:hideMark/>
          </w:tcPr>
          <w:p w14:paraId="44C6AB88" w14:textId="35C39240" w:rsidR="00C161C2" w:rsidRPr="00E90E6A" w:rsidRDefault="00C161C2" w:rsidP="00B360E4">
            <w:pPr>
              <w:jc w:val="center"/>
              <w:rPr>
                <w:rFonts w:ascii="Arial" w:hAnsi="Arial" w:cs="Arial"/>
                <w:color w:val="000000"/>
                <w:sz w:val="20"/>
              </w:rPr>
            </w:pPr>
            <w:r>
              <w:rPr>
                <w:rFonts w:ascii="Arial" w:hAnsi="Arial" w:cs="Arial"/>
                <w:color w:val="000000"/>
                <w:sz w:val="18"/>
                <w:szCs w:val="18"/>
              </w:rPr>
              <w:t>$92.30</w:t>
            </w:r>
          </w:p>
        </w:tc>
        <w:tc>
          <w:tcPr>
            <w:tcW w:w="2191" w:type="dxa"/>
            <w:gridSpan w:val="2"/>
            <w:shd w:val="clear" w:color="auto" w:fill="auto"/>
            <w:noWrap/>
            <w:vAlign w:val="bottom"/>
            <w:hideMark/>
          </w:tcPr>
          <w:p w14:paraId="14AF4FD5" w14:textId="2ACE613E" w:rsidR="00C161C2" w:rsidRPr="00E90E6A" w:rsidRDefault="00C161C2" w:rsidP="00B360E4">
            <w:pPr>
              <w:jc w:val="center"/>
              <w:rPr>
                <w:rFonts w:ascii="Arial" w:hAnsi="Arial" w:cs="Arial"/>
                <w:sz w:val="20"/>
              </w:rPr>
            </w:pPr>
            <w:r>
              <w:rPr>
                <w:rFonts w:ascii="Arial" w:hAnsi="Arial" w:cs="Arial"/>
                <w:color w:val="000000"/>
                <w:sz w:val="18"/>
                <w:szCs w:val="18"/>
              </w:rPr>
              <w:t>$94.30</w:t>
            </w:r>
          </w:p>
        </w:tc>
        <w:tc>
          <w:tcPr>
            <w:tcW w:w="1969" w:type="dxa"/>
            <w:gridSpan w:val="2"/>
            <w:shd w:val="clear" w:color="auto" w:fill="auto"/>
            <w:noWrap/>
            <w:vAlign w:val="bottom"/>
            <w:hideMark/>
          </w:tcPr>
          <w:p w14:paraId="24966689" w14:textId="4A7556A6" w:rsidR="00C161C2" w:rsidRPr="00E90E6A" w:rsidRDefault="00C161C2" w:rsidP="00B360E4">
            <w:pPr>
              <w:jc w:val="center"/>
              <w:rPr>
                <w:rFonts w:ascii="Arial" w:hAnsi="Arial" w:cs="Arial"/>
                <w:sz w:val="20"/>
              </w:rPr>
            </w:pPr>
            <w:r>
              <w:rPr>
                <w:rFonts w:ascii="Arial" w:hAnsi="Arial" w:cs="Arial"/>
                <w:color w:val="000000"/>
                <w:sz w:val="18"/>
                <w:szCs w:val="18"/>
              </w:rPr>
              <w:t>$96.33</w:t>
            </w:r>
          </w:p>
        </w:tc>
        <w:tc>
          <w:tcPr>
            <w:tcW w:w="1569" w:type="dxa"/>
            <w:gridSpan w:val="2"/>
            <w:shd w:val="clear" w:color="auto" w:fill="auto"/>
            <w:noWrap/>
            <w:vAlign w:val="bottom"/>
            <w:hideMark/>
          </w:tcPr>
          <w:p w14:paraId="38E86C8A" w14:textId="1289F0F4" w:rsidR="00C161C2" w:rsidRPr="00E90E6A" w:rsidRDefault="00C161C2" w:rsidP="00B360E4">
            <w:pPr>
              <w:jc w:val="center"/>
              <w:rPr>
                <w:rFonts w:ascii="Arial" w:hAnsi="Arial" w:cs="Arial"/>
                <w:sz w:val="20"/>
              </w:rPr>
            </w:pPr>
            <w:r>
              <w:rPr>
                <w:rFonts w:ascii="Arial" w:hAnsi="Arial" w:cs="Arial"/>
                <w:color w:val="000000"/>
                <w:sz w:val="18"/>
                <w:szCs w:val="18"/>
              </w:rPr>
              <w:t>$98.41</w:t>
            </w:r>
          </w:p>
        </w:tc>
      </w:tr>
      <w:tr w:rsidR="00D54316" w:rsidRPr="00E90E6A" w14:paraId="7BAE048E" w14:textId="77777777" w:rsidTr="00B360E4">
        <w:trPr>
          <w:gridAfter w:val="1"/>
          <w:wAfter w:w="14" w:type="dxa"/>
          <w:trHeight w:val="255"/>
        </w:trPr>
        <w:tc>
          <w:tcPr>
            <w:tcW w:w="697" w:type="dxa"/>
            <w:shd w:val="clear" w:color="auto" w:fill="auto"/>
            <w:hideMark/>
          </w:tcPr>
          <w:p w14:paraId="46D764D7" w14:textId="77777777" w:rsidR="00C161C2" w:rsidRPr="00E90E6A" w:rsidRDefault="00C161C2" w:rsidP="00C161C2">
            <w:pPr>
              <w:jc w:val="center"/>
              <w:rPr>
                <w:rFonts w:ascii="Arial" w:hAnsi="Arial" w:cs="Arial"/>
                <w:color w:val="000000"/>
                <w:sz w:val="20"/>
              </w:rPr>
            </w:pPr>
            <w:r w:rsidRPr="00E90E6A">
              <w:rPr>
                <w:rFonts w:ascii="Arial" w:hAnsi="Arial" w:cs="Arial"/>
                <w:color w:val="000000"/>
                <w:sz w:val="20"/>
              </w:rPr>
              <w:t>159</w:t>
            </w:r>
          </w:p>
        </w:tc>
        <w:tc>
          <w:tcPr>
            <w:tcW w:w="3960" w:type="dxa"/>
            <w:shd w:val="clear" w:color="auto" w:fill="auto"/>
            <w:noWrap/>
            <w:vAlign w:val="bottom"/>
            <w:hideMark/>
          </w:tcPr>
          <w:p w14:paraId="50447155" w14:textId="77777777" w:rsidR="00C161C2" w:rsidRPr="00E90E6A" w:rsidRDefault="00C161C2" w:rsidP="00C161C2">
            <w:pPr>
              <w:rPr>
                <w:rFonts w:ascii="Arial" w:hAnsi="Arial" w:cs="Arial"/>
                <w:color w:val="000000"/>
                <w:sz w:val="20"/>
              </w:rPr>
            </w:pPr>
            <w:r w:rsidRPr="00E90E6A">
              <w:rPr>
                <w:rFonts w:ascii="Arial" w:hAnsi="Arial" w:cs="Arial"/>
                <w:color w:val="000000"/>
                <w:sz w:val="20"/>
              </w:rPr>
              <w:t>Instructional Designer</w:t>
            </w:r>
          </w:p>
        </w:tc>
        <w:tc>
          <w:tcPr>
            <w:tcW w:w="1440" w:type="dxa"/>
            <w:shd w:val="clear" w:color="auto" w:fill="auto"/>
            <w:noWrap/>
            <w:vAlign w:val="bottom"/>
            <w:hideMark/>
          </w:tcPr>
          <w:p w14:paraId="6CBCB2ED" w14:textId="50ED8187" w:rsidR="00C161C2" w:rsidRPr="00E90E6A" w:rsidRDefault="00C161C2" w:rsidP="00B360E4">
            <w:pPr>
              <w:jc w:val="center"/>
              <w:rPr>
                <w:rFonts w:ascii="Arial" w:hAnsi="Arial" w:cs="Arial"/>
                <w:color w:val="000000"/>
                <w:sz w:val="20"/>
              </w:rPr>
            </w:pPr>
            <w:r>
              <w:rPr>
                <w:rFonts w:ascii="Arial" w:hAnsi="Arial" w:cs="Arial"/>
                <w:i/>
                <w:iCs/>
                <w:sz w:val="18"/>
                <w:szCs w:val="18"/>
              </w:rPr>
              <w:t>$90.35</w:t>
            </w:r>
          </w:p>
        </w:tc>
        <w:tc>
          <w:tcPr>
            <w:tcW w:w="1736" w:type="dxa"/>
            <w:shd w:val="clear" w:color="auto" w:fill="auto"/>
            <w:noWrap/>
            <w:vAlign w:val="bottom"/>
            <w:hideMark/>
          </w:tcPr>
          <w:p w14:paraId="1E292144" w14:textId="428EFD6C" w:rsidR="00C161C2" w:rsidRPr="00E90E6A" w:rsidRDefault="00C161C2" w:rsidP="00B360E4">
            <w:pPr>
              <w:jc w:val="center"/>
              <w:rPr>
                <w:rFonts w:ascii="Arial" w:hAnsi="Arial" w:cs="Arial"/>
                <w:color w:val="000000"/>
                <w:sz w:val="20"/>
              </w:rPr>
            </w:pPr>
            <w:r>
              <w:rPr>
                <w:rFonts w:ascii="Arial" w:hAnsi="Arial" w:cs="Arial"/>
                <w:color w:val="000000"/>
                <w:sz w:val="18"/>
                <w:szCs w:val="18"/>
              </w:rPr>
              <w:t>$92.30</w:t>
            </w:r>
          </w:p>
        </w:tc>
        <w:tc>
          <w:tcPr>
            <w:tcW w:w="2191" w:type="dxa"/>
            <w:gridSpan w:val="2"/>
            <w:shd w:val="clear" w:color="auto" w:fill="auto"/>
            <w:noWrap/>
            <w:vAlign w:val="bottom"/>
            <w:hideMark/>
          </w:tcPr>
          <w:p w14:paraId="2AEDE839" w14:textId="029CE8DC" w:rsidR="00C161C2" w:rsidRPr="00E90E6A" w:rsidRDefault="00C161C2" w:rsidP="00B360E4">
            <w:pPr>
              <w:jc w:val="center"/>
              <w:rPr>
                <w:rFonts w:ascii="Arial" w:hAnsi="Arial" w:cs="Arial"/>
                <w:sz w:val="20"/>
              </w:rPr>
            </w:pPr>
            <w:r>
              <w:rPr>
                <w:rFonts w:ascii="Arial" w:hAnsi="Arial" w:cs="Arial"/>
                <w:color w:val="000000"/>
                <w:sz w:val="18"/>
                <w:szCs w:val="18"/>
              </w:rPr>
              <w:t>$94.30</w:t>
            </w:r>
          </w:p>
        </w:tc>
        <w:tc>
          <w:tcPr>
            <w:tcW w:w="1969" w:type="dxa"/>
            <w:gridSpan w:val="2"/>
            <w:shd w:val="clear" w:color="auto" w:fill="auto"/>
            <w:noWrap/>
            <w:vAlign w:val="bottom"/>
            <w:hideMark/>
          </w:tcPr>
          <w:p w14:paraId="03F2A73B" w14:textId="589E047B" w:rsidR="00C161C2" w:rsidRPr="00E90E6A" w:rsidRDefault="00C161C2" w:rsidP="00B360E4">
            <w:pPr>
              <w:jc w:val="center"/>
              <w:rPr>
                <w:rFonts w:ascii="Arial" w:hAnsi="Arial" w:cs="Arial"/>
                <w:sz w:val="20"/>
              </w:rPr>
            </w:pPr>
            <w:r>
              <w:rPr>
                <w:rFonts w:ascii="Arial" w:hAnsi="Arial" w:cs="Arial"/>
                <w:color w:val="000000"/>
                <w:sz w:val="18"/>
                <w:szCs w:val="18"/>
              </w:rPr>
              <w:t>$96.33</w:t>
            </w:r>
          </w:p>
        </w:tc>
        <w:tc>
          <w:tcPr>
            <w:tcW w:w="1569" w:type="dxa"/>
            <w:gridSpan w:val="2"/>
            <w:shd w:val="clear" w:color="auto" w:fill="auto"/>
            <w:noWrap/>
            <w:vAlign w:val="bottom"/>
            <w:hideMark/>
          </w:tcPr>
          <w:p w14:paraId="0F0631B7" w14:textId="411EC43E" w:rsidR="00C161C2" w:rsidRPr="00E90E6A" w:rsidRDefault="00C161C2" w:rsidP="00B360E4">
            <w:pPr>
              <w:jc w:val="center"/>
              <w:rPr>
                <w:rFonts w:ascii="Arial" w:hAnsi="Arial" w:cs="Arial"/>
                <w:sz w:val="20"/>
              </w:rPr>
            </w:pPr>
            <w:r>
              <w:rPr>
                <w:rFonts w:ascii="Arial" w:hAnsi="Arial" w:cs="Arial"/>
                <w:color w:val="000000"/>
                <w:sz w:val="18"/>
                <w:szCs w:val="18"/>
              </w:rPr>
              <w:t>$98.41</w:t>
            </w:r>
          </w:p>
        </w:tc>
      </w:tr>
      <w:tr w:rsidR="00D54316" w:rsidRPr="00E90E6A" w14:paraId="7B3E14EB" w14:textId="77777777" w:rsidTr="00B360E4">
        <w:trPr>
          <w:gridAfter w:val="1"/>
          <w:wAfter w:w="14" w:type="dxa"/>
          <w:trHeight w:val="255"/>
        </w:trPr>
        <w:tc>
          <w:tcPr>
            <w:tcW w:w="697" w:type="dxa"/>
            <w:shd w:val="clear" w:color="auto" w:fill="auto"/>
            <w:hideMark/>
          </w:tcPr>
          <w:p w14:paraId="5DF1BBF0" w14:textId="77777777" w:rsidR="00C161C2" w:rsidRPr="00E90E6A" w:rsidRDefault="00C161C2" w:rsidP="00C161C2">
            <w:pPr>
              <w:jc w:val="center"/>
              <w:rPr>
                <w:rFonts w:ascii="Arial" w:hAnsi="Arial" w:cs="Arial"/>
                <w:sz w:val="20"/>
              </w:rPr>
            </w:pPr>
            <w:r w:rsidRPr="00E90E6A">
              <w:rPr>
                <w:rFonts w:ascii="Arial" w:hAnsi="Arial" w:cs="Arial"/>
                <w:sz w:val="20"/>
              </w:rPr>
              <w:t>160</w:t>
            </w:r>
          </w:p>
        </w:tc>
        <w:tc>
          <w:tcPr>
            <w:tcW w:w="3960" w:type="dxa"/>
            <w:shd w:val="clear" w:color="auto" w:fill="auto"/>
            <w:noWrap/>
            <w:vAlign w:val="bottom"/>
            <w:hideMark/>
          </w:tcPr>
          <w:p w14:paraId="1DC3C5E0" w14:textId="77777777" w:rsidR="00C161C2" w:rsidRPr="00E90E6A" w:rsidRDefault="00C161C2" w:rsidP="00C161C2">
            <w:pPr>
              <w:rPr>
                <w:rFonts w:ascii="Arial" w:hAnsi="Arial" w:cs="Arial"/>
                <w:sz w:val="20"/>
              </w:rPr>
            </w:pPr>
            <w:r>
              <w:rPr>
                <w:rFonts w:ascii="Arial" w:hAnsi="Arial" w:cs="Arial"/>
                <w:sz w:val="20"/>
              </w:rPr>
              <w:t>Project Control Specialist</w:t>
            </w:r>
          </w:p>
        </w:tc>
        <w:tc>
          <w:tcPr>
            <w:tcW w:w="1440" w:type="dxa"/>
            <w:shd w:val="clear" w:color="auto" w:fill="auto"/>
            <w:noWrap/>
            <w:vAlign w:val="bottom"/>
            <w:hideMark/>
          </w:tcPr>
          <w:p w14:paraId="7A8AD420" w14:textId="545B5C08" w:rsidR="00C161C2" w:rsidRPr="00E90E6A" w:rsidRDefault="00C161C2" w:rsidP="00B360E4">
            <w:pPr>
              <w:jc w:val="center"/>
              <w:rPr>
                <w:rFonts w:ascii="Arial" w:hAnsi="Arial" w:cs="Arial"/>
                <w:color w:val="000000"/>
                <w:sz w:val="20"/>
              </w:rPr>
            </w:pPr>
            <w:r>
              <w:rPr>
                <w:rFonts w:ascii="Arial" w:hAnsi="Arial" w:cs="Arial"/>
                <w:i/>
                <w:iCs/>
                <w:sz w:val="18"/>
                <w:szCs w:val="18"/>
              </w:rPr>
              <w:t>$129.04</w:t>
            </w:r>
          </w:p>
        </w:tc>
        <w:tc>
          <w:tcPr>
            <w:tcW w:w="1736" w:type="dxa"/>
            <w:shd w:val="clear" w:color="auto" w:fill="auto"/>
            <w:noWrap/>
            <w:vAlign w:val="bottom"/>
            <w:hideMark/>
          </w:tcPr>
          <w:p w14:paraId="3AF8C0D8" w14:textId="4FE6931F" w:rsidR="00C161C2" w:rsidRPr="00E90E6A" w:rsidRDefault="00C161C2" w:rsidP="00B360E4">
            <w:pPr>
              <w:jc w:val="center"/>
              <w:rPr>
                <w:rFonts w:ascii="Arial" w:hAnsi="Arial" w:cs="Arial"/>
                <w:color w:val="000000"/>
                <w:sz w:val="20"/>
              </w:rPr>
            </w:pPr>
            <w:r>
              <w:rPr>
                <w:rFonts w:ascii="Arial" w:hAnsi="Arial" w:cs="Arial"/>
                <w:color w:val="000000"/>
                <w:sz w:val="18"/>
                <w:szCs w:val="18"/>
              </w:rPr>
              <w:t>$131.83</w:t>
            </w:r>
          </w:p>
        </w:tc>
        <w:tc>
          <w:tcPr>
            <w:tcW w:w="2191" w:type="dxa"/>
            <w:gridSpan w:val="2"/>
            <w:shd w:val="clear" w:color="auto" w:fill="auto"/>
            <w:noWrap/>
            <w:vAlign w:val="bottom"/>
            <w:hideMark/>
          </w:tcPr>
          <w:p w14:paraId="740AE3A0" w14:textId="5BA6DB89" w:rsidR="00C161C2" w:rsidRPr="00E90E6A" w:rsidRDefault="00C161C2" w:rsidP="00B360E4">
            <w:pPr>
              <w:jc w:val="center"/>
              <w:rPr>
                <w:rFonts w:ascii="Arial" w:hAnsi="Arial" w:cs="Arial"/>
                <w:sz w:val="20"/>
              </w:rPr>
            </w:pPr>
            <w:r>
              <w:rPr>
                <w:rFonts w:ascii="Arial" w:hAnsi="Arial" w:cs="Arial"/>
                <w:color w:val="000000"/>
                <w:sz w:val="18"/>
                <w:szCs w:val="18"/>
              </w:rPr>
              <w:t>$134.67</w:t>
            </w:r>
          </w:p>
        </w:tc>
        <w:tc>
          <w:tcPr>
            <w:tcW w:w="1969" w:type="dxa"/>
            <w:gridSpan w:val="2"/>
            <w:shd w:val="clear" w:color="auto" w:fill="auto"/>
            <w:noWrap/>
            <w:vAlign w:val="bottom"/>
            <w:hideMark/>
          </w:tcPr>
          <w:p w14:paraId="60CB6410" w14:textId="2B40F75B" w:rsidR="00C161C2" w:rsidRPr="00E90E6A" w:rsidRDefault="00C161C2" w:rsidP="00B360E4">
            <w:pPr>
              <w:jc w:val="center"/>
              <w:rPr>
                <w:rFonts w:ascii="Arial" w:hAnsi="Arial" w:cs="Arial"/>
                <w:sz w:val="20"/>
              </w:rPr>
            </w:pPr>
            <w:r>
              <w:rPr>
                <w:rFonts w:ascii="Arial" w:hAnsi="Arial" w:cs="Arial"/>
                <w:color w:val="000000"/>
                <w:sz w:val="18"/>
                <w:szCs w:val="18"/>
              </w:rPr>
              <w:t>$137.58</w:t>
            </w:r>
          </w:p>
        </w:tc>
        <w:tc>
          <w:tcPr>
            <w:tcW w:w="1569" w:type="dxa"/>
            <w:gridSpan w:val="2"/>
            <w:shd w:val="clear" w:color="auto" w:fill="auto"/>
            <w:noWrap/>
            <w:vAlign w:val="bottom"/>
            <w:hideMark/>
          </w:tcPr>
          <w:p w14:paraId="75CAAC3A" w14:textId="765E16B4" w:rsidR="00C161C2" w:rsidRPr="00E90E6A" w:rsidRDefault="00C161C2" w:rsidP="00B360E4">
            <w:pPr>
              <w:jc w:val="center"/>
              <w:rPr>
                <w:rFonts w:ascii="Arial" w:hAnsi="Arial" w:cs="Arial"/>
                <w:sz w:val="20"/>
              </w:rPr>
            </w:pPr>
            <w:r>
              <w:rPr>
                <w:rFonts w:ascii="Arial" w:hAnsi="Arial" w:cs="Arial"/>
                <w:color w:val="000000"/>
                <w:sz w:val="18"/>
                <w:szCs w:val="18"/>
              </w:rPr>
              <w:t>$140.56</w:t>
            </w:r>
          </w:p>
        </w:tc>
      </w:tr>
    </w:tbl>
    <w:p w14:paraId="17B57249" w14:textId="77777777" w:rsidR="00801AED" w:rsidRPr="00F80295" w:rsidRDefault="00801AED" w:rsidP="00801AED">
      <w:pPr>
        <w:pStyle w:val="Normal6pt"/>
        <w:rPr>
          <w:rFonts w:ascii="Arial" w:hAnsi="Arial" w:cs="Arial"/>
        </w:rPr>
      </w:pPr>
    </w:p>
    <w:p w14:paraId="26EE1830" w14:textId="77777777" w:rsidR="00801AED" w:rsidRPr="002C3C66" w:rsidRDefault="00801AED" w:rsidP="00801AED">
      <w:pPr>
        <w:pStyle w:val="pnba"/>
        <w:rPr>
          <w:rFonts w:ascii="Arial" w:hAnsi="Arial" w:cs="Arial"/>
          <w:b/>
          <w:sz w:val="20"/>
        </w:rPr>
      </w:pPr>
      <w:r w:rsidRPr="002C3C66">
        <w:rPr>
          <w:rFonts w:ascii="Arial" w:hAnsi="Arial" w:cs="Arial"/>
          <w:b/>
          <w:sz w:val="20"/>
        </w:rPr>
        <w:t>Note</w:t>
      </w:r>
    </w:p>
    <w:p w14:paraId="1722AFB9" w14:textId="77777777" w:rsidR="00801AED" w:rsidRDefault="00801AED" w:rsidP="00C70089">
      <w:pPr>
        <w:numPr>
          <w:ilvl w:val="0"/>
          <w:numId w:val="8"/>
        </w:numPr>
        <w:tabs>
          <w:tab w:val="decimal" w:pos="648"/>
        </w:tabs>
        <w:rPr>
          <w:rFonts w:ascii="Arial" w:hAnsi="Arial" w:cs="Arial"/>
          <w:b/>
          <w:bCs/>
          <w:sz w:val="20"/>
        </w:rPr>
      </w:pPr>
      <w:r w:rsidRPr="002C3C66">
        <w:rPr>
          <w:rFonts w:ascii="Arial" w:hAnsi="Arial" w:cs="Arial"/>
          <w:b/>
          <w:bCs/>
          <w:sz w:val="20"/>
        </w:rPr>
        <w:t>Labor rates include the 0.75% Industrial Funding Fee (IFF) that will be paid to GSA F</w:t>
      </w:r>
      <w:r>
        <w:rPr>
          <w:rFonts w:ascii="Arial" w:hAnsi="Arial" w:cs="Arial"/>
          <w:b/>
          <w:bCs/>
          <w:sz w:val="20"/>
        </w:rPr>
        <w:t>AS.</w:t>
      </w:r>
    </w:p>
    <w:p w14:paraId="28BC0E38" w14:textId="77777777" w:rsidR="00801AED" w:rsidRDefault="00801AED" w:rsidP="00C70089">
      <w:pPr>
        <w:numPr>
          <w:ilvl w:val="0"/>
          <w:numId w:val="8"/>
        </w:numPr>
        <w:tabs>
          <w:tab w:val="decimal" w:pos="648"/>
        </w:tabs>
        <w:rPr>
          <w:rFonts w:ascii="Arial" w:hAnsi="Arial" w:cs="Arial"/>
          <w:b/>
          <w:bCs/>
          <w:sz w:val="20"/>
        </w:rPr>
      </w:pPr>
      <w:r w:rsidRPr="007304E5">
        <w:rPr>
          <w:rFonts w:ascii="Arial" w:hAnsi="Arial" w:cs="Arial"/>
          <w:b/>
          <w:sz w:val="20"/>
        </w:rPr>
        <w:t xml:space="preserve">Hardship and/or Danger Pay will be proposed and invoiced in accordance with State Department guidelines on a task by task basis. </w:t>
      </w:r>
    </w:p>
    <w:p w14:paraId="517A5528" w14:textId="77777777" w:rsidR="00801AED" w:rsidRPr="00CE65A3" w:rsidRDefault="00801AED" w:rsidP="00C70089">
      <w:pPr>
        <w:numPr>
          <w:ilvl w:val="0"/>
          <w:numId w:val="8"/>
        </w:numPr>
        <w:tabs>
          <w:tab w:val="decimal" w:pos="648"/>
        </w:tabs>
        <w:rPr>
          <w:rFonts w:ascii="Arial" w:hAnsi="Arial" w:cs="Arial"/>
          <w:b/>
          <w:bCs/>
          <w:sz w:val="20"/>
        </w:rPr>
      </w:pPr>
      <w:r w:rsidRPr="00CE65A3">
        <w:rPr>
          <w:rFonts w:ascii="Arial" w:hAnsi="Arial" w:cs="Arial"/>
          <w:b/>
          <w:sz w:val="20"/>
        </w:rPr>
        <w:t>Both Hardship and Danger Pay are subject to IFF.</w:t>
      </w:r>
      <w:r w:rsidRPr="005E460A">
        <w:t xml:space="preserve"> </w:t>
      </w:r>
    </w:p>
    <w:p w14:paraId="5D21BF10" w14:textId="77777777" w:rsidR="00801AED" w:rsidRPr="007304E5" w:rsidRDefault="00801AED" w:rsidP="00C70089">
      <w:pPr>
        <w:numPr>
          <w:ilvl w:val="0"/>
          <w:numId w:val="8"/>
        </w:numPr>
        <w:tabs>
          <w:tab w:val="decimal" w:pos="648"/>
        </w:tabs>
        <w:rPr>
          <w:rFonts w:ascii="Arial" w:hAnsi="Arial" w:cs="Arial"/>
          <w:b/>
          <w:bCs/>
          <w:sz w:val="20"/>
        </w:rPr>
      </w:pPr>
      <w:r w:rsidRPr="005E460A">
        <w:rPr>
          <w:rFonts w:ascii="Arial" w:hAnsi="Arial" w:cs="Arial"/>
          <w:b/>
          <w:sz w:val="20"/>
        </w:rPr>
        <w:t>Pay are subject to IFF.</w:t>
      </w:r>
    </w:p>
    <w:p w14:paraId="72ABB95A" w14:textId="77777777" w:rsidR="00801AED" w:rsidRDefault="00801AED" w:rsidP="00801AED"/>
    <w:p w14:paraId="40F2AB28" w14:textId="4BE54F7B" w:rsidR="00801AED" w:rsidRDefault="00801AED" w:rsidP="005E1258">
      <w:pPr>
        <w:rPr>
          <w:color w:val="FF0000"/>
          <w:sz w:val="23"/>
          <w:szCs w:val="23"/>
        </w:rPr>
      </w:pPr>
      <w:r w:rsidRPr="003F4430">
        <w:rPr>
          <w:b/>
          <w:bCs/>
          <w:color w:val="FF0000"/>
          <w:sz w:val="23"/>
          <w:szCs w:val="23"/>
        </w:rPr>
        <w:t xml:space="preserve">*Note 1: </w:t>
      </w:r>
      <w:r w:rsidRPr="005E1258">
        <w:rPr>
          <w:b/>
          <w:color w:val="FF0000"/>
          <w:sz w:val="23"/>
          <w:szCs w:val="23"/>
        </w:rPr>
        <w:t>All non-professional labor categories must be incidental to and used solely to support hardware, software and/or professional services, and cannot be purchased separately.</w:t>
      </w:r>
      <w:r w:rsidRPr="003F4430">
        <w:rPr>
          <w:color w:val="FF0000"/>
          <w:sz w:val="23"/>
          <w:szCs w:val="23"/>
        </w:rPr>
        <w:t xml:space="preserve"> </w:t>
      </w:r>
    </w:p>
    <w:p w14:paraId="3726F3F5" w14:textId="77777777" w:rsidR="00F32213" w:rsidRDefault="00F32213" w:rsidP="005E1258">
      <w:pPr>
        <w:rPr>
          <w:color w:val="FF0000"/>
          <w:sz w:val="23"/>
          <w:szCs w:val="23"/>
        </w:rPr>
      </w:pPr>
    </w:p>
    <w:p w14:paraId="389CE1F1" w14:textId="77777777" w:rsidR="00801AED" w:rsidRPr="0076043C" w:rsidRDefault="00801AED" w:rsidP="00801AED">
      <w:pPr>
        <w:tabs>
          <w:tab w:val="decimal" w:pos="648"/>
        </w:tabs>
        <w:rPr>
          <w:sz w:val="23"/>
          <w:szCs w:val="23"/>
        </w:rPr>
      </w:pPr>
    </w:p>
    <w:tbl>
      <w:tblPr>
        <w:tblW w:w="13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
        <w:gridCol w:w="3204"/>
        <w:gridCol w:w="2102"/>
        <w:gridCol w:w="1991"/>
        <w:gridCol w:w="1991"/>
        <w:gridCol w:w="1991"/>
        <w:gridCol w:w="1586"/>
      </w:tblGrid>
      <w:tr w:rsidR="00395791" w:rsidRPr="0076043C" w14:paraId="285747F5" w14:textId="77777777" w:rsidTr="00724ACA">
        <w:trPr>
          <w:trHeight w:val="270"/>
        </w:trPr>
        <w:tc>
          <w:tcPr>
            <w:tcW w:w="697" w:type="dxa"/>
            <w:shd w:val="clear" w:color="auto" w:fill="auto"/>
            <w:vAlign w:val="bottom"/>
            <w:hideMark/>
          </w:tcPr>
          <w:p w14:paraId="7594AE2B" w14:textId="77777777" w:rsidR="003D6A62" w:rsidRPr="0076043C" w:rsidRDefault="003D6A62" w:rsidP="009340A9">
            <w:pPr>
              <w:jc w:val="center"/>
              <w:rPr>
                <w:rFonts w:ascii="Arial" w:hAnsi="Arial" w:cs="Arial"/>
                <w:b/>
                <w:bCs/>
                <w:sz w:val="20"/>
              </w:rPr>
            </w:pPr>
            <w:r w:rsidRPr="0076043C">
              <w:rPr>
                <w:rFonts w:ascii="Arial" w:hAnsi="Arial" w:cs="Arial"/>
                <w:b/>
                <w:bCs/>
                <w:sz w:val="20"/>
              </w:rPr>
              <w:t> </w:t>
            </w:r>
          </w:p>
        </w:tc>
        <w:tc>
          <w:tcPr>
            <w:tcW w:w="3204" w:type="dxa"/>
            <w:shd w:val="clear" w:color="auto" w:fill="FABF8F" w:themeFill="accent6" w:themeFillTint="99"/>
            <w:noWrap/>
            <w:vAlign w:val="bottom"/>
            <w:hideMark/>
          </w:tcPr>
          <w:p w14:paraId="63EA9CBB" w14:textId="77777777" w:rsidR="00C8210A" w:rsidRPr="0076043C" w:rsidRDefault="006A6BBF" w:rsidP="009340A9">
            <w:pPr>
              <w:jc w:val="center"/>
              <w:rPr>
                <w:rFonts w:ascii="Arial" w:hAnsi="Arial" w:cs="Arial"/>
                <w:b/>
                <w:bCs/>
                <w:sz w:val="20"/>
              </w:rPr>
            </w:pPr>
            <w:r>
              <w:rPr>
                <w:rFonts w:ascii="Arial" w:hAnsi="Arial" w:cs="Arial"/>
                <w:b/>
                <w:bCs/>
                <w:sz w:val="20"/>
              </w:rPr>
              <w:t>Government</w:t>
            </w:r>
            <w:r w:rsidR="003D6A62" w:rsidRPr="0076043C">
              <w:rPr>
                <w:rFonts w:ascii="Arial" w:hAnsi="Arial" w:cs="Arial"/>
                <w:b/>
                <w:bCs/>
                <w:sz w:val="20"/>
              </w:rPr>
              <w:t xml:space="preserve"> Site </w:t>
            </w:r>
          </w:p>
          <w:p w14:paraId="3A8BAE8A" w14:textId="77777777" w:rsidR="003D6A62" w:rsidRPr="0076043C" w:rsidRDefault="003D6A62" w:rsidP="009340A9">
            <w:pPr>
              <w:jc w:val="center"/>
              <w:rPr>
                <w:rFonts w:ascii="Arial" w:hAnsi="Arial" w:cs="Arial"/>
                <w:b/>
                <w:bCs/>
                <w:sz w:val="20"/>
              </w:rPr>
            </w:pPr>
            <w:r w:rsidRPr="0076043C">
              <w:rPr>
                <w:rFonts w:ascii="Arial" w:hAnsi="Arial" w:cs="Arial"/>
                <w:b/>
                <w:bCs/>
                <w:sz w:val="20"/>
              </w:rPr>
              <w:t xml:space="preserve">SUPPORT SERIES  </w:t>
            </w:r>
          </w:p>
        </w:tc>
        <w:tc>
          <w:tcPr>
            <w:tcW w:w="2102" w:type="dxa"/>
            <w:tcBorders>
              <w:right w:val="single" w:sz="4" w:space="0" w:color="auto"/>
            </w:tcBorders>
            <w:shd w:val="clear" w:color="auto" w:fill="FABF8F" w:themeFill="accent6" w:themeFillTint="99"/>
            <w:vAlign w:val="bottom"/>
            <w:hideMark/>
          </w:tcPr>
          <w:p w14:paraId="1BB3C099" w14:textId="1299DD85" w:rsidR="003D6A62" w:rsidRPr="0076043C" w:rsidRDefault="003D6A62" w:rsidP="009340A9">
            <w:pPr>
              <w:jc w:val="center"/>
              <w:rPr>
                <w:rFonts w:ascii="Arial" w:hAnsi="Arial" w:cs="Arial"/>
                <w:b/>
                <w:bCs/>
                <w:iCs/>
                <w:sz w:val="20"/>
              </w:rPr>
            </w:pPr>
            <w:r w:rsidRPr="0076043C">
              <w:rPr>
                <w:rFonts w:ascii="Arial" w:hAnsi="Arial" w:cs="Arial"/>
                <w:b/>
                <w:bCs/>
                <w:i/>
                <w:iCs/>
                <w:sz w:val="20"/>
              </w:rPr>
              <w:t> </w:t>
            </w:r>
            <w:r w:rsidR="0076043C" w:rsidRPr="0076043C">
              <w:rPr>
                <w:rFonts w:ascii="Arial" w:hAnsi="Arial" w:cs="Arial"/>
                <w:b/>
                <w:bCs/>
                <w:iCs/>
                <w:sz w:val="20"/>
              </w:rPr>
              <w:t>CY</w:t>
            </w:r>
            <w:r w:rsidR="00395791">
              <w:rPr>
                <w:rFonts w:ascii="Arial" w:hAnsi="Arial" w:cs="Arial"/>
                <w:b/>
                <w:bCs/>
                <w:iCs/>
                <w:sz w:val="20"/>
              </w:rPr>
              <w:t>6</w:t>
            </w:r>
          </w:p>
          <w:p w14:paraId="59F0669A" w14:textId="67361923" w:rsidR="0076043C" w:rsidRPr="0076043C" w:rsidRDefault="00395791" w:rsidP="009340A9">
            <w:pPr>
              <w:jc w:val="center"/>
              <w:rPr>
                <w:rFonts w:ascii="Arial" w:hAnsi="Arial" w:cs="Arial"/>
                <w:b/>
                <w:bCs/>
                <w:iCs/>
                <w:sz w:val="20"/>
              </w:rPr>
            </w:pPr>
            <w:r>
              <w:rPr>
                <w:rFonts w:ascii="Arial" w:hAnsi="Arial" w:cs="Arial"/>
                <w:b/>
                <w:bCs/>
                <w:iCs/>
                <w:sz w:val="20"/>
              </w:rPr>
              <w:t>6/26/2020</w:t>
            </w:r>
          </w:p>
          <w:p w14:paraId="769D048C" w14:textId="216F34E6" w:rsidR="0076043C" w:rsidRPr="0076043C" w:rsidRDefault="00395791">
            <w:pPr>
              <w:jc w:val="center"/>
              <w:rPr>
                <w:rFonts w:ascii="Arial" w:hAnsi="Arial" w:cs="Arial"/>
                <w:b/>
                <w:bCs/>
                <w:iCs/>
                <w:sz w:val="20"/>
              </w:rPr>
            </w:pPr>
            <w:r>
              <w:rPr>
                <w:rFonts w:ascii="Arial" w:hAnsi="Arial" w:cs="Arial"/>
                <w:b/>
                <w:bCs/>
                <w:iCs/>
                <w:sz w:val="20"/>
              </w:rPr>
              <w:t>6/25/2021</w:t>
            </w:r>
          </w:p>
        </w:tc>
        <w:tc>
          <w:tcPr>
            <w:tcW w:w="1991" w:type="dxa"/>
            <w:tcBorders>
              <w:right w:val="single" w:sz="4" w:space="0" w:color="auto"/>
            </w:tcBorders>
            <w:shd w:val="clear" w:color="auto" w:fill="FABF8F" w:themeFill="accent6" w:themeFillTint="99"/>
            <w:vAlign w:val="bottom"/>
          </w:tcPr>
          <w:p w14:paraId="00C47090" w14:textId="424D2596" w:rsidR="003D6A62" w:rsidRPr="0076043C" w:rsidRDefault="00C8210A" w:rsidP="009340A9">
            <w:pPr>
              <w:jc w:val="center"/>
              <w:rPr>
                <w:rFonts w:ascii="Arial" w:hAnsi="Arial" w:cs="Arial"/>
                <w:b/>
                <w:bCs/>
                <w:iCs/>
                <w:sz w:val="20"/>
              </w:rPr>
            </w:pPr>
            <w:r w:rsidRPr="0076043C">
              <w:rPr>
                <w:rFonts w:ascii="Arial" w:hAnsi="Arial" w:cs="Arial"/>
                <w:b/>
                <w:bCs/>
                <w:iCs/>
                <w:sz w:val="20"/>
              </w:rPr>
              <w:t>CY</w:t>
            </w:r>
            <w:r w:rsidR="00395791">
              <w:rPr>
                <w:rFonts w:ascii="Arial" w:hAnsi="Arial" w:cs="Arial"/>
                <w:b/>
                <w:bCs/>
                <w:iCs/>
                <w:sz w:val="20"/>
              </w:rPr>
              <w:t>7</w:t>
            </w:r>
          </w:p>
          <w:p w14:paraId="0B1F07FA" w14:textId="24A7B0A7" w:rsidR="0076043C" w:rsidRPr="0076043C" w:rsidRDefault="00395791" w:rsidP="009340A9">
            <w:pPr>
              <w:jc w:val="center"/>
              <w:rPr>
                <w:rFonts w:ascii="Arial" w:hAnsi="Arial" w:cs="Arial"/>
                <w:b/>
                <w:bCs/>
                <w:iCs/>
                <w:sz w:val="20"/>
              </w:rPr>
            </w:pPr>
            <w:r>
              <w:rPr>
                <w:rFonts w:ascii="Arial" w:hAnsi="Arial" w:cs="Arial"/>
                <w:b/>
                <w:bCs/>
                <w:iCs/>
                <w:sz w:val="20"/>
              </w:rPr>
              <w:t>6/26/2021</w:t>
            </w:r>
          </w:p>
          <w:p w14:paraId="4081B61F" w14:textId="5030C33E" w:rsidR="00C8210A" w:rsidRPr="0076043C" w:rsidRDefault="00395791">
            <w:pPr>
              <w:jc w:val="center"/>
              <w:rPr>
                <w:rFonts w:ascii="Arial" w:hAnsi="Arial" w:cs="Arial"/>
                <w:b/>
                <w:bCs/>
                <w:iCs/>
                <w:sz w:val="20"/>
              </w:rPr>
            </w:pPr>
            <w:r>
              <w:rPr>
                <w:rFonts w:ascii="Arial" w:hAnsi="Arial" w:cs="Arial"/>
                <w:b/>
                <w:bCs/>
                <w:iCs/>
                <w:sz w:val="20"/>
              </w:rPr>
              <w:t>6/25/2022</w:t>
            </w:r>
          </w:p>
        </w:tc>
        <w:tc>
          <w:tcPr>
            <w:tcW w:w="1991" w:type="dxa"/>
            <w:tcBorders>
              <w:left w:val="single" w:sz="4" w:space="0" w:color="auto"/>
              <w:right w:val="single" w:sz="4" w:space="0" w:color="auto"/>
            </w:tcBorders>
            <w:shd w:val="clear" w:color="auto" w:fill="FABF8F" w:themeFill="accent6" w:themeFillTint="99"/>
            <w:vAlign w:val="bottom"/>
            <w:hideMark/>
          </w:tcPr>
          <w:p w14:paraId="4B34A05C" w14:textId="79BF13C9" w:rsidR="003D6A62" w:rsidRPr="0076043C" w:rsidRDefault="00C8210A" w:rsidP="009340A9">
            <w:pPr>
              <w:jc w:val="center"/>
              <w:rPr>
                <w:rFonts w:ascii="Arial" w:hAnsi="Arial" w:cs="Arial"/>
                <w:b/>
                <w:bCs/>
                <w:iCs/>
                <w:sz w:val="20"/>
              </w:rPr>
            </w:pPr>
            <w:r w:rsidRPr="0076043C">
              <w:rPr>
                <w:rFonts w:ascii="Arial" w:hAnsi="Arial" w:cs="Arial"/>
                <w:b/>
                <w:bCs/>
                <w:iCs/>
                <w:sz w:val="20"/>
              </w:rPr>
              <w:t>CY</w:t>
            </w:r>
            <w:r w:rsidR="00395791">
              <w:rPr>
                <w:rFonts w:ascii="Arial" w:hAnsi="Arial" w:cs="Arial"/>
                <w:b/>
                <w:bCs/>
                <w:iCs/>
                <w:sz w:val="20"/>
              </w:rPr>
              <w:t>8</w:t>
            </w:r>
          </w:p>
          <w:p w14:paraId="3CF8CA88" w14:textId="3267064C" w:rsidR="00C8210A" w:rsidRPr="0076043C" w:rsidRDefault="00395791" w:rsidP="009340A9">
            <w:pPr>
              <w:jc w:val="center"/>
              <w:rPr>
                <w:rFonts w:ascii="Arial" w:hAnsi="Arial" w:cs="Arial"/>
                <w:b/>
                <w:bCs/>
                <w:iCs/>
                <w:sz w:val="20"/>
              </w:rPr>
            </w:pPr>
            <w:r>
              <w:rPr>
                <w:rFonts w:ascii="Arial" w:hAnsi="Arial" w:cs="Arial"/>
                <w:b/>
                <w:bCs/>
                <w:iCs/>
                <w:sz w:val="20"/>
              </w:rPr>
              <w:t>6/26/2022</w:t>
            </w:r>
          </w:p>
          <w:p w14:paraId="2F7E8678" w14:textId="35696A40" w:rsidR="00C8210A" w:rsidRPr="0076043C" w:rsidRDefault="00395791">
            <w:pPr>
              <w:jc w:val="center"/>
              <w:rPr>
                <w:rFonts w:ascii="Arial" w:hAnsi="Arial" w:cs="Arial"/>
                <w:b/>
                <w:bCs/>
                <w:iCs/>
                <w:sz w:val="20"/>
              </w:rPr>
            </w:pPr>
            <w:r>
              <w:rPr>
                <w:rFonts w:ascii="Arial" w:hAnsi="Arial" w:cs="Arial"/>
                <w:b/>
                <w:bCs/>
                <w:iCs/>
                <w:sz w:val="20"/>
              </w:rPr>
              <w:t>6/25/2023</w:t>
            </w:r>
          </w:p>
        </w:tc>
        <w:tc>
          <w:tcPr>
            <w:tcW w:w="1991" w:type="dxa"/>
            <w:tcBorders>
              <w:left w:val="single" w:sz="4" w:space="0" w:color="auto"/>
              <w:right w:val="single" w:sz="4" w:space="0" w:color="auto"/>
            </w:tcBorders>
            <w:shd w:val="clear" w:color="auto" w:fill="FABF8F" w:themeFill="accent6" w:themeFillTint="99"/>
            <w:vAlign w:val="bottom"/>
            <w:hideMark/>
          </w:tcPr>
          <w:p w14:paraId="23F972E0" w14:textId="281DEE85" w:rsidR="003D6A62" w:rsidRPr="0076043C" w:rsidRDefault="003D6A62" w:rsidP="004A39F9">
            <w:pPr>
              <w:jc w:val="center"/>
              <w:rPr>
                <w:rFonts w:ascii="Arial" w:hAnsi="Arial" w:cs="Arial"/>
                <w:b/>
                <w:sz w:val="20"/>
              </w:rPr>
            </w:pPr>
            <w:r w:rsidRPr="0076043C">
              <w:rPr>
                <w:rFonts w:ascii="Arial" w:hAnsi="Arial" w:cs="Arial"/>
                <w:b/>
                <w:sz w:val="20"/>
              </w:rPr>
              <w:t>CY</w:t>
            </w:r>
            <w:r w:rsidR="00395791">
              <w:rPr>
                <w:rFonts w:ascii="Arial" w:hAnsi="Arial" w:cs="Arial"/>
                <w:b/>
                <w:sz w:val="20"/>
              </w:rPr>
              <w:t>9</w:t>
            </w:r>
          </w:p>
          <w:p w14:paraId="33B8C794" w14:textId="7C322999" w:rsidR="003D6A62" w:rsidRPr="0076043C" w:rsidRDefault="00395791">
            <w:pPr>
              <w:jc w:val="center"/>
              <w:rPr>
                <w:sz w:val="20"/>
              </w:rPr>
            </w:pPr>
            <w:r>
              <w:rPr>
                <w:rFonts w:ascii="Arial" w:hAnsi="Arial" w:cs="Arial"/>
                <w:b/>
                <w:sz w:val="20"/>
              </w:rPr>
              <w:t>6/26/2023</w:t>
            </w:r>
            <w:r w:rsidR="003D6A62" w:rsidRPr="0076043C">
              <w:rPr>
                <w:rFonts w:ascii="Arial" w:hAnsi="Arial" w:cs="Arial"/>
                <w:b/>
                <w:sz w:val="20"/>
              </w:rPr>
              <w:t xml:space="preserve"> 6/25/20</w:t>
            </w:r>
            <w:r>
              <w:rPr>
                <w:rFonts w:ascii="Arial" w:hAnsi="Arial" w:cs="Arial"/>
                <w:b/>
                <w:sz w:val="20"/>
              </w:rPr>
              <w:t>24</w:t>
            </w:r>
          </w:p>
        </w:tc>
        <w:tc>
          <w:tcPr>
            <w:tcW w:w="1586" w:type="dxa"/>
            <w:tcBorders>
              <w:left w:val="single" w:sz="4" w:space="0" w:color="auto"/>
            </w:tcBorders>
            <w:shd w:val="clear" w:color="auto" w:fill="FABF8F" w:themeFill="accent6" w:themeFillTint="99"/>
            <w:vAlign w:val="bottom"/>
            <w:hideMark/>
          </w:tcPr>
          <w:p w14:paraId="52CD4830" w14:textId="4FE1D3E0" w:rsidR="003D6A62" w:rsidRPr="0076043C" w:rsidRDefault="003D6A62">
            <w:pPr>
              <w:jc w:val="center"/>
              <w:rPr>
                <w:sz w:val="20"/>
              </w:rPr>
            </w:pPr>
            <w:r w:rsidRPr="0076043C">
              <w:rPr>
                <w:rFonts w:ascii="Arial" w:hAnsi="Arial" w:cs="Arial"/>
                <w:b/>
                <w:sz w:val="20"/>
              </w:rPr>
              <w:t>CY</w:t>
            </w:r>
            <w:r w:rsidR="00395791">
              <w:rPr>
                <w:rFonts w:ascii="Arial" w:hAnsi="Arial" w:cs="Arial"/>
                <w:b/>
                <w:sz w:val="20"/>
              </w:rPr>
              <w:t>10</w:t>
            </w:r>
            <w:r w:rsidRPr="0076043C">
              <w:rPr>
                <w:rFonts w:ascii="Arial" w:hAnsi="Arial" w:cs="Arial"/>
                <w:b/>
                <w:sz w:val="20"/>
              </w:rPr>
              <w:t xml:space="preserve"> 6/26/20</w:t>
            </w:r>
            <w:r w:rsidR="00395791">
              <w:rPr>
                <w:rFonts w:ascii="Arial" w:hAnsi="Arial" w:cs="Arial"/>
                <w:b/>
                <w:sz w:val="20"/>
              </w:rPr>
              <w:t>24</w:t>
            </w:r>
            <w:r w:rsidRPr="0076043C">
              <w:rPr>
                <w:rFonts w:ascii="Arial" w:hAnsi="Arial" w:cs="Arial"/>
                <w:b/>
                <w:sz w:val="20"/>
              </w:rPr>
              <w:t xml:space="preserve"> 6/25/20</w:t>
            </w:r>
            <w:r w:rsidR="00395791">
              <w:rPr>
                <w:rFonts w:ascii="Arial" w:hAnsi="Arial" w:cs="Arial"/>
                <w:b/>
                <w:sz w:val="20"/>
              </w:rPr>
              <w:t>25</w:t>
            </w:r>
          </w:p>
        </w:tc>
      </w:tr>
      <w:tr w:rsidR="00395791" w:rsidRPr="00E90E6A" w14:paraId="6D89800E" w14:textId="77777777" w:rsidTr="00B360E4">
        <w:trPr>
          <w:trHeight w:val="255"/>
        </w:trPr>
        <w:tc>
          <w:tcPr>
            <w:tcW w:w="697" w:type="dxa"/>
            <w:shd w:val="clear" w:color="auto" w:fill="auto"/>
            <w:vAlign w:val="bottom"/>
            <w:hideMark/>
          </w:tcPr>
          <w:p w14:paraId="377058C6" w14:textId="77777777" w:rsidR="00395791" w:rsidRPr="00E90E6A" w:rsidRDefault="00395791" w:rsidP="00395791">
            <w:pPr>
              <w:jc w:val="center"/>
              <w:rPr>
                <w:rFonts w:ascii="Arial" w:hAnsi="Arial" w:cs="Arial"/>
                <w:color w:val="000000"/>
                <w:sz w:val="20"/>
              </w:rPr>
            </w:pPr>
            <w:r w:rsidRPr="00E90E6A">
              <w:rPr>
                <w:rFonts w:ascii="Arial" w:hAnsi="Arial" w:cs="Arial"/>
                <w:color w:val="000000"/>
                <w:sz w:val="20"/>
              </w:rPr>
              <w:t>151</w:t>
            </w:r>
          </w:p>
        </w:tc>
        <w:tc>
          <w:tcPr>
            <w:tcW w:w="3204" w:type="dxa"/>
            <w:shd w:val="clear" w:color="auto" w:fill="auto"/>
            <w:noWrap/>
            <w:vAlign w:val="bottom"/>
            <w:hideMark/>
          </w:tcPr>
          <w:p w14:paraId="6C0A6471" w14:textId="77777777" w:rsidR="00395791" w:rsidRPr="00E90E6A" w:rsidRDefault="00395791" w:rsidP="00395791">
            <w:pPr>
              <w:rPr>
                <w:rFonts w:ascii="Arial" w:hAnsi="Arial" w:cs="Arial"/>
                <w:color w:val="000000"/>
                <w:sz w:val="20"/>
              </w:rPr>
            </w:pPr>
            <w:r w:rsidRPr="00E90E6A">
              <w:rPr>
                <w:rFonts w:ascii="Arial" w:hAnsi="Arial" w:cs="Arial"/>
                <w:color w:val="000000"/>
                <w:sz w:val="20"/>
              </w:rPr>
              <w:t>ADP Administration Specialist (Administrative)</w:t>
            </w:r>
            <w:r w:rsidRPr="00DC3072">
              <w:rPr>
                <w:rFonts w:ascii="Arial" w:hAnsi="Arial" w:cs="Arial"/>
                <w:color w:val="FF0000"/>
                <w:sz w:val="20"/>
              </w:rPr>
              <w:t>*</w:t>
            </w:r>
            <w:r>
              <w:rPr>
                <w:rFonts w:ascii="Arial" w:hAnsi="Arial" w:cs="Arial"/>
                <w:color w:val="FF0000"/>
                <w:sz w:val="20"/>
              </w:rPr>
              <w:t>*</w:t>
            </w:r>
          </w:p>
        </w:tc>
        <w:tc>
          <w:tcPr>
            <w:tcW w:w="2102" w:type="dxa"/>
            <w:shd w:val="clear" w:color="auto" w:fill="auto"/>
            <w:noWrap/>
            <w:vAlign w:val="bottom"/>
          </w:tcPr>
          <w:p w14:paraId="65BC2BF3" w14:textId="258A161D" w:rsidR="00395791" w:rsidRPr="00E90E6A" w:rsidRDefault="00395791" w:rsidP="00881F08">
            <w:pPr>
              <w:jc w:val="right"/>
              <w:rPr>
                <w:rFonts w:ascii="Arial" w:hAnsi="Arial" w:cs="Arial"/>
                <w:color w:val="000000"/>
                <w:sz w:val="20"/>
              </w:rPr>
            </w:pPr>
            <w:r>
              <w:rPr>
                <w:rFonts w:ascii="Arial" w:hAnsi="Arial" w:cs="Arial"/>
                <w:i/>
                <w:iCs/>
                <w:sz w:val="18"/>
                <w:szCs w:val="18"/>
              </w:rPr>
              <w:t>$59.35</w:t>
            </w:r>
          </w:p>
        </w:tc>
        <w:tc>
          <w:tcPr>
            <w:tcW w:w="1991" w:type="dxa"/>
            <w:shd w:val="clear" w:color="auto" w:fill="auto"/>
            <w:noWrap/>
            <w:vAlign w:val="bottom"/>
          </w:tcPr>
          <w:p w14:paraId="7EEEEE80" w14:textId="3D7F12EE" w:rsidR="00395791" w:rsidRPr="00E90E6A" w:rsidRDefault="00395791" w:rsidP="00881F08">
            <w:pPr>
              <w:jc w:val="right"/>
              <w:rPr>
                <w:rFonts w:ascii="Arial" w:hAnsi="Arial" w:cs="Arial"/>
                <w:color w:val="000000"/>
                <w:sz w:val="20"/>
              </w:rPr>
            </w:pPr>
            <w:r>
              <w:rPr>
                <w:rFonts w:ascii="Arial" w:hAnsi="Arial" w:cs="Arial"/>
                <w:color w:val="000000"/>
                <w:sz w:val="18"/>
                <w:szCs w:val="18"/>
              </w:rPr>
              <w:t>$60.63</w:t>
            </w:r>
          </w:p>
        </w:tc>
        <w:tc>
          <w:tcPr>
            <w:tcW w:w="1991" w:type="dxa"/>
            <w:shd w:val="clear" w:color="auto" w:fill="auto"/>
            <w:noWrap/>
            <w:vAlign w:val="bottom"/>
          </w:tcPr>
          <w:p w14:paraId="2F40B3EA" w14:textId="4F05F75F" w:rsidR="00395791" w:rsidRPr="00E90E6A" w:rsidRDefault="00395791" w:rsidP="00881F08">
            <w:pPr>
              <w:jc w:val="right"/>
              <w:rPr>
                <w:rFonts w:ascii="Arial" w:hAnsi="Arial" w:cs="Arial"/>
                <w:sz w:val="20"/>
              </w:rPr>
            </w:pPr>
            <w:r>
              <w:rPr>
                <w:rFonts w:ascii="Arial" w:hAnsi="Arial" w:cs="Arial"/>
                <w:color w:val="000000"/>
                <w:sz w:val="18"/>
                <w:szCs w:val="18"/>
              </w:rPr>
              <w:t>$61.94</w:t>
            </w:r>
          </w:p>
        </w:tc>
        <w:tc>
          <w:tcPr>
            <w:tcW w:w="1991" w:type="dxa"/>
            <w:shd w:val="clear" w:color="auto" w:fill="auto"/>
            <w:noWrap/>
            <w:vAlign w:val="bottom"/>
          </w:tcPr>
          <w:p w14:paraId="6042E4F5" w14:textId="32EFD938" w:rsidR="00395791" w:rsidRPr="00E90E6A" w:rsidRDefault="00395791" w:rsidP="00881F08">
            <w:pPr>
              <w:jc w:val="right"/>
              <w:rPr>
                <w:rFonts w:ascii="Arial" w:hAnsi="Arial" w:cs="Arial"/>
                <w:sz w:val="20"/>
              </w:rPr>
            </w:pPr>
            <w:r>
              <w:rPr>
                <w:rFonts w:ascii="Arial" w:hAnsi="Arial" w:cs="Arial"/>
                <w:color w:val="000000"/>
                <w:sz w:val="18"/>
                <w:szCs w:val="18"/>
              </w:rPr>
              <w:t>$63.28</w:t>
            </w:r>
          </w:p>
        </w:tc>
        <w:tc>
          <w:tcPr>
            <w:tcW w:w="1586" w:type="dxa"/>
            <w:shd w:val="clear" w:color="auto" w:fill="auto"/>
            <w:noWrap/>
            <w:vAlign w:val="bottom"/>
          </w:tcPr>
          <w:p w14:paraId="015679C1" w14:textId="366D0DCA" w:rsidR="00395791" w:rsidRPr="00E90E6A" w:rsidRDefault="00395791" w:rsidP="00881F08">
            <w:pPr>
              <w:jc w:val="right"/>
              <w:rPr>
                <w:rFonts w:ascii="Arial" w:hAnsi="Arial" w:cs="Arial"/>
                <w:sz w:val="20"/>
              </w:rPr>
            </w:pPr>
            <w:r>
              <w:rPr>
                <w:rFonts w:ascii="Arial" w:hAnsi="Arial" w:cs="Arial"/>
                <w:color w:val="000000"/>
                <w:sz w:val="18"/>
                <w:szCs w:val="18"/>
              </w:rPr>
              <w:t>$64.65</w:t>
            </w:r>
          </w:p>
        </w:tc>
      </w:tr>
      <w:tr w:rsidR="00395791" w:rsidRPr="00E90E6A" w14:paraId="52C992D9" w14:textId="77777777" w:rsidTr="00B360E4">
        <w:trPr>
          <w:trHeight w:val="255"/>
        </w:trPr>
        <w:tc>
          <w:tcPr>
            <w:tcW w:w="697" w:type="dxa"/>
            <w:shd w:val="clear" w:color="auto" w:fill="auto"/>
            <w:vAlign w:val="bottom"/>
            <w:hideMark/>
          </w:tcPr>
          <w:p w14:paraId="4F0299F7" w14:textId="77777777" w:rsidR="00395791" w:rsidRPr="00E90E6A" w:rsidRDefault="00395791" w:rsidP="00395791">
            <w:pPr>
              <w:jc w:val="center"/>
              <w:rPr>
                <w:rFonts w:ascii="Arial" w:hAnsi="Arial" w:cs="Arial"/>
                <w:color w:val="000000"/>
                <w:sz w:val="20"/>
              </w:rPr>
            </w:pPr>
            <w:r w:rsidRPr="00E90E6A">
              <w:rPr>
                <w:rFonts w:ascii="Arial" w:hAnsi="Arial" w:cs="Arial"/>
                <w:color w:val="000000"/>
                <w:sz w:val="20"/>
              </w:rPr>
              <w:t>152</w:t>
            </w:r>
          </w:p>
        </w:tc>
        <w:tc>
          <w:tcPr>
            <w:tcW w:w="3204" w:type="dxa"/>
            <w:shd w:val="clear" w:color="auto" w:fill="auto"/>
            <w:noWrap/>
            <w:vAlign w:val="bottom"/>
            <w:hideMark/>
          </w:tcPr>
          <w:p w14:paraId="31D967EE" w14:textId="77777777" w:rsidR="00395791" w:rsidRPr="00E90E6A" w:rsidRDefault="00395791" w:rsidP="00395791">
            <w:pPr>
              <w:rPr>
                <w:rFonts w:ascii="Arial" w:hAnsi="Arial" w:cs="Arial"/>
                <w:color w:val="000000"/>
                <w:sz w:val="20"/>
              </w:rPr>
            </w:pPr>
            <w:r w:rsidRPr="00E90E6A">
              <w:rPr>
                <w:rFonts w:ascii="Arial" w:hAnsi="Arial" w:cs="Arial"/>
                <w:color w:val="000000"/>
                <w:sz w:val="20"/>
              </w:rPr>
              <w:t>Data Entry Clerk (Administrative)</w:t>
            </w:r>
            <w:r w:rsidRPr="00DC3072">
              <w:rPr>
                <w:rFonts w:ascii="Arial" w:hAnsi="Arial" w:cs="Arial"/>
                <w:color w:val="FF0000"/>
                <w:sz w:val="20"/>
              </w:rPr>
              <w:t>*</w:t>
            </w:r>
            <w:r>
              <w:rPr>
                <w:rFonts w:ascii="Arial" w:hAnsi="Arial" w:cs="Arial"/>
                <w:color w:val="FF0000"/>
                <w:sz w:val="20"/>
              </w:rPr>
              <w:t>*</w:t>
            </w:r>
          </w:p>
        </w:tc>
        <w:tc>
          <w:tcPr>
            <w:tcW w:w="2102" w:type="dxa"/>
            <w:shd w:val="clear" w:color="auto" w:fill="auto"/>
            <w:noWrap/>
            <w:vAlign w:val="bottom"/>
          </w:tcPr>
          <w:p w14:paraId="7C74EF12" w14:textId="10B6CD10" w:rsidR="00395791" w:rsidRPr="00E90E6A" w:rsidRDefault="00395791" w:rsidP="00881F08">
            <w:pPr>
              <w:jc w:val="right"/>
              <w:rPr>
                <w:rFonts w:ascii="Arial" w:hAnsi="Arial" w:cs="Arial"/>
                <w:color w:val="000000"/>
                <w:sz w:val="20"/>
              </w:rPr>
            </w:pPr>
            <w:r>
              <w:rPr>
                <w:rFonts w:ascii="Arial" w:hAnsi="Arial" w:cs="Arial"/>
                <w:i/>
                <w:iCs/>
                <w:sz w:val="18"/>
                <w:szCs w:val="18"/>
              </w:rPr>
              <w:t>$44.72</w:t>
            </w:r>
          </w:p>
        </w:tc>
        <w:tc>
          <w:tcPr>
            <w:tcW w:w="1991" w:type="dxa"/>
            <w:shd w:val="clear" w:color="auto" w:fill="auto"/>
            <w:noWrap/>
            <w:vAlign w:val="bottom"/>
          </w:tcPr>
          <w:p w14:paraId="2D048F09" w14:textId="4FE587A6" w:rsidR="00395791" w:rsidRPr="00E90E6A" w:rsidRDefault="00395791" w:rsidP="00881F08">
            <w:pPr>
              <w:jc w:val="right"/>
              <w:rPr>
                <w:rFonts w:ascii="Arial" w:hAnsi="Arial" w:cs="Arial"/>
                <w:color w:val="000000"/>
                <w:sz w:val="20"/>
              </w:rPr>
            </w:pPr>
            <w:r>
              <w:rPr>
                <w:rFonts w:ascii="Arial" w:hAnsi="Arial" w:cs="Arial"/>
                <w:color w:val="000000"/>
                <w:sz w:val="18"/>
                <w:szCs w:val="18"/>
              </w:rPr>
              <w:t>$45.69</w:t>
            </w:r>
          </w:p>
        </w:tc>
        <w:tc>
          <w:tcPr>
            <w:tcW w:w="1991" w:type="dxa"/>
            <w:shd w:val="clear" w:color="auto" w:fill="auto"/>
            <w:noWrap/>
            <w:vAlign w:val="bottom"/>
          </w:tcPr>
          <w:p w14:paraId="22F00BBC" w14:textId="3391C4EC" w:rsidR="00395791" w:rsidRPr="00E90E6A" w:rsidRDefault="00395791" w:rsidP="00881F08">
            <w:pPr>
              <w:jc w:val="right"/>
              <w:rPr>
                <w:rFonts w:ascii="Arial" w:hAnsi="Arial" w:cs="Arial"/>
                <w:sz w:val="20"/>
              </w:rPr>
            </w:pPr>
            <w:r>
              <w:rPr>
                <w:rFonts w:ascii="Arial" w:hAnsi="Arial" w:cs="Arial"/>
                <w:color w:val="000000"/>
                <w:sz w:val="18"/>
                <w:szCs w:val="18"/>
              </w:rPr>
              <w:t>$46.67</w:t>
            </w:r>
          </w:p>
        </w:tc>
        <w:tc>
          <w:tcPr>
            <w:tcW w:w="1991" w:type="dxa"/>
            <w:shd w:val="clear" w:color="auto" w:fill="auto"/>
            <w:noWrap/>
            <w:vAlign w:val="bottom"/>
          </w:tcPr>
          <w:p w14:paraId="6DFEFF5D" w14:textId="7A3C4E7F" w:rsidR="00395791" w:rsidRPr="00E90E6A" w:rsidRDefault="00395791" w:rsidP="00881F08">
            <w:pPr>
              <w:jc w:val="right"/>
              <w:rPr>
                <w:rFonts w:ascii="Arial" w:hAnsi="Arial" w:cs="Arial"/>
                <w:sz w:val="20"/>
              </w:rPr>
            </w:pPr>
            <w:r>
              <w:rPr>
                <w:rFonts w:ascii="Arial" w:hAnsi="Arial" w:cs="Arial"/>
                <w:color w:val="000000"/>
                <w:sz w:val="18"/>
                <w:szCs w:val="18"/>
              </w:rPr>
              <w:t>$47.68</w:t>
            </w:r>
          </w:p>
        </w:tc>
        <w:tc>
          <w:tcPr>
            <w:tcW w:w="1586" w:type="dxa"/>
            <w:shd w:val="clear" w:color="auto" w:fill="auto"/>
            <w:noWrap/>
            <w:vAlign w:val="bottom"/>
          </w:tcPr>
          <w:p w14:paraId="6A978B58" w14:textId="769C6A40" w:rsidR="00395791" w:rsidRPr="00E90E6A" w:rsidRDefault="00395791" w:rsidP="00881F08">
            <w:pPr>
              <w:jc w:val="right"/>
              <w:rPr>
                <w:rFonts w:ascii="Arial" w:hAnsi="Arial" w:cs="Arial"/>
                <w:sz w:val="20"/>
              </w:rPr>
            </w:pPr>
            <w:r>
              <w:rPr>
                <w:rFonts w:ascii="Arial" w:hAnsi="Arial" w:cs="Arial"/>
                <w:color w:val="000000"/>
                <w:sz w:val="18"/>
                <w:szCs w:val="18"/>
              </w:rPr>
              <w:t>$48.71</w:t>
            </w:r>
          </w:p>
        </w:tc>
      </w:tr>
      <w:tr w:rsidR="00395791" w:rsidRPr="00E90E6A" w14:paraId="79144E1F" w14:textId="77777777" w:rsidTr="00B360E4">
        <w:trPr>
          <w:trHeight w:val="255"/>
        </w:trPr>
        <w:tc>
          <w:tcPr>
            <w:tcW w:w="697" w:type="dxa"/>
            <w:shd w:val="clear" w:color="auto" w:fill="auto"/>
            <w:vAlign w:val="bottom"/>
            <w:hideMark/>
          </w:tcPr>
          <w:p w14:paraId="1A136D8B" w14:textId="77777777" w:rsidR="00395791" w:rsidRPr="00E90E6A" w:rsidRDefault="00395791" w:rsidP="00395791">
            <w:pPr>
              <w:jc w:val="center"/>
              <w:rPr>
                <w:rFonts w:ascii="Arial" w:hAnsi="Arial" w:cs="Arial"/>
                <w:color w:val="000000"/>
                <w:sz w:val="20"/>
              </w:rPr>
            </w:pPr>
            <w:r w:rsidRPr="00E90E6A">
              <w:rPr>
                <w:rFonts w:ascii="Arial" w:hAnsi="Arial" w:cs="Arial"/>
                <w:color w:val="000000"/>
                <w:sz w:val="20"/>
              </w:rPr>
              <w:t>153</w:t>
            </w:r>
          </w:p>
        </w:tc>
        <w:tc>
          <w:tcPr>
            <w:tcW w:w="3204" w:type="dxa"/>
            <w:shd w:val="clear" w:color="auto" w:fill="auto"/>
            <w:noWrap/>
            <w:vAlign w:val="bottom"/>
            <w:hideMark/>
          </w:tcPr>
          <w:p w14:paraId="765E37BF" w14:textId="77777777" w:rsidR="00395791" w:rsidRPr="00E90E6A" w:rsidRDefault="00395791" w:rsidP="00395791">
            <w:pPr>
              <w:rPr>
                <w:rFonts w:ascii="Arial" w:hAnsi="Arial" w:cs="Arial"/>
                <w:color w:val="000000"/>
                <w:sz w:val="20"/>
              </w:rPr>
            </w:pPr>
            <w:r w:rsidRPr="00E90E6A">
              <w:rPr>
                <w:rFonts w:ascii="Arial" w:hAnsi="Arial" w:cs="Arial"/>
                <w:color w:val="000000"/>
                <w:sz w:val="20"/>
              </w:rPr>
              <w:t>Documentation Specialist (Administrative)</w:t>
            </w:r>
            <w:r w:rsidRPr="00DC3072">
              <w:rPr>
                <w:rFonts w:ascii="Arial" w:hAnsi="Arial" w:cs="Arial"/>
                <w:color w:val="FF0000"/>
                <w:sz w:val="20"/>
              </w:rPr>
              <w:t>*</w:t>
            </w:r>
            <w:r>
              <w:rPr>
                <w:rFonts w:ascii="Arial" w:hAnsi="Arial" w:cs="Arial"/>
                <w:color w:val="FF0000"/>
                <w:sz w:val="20"/>
              </w:rPr>
              <w:t>*</w:t>
            </w:r>
          </w:p>
        </w:tc>
        <w:tc>
          <w:tcPr>
            <w:tcW w:w="2102" w:type="dxa"/>
            <w:shd w:val="clear" w:color="auto" w:fill="auto"/>
            <w:noWrap/>
          </w:tcPr>
          <w:p w14:paraId="178D9AD1" w14:textId="69A50CDD" w:rsidR="00395791" w:rsidRPr="00E90E6A" w:rsidRDefault="00395791" w:rsidP="00395791">
            <w:pPr>
              <w:jc w:val="right"/>
              <w:rPr>
                <w:rFonts w:ascii="Arial" w:hAnsi="Arial" w:cs="Arial"/>
                <w:color w:val="000000"/>
                <w:sz w:val="20"/>
              </w:rPr>
            </w:pPr>
            <w:r>
              <w:rPr>
                <w:rFonts w:ascii="Arial" w:hAnsi="Arial" w:cs="Arial"/>
                <w:i/>
                <w:iCs/>
                <w:sz w:val="18"/>
                <w:szCs w:val="18"/>
              </w:rPr>
              <w:t>$68.36</w:t>
            </w:r>
          </w:p>
        </w:tc>
        <w:tc>
          <w:tcPr>
            <w:tcW w:w="1991" w:type="dxa"/>
            <w:shd w:val="clear" w:color="auto" w:fill="auto"/>
            <w:noWrap/>
            <w:vAlign w:val="bottom"/>
          </w:tcPr>
          <w:p w14:paraId="2E79044A" w14:textId="7BEB5E9C" w:rsidR="00395791" w:rsidRPr="00E90E6A" w:rsidRDefault="00395791" w:rsidP="00395791">
            <w:pPr>
              <w:jc w:val="right"/>
              <w:rPr>
                <w:rFonts w:ascii="Arial" w:hAnsi="Arial" w:cs="Arial"/>
                <w:color w:val="000000"/>
                <w:sz w:val="20"/>
              </w:rPr>
            </w:pPr>
            <w:r>
              <w:rPr>
                <w:rFonts w:ascii="Arial" w:hAnsi="Arial" w:cs="Arial"/>
                <w:color w:val="000000"/>
                <w:sz w:val="18"/>
                <w:szCs w:val="18"/>
              </w:rPr>
              <w:t>$69.84</w:t>
            </w:r>
          </w:p>
        </w:tc>
        <w:tc>
          <w:tcPr>
            <w:tcW w:w="1991" w:type="dxa"/>
            <w:shd w:val="clear" w:color="auto" w:fill="auto"/>
            <w:noWrap/>
            <w:vAlign w:val="bottom"/>
          </w:tcPr>
          <w:p w14:paraId="73A665D8" w14:textId="0F998F32" w:rsidR="00395791" w:rsidRPr="00E90E6A" w:rsidRDefault="00395791" w:rsidP="00395791">
            <w:pPr>
              <w:jc w:val="right"/>
              <w:rPr>
                <w:rFonts w:ascii="Arial" w:hAnsi="Arial" w:cs="Arial"/>
                <w:sz w:val="20"/>
              </w:rPr>
            </w:pPr>
            <w:r>
              <w:rPr>
                <w:rFonts w:ascii="Arial" w:hAnsi="Arial" w:cs="Arial"/>
                <w:color w:val="000000"/>
                <w:sz w:val="18"/>
                <w:szCs w:val="18"/>
              </w:rPr>
              <w:t>$71.35</w:t>
            </w:r>
          </w:p>
        </w:tc>
        <w:tc>
          <w:tcPr>
            <w:tcW w:w="1991" w:type="dxa"/>
            <w:shd w:val="clear" w:color="auto" w:fill="auto"/>
            <w:noWrap/>
            <w:vAlign w:val="bottom"/>
          </w:tcPr>
          <w:p w14:paraId="519DFCF0" w14:textId="111722D8" w:rsidR="00395791" w:rsidRPr="00E90E6A" w:rsidRDefault="00395791" w:rsidP="00395791">
            <w:pPr>
              <w:jc w:val="right"/>
              <w:rPr>
                <w:rFonts w:ascii="Arial" w:hAnsi="Arial" w:cs="Arial"/>
                <w:sz w:val="20"/>
              </w:rPr>
            </w:pPr>
            <w:r>
              <w:rPr>
                <w:rFonts w:ascii="Arial" w:hAnsi="Arial" w:cs="Arial"/>
                <w:color w:val="000000"/>
                <w:sz w:val="18"/>
                <w:szCs w:val="18"/>
              </w:rPr>
              <w:t>$72.89</w:t>
            </w:r>
          </w:p>
        </w:tc>
        <w:tc>
          <w:tcPr>
            <w:tcW w:w="1586" w:type="dxa"/>
            <w:shd w:val="clear" w:color="auto" w:fill="auto"/>
            <w:noWrap/>
            <w:vAlign w:val="bottom"/>
          </w:tcPr>
          <w:p w14:paraId="34FD6B90" w14:textId="3FA07C5B" w:rsidR="00395791" w:rsidRPr="00E90E6A" w:rsidRDefault="00395791" w:rsidP="00395791">
            <w:pPr>
              <w:jc w:val="right"/>
              <w:rPr>
                <w:rFonts w:ascii="Arial" w:hAnsi="Arial" w:cs="Arial"/>
                <w:sz w:val="20"/>
              </w:rPr>
            </w:pPr>
            <w:r>
              <w:rPr>
                <w:rFonts w:ascii="Arial" w:hAnsi="Arial" w:cs="Arial"/>
                <w:color w:val="000000"/>
                <w:sz w:val="18"/>
                <w:szCs w:val="18"/>
              </w:rPr>
              <w:t>$74.46</w:t>
            </w:r>
          </w:p>
        </w:tc>
      </w:tr>
      <w:tr w:rsidR="00395791" w:rsidRPr="00E90E6A" w14:paraId="78439DA0" w14:textId="77777777" w:rsidTr="00B360E4">
        <w:trPr>
          <w:trHeight w:val="255"/>
        </w:trPr>
        <w:tc>
          <w:tcPr>
            <w:tcW w:w="697" w:type="dxa"/>
            <w:shd w:val="clear" w:color="auto" w:fill="auto"/>
            <w:vAlign w:val="bottom"/>
            <w:hideMark/>
          </w:tcPr>
          <w:p w14:paraId="1B060129" w14:textId="77777777" w:rsidR="00A36677" w:rsidRPr="00E90E6A" w:rsidRDefault="00A36677" w:rsidP="00A36677">
            <w:pPr>
              <w:jc w:val="center"/>
              <w:rPr>
                <w:rFonts w:ascii="Arial" w:hAnsi="Arial" w:cs="Arial"/>
                <w:color w:val="000000"/>
                <w:sz w:val="20"/>
              </w:rPr>
            </w:pPr>
            <w:r w:rsidRPr="00E90E6A">
              <w:rPr>
                <w:rFonts w:ascii="Arial" w:hAnsi="Arial" w:cs="Arial"/>
                <w:color w:val="000000"/>
                <w:sz w:val="20"/>
              </w:rPr>
              <w:lastRenderedPageBreak/>
              <w:t>154</w:t>
            </w:r>
          </w:p>
        </w:tc>
        <w:tc>
          <w:tcPr>
            <w:tcW w:w="3204" w:type="dxa"/>
            <w:shd w:val="clear" w:color="auto" w:fill="auto"/>
            <w:noWrap/>
            <w:vAlign w:val="bottom"/>
            <w:hideMark/>
          </w:tcPr>
          <w:p w14:paraId="50674C26" w14:textId="77777777" w:rsidR="00A36677" w:rsidRPr="00E90E6A" w:rsidRDefault="00A36677" w:rsidP="00A36677">
            <w:pPr>
              <w:rPr>
                <w:rFonts w:ascii="Arial" w:hAnsi="Arial" w:cs="Arial"/>
                <w:color w:val="000000"/>
                <w:sz w:val="20"/>
              </w:rPr>
            </w:pPr>
            <w:r w:rsidRPr="00E90E6A">
              <w:rPr>
                <w:rFonts w:ascii="Arial" w:hAnsi="Arial" w:cs="Arial"/>
                <w:color w:val="000000"/>
                <w:sz w:val="20"/>
              </w:rPr>
              <w:t>Technical Writer/Editor</w:t>
            </w:r>
            <w:r w:rsidRPr="00DC3072">
              <w:rPr>
                <w:rFonts w:ascii="Arial" w:hAnsi="Arial" w:cs="Arial"/>
                <w:color w:val="FF0000"/>
                <w:sz w:val="20"/>
              </w:rPr>
              <w:t>*</w:t>
            </w:r>
            <w:r>
              <w:rPr>
                <w:rFonts w:ascii="Arial" w:hAnsi="Arial" w:cs="Arial"/>
                <w:color w:val="FF0000"/>
                <w:sz w:val="20"/>
              </w:rPr>
              <w:t>*</w:t>
            </w:r>
          </w:p>
        </w:tc>
        <w:tc>
          <w:tcPr>
            <w:tcW w:w="2102" w:type="dxa"/>
            <w:shd w:val="clear" w:color="auto" w:fill="auto"/>
            <w:noWrap/>
            <w:hideMark/>
          </w:tcPr>
          <w:p w14:paraId="25E127DF" w14:textId="0ACF7844" w:rsidR="00A36677" w:rsidRPr="00E90E6A" w:rsidRDefault="00A36677" w:rsidP="00A36677">
            <w:pPr>
              <w:jc w:val="right"/>
              <w:rPr>
                <w:rFonts w:ascii="Arial" w:hAnsi="Arial" w:cs="Arial"/>
                <w:color w:val="000000"/>
                <w:sz w:val="20"/>
              </w:rPr>
            </w:pPr>
            <w:r>
              <w:rPr>
                <w:rFonts w:ascii="Arial" w:hAnsi="Arial" w:cs="Arial"/>
                <w:i/>
                <w:iCs/>
                <w:sz w:val="18"/>
                <w:szCs w:val="18"/>
              </w:rPr>
              <w:t>$81.36</w:t>
            </w:r>
          </w:p>
        </w:tc>
        <w:tc>
          <w:tcPr>
            <w:tcW w:w="1991" w:type="dxa"/>
            <w:shd w:val="clear" w:color="auto" w:fill="auto"/>
            <w:noWrap/>
            <w:vAlign w:val="bottom"/>
            <w:hideMark/>
          </w:tcPr>
          <w:p w14:paraId="49C3563A" w14:textId="54458DF0" w:rsidR="00A36677" w:rsidRPr="00E90E6A" w:rsidRDefault="00A36677" w:rsidP="00A36677">
            <w:pPr>
              <w:jc w:val="right"/>
              <w:rPr>
                <w:rFonts w:ascii="Arial" w:hAnsi="Arial" w:cs="Arial"/>
                <w:color w:val="000000"/>
                <w:sz w:val="20"/>
              </w:rPr>
            </w:pPr>
            <w:r>
              <w:rPr>
                <w:rFonts w:ascii="Arial" w:hAnsi="Arial" w:cs="Arial"/>
                <w:color w:val="000000"/>
                <w:sz w:val="18"/>
                <w:szCs w:val="18"/>
              </w:rPr>
              <w:t>$83.12</w:t>
            </w:r>
          </w:p>
        </w:tc>
        <w:tc>
          <w:tcPr>
            <w:tcW w:w="1991" w:type="dxa"/>
            <w:shd w:val="clear" w:color="auto" w:fill="auto"/>
            <w:noWrap/>
            <w:vAlign w:val="bottom"/>
            <w:hideMark/>
          </w:tcPr>
          <w:p w14:paraId="65CFBC18" w14:textId="0B6303BC" w:rsidR="00A36677" w:rsidRPr="00E90E6A" w:rsidRDefault="00A36677" w:rsidP="00A36677">
            <w:pPr>
              <w:jc w:val="right"/>
              <w:rPr>
                <w:rFonts w:ascii="Arial" w:hAnsi="Arial" w:cs="Arial"/>
                <w:sz w:val="20"/>
              </w:rPr>
            </w:pPr>
            <w:r>
              <w:rPr>
                <w:rFonts w:ascii="Arial" w:hAnsi="Arial" w:cs="Arial"/>
                <w:color w:val="000000"/>
                <w:sz w:val="18"/>
                <w:szCs w:val="18"/>
              </w:rPr>
              <w:t>$84.91</w:t>
            </w:r>
          </w:p>
        </w:tc>
        <w:tc>
          <w:tcPr>
            <w:tcW w:w="1991" w:type="dxa"/>
            <w:shd w:val="clear" w:color="auto" w:fill="auto"/>
            <w:noWrap/>
            <w:vAlign w:val="bottom"/>
            <w:hideMark/>
          </w:tcPr>
          <w:p w14:paraId="6D6FDA6E" w14:textId="70930B13" w:rsidR="00A36677" w:rsidRPr="00E90E6A" w:rsidRDefault="00A36677" w:rsidP="00A36677">
            <w:pPr>
              <w:jc w:val="right"/>
              <w:rPr>
                <w:rFonts w:ascii="Arial" w:hAnsi="Arial" w:cs="Arial"/>
                <w:sz w:val="20"/>
              </w:rPr>
            </w:pPr>
            <w:r>
              <w:rPr>
                <w:rFonts w:ascii="Arial" w:hAnsi="Arial" w:cs="Arial"/>
                <w:color w:val="000000"/>
                <w:sz w:val="18"/>
                <w:szCs w:val="18"/>
              </w:rPr>
              <w:t>$86.75</w:t>
            </w:r>
          </w:p>
        </w:tc>
        <w:tc>
          <w:tcPr>
            <w:tcW w:w="1586" w:type="dxa"/>
            <w:shd w:val="clear" w:color="auto" w:fill="auto"/>
            <w:noWrap/>
            <w:vAlign w:val="bottom"/>
            <w:hideMark/>
          </w:tcPr>
          <w:p w14:paraId="771B9582" w14:textId="541CD88E" w:rsidR="00A36677" w:rsidRPr="00E90E6A" w:rsidRDefault="00A36677" w:rsidP="00A36677">
            <w:pPr>
              <w:jc w:val="right"/>
              <w:rPr>
                <w:rFonts w:ascii="Arial" w:hAnsi="Arial" w:cs="Arial"/>
                <w:sz w:val="20"/>
              </w:rPr>
            </w:pPr>
            <w:r>
              <w:rPr>
                <w:rFonts w:ascii="Arial" w:hAnsi="Arial" w:cs="Arial"/>
                <w:color w:val="000000"/>
                <w:sz w:val="18"/>
                <w:szCs w:val="18"/>
              </w:rPr>
              <w:t>$88.62</w:t>
            </w:r>
          </w:p>
        </w:tc>
      </w:tr>
      <w:tr w:rsidR="00395791" w:rsidRPr="00E90E6A" w14:paraId="068C41F8" w14:textId="77777777" w:rsidTr="00B360E4">
        <w:trPr>
          <w:trHeight w:val="255"/>
        </w:trPr>
        <w:tc>
          <w:tcPr>
            <w:tcW w:w="697" w:type="dxa"/>
            <w:shd w:val="clear" w:color="auto" w:fill="auto"/>
            <w:vAlign w:val="bottom"/>
            <w:hideMark/>
          </w:tcPr>
          <w:p w14:paraId="5502F7A3" w14:textId="77777777" w:rsidR="00395791" w:rsidRPr="00E90E6A" w:rsidRDefault="00395791" w:rsidP="00395791">
            <w:pPr>
              <w:jc w:val="center"/>
              <w:rPr>
                <w:rFonts w:ascii="Arial" w:hAnsi="Arial" w:cs="Arial"/>
                <w:color w:val="000000"/>
                <w:sz w:val="20"/>
              </w:rPr>
            </w:pPr>
            <w:r w:rsidRPr="00E90E6A">
              <w:rPr>
                <w:rFonts w:ascii="Arial" w:hAnsi="Arial" w:cs="Arial"/>
                <w:color w:val="000000"/>
                <w:sz w:val="20"/>
              </w:rPr>
              <w:t>155</w:t>
            </w:r>
          </w:p>
        </w:tc>
        <w:tc>
          <w:tcPr>
            <w:tcW w:w="3204" w:type="dxa"/>
            <w:shd w:val="clear" w:color="auto" w:fill="auto"/>
            <w:noWrap/>
            <w:vAlign w:val="bottom"/>
            <w:hideMark/>
          </w:tcPr>
          <w:p w14:paraId="6DE3136F" w14:textId="77777777" w:rsidR="00395791" w:rsidRPr="00E90E6A" w:rsidRDefault="00395791" w:rsidP="00395791">
            <w:pPr>
              <w:rPr>
                <w:rFonts w:ascii="Arial" w:hAnsi="Arial" w:cs="Arial"/>
                <w:color w:val="000000"/>
                <w:sz w:val="20"/>
              </w:rPr>
            </w:pPr>
            <w:r w:rsidRPr="00E90E6A">
              <w:rPr>
                <w:rFonts w:ascii="Arial" w:hAnsi="Arial" w:cs="Arial"/>
                <w:color w:val="000000"/>
                <w:sz w:val="20"/>
              </w:rPr>
              <w:t>Administrative Graphics Specialist (Administrative)</w:t>
            </w:r>
            <w:r w:rsidRPr="00DC3072">
              <w:rPr>
                <w:rFonts w:ascii="Arial" w:hAnsi="Arial" w:cs="Arial"/>
                <w:color w:val="FF0000"/>
                <w:sz w:val="20"/>
              </w:rPr>
              <w:t>*</w:t>
            </w:r>
            <w:r>
              <w:rPr>
                <w:rFonts w:ascii="Arial" w:hAnsi="Arial" w:cs="Arial"/>
                <w:color w:val="FF0000"/>
                <w:sz w:val="20"/>
              </w:rPr>
              <w:t>*</w:t>
            </w:r>
          </w:p>
        </w:tc>
        <w:tc>
          <w:tcPr>
            <w:tcW w:w="2102" w:type="dxa"/>
            <w:shd w:val="clear" w:color="auto" w:fill="auto"/>
            <w:noWrap/>
          </w:tcPr>
          <w:p w14:paraId="3B6D86C1" w14:textId="71AC94C7" w:rsidR="00395791" w:rsidRPr="00E90E6A" w:rsidRDefault="00395791" w:rsidP="00395791">
            <w:pPr>
              <w:jc w:val="right"/>
              <w:rPr>
                <w:rFonts w:ascii="Arial" w:hAnsi="Arial" w:cs="Arial"/>
                <w:color w:val="000000"/>
                <w:sz w:val="20"/>
              </w:rPr>
            </w:pPr>
            <w:r>
              <w:rPr>
                <w:rFonts w:ascii="Arial" w:hAnsi="Arial" w:cs="Arial"/>
                <w:i/>
                <w:iCs/>
                <w:sz w:val="18"/>
                <w:szCs w:val="18"/>
              </w:rPr>
              <w:t>$54.23</w:t>
            </w:r>
          </w:p>
        </w:tc>
        <w:tc>
          <w:tcPr>
            <w:tcW w:w="1991" w:type="dxa"/>
            <w:shd w:val="clear" w:color="auto" w:fill="auto"/>
            <w:noWrap/>
            <w:vAlign w:val="bottom"/>
          </w:tcPr>
          <w:p w14:paraId="73D776A6" w14:textId="04D4844B" w:rsidR="00395791" w:rsidRPr="00E90E6A" w:rsidRDefault="00395791" w:rsidP="00395791">
            <w:pPr>
              <w:jc w:val="right"/>
              <w:rPr>
                <w:rFonts w:ascii="Arial" w:hAnsi="Arial" w:cs="Arial"/>
                <w:color w:val="000000"/>
                <w:sz w:val="20"/>
              </w:rPr>
            </w:pPr>
            <w:r>
              <w:rPr>
                <w:rFonts w:ascii="Arial" w:hAnsi="Arial" w:cs="Arial"/>
                <w:color w:val="000000"/>
                <w:sz w:val="18"/>
                <w:szCs w:val="18"/>
              </w:rPr>
              <w:t>$55.40</w:t>
            </w:r>
          </w:p>
        </w:tc>
        <w:tc>
          <w:tcPr>
            <w:tcW w:w="1991" w:type="dxa"/>
            <w:shd w:val="clear" w:color="auto" w:fill="auto"/>
            <w:noWrap/>
            <w:vAlign w:val="bottom"/>
          </w:tcPr>
          <w:p w14:paraId="2BEFA4A9" w14:textId="67E3D73C" w:rsidR="00395791" w:rsidRPr="00E90E6A" w:rsidRDefault="00395791" w:rsidP="00395791">
            <w:pPr>
              <w:jc w:val="right"/>
              <w:rPr>
                <w:rFonts w:ascii="Arial" w:hAnsi="Arial" w:cs="Arial"/>
                <w:sz w:val="20"/>
              </w:rPr>
            </w:pPr>
            <w:r>
              <w:rPr>
                <w:rFonts w:ascii="Arial" w:hAnsi="Arial" w:cs="Arial"/>
                <w:color w:val="000000"/>
                <w:sz w:val="18"/>
                <w:szCs w:val="18"/>
              </w:rPr>
              <w:t>$56.60</w:t>
            </w:r>
          </w:p>
        </w:tc>
        <w:tc>
          <w:tcPr>
            <w:tcW w:w="1991" w:type="dxa"/>
            <w:shd w:val="clear" w:color="auto" w:fill="auto"/>
            <w:noWrap/>
            <w:vAlign w:val="bottom"/>
          </w:tcPr>
          <w:p w14:paraId="238C9FAB" w14:textId="2AC4F629" w:rsidR="00395791" w:rsidRPr="00E90E6A" w:rsidRDefault="00395791" w:rsidP="00395791">
            <w:pPr>
              <w:jc w:val="right"/>
              <w:rPr>
                <w:rFonts w:ascii="Arial" w:hAnsi="Arial" w:cs="Arial"/>
                <w:sz w:val="20"/>
              </w:rPr>
            </w:pPr>
            <w:r>
              <w:rPr>
                <w:rFonts w:ascii="Arial" w:hAnsi="Arial" w:cs="Arial"/>
                <w:color w:val="000000"/>
                <w:sz w:val="18"/>
                <w:szCs w:val="18"/>
              </w:rPr>
              <w:t>$57.82</w:t>
            </w:r>
          </w:p>
        </w:tc>
        <w:tc>
          <w:tcPr>
            <w:tcW w:w="1586" w:type="dxa"/>
            <w:shd w:val="clear" w:color="auto" w:fill="auto"/>
            <w:noWrap/>
            <w:vAlign w:val="bottom"/>
          </w:tcPr>
          <w:p w14:paraId="64D62668" w14:textId="612442CF" w:rsidR="00395791" w:rsidRPr="00E90E6A" w:rsidRDefault="00395791" w:rsidP="00395791">
            <w:pPr>
              <w:jc w:val="right"/>
              <w:rPr>
                <w:rFonts w:ascii="Arial" w:hAnsi="Arial" w:cs="Arial"/>
                <w:sz w:val="20"/>
              </w:rPr>
            </w:pPr>
            <w:r>
              <w:rPr>
                <w:rFonts w:ascii="Arial" w:hAnsi="Arial" w:cs="Arial"/>
                <w:color w:val="000000"/>
                <w:sz w:val="18"/>
                <w:szCs w:val="18"/>
              </w:rPr>
              <w:t>$59.07</w:t>
            </w:r>
          </w:p>
        </w:tc>
      </w:tr>
      <w:tr w:rsidR="00395791" w:rsidRPr="00E90E6A" w14:paraId="128EBDB3" w14:textId="77777777" w:rsidTr="00B360E4">
        <w:trPr>
          <w:trHeight w:val="255"/>
        </w:trPr>
        <w:tc>
          <w:tcPr>
            <w:tcW w:w="697" w:type="dxa"/>
            <w:shd w:val="clear" w:color="auto" w:fill="auto"/>
            <w:vAlign w:val="bottom"/>
            <w:hideMark/>
          </w:tcPr>
          <w:p w14:paraId="4DCB86EF" w14:textId="77777777" w:rsidR="00A36677" w:rsidRPr="00E90E6A" w:rsidRDefault="00A36677" w:rsidP="00A36677">
            <w:pPr>
              <w:jc w:val="center"/>
              <w:rPr>
                <w:rFonts w:ascii="Arial" w:hAnsi="Arial" w:cs="Arial"/>
                <w:color w:val="000000"/>
                <w:sz w:val="20"/>
              </w:rPr>
            </w:pPr>
            <w:r w:rsidRPr="00E90E6A">
              <w:rPr>
                <w:rFonts w:ascii="Arial" w:hAnsi="Arial" w:cs="Arial"/>
                <w:color w:val="000000"/>
                <w:sz w:val="20"/>
              </w:rPr>
              <w:t>156</w:t>
            </w:r>
          </w:p>
        </w:tc>
        <w:tc>
          <w:tcPr>
            <w:tcW w:w="3204" w:type="dxa"/>
            <w:shd w:val="clear" w:color="auto" w:fill="auto"/>
            <w:noWrap/>
            <w:vAlign w:val="bottom"/>
            <w:hideMark/>
          </w:tcPr>
          <w:p w14:paraId="14044F60" w14:textId="77777777" w:rsidR="00A36677" w:rsidRPr="00E90E6A" w:rsidRDefault="00A36677" w:rsidP="00A36677">
            <w:pPr>
              <w:rPr>
                <w:rFonts w:ascii="Arial" w:hAnsi="Arial" w:cs="Arial"/>
                <w:color w:val="000000"/>
                <w:sz w:val="20"/>
              </w:rPr>
            </w:pPr>
            <w:r w:rsidRPr="00E90E6A">
              <w:rPr>
                <w:rFonts w:ascii="Arial" w:hAnsi="Arial" w:cs="Arial"/>
                <w:color w:val="000000"/>
                <w:sz w:val="20"/>
              </w:rPr>
              <w:t>Electronic Meeting Facilitator</w:t>
            </w:r>
            <w:r w:rsidRPr="00DC3072">
              <w:rPr>
                <w:rFonts w:ascii="Arial" w:hAnsi="Arial" w:cs="Arial"/>
                <w:color w:val="FF0000"/>
                <w:sz w:val="20"/>
              </w:rPr>
              <w:t>*</w:t>
            </w:r>
            <w:r>
              <w:rPr>
                <w:rFonts w:ascii="Arial" w:hAnsi="Arial" w:cs="Arial"/>
                <w:color w:val="FF0000"/>
                <w:sz w:val="20"/>
              </w:rPr>
              <w:t>*</w:t>
            </w:r>
          </w:p>
        </w:tc>
        <w:tc>
          <w:tcPr>
            <w:tcW w:w="2102" w:type="dxa"/>
            <w:shd w:val="clear" w:color="auto" w:fill="auto"/>
            <w:noWrap/>
            <w:hideMark/>
          </w:tcPr>
          <w:p w14:paraId="0465D378" w14:textId="4723D6B7" w:rsidR="00A36677" w:rsidRPr="00E90E6A" w:rsidRDefault="00A36677" w:rsidP="00A36677">
            <w:pPr>
              <w:jc w:val="right"/>
              <w:rPr>
                <w:rFonts w:ascii="Arial" w:hAnsi="Arial" w:cs="Arial"/>
                <w:color w:val="000000"/>
                <w:sz w:val="20"/>
              </w:rPr>
            </w:pPr>
            <w:r>
              <w:rPr>
                <w:rFonts w:ascii="Arial" w:hAnsi="Arial" w:cs="Arial"/>
                <w:i/>
                <w:iCs/>
                <w:sz w:val="18"/>
                <w:szCs w:val="18"/>
              </w:rPr>
              <w:t>$94.27</w:t>
            </w:r>
          </w:p>
        </w:tc>
        <w:tc>
          <w:tcPr>
            <w:tcW w:w="1991" w:type="dxa"/>
            <w:shd w:val="clear" w:color="auto" w:fill="auto"/>
            <w:noWrap/>
            <w:vAlign w:val="bottom"/>
            <w:hideMark/>
          </w:tcPr>
          <w:p w14:paraId="516E61E8" w14:textId="44F10A50" w:rsidR="00A36677" w:rsidRPr="00E90E6A" w:rsidRDefault="00A36677" w:rsidP="00A36677">
            <w:pPr>
              <w:jc w:val="right"/>
              <w:rPr>
                <w:rFonts w:ascii="Arial" w:hAnsi="Arial" w:cs="Arial"/>
                <w:color w:val="000000"/>
                <w:sz w:val="20"/>
              </w:rPr>
            </w:pPr>
            <w:r>
              <w:rPr>
                <w:rFonts w:ascii="Arial" w:hAnsi="Arial" w:cs="Arial"/>
                <w:color w:val="000000"/>
                <w:sz w:val="18"/>
                <w:szCs w:val="18"/>
              </w:rPr>
              <w:t>$96.31</w:t>
            </w:r>
          </w:p>
        </w:tc>
        <w:tc>
          <w:tcPr>
            <w:tcW w:w="1991" w:type="dxa"/>
            <w:shd w:val="clear" w:color="auto" w:fill="auto"/>
            <w:noWrap/>
            <w:vAlign w:val="bottom"/>
            <w:hideMark/>
          </w:tcPr>
          <w:p w14:paraId="12AEEDC8" w14:textId="6E25851D" w:rsidR="00A36677" w:rsidRPr="00E90E6A" w:rsidRDefault="00A36677" w:rsidP="00A36677">
            <w:pPr>
              <w:jc w:val="right"/>
              <w:rPr>
                <w:rFonts w:ascii="Arial" w:hAnsi="Arial" w:cs="Arial"/>
                <w:sz w:val="20"/>
              </w:rPr>
            </w:pPr>
            <w:r>
              <w:rPr>
                <w:rFonts w:ascii="Arial" w:hAnsi="Arial" w:cs="Arial"/>
                <w:color w:val="000000"/>
                <w:sz w:val="18"/>
                <w:szCs w:val="18"/>
              </w:rPr>
              <w:t>$98.39</w:t>
            </w:r>
          </w:p>
        </w:tc>
        <w:tc>
          <w:tcPr>
            <w:tcW w:w="1991" w:type="dxa"/>
            <w:shd w:val="clear" w:color="auto" w:fill="auto"/>
            <w:noWrap/>
            <w:vAlign w:val="bottom"/>
            <w:hideMark/>
          </w:tcPr>
          <w:p w14:paraId="5BE4C5BB" w14:textId="30709283" w:rsidR="00A36677" w:rsidRPr="00E90E6A" w:rsidRDefault="00A36677" w:rsidP="00A36677">
            <w:pPr>
              <w:jc w:val="right"/>
              <w:rPr>
                <w:rFonts w:ascii="Arial" w:hAnsi="Arial" w:cs="Arial"/>
                <w:sz w:val="20"/>
              </w:rPr>
            </w:pPr>
            <w:r>
              <w:rPr>
                <w:rFonts w:ascii="Arial" w:hAnsi="Arial" w:cs="Arial"/>
                <w:color w:val="000000"/>
                <w:sz w:val="18"/>
                <w:szCs w:val="18"/>
              </w:rPr>
              <w:t>$100.51</w:t>
            </w:r>
          </w:p>
        </w:tc>
        <w:tc>
          <w:tcPr>
            <w:tcW w:w="1586" w:type="dxa"/>
            <w:shd w:val="clear" w:color="auto" w:fill="auto"/>
            <w:noWrap/>
            <w:vAlign w:val="bottom"/>
            <w:hideMark/>
          </w:tcPr>
          <w:p w14:paraId="728279FC" w14:textId="69B1717F" w:rsidR="00A36677" w:rsidRPr="00E90E6A" w:rsidRDefault="00A36677" w:rsidP="00A36677">
            <w:pPr>
              <w:jc w:val="right"/>
              <w:rPr>
                <w:rFonts w:ascii="Arial" w:hAnsi="Arial" w:cs="Arial"/>
                <w:sz w:val="20"/>
              </w:rPr>
            </w:pPr>
            <w:r>
              <w:rPr>
                <w:rFonts w:ascii="Arial" w:hAnsi="Arial" w:cs="Arial"/>
                <w:color w:val="000000"/>
                <w:sz w:val="18"/>
                <w:szCs w:val="18"/>
              </w:rPr>
              <w:t>$102.68</w:t>
            </w:r>
          </w:p>
        </w:tc>
      </w:tr>
      <w:tr w:rsidR="00395791" w:rsidRPr="00E90E6A" w14:paraId="1371E0D5" w14:textId="77777777" w:rsidTr="00B360E4">
        <w:trPr>
          <w:trHeight w:val="255"/>
        </w:trPr>
        <w:tc>
          <w:tcPr>
            <w:tcW w:w="697" w:type="dxa"/>
            <w:shd w:val="clear" w:color="auto" w:fill="auto"/>
            <w:vAlign w:val="bottom"/>
            <w:hideMark/>
          </w:tcPr>
          <w:p w14:paraId="091026F7" w14:textId="77777777" w:rsidR="00A36677" w:rsidRPr="00E90E6A" w:rsidRDefault="00A36677" w:rsidP="00A36677">
            <w:pPr>
              <w:jc w:val="center"/>
              <w:rPr>
                <w:rFonts w:ascii="Arial" w:hAnsi="Arial" w:cs="Arial"/>
                <w:color w:val="000000"/>
                <w:sz w:val="20"/>
              </w:rPr>
            </w:pPr>
            <w:r w:rsidRPr="00E90E6A">
              <w:rPr>
                <w:rFonts w:ascii="Arial" w:hAnsi="Arial" w:cs="Arial"/>
                <w:color w:val="000000"/>
                <w:sz w:val="20"/>
              </w:rPr>
              <w:t>157</w:t>
            </w:r>
          </w:p>
        </w:tc>
        <w:tc>
          <w:tcPr>
            <w:tcW w:w="3204" w:type="dxa"/>
            <w:shd w:val="clear" w:color="auto" w:fill="auto"/>
            <w:noWrap/>
            <w:vAlign w:val="bottom"/>
            <w:hideMark/>
          </w:tcPr>
          <w:p w14:paraId="4BB38847" w14:textId="77777777" w:rsidR="00A36677" w:rsidRPr="00E90E6A" w:rsidRDefault="00A36677" w:rsidP="00A36677">
            <w:pPr>
              <w:rPr>
                <w:rFonts w:ascii="Arial" w:hAnsi="Arial" w:cs="Arial"/>
                <w:color w:val="000000"/>
                <w:sz w:val="20"/>
              </w:rPr>
            </w:pPr>
            <w:r w:rsidRPr="00E90E6A">
              <w:rPr>
                <w:rFonts w:ascii="Arial" w:hAnsi="Arial" w:cs="Arial"/>
                <w:color w:val="000000"/>
                <w:sz w:val="20"/>
              </w:rPr>
              <w:t>Electronic Meeting Technographer</w:t>
            </w:r>
            <w:r w:rsidRPr="00DC3072">
              <w:rPr>
                <w:rFonts w:ascii="Arial" w:hAnsi="Arial" w:cs="Arial"/>
                <w:color w:val="FF0000"/>
                <w:sz w:val="20"/>
              </w:rPr>
              <w:t>*</w:t>
            </w:r>
            <w:r>
              <w:rPr>
                <w:rFonts w:ascii="Arial" w:hAnsi="Arial" w:cs="Arial"/>
                <w:color w:val="FF0000"/>
                <w:sz w:val="20"/>
              </w:rPr>
              <w:t>*</w:t>
            </w:r>
          </w:p>
        </w:tc>
        <w:tc>
          <w:tcPr>
            <w:tcW w:w="2102" w:type="dxa"/>
            <w:shd w:val="clear" w:color="auto" w:fill="auto"/>
            <w:noWrap/>
            <w:hideMark/>
          </w:tcPr>
          <w:p w14:paraId="417FEEA0" w14:textId="575C0108" w:rsidR="00A36677" w:rsidRPr="00E90E6A" w:rsidRDefault="00A36677" w:rsidP="00A36677">
            <w:pPr>
              <w:jc w:val="right"/>
              <w:rPr>
                <w:rFonts w:ascii="Arial" w:hAnsi="Arial" w:cs="Arial"/>
                <w:color w:val="000000"/>
                <w:sz w:val="20"/>
              </w:rPr>
            </w:pPr>
            <w:r>
              <w:rPr>
                <w:rFonts w:ascii="Arial" w:hAnsi="Arial" w:cs="Arial"/>
                <w:i/>
                <w:iCs/>
                <w:sz w:val="18"/>
                <w:szCs w:val="18"/>
              </w:rPr>
              <w:t>$93.03</w:t>
            </w:r>
          </w:p>
        </w:tc>
        <w:tc>
          <w:tcPr>
            <w:tcW w:w="1991" w:type="dxa"/>
            <w:shd w:val="clear" w:color="auto" w:fill="auto"/>
            <w:noWrap/>
            <w:vAlign w:val="bottom"/>
            <w:hideMark/>
          </w:tcPr>
          <w:p w14:paraId="63F23A01" w14:textId="7FA07F52" w:rsidR="00A36677" w:rsidRPr="00E90E6A" w:rsidRDefault="00A36677" w:rsidP="00A36677">
            <w:pPr>
              <w:jc w:val="right"/>
              <w:rPr>
                <w:rFonts w:ascii="Arial" w:hAnsi="Arial" w:cs="Arial"/>
                <w:color w:val="000000"/>
                <w:sz w:val="20"/>
              </w:rPr>
            </w:pPr>
            <w:r>
              <w:rPr>
                <w:rFonts w:ascii="Arial" w:hAnsi="Arial" w:cs="Arial"/>
                <w:color w:val="000000"/>
                <w:sz w:val="18"/>
                <w:szCs w:val="18"/>
              </w:rPr>
              <w:t>$95.04</w:t>
            </w:r>
          </w:p>
        </w:tc>
        <w:tc>
          <w:tcPr>
            <w:tcW w:w="1991" w:type="dxa"/>
            <w:shd w:val="clear" w:color="auto" w:fill="auto"/>
            <w:noWrap/>
            <w:vAlign w:val="bottom"/>
            <w:hideMark/>
          </w:tcPr>
          <w:p w14:paraId="5EA815F2" w14:textId="4B4170D0" w:rsidR="00A36677" w:rsidRPr="00E90E6A" w:rsidRDefault="00A36677" w:rsidP="00A36677">
            <w:pPr>
              <w:jc w:val="right"/>
              <w:rPr>
                <w:rFonts w:ascii="Arial" w:hAnsi="Arial" w:cs="Arial"/>
                <w:sz w:val="20"/>
              </w:rPr>
            </w:pPr>
            <w:r>
              <w:rPr>
                <w:rFonts w:ascii="Arial" w:hAnsi="Arial" w:cs="Arial"/>
                <w:color w:val="000000"/>
                <w:sz w:val="18"/>
                <w:szCs w:val="18"/>
              </w:rPr>
              <w:t>$97.09</w:t>
            </w:r>
          </w:p>
        </w:tc>
        <w:tc>
          <w:tcPr>
            <w:tcW w:w="1991" w:type="dxa"/>
            <w:shd w:val="clear" w:color="auto" w:fill="auto"/>
            <w:noWrap/>
            <w:vAlign w:val="bottom"/>
            <w:hideMark/>
          </w:tcPr>
          <w:p w14:paraId="715EE018" w14:textId="2891B780" w:rsidR="00A36677" w:rsidRPr="00E90E6A" w:rsidRDefault="00A36677" w:rsidP="00A36677">
            <w:pPr>
              <w:jc w:val="right"/>
              <w:rPr>
                <w:rFonts w:ascii="Arial" w:hAnsi="Arial" w:cs="Arial"/>
                <w:sz w:val="20"/>
              </w:rPr>
            </w:pPr>
            <w:r>
              <w:rPr>
                <w:rFonts w:ascii="Arial" w:hAnsi="Arial" w:cs="Arial"/>
                <w:color w:val="000000"/>
                <w:sz w:val="18"/>
                <w:szCs w:val="18"/>
              </w:rPr>
              <w:t>$99.19</w:t>
            </w:r>
          </w:p>
        </w:tc>
        <w:tc>
          <w:tcPr>
            <w:tcW w:w="1586" w:type="dxa"/>
            <w:shd w:val="clear" w:color="auto" w:fill="auto"/>
            <w:noWrap/>
            <w:vAlign w:val="bottom"/>
            <w:hideMark/>
          </w:tcPr>
          <w:p w14:paraId="5FC7EA3C" w14:textId="79397E77" w:rsidR="00A36677" w:rsidRPr="00E90E6A" w:rsidRDefault="00A36677" w:rsidP="00A36677">
            <w:pPr>
              <w:jc w:val="right"/>
              <w:rPr>
                <w:rFonts w:ascii="Arial" w:hAnsi="Arial" w:cs="Arial"/>
                <w:sz w:val="20"/>
              </w:rPr>
            </w:pPr>
            <w:r>
              <w:rPr>
                <w:rFonts w:ascii="Arial" w:hAnsi="Arial" w:cs="Arial"/>
                <w:color w:val="000000"/>
                <w:sz w:val="18"/>
                <w:szCs w:val="18"/>
              </w:rPr>
              <w:t>$101.33</w:t>
            </w:r>
          </w:p>
        </w:tc>
      </w:tr>
      <w:tr w:rsidR="00395791" w:rsidRPr="00E90E6A" w14:paraId="45196879" w14:textId="77777777" w:rsidTr="00B360E4">
        <w:trPr>
          <w:trHeight w:val="255"/>
        </w:trPr>
        <w:tc>
          <w:tcPr>
            <w:tcW w:w="697" w:type="dxa"/>
            <w:shd w:val="clear" w:color="auto" w:fill="auto"/>
            <w:vAlign w:val="bottom"/>
            <w:hideMark/>
          </w:tcPr>
          <w:p w14:paraId="12CB0779" w14:textId="77777777" w:rsidR="00A36677" w:rsidRPr="00E90E6A" w:rsidRDefault="00A36677" w:rsidP="00A36677">
            <w:pPr>
              <w:jc w:val="center"/>
              <w:rPr>
                <w:rFonts w:ascii="Arial" w:hAnsi="Arial" w:cs="Arial"/>
                <w:color w:val="000000"/>
                <w:sz w:val="20"/>
              </w:rPr>
            </w:pPr>
            <w:r w:rsidRPr="00E90E6A">
              <w:rPr>
                <w:rFonts w:ascii="Arial" w:hAnsi="Arial" w:cs="Arial"/>
                <w:color w:val="000000"/>
                <w:sz w:val="20"/>
              </w:rPr>
              <w:t>158</w:t>
            </w:r>
          </w:p>
        </w:tc>
        <w:tc>
          <w:tcPr>
            <w:tcW w:w="3204" w:type="dxa"/>
            <w:shd w:val="clear" w:color="auto" w:fill="auto"/>
            <w:noWrap/>
            <w:vAlign w:val="bottom"/>
            <w:hideMark/>
          </w:tcPr>
          <w:p w14:paraId="11EA7A5C" w14:textId="77777777" w:rsidR="00A36677" w:rsidRPr="00E90E6A" w:rsidRDefault="00A36677" w:rsidP="00A36677">
            <w:pPr>
              <w:rPr>
                <w:rFonts w:ascii="Arial" w:hAnsi="Arial" w:cs="Arial"/>
                <w:color w:val="000000"/>
                <w:sz w:val="20"/>
              </w:rPr>
            </w:pPr>
            <w:r w:rsidRPr="00E90E6A">
              <w:rPr>
                <w:rFonts w:ascii="Arial" w:hAnsi="Arial" w:cs="Arial"/>
                <w:color w:val="000000"/>
                <w:sz w:val="20"/>
              </w:rPr>
              <w:t>Learning Architect</w:t>
            </w:r>
          </w:p>
        </w:tc>
        <w:tc>
          <w:tcPr>
            <w:tcW w:w="2102" w:type="dxa"/>
            <w:shd w:val="clear" w:color="auto" w:fill="auto"/>
            <w:noWrap/>
            <w:hideMark/>
          </w:tcPr>
          <w:p w14:paraId="6B64E73F" w14:textId="2DB59AAF" w:rsidR="00A36677" w:rsidRPr="00E90E6A" w:rsidRDefault="00A36677" w:rsidP="00A36677">
            <w:pPr>
              <w:jc w:val="right"/>
              <w:rPr>
                <w:rFonts w:ascii="Arial" w:hAnsi="Arial" w:cs="Arial"/>
                <w:color w:val="000000"/>
                <w:sz w:val="20"/>
              </w:rPr>
            </w:pPr>
            <w:r>
              <w:rPr>
                <w:rFonts w:ascii="Arial" w:hAnsi="Arial" w:cs="Arial"/>
                <w:i/>
                <w:iCs/>
                <w:sz w:val="18"/>
                <w:szCs w:val="18"/>
              </w:rPr>
              <w:t>$75.92</w:t>
            </w:r>
          </w:p>
        </w:tc>
        <w:tc>
          <w:tcPr>
            <w:tcW w:w="1991" w:type="dxa"/>
            <w:shd w:val="clear" w:color="auto" w:fill="auto"/>
            <w:noWrap/>
            <w:vAlign w:val="bottom"/>
            <w:hideMark/>
          </w:tcPr>
          <w:p w14:paraId="19085533" w14:textId="2AFC045E" w:rsidR="00A36677" w:rsidRPr="00E90E6A" w:rsidRDefault="00A36677" w:rsidP="00A36677">
            <w:pPr>
              <w:jc w:val="right"/>
              <w:rPr>
                <w:rFonts w:ascii="Arial" w:hAnsi="Arial" w:cs="Arial"/>
                <w:color w:val="000000"/>
                <w:sz w:val="20"/>
              </w:rPr>
            </w:pPr>
            <w:r>
              <w:rPr>
                <w:rFonts w:ascii="Arial" w:hAnsi="Arial" w:cs="Arial"/>
                <w:color w:val="000000"/>
                <w:sz w:val="18"/>
                <w:szCs w:val="18"/>
              </w:rPr>
              <w:t>$77.56</w:t>
            </w:r>
          </w:p>
        </w:tc>
        <w:tc>
          <w:tcPr>
            <w:tcW w:w="1991" w:type="dxa"/>
            <w:shd w:val="clear" w:color="auto" w:fill="auto"/>
            <w:noWrap/>
            <w:vAlign w:val="bottom"/>
            <w:hideMark/>
          </w:tcPr>
          <w:p w14:paraId="6FB93BFF" w14:textId="214046FE" w:rsidR="00A36677" w:rsidRPr="00E90E6A" w:rsidRDefault="00A36677" w:rsidP="00A36677">
            <w:pPr>
              <w:jc w:val="right"/>
              <w:rPr>
                <w:rFonts w:ascii="Arial" w:hAnsi="Arial" w:cs="Arial"/>
                <w:sz w:val="20"/>
              </w:rPr>
            </w:pPr>
            <w:r>
              <w:rPr>
                <w:rFonts w:ascii="Arial" w:hAnsi="Arial" w:cs="Arial"/>
                <w:color w:val="000000"/>
                <w:sz w:val="18"/>
                <w:szCs w:val="18"/>
              </w:rPr>
              <w:t>$79.24</w:t>
            </w:r>
          </w:p>
        </w:tc>
        <w:tc>
          <w:tcPr>
            <w:tcW w:w="1991" w:type="dxa"/>
            <w:shd w:val="clear" w:color="auto" w:fill="auto"/>
            <w:noWrap/>
            <w:vAlign w:val="bottom"/>
            <w:hideMark/>
          </w:tcPr>
          <w:p w14:paraId="303FA7DD" w14:textId="39F044A2" w:rsidR="00A36677" w:rsidRPr="00E90E6A" w:rsidRDefault="00A36677" w:rsidP="00A36677">
            <w:pPr>
              <w:jc w:val="right"/>
              <w:rPr>
                <w:rFonts w:ascii="Arial" w:hAnsi="Arial" w:cs="Arial"/>
                <w:sz w:val="20"/>
              </w:rPr>
            </w:pPr>
            <w:r>
              <w:rPr>
                <w:rFonts w:ascii="Arial" w:hAnsi="Arial" w:cs="Arial"/>
                <w:color w:val="000000"/>
                <w:sz w:val="18"/>
                <w:szCs w:val="18"/>
              </w:rPr>
              <w:t>$80.95</w:t>
            </w:r>
          </w:p>
        </w:tc>
        <w:tc>
          <w:tcPr>
            <w:tcW w:w="1586" w:type="dxa"/>
            <w:shd w:val="clear" w:color="auto" w:fill="auto"/>
            <w:noWrap/>
            <w:vAlign w:val="bottom"/>
            <w:hideMark/>
          </w:tcPr>
          <w:p w14:paraId="15179770" w14:textId="5185C3D5" w:rsidR="00A36677" w:rsidRPr="00E90E6A" w:rsidRDefault="00A36677" w:rsidP="00A36677">
            <w:pPr>
              <w:jc w:val="right"/>
              <w:rPr>
                <w:rFonts w:ascii="Arial" w:hAnsi="Arial" w:cs="Arial"/>
                <w:sz w:val="20"/>
              </w:rPr>
            </w:pPr>
            <w:r>
              <w:rPr>
                <w:rFonts w:ascii="Arial" w:hAnsi="Arial" w:cs="Arial"/>
                <w:color w:val="000000"/>
                <w:sz w:val="18"/>
                <w:szCs w:val="18"/>
              </w:rPr>
              <w:t>$82.70</w:t>
            </w:r>
          </w:p>
        </w:tc>
      </w:tr>
      <w:tr w:rsidR="00395791" w:rsidRPr="00E90E6A" w14:paraId="23F36124" w14:textId="77777777" w:rsidTr="00B360E4">
        <w:trPr>
          <w:trHeight w:val="255"/>
        </w:trPr>
        <w:tc>
          <w:tcPr>
            <w:tcW w:w="697" w:type="dxa"/>
            <w:shd w:val="clear" w:color="auto" w:fill="auto"/>
            <w:vAlign w:val="bottom"/>
            <w:hideMark/>
          </w:tcPr>
          <w:p w14:paraId="7AC9BA0D" w14:textId="77777777" w:rsidR="00A36677" w:rsidRPr="00E90E6A" w:rsidRDefault="00A36677" w:rsidP="00A36677">
            <w:pPr>
              <w:jc w:val="center"/>
              <w:rPr>
                <w:rFonts w:ascii="Arial" w:hAnsi="Arial" w:cs="Arial"/>
                <w:color w:val="000000"/>
                <w:sz w:val="20"/>
              </w:rPr>
            </w:pPr>
            <w:r w:rsidRPr="00E90E6A">
              <w:rPr>
                <w:rFonts w:ascii="Arial" w:hAnsi="Arial" w:cs="Arial"/>
                <w:color w:val="000000"/>
                <w:sz w:val="20"/>
              </w:rPr>
              <w:t>159</w:t>
            </w:r>
          </w:p>
        </w:tc>
        <w:tc>
          <w:tcPr>
            <w:tcW w:w="3204" w:type="dxa"/>
            <w:shd w:val="clear" w:color="auto" w:fill="auto"/>
            <w:noWrap/>
            <w:vAlign w:val="bottom"/>
            <w:hideMark/>
          </w:tcPr>
          <w:p w14:paraId="27F38B98" w14:textId="77777777" w:rsidR="00A36677" w:rsidRPr="00E90E6A" w:rsidRDefault="00A36677" w:rsidP="00A36677">
            <w:pPr>
              <w:rPr>
                <w:rFonts w:ascii="Arial" w:hAnsi="Arial" w:cs="Arial"/>
                <w:sz w:val="20"/>
              </w:rPr>
            </w:pPr>
            <w:r w:rsidRPr="00E90E6A">
              <w:rPr>
                <w:rFonts w:ascii="Arial" w:hAnsi="Arial" w:cs="Arial"/>
                <w:sz w:val="20"/>
              </w:rPr>
              <w:t>Instructional Designer</w:t>
            </w:r>
          </w:p>
        </w:tc>
        <w:tc>
          <w:tcPr>
            <w:tcW w:w="2102" w:type="dxa"/>
            <w:shd w:val="clear" w:color="auto" w:fill="auto"/>
            <w:noWrap/>
            <w:hideMark/>
          </w:tcPr>
          <w:p w14:paraId="453F1E42" w14:textId="13B69913" w:rsidR="00A36677" w:rsidRPr="00E90E6A" w:rsidRDefault="00A36677" w:rsidP="00A36677">
            <w:pPr>
              <w:jc w:val="right"/>
              <w:rPr>
                <w:rFonts w:ascii="Arial" w:hAnsi="Arial" w:cs="Arial"/>
                <w:color w:val="000000"/>
                <w:sz w:val="20"/>
              </w:rPr>
            </w:pPr>
            <w:r>
              <w:rPr>
                <w:rFonts w:ascii="Arial" w:hAnsi="Arial" w:cs="Arial"/>
                <w:i/>
                <w:iCs/>
                <w:sz w:val="18"/>
                <w:szCs w:val="18"/>
              </w:rPr>
              <w:t>$75.92</w:t>
            </w:r>
          </w:p>
        </w:tc>
        <w:tc>
          <w:tcPr>
            <w:tcW w:w="1991" w:type="dxa"/>
            <w:shd w:val="clear" w:color="auto" w:fill="auto"/>
            <w:noWrap/>
            <w:vAlign w:val="bottom"/>
            <w:hideMark/>
          </w:tcPr>
          <w:p w14:paraId="2178B43A" w14:textId="5F1B2772" w:rsidR="00A36677" w:rsidRPr="00E90E6A" w:rsidRDefault="00A36677" w:rsidP="00A36677">
            <w:pPr>
              <w:jc w:val="right"/>
              <w:rPr>
                <w:rFonts w:ascii="Arial" w:hAnsi="Arial" w:cs="Arial"/>
                <w:color w:val="000000"/>
                <w:sz w:val="20"/>
              </w:rPr>
            </w:pPr>
            <w:r>
              <w:rPr>
                <w:rFonts w:ascii="Arial" w:hAnsi="Arial" w:cs="Arial"/>
                <w:color w:val="000000"/>
                <w:sz w:val="18"/>
                <w:szCs w:val="18"/>
              </w:rPr>
              <w:t>$77.56</w:t>
            </w:r>
          </w:p>
        </w:tc>
        <w:tc>
          <w:tcPr>
            <w:tcW w:w="1991" w:type="dxa"/>
            <w:shd w:val="clear" w:color="auto" w:fill="auto"/>
            <w:noWrap/>
            <w:vAlign w:val="bottom"/>
            <w:hideMark/>
          </w:tcPr>
          <w:p w14:paraId="2EA6DE47" w14:textId="2FC52D70" w:rsidR="00A36677" w:rsidRPr="00E90E6A" w:rsidRDefault="00A36677" w:rsidP="00A36677">
            <w:pPr>
              <w:jc w:val="right"/>
              <w:rPr>
                <w:rFonts w:ascii="Arial" w:hAnsi="Arial" w:cs="Arial"/>
                <w:sz w:val="20"/>
              </w:rPr>
            </w:pPr>
            <w:r>
              <w:rPr>
                <w:rFonts w:ascii="Arial" w:hAnsi="Arial" w:cs="Arial"/>
                <w:color w:val="000000"/>
                <w:sz w:val="18"/>
                <w:szCs w:val="18"/>
              </w:rPr>
              <w:t>$79.24</w:t>
            </w:r>
          </w:p>
        </w:tc>
        <w:tc>
          <w:tcPr>
            <w:tcW w:w="1991" w:type="dxa"/>
            <w:shd w:val="clear" w:color="auto" w:fill="auto"/>
            <w:noWrap/>
            <w:vAlign w:val="bottom"/>
            <w:hideMark/>
          </w:tcPr>
          <w:p w14:paraId="52AA0F07" w14:textId="3A6CE02E" w:rsidR="00A36677" w:rsidRPr="00E90E6A" w:rsidRDefault="00A36677" w:rsidP="00A36677">
            <w:pPr>
              <w:jc w:val="right"/>
              <w:rPr>
                <w:rFonts w:ascii="Arial" w:hAnsi="Arial" w:cs="Arial"/>
                <w:sz w:val="20"/>
              </w:rPr>
            </w:pPr>
            <w:r>
              <w:rPr>
                <w:rFonts w:ascii="Arial" w:hAnsi="Arial" w:cs="Arial"/>
                <w:color w:val="000000"/>
                <w:sz w:val="18"/>
                <w:szCs w:val="18"/>
              </w:rPr>
              <w:t>$80.95</w:t>
            </w:r>
          </w:p>
        </w:tc>
        <w:tc>
          <w:tcPr>
            <w:tcW w:w="1586" w:type="dxa"/>
            <w:shd w:val="clear" w:color="auto" w:fill="auto"/>
            <w:noWrap/>
            <w:vAlign w:val="bottom"/>
            <w:hideMark/>
          </w:tcPr>
          <w:p w14:paraId="610F5316" w14:textId="7DE10AEA" w:rsidR="00A36677" w:rsidRPr="00E90E6A" w:rsidRDefault="00A36677" w:rsidP="00A36677">
            <w:pPr>
              <w:jc w:val="right"/>
              <w:rPr>
                <w:rFonts w:ascii="Arial" w:hAnsi="Arial" w:cs="Arial"/>
                <w:sz w:val="20"/>
              </w:rPr>
            </w:pPr>
            <w:r>
              <w:rPr>
                <w:rFonts w:ascii="Arial" w:hAnsi="Arial" w:cs="Arial"/>
                <w:color w:val="000000"/>
                <w:sz w:val="18"/>
                <w:szCs w:val="18"/>
              </w:rPr>
              <w:t>$82.70</w:t>
            </w:r>
          </w:p>
        </w:tc>
      </w:tr>
      <w:tr w:rsidR="00395791" w:rsidRPr="00E90E6A" w14:paraId="24DEB200" w14:textId="77777777" w:rsidTr="00B360E4">
        <w:trPr>
          <w:trHeight w:val="255"/>
        </w:trPr>
        <w:tc>
          <w:tcPr>
            <w:tcW w:w="697" w:type="dxa"/>
            <w:shd w:val="clear" w:color="auto" w:fill="auto"/>
            <w:vAlign w:val="bottom"/>
            <w:hideMark/>
          </w:tcPr>
          <w:p w14:paraId="4AE25601" w14:textId="77777777" w:rsidR="00A36677" w:rsidRPr="00E90E6A" w:rsidRDefault="00A36677" w:rsidP="00A36677">
            <w:pPr>
              <w:jc w:val="center"/>
              <w:rPr>
                <w:rFonts w:ascii="Arial" w:hAnsi="Arial" w:cs="Arial"/>
                <w:color w:val="000000"/>
                <w:sz w:val="20"/>
              </w:rPr>
            </w:pPr>
            <w:r w:rsidRPr="00E90E6A">
              <w:rPr>
                <w:rFonts w:ascii="Arial" w:hAnsi="Arial" w:cs="Arial"/>
                <w:color w:val="000000"/>
                <w:sz w:val="20"/>
              </w:rPr>
              <w:t>160</w:t>
            </w:r>
          </w:p>
        </w:tc>
        <w:tc>
          <w:tcPr>
            <w:tcW w:w="3204" w:type="dxa"/>
            <w:shd w:val="clear" w:color="auto" w:fill="auto"/>
            <w:noWrap/>
            <w:vAlign w:val="bottom"/>
            <w:hideMark/>
          </w:tcPr>
          <w:p w14:paraId="680A397B" w14:textId="77777777" w:rsidR="00A36677" w:rsidRPr="00E90E6A" w:rsidRDefault="00A36677" w:rsidP="00A36677">
            <w:pPr>
              <w:rPr>
                <w:rFonts w:ascii="Arial" w:hAnsi="Arial" w:cs="Arial"/>
                <w:sz w:val="20"/>
              </w:rPr>
            </w:pPr>
            <w:r w:rsidRPr="00E90E6A">
              <w:rPr>
                <w:rFonts w:ascii="Arial" w:hAnsi="Arial" w:cs="Arial"/>
                <w:sz w:val="20"/>
              </w:rPr>
              <w:t>Project Control Specialist</w:t>
            </w:r>
          </w:p>
        </w:tc>
        <w:tc>
          <w:tcPr>
            <w:tcW w:w="2102" w:type="dxa"/>
            <w:shd w:val="clear" w:color="auto" w:fill="auto"/>
            <w:noWrap/>
            <w:hideMark/>
          </w:tcPr>
          <w:p w14:paraId="6B4C0AB5" w14:textId="3D6CBAC7" w:rsidR="00A36677" w:rsidRPr="00E90E6A" w:rsidRDefault="00A36677" w:rsidP="00A36677">
            <w:pPr>
              <w:jc w:val="right"/>
              <w:rPr>
                <w:rFonts w:ascii="Arial" w:hAnsi="Arial" w:cs="Arial"/>
                <w:color w:val="000000"/>
                <w:sz w:val="20"/>
              </w:rPr>
            </w:pPr>
            <w:r>
              <w:rPr>
                <w:rFonts w:ascii="Arial" w:hAnsi="Arial" w:cs="Arial"/>
                <w:i/>
                <w:iCs/>
                <w:sz w:val="18"/>
                <w:szCs w:val="18"/>
              </w:rPr>
              <w:t>$108.39</w:t>
            </w:r>
          </w:p>
        </w:tc>
        <w:tc>
          <w:tcPr>
            <w:tcW w:w="1991" w:type="dxa"/>
            <w:shd w:val="clear" w:color="auto" w:fill="auto"/>
            <w:noWrap/>
            <w:vAlign w:val="bottom"/>
            <w:hideMark/>
          </w:tcPr>
          <w:p w14:paraId="5F43B897" w14:textId="0F46433B" w:rsidR="00A36677" w:rsidRPr="00E90E6A" w:rsidRDefault="00A36677" w:rsidP="00A36677">
            <w:pPr>
              <w:jc w:val="right"/>
              <w:rPr>
                <w:rFonts w:ascii="Arial" w:hAnsi="Arial" w:cs="Arial"/>
                <w:color w:val="000000"/>
                <w:sz w:val="20"/>
              </w:rPr>
            </w:pPr>
            <w:r>
              <w:rPr>
                <w:rFonts w:ascii="Arial" w:hAnsi="Arial" w:cs="Arial"/>
                <w:color w:val="000000"/>
                <w:sz w:val="18"/>
                <w:szCs w:val="18"/>
              </w:rPr>
              <w:t>$110.73</w:t>
            </w:r>
          </w:p>
        </w:tc>
        <w:tc>
          <w:tcPr>
            <w:tcW w:w="1991" w:type="dxa"/>
            <w:shd w:val="clear" w:color="auto" w:fill="auto"/>
            <w:noWrap/>
            <w:vAlign w:val="bottom"/>
            <w:hideMark/>
          </w:tcPr>
          <w:p w14:paraId="440D55FE" w14:textId="158DE73B" w:rsidR="00A36677" w:rsidRPr="00E90E6A" w:rsidRDefault="00A36677" w:rsidP="00A36677">
            <w:pPr>
              <w:jc w:val="right"/>
              <w:rPr>
                <w:rFonts w:ascii="Arial" w:hAnsi="Arial" w:cs="Arial"/>
                <w:sz w:val="20"/>
              </w:rPr>
            </w:pPr>
            <w:r>
              <w:rPr>
                <w:rFonts w:ascii="Arial" w:hAnsi="Arial" w:cs="Arial"/>
                <w:color w:val="000000"/>
                <w:sz w:val="18"/>
                <w:szCs w:val="18"/>
              </w:rPr>
              <w:t>$113.12</w:t>
            </w:r>
          </w:p>
        </w:tc>
        <w:tc>
          <w:tcPr>
            <w:tcW w:w="1991" w:type="dxa"/>
            <w:shd w:val="clear" w:color="auto" w:fill="auto"/>
            <w:noWrap/>
            <w:vAlign w:val="bottom"/>
            <w:hideMark/>
          </w:tcPr>
          <w:p w14:paraId="4EA8C2A5" w14:textId="7FEC9021" w:rsidR="00A36677" w:rsidRPr="00E90E6A" w:rsidRDefault="00A36677" w:rsidP="00A36677">
            <w:pPr>
              <w:jc w:val="right"/>
              <w:rPr>
                <w:rFonts w:ascii="Arial" w:hAnsi="Arial" w:cs="Arial"/>
                <w:sz w:val="20"/>
              </w:rPr>
            </w:pPr>
            <w:r>
              <w:rPr>
                <w:rFonts w:ascii="Arial" w:hAnsi="Arial" w:cs="Arial"/>
                <w:color w:val="000000"/>
                <w:sz w:val="18"/>
                <w:szCs w:val="18"/>
              </w:rPr>
              <w:t>$115.57</w:t>
            </w:r>
          </w:p>
        </w:tc>
        <w:tc>
          <w:tcPr>
            <w:tcW w:w="1586" w:type="dxa"/>
            <w:shd w:val="clear" w:color="auto" w:fill="auto"/>
            <w:noWrap/>
            <w:vAlign w:val="bottom"/>
            <w:hideMark/>
          </w:tcPr>
          <w:p w14:paraId="3B4017D2" w14:textId="3162500E" w:rsidR="00A36677" w:rsidRPr="00E90E6A" w:rsidRDefault="00A36677" w:rsidP="00A36677">
            <w:pPr>
              <w:jc w:val="right"/>
              <w:rPr>
                <w:rFonts w:ascii="Arial" w:hAnsi="Arial" w:cs="Arial"/>
                <w:sz w:val="20"/>
              </w:rPr>
            </w:pPr>
            <w:r>
              <w:rPr>
                <w:rFonts w:ascii="Arial" w:hAnsi="Arial" w:cs="Arial"/>
                <w:color w:val="000000"/>
                <w:sz w:val="18"/>
                <w:szCs w:val="18"/>
              </w:rPr>
              <w:t>$118.06</w:t>
            </w:r>
          </w:p>
        </w:tc>
      </w:tr>
    </w:tbl>
    <w:p w14:paraId="0E5F7442" w14:textId="77777777" w:rsidR="00645C8F" w:rsidRDefault="00645C8F" w:rsidP="00801AED">
      <w:pPr>
        <w:tabs>
          <w:tab w:val="decimal" w:pos="648"/>
        </w:tabs>
      </w:pPr>
    </w:p>
    <w:p w14:paraId="0368C865" w14:textId="77777777" w:rsidR="00AA53B0" w:rsidRDefault="00AA53B0" w:rsidP="008778CB">
      <w:pPr>
        <w:ind w:right="58"/>
      </w:pPr>
    </w:p>
    <w:p w14:paraId="65DC8E46" w14:textId="77777777" w:rsidR="00AA53B0" w:rsidRDefault="00AA53B0" w:rsidP="008778CB">
      <w:pPr>
        <w:ind w:right="58"/>
      </w:pPr>
      <w:r>
        <w:t>The Service Contract Labor Standards, formerly the Service Contract Act (SCA), apply to this contract and it includes applicable labor categories. Labor categories and fixed price services marked with a (</w:t>
      </w:r>
      <w:r w:rsidRPr="008778CB">
        <w:rPr>
          <w:color w:val="FF0000"/>
        </w:rPr>
        <w:t>**</w:t>
      </w:r>
      <w:r w:rsidRPr="00AA53B0">
        <w:t>)</w:t>
      </w:r>
      <w:r>
        <w:t xml:space="preserve"> in this pricelist are based on the U.S Department of Labor Wage Determination Number(s) identified in the SCLS/SCA matrix. The prices awarded are in line with the geographic scope of the contract (i.e., nationwide).</w:t>
      </w:r>
    </w:p>
    <w:p w14:paraId="594B0D7D" w14:textId="77777777" w:rsidR="00645C8F" w:rsidRDefault="00645C8F" w:rsidP="00801AED">
      <w:pPr>
        <w:tabs>
          <w:tab w:val="decimal" w:pos="648"/>
        </w:tabs>
      </w:pPr>
    </w:p>
    <w:p w14:paraId="5C95A609" w14:textId="77777777" w:rsidR="00645C8F" w:rsidRDefault="00645C8F" w:rsidP="00801AED">
      <w:pPr>
        <w:tabs>
          <w:tab w:val="decimal" w:pos="648"/>
        </w:tabs>
      </w:pPr>
      <w:r>
        <w:t>Subject to change periodically in accordance with the Wage Determination Codes and Titles.</w:t>
      </w:r>
    </w:p>
    <w:p w14:paraId="740F7D22" w14:textId="77777777" w:rsidR="00645C8F" w:rsidRDefault="00645C8F" w:rsidP="00801AED">
      <w:pPr>
        <w:tabs>
          <w:tab w:val="decimal" w:pos="648"/>
        </w:tabs>
      </w:pPr>
    </w:p>
    <w:p w14:paraId="114087B3" w14:textId="4E82B8DA" w:rsidR="00C81FEF" w:rsidRDefault="00645C8F" w:rsidP="00801AED">
      <w:pPr>
        <w:tabs>
          <w:tab w:val="decimal" w:pos="648"/>
        </w:tabs>
      </w:pPr>
      <w:r>
        <w:t>Department of Labor Wage Determination 15-4281, Revision - #1</w:t>
      </w:r>
      <w:r w:rsidR="00881F08">
        <w:t>6</w:t>
      </w:r>
      <w:r>
        <w:t xml:space="preserve"> posted </w:t>
      </w:r>
      <w:r w:rsidR="00881F08">
        <w:t>4</w:t>
      </w:r>
      <w:r>
        <w:t>/</w:t>
      </w:r>
      <w:r w:rsidR="00881F08">
        <w:t>23/</w:t>
      </w:r>
      <w:r>
        <w:t>20</w:t>
      </w:r>
      <w:r w:rsidR="00881F08">
        <w:t>20</w:t>
      </w:r>
      <w:r>
        <w:t xml:space="preserve"> from MAS Mod A</w:t>
      </w:r>
      <w:r w:rsidR="00881F08">
        <w:t xml:space="preserve">821 </w:t>
      </w:r>
      <w:r>
        <w:t xml:space="preserve">Refresh </w:t>
      </w:r>
      <w:r w:rsidR="00881F08">
        <w:t xml:space="preserve">2 </w:t>
      </w:r>
      <w:r>
        <w:t xml:space="preserve">accepted </w:t>
      </w:r>
      <w:r w:rsidR="00881F08">
        <w:t>08/20</w:t>
      </w:r>
      <w:r>
        <w:t>/20</w:t>
      </w:r>
      <w:r w:rsidR="00881F08">
        <w:t>20</w:t>
      </w:r>
      <w:r>
        <w:t xml:space="preserve">. </w:t>
      </w:r>
    </w:p>
    <w:p w14:paraId="73A2ABBA" w14:textId="77777777" w:rsidR="00C81FEF" w:rsidRDefault="00C81FEF" w:rsidP="00801AED">
      <w:pPr>
        <w:tabs>
          <w:tab w:val="decimal" w:pos="648"/>
        </w:tabs>
      </w:pPr>
    </w:p>
    <w:p w14:paraId="7E68CDE3" w14:textId="77777777" w:rsidR="00320EB7" w:rsidRPr="00C81FEF" w:rsidRDefault="00801AED" w:rsidP="00801AED">
      <w:pPr>
        <w:tabs>
          <w:tab w:val="decimal" w:pos="648"/>
        </w:tabs>
        <w:rPr>
          <w:b/>
          <w:color w:val="FF0000"/>
          <w:sz w:val="20"/>
        </w:rPr>
      </w:pPr>
      <w:r w:rsidRPr="00C81FEF">
        <w:br w:type="page"/>
      </w:r>
    </w:p>
    <w:tbl>
      <w:tblPr>
        <w:tblW w:w="0" w:type="auto"/>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6"/>
        <w:gridCol w:w="5699"/>
        <w:gridCol w:w="1890"/>
      </w:tblGrid>
      <w:tr w:rsidR="00320EB7" w14:paraId="13DC97B0" w14:textId="77777777" w:rsidTr="00724ACA">
        <w:tc>
          <w:tcPr>
            <w:tcW w:w="4556" w:type="dxa"/>
            <w:shd w:val="clear" w:color="auto" w:fill="FABF8F" w:themeFill="accent6" w:themeFillTint="99"/>
          </w:tcPr>
          <w:p w14:paraId="15AF8217" w14:textId="77777777" w:rsidR="00320EB7" w:rsidRPr="00A679E6" w:rsidRDefault="00320EB7" w:rsidP="00A679E6">
            <w:bookmarkStart w:id="74" w:name="_Toc528664134"/>
            <w:r w:rsidRPr="00A679E6">
              <w:lastRenderedPageBreak/>
              <w:t>SCA Eligible Contract Labor Category</w:t>
            </w:r>
            <w:bookmarkEnd w:id="74"/>
          </w:p>
        </w:tc>
        <w:tc>
          <w:tcPr>
            <w:tcW w:w="5699" w:type="dxa"/>
            <w:shd w:val="clear" w:color="auto" w:fill="FABF8F" w:themeFill="accent6" w:themeFillTint="99"/>
          </w:tcPr>
          <w:p w14:paraId="091E7351" w14:textId="77777777" w:rsidR="00320EB7" w:rsidRPr="00A679E6" w:rsidRDefault="00320EB7" w:rsidP="00A679E6">
            <w:bookmarkStart w:id="75" w:name="_Toc528664135"/>
            <w:r w:rsidRPr="00A679E6">
              <w:t>SCA Equivalent Code – Title</w:t>
            </w:r>
            <w:bookmarkEnd w:id="75"/>
          </w:p>
        </w:tc>
        <w:tc>
          <w:tcPr>
            <w:tcW w:w="1890" w:type="dxa"/>
            <w:shd w:val="clear" w:color="auto" w:fill="FABF8F" w:themeFill="accent6" w:themeFillTint="99"/>
          </w:tcPr>
          <w:p w14:paraId="703A9E6C" w14:textId="77777777" w:rsidR="00320EB7" w:rsidRPr="00A679E6" w:rsidRDefault="00320EB7" w:rsidP="00A679E6">
            <w:r w:rsidRPr="00A679E6">
              <w:t>WD Number</w:t>
            </w:r>
          </w:p>
        </w:tc>
      </w:tr>
      <w:tr w:rsidR="00320EB7" w14:paraId="47AFEC68" w14:textId="77777777" w:rsidTr="002F781F">
        <w:tc>
          <w:tcPr>
            <w:tcW w:w="4556" w:type="dxa"/>
          </w:tcPr>
          <w:p w14:paraId="10B3F78F" w14:textId="77777777" w:rsidR="00320EB7" w:rsidRPr="00A679E6" w:rsidRDefault="00801AED" w:rsidP="00A679E6">
            <w:r w:rsidRPr="00A679E6">
              <w:t>ADP Administration Specialist (Administrative</w:t>
            </w:r>
            <w:r w:rsidR="005E1258" w:rsidRPr="00A679E6">
              <w:t>)</w:t>
            </w:r>
          </w:p>
        </w:tc>
        <w:tc>
          <w:tcPr>
            <w:tcW w:w="5699" w:type="dxa"/>
          </w:tcPr>
          <w:p w14:paraId="632CDA66" w14:textId="77777777" w:rsidR="00320EB7" w:rsidRPr="005E1258" w:rsidRDefault="008B6AE7" w:rsidP="00A679E6">
            <w:bookmarkStart w:id="76" w:name="_Toc528664138"/>
            <w:r w:rsidRPr="005E1258">
              <w:t>1020 Administrative Assistant</w:t>
            </w:r>
            <w:bookmarkEnd w:id="76"/>
          </w:p>
        </w:tc>
        <w:tc>
          <w:tcPr>
            <w:tcW w:w="1890" w:type="dxa"/>
          </w:tcPr>
          <w:p w14:paraId="4AC376C3" w14:textId="77777777" w:rsidR="00320EB7" w:rsidRPr="005E1258" w:rsidRDefault="0081365A" w:rsidP="00A679E6">
            <w:bookmarkStart w:id="77" w:name="_Toc528664139"/>
            <w:r w:rsidRPr="005E1258">
              <w:t>15-4281</w:t>
            </w:r>
            <w:bookmarkEnd w:id="77"/>
          </w:p>
        </w:tc>
      </w:tr>
      <w:tr w:rsidR="00320EB7" w14:paraId="33BDDACC" w14:textId="77777777" w:rsidTr="002F781F">
        <w:tc>
          <w:tcPr>
            <w:tcW w:w="4556" w:type="dxa"/>
          </w:tcPr>
          <w:p w14:paraId="430D3C41" w14:textId="77777777" w:rsidR="00320EB7" w:rsidRPr="00A679E6" w:rsidRDefault="00801AED" w:rsidP="00A679E6">
            <w:bookmarkStart w:id="78" w:name="_Toc528664140"/>
            <w:r w:rsidRPr="00A679E6">
              <w:t>Data Entry Clerk (Administrative)</w:t>
            </w:r>
            <w:bookmarkEnd w:id="78"/>
          </w:p>
        </w:tc>
        <w:tc>
          <w:tcPr>
            <w:tcW w:w="5699" w:type="dxa"/>
          </w:tcPr>
          <w:p w14:paraId="6DCD67B9" w14:textId="77777777" w:rsidR="00320EB7" w:rsidRPr="005E1258" w:rsidRDefault="008B6AE7" w:rsidP="00A679E6">
            <w:bookmarkStart w:id="79" w:name="_Toc528664141"/>
            <w:r w:rsidRPr="005E1258">
              <w:t>1052 Data Entry Operator II</w:t>
            </w:r>
            <w:bookmarkEnd w:id="79"/>
          </w:p>
        </w:tc>
        <w:tc>
          <w:tcPr>
            <w:tcW w:w="1890" w:type="dxa"/>
          </w:tcPr>
          <w:p w14:paraId="7C110370" w14:textId="77777777" w:rsidR="00320EB7" w:rsidRPr="005E1258" w:rsidRDefault="0081365A" w:rsidP="00A679E6">
            <w:bookmarkStart w:id="80" w:name="_Toc528664142"/>
            <w:r w:rsidRPr="005E1258">
              <w:t>15-4281</w:t>
            </w:r>
            <w:bookmarkEnd w:id="80"/>
          </w:p>
        </w:tc>
      </w:tr>
      <w:tr w:rsidR="00320EB7" w14:paraId="527FEEF3" w14:textId="77777777" w:rsidTr="002F781F">
        <w:tc>
          <w:tcPr>
            <w:tcW w:w="4556" w:type="dxa"/>
          </w:tcPr>
          <w:p w14:paraId="157F885F" w14:textId="77777777" w:rsidR="00320EB7" w:rsidRPr="00A679E6" w:rsidRDefault="00801AED" w:rsidP="00A679E6">
            <w:bookmarkStart w:id="81" w:name="_Toc528664143"/>
            <w:r w:rsidRPr="00A679E6">
              <w:t>D</w:t>
            </w:r>
            <w:r w:rsidR="00CD58A0" w:rsidRPr="00A679E6">
              <w:t>o</w:t>
            </w:r>
            <w:r w:rsidRPr="00A679E6">
              <w:t>cumentation Specialist (Administrative)</w:t>
            </w:r>
            <w:bookmarkEnd w:id="81"/>
          </w:p>
        </w:tc>
        <w:tc>
          <w:tcPr>
            <w:tcW w:w="5699" w:type="dxa"/>
          </w:tcPr>
          <w:p w14:paraId="589F6A32" w14:textId="77777777" w:rsidR="00320EB7" w:rsidRPr="005E1258" w:rsidRDefault="008B6AE7" w:rsidP="00A679E6">
            <w:bookmarkStart w:id="82" w:name="_Toc528664144"/>
            <w:r w:rsidRPr="005E1258">
              <w:t>30461 Technical Writer I</w:t>
            </w:r>
            <w:bookmarkEnd w:id="82"/>
          </w:p>
        </w:tc>
        <w:tc>
          <w:tcPr>
            <w:tcW w:w="1890" w:type="dxa"/>
          </w:tcPr>
          <w:p w14:paraId="76B9D727" w14:textId="77777777" w:rsidR="00320EB7" w:rsidRPr="005E1258" w:rsidRDefault="00C25A9B" w:rsidP="00A679E6">
            <w:bookmarkStart w:id="83" w:name="_Toc528664145"/>
            <w:r>
              <w:t>1</w:t>
            </w:r>
            <w:r w:rsidR="0081365A" w:rsidRPr="005E1258">
              <w:t>5-4281</w:t>
            </w:r>
            <w:bookmarkEnd w:id="83"/>
          </w:p>
        </w:tc>
      </w:tr>
      <w:tr w:rsidR="00320EB7" w14:paraId="7203957C" w14:textId="77777777" w:rsidTr="002F781F">
        <w:tc>
          <w:tcPr>
            <w:tcW w:w="4556" w:type="dxa"/>
          </w:tcPr>
          <w:p w14:paraId="10FEBCD1" w14:textId="77777777" w:rsidR="00320EB7" w:rsidRPr="00A679E6" w:rsidRDefault="00801AED" w:rsidP="00A679E6">
            <w:bookmarkStart w:id="84" w:name="_Toc528664146"/>
            <w:r w:rsidRPr="00A679E6">
              <w:t>Technical Writer/Editor</w:t>
            </w:r>
            <w:bookmarkEnd w:id="84"/>
          </w:p>
        </w:tc>
        <w:tc>
          <w:tcPr>
            <w:tcW w:w="5699" w:type="dxa"/>
          </w:tcPr>
          <w:p w14:paraId="179E5DEB" w14:textId="77777777" w:rsidR="00320EB7" w:rsidRPr="005E1258" w:rsidRDefault="008C7F76" w:rsidP="00A679E6">
            <w:bookmarkStart w:id="85" w:name="_Toc528664147"/>
            <w:r w:rsidRPr="005E1258">
              <w:t>30463 Technical Writer III</w:t>
            </w:r>
            <w:bookmarkEnd w:id="85"/>
          </w:p>
        </w:tc>
        <w:tc>
          <w:tcPr>
            <w:tcW w:w="1890" w:type="dxa"/>
          </w:tcPr>
          <w:p w14:paraId="3185B87E" w14:textId="77777777" w:rsidR="00320EB7" w:rsidRPr="005E1258" w:rsidRDefault="0081365A" w:rsidP="00A679E6">
            <w:r w:rsidRPr="005E1258">
              <w:t>15-4281</w:t>
            </w:r>
          </w:p>
        </w:tc>
      </w:tr>
      <w:tr w:rsidR="00320EB7" w14:paraId="33BF6F24" w14:textId="77777777" w:rsidTr="002F781F">
        <w:tc>
          <w:tcPr>
            <w:tcW w:w="4556" w:type="dxa"/>
          </w:tcPr>
          <w:p w14:paraId="0E8A9C7A" w14:textId="77777777" w:rsidR="00320EB7" w:rsidRPr="00A679E6" w:rsidRDefault="00801AED" w:rsidP="00A679E6">
            <w:bookmarkStart w:id="86" w:name="_Toc528664149"/>
            <w:r w:rsidRPr="00A679E6">
              <w:t>Administrative Graphics Specialist (Administrative)</w:t>
            </w:r>
            <w:bookmarkEnd w:id="86"/>
          </w:p>
        </w:tc>
        <w:tc>
          <w:tcPr>
            <w:tcW w:w="5699" w:type="dxa"/>
          </w:tcPr>
          <w:p w14:paraId="76A1B37B" w14:textId="77777777" w:rsidR="00320EB7" w:rsidRPr="005E1258" w:rsidRDefault="008C7F76" w:rsidP="00A679E6">
            <w:bookmarkStart w:id="87" w:name="_Toc528664150"/>
            <w:r w:rsidRPr="005E1258">
              <w:t>1112 General Clerk II</w:t>
            </w:r>
            <w:bookmarkEnd w:id="87"/>
          </w:p>
        </w:tc>
        <w:tc>
          <w:tcPr>
            <w:tcW w:w="1890" w:type="dxa"/>
          </w:tcPr>
          <w:p w14:paraId="346F7A9C" w14:textId="77777777" w:rsidR="00320EB7" w:rsidRPr="005E1258" w:rsidRDefault="0081365A" w:rsidP="00A679E6">
            <w:bookmarkStart w:id="88" w:name="_Toc528664151"/>
            <w:r w:rsidRPr="005E1258">
              <w:t>15-4281</w:t>
            </w:r>
            <w:bookmarkEnd w:id="88"/>
          </w:p>
        </w:tc>
      </w:tr>
      <w:tr w:rsidR="00320EB7" w14:paraId="64D4F200" w14:textId="77777777" w:rsidTr="002F781F">
        <w:tc>
          <w:tcPr>
            <w:tcW w:w="4556" w:type="dxa"/>
          </w:tcPr>
          <w:p w14:paraId="521781F5" w14:textId="77777777" w:rsidR="00320EB7" w:rsidRPr="00A679E6" w:rsidRDefault="00801AED" w:rsidP="00A679E6">
            <w:bookmarkStart w:id="89" w:name="_Toc528664152"/>
            <w:r w:rsidRPr="00A679E6">
              <w:t>Electronic Meeting Facilitator</w:t>
            </w:r>
            <w:bookmarkEnd w:id="89"/>
          </w:p>
        </w:tc>
        <w:tc>
          <w:tcPr>
            <w:tcW w:w="5699" w:type="dxa"/>
          </w:tcPr>
          <w:p w14:paraId="6AE17196" w14:textId="77777777" w:rsidR="00320EB7" w:rsidRPr="005E1258" w:rsidRDefault="008C7F76" w:rsidP="00A679E6">
            <w:bookmarkStart w:id="90" w:name="_Toc528664153"/>
            <w:r w:rsidRPr="005E1258">
              <w:t>1020 Administrative Assistant</w:t>
            </w:r>
            <w:bookmarkEnd w:id="90"/>
          </w:p>
        </w:tc>
        <w:tc>
          <w:tcPr>
            <w:tcW w:w="1890" w:type="dxa"/>
          </w:tcPr>
          <w:p w14:paraId="65CF82AC" w14:textId="77777777" w:rsidR="00320EB7" w:rsidRPr="005E1258" w:rsidRDefault="0081365A" w:rsidP="00A679E6">
            <w:bookmarkStart w:id="91" w:name="_Toc528664154"/>
            <w:r w:rsidRPr="005E1258">
              <w:t>15-4281</w:t>
            </w:r>
            <w:bookmarkEnd w:id="91"/>
          </w:p>
        </w:tc>
      </w:tr>
      <w:tr w:rsidR="00320EB7" w14:paraId="005BCA11" w14:textId="77777777" w:rsidTr="002F781F">
        <w:tc>
          <w:tcPr>
            <w:tcW w:w="4556" w:type="dxa"/>
          </w:tcPr>
          <w:p w14:paraId="5854CAF5" w14:textId="77777777" w:rsidR="00320EB7" w:rsidRPr="00A679E6" w:rsidRDefault="008C7F76" w:rsidP="00A679E6">
            <w:bookmarkStart w:id="92" w:name="_Toc528664155"/>
            <w:r w:rsidRPr="00A679E6">
              <w:t>Electronic Meeting Technographer</w:t>
            </w:r>
            <w:bookmarkEnd w:id="92"/>
          </w:p>
        </w:tc>
        <w:tc>
          <w:tcPr>
            <w:tcW w:w="5699" w:type="dxa"/>
          </w:tcPr>
          <w:p w14:paraId="47FAF47E" w14:textId="77777777" w:rsidR="00320EB7" w:rsidRPr="005E1258" w:rsidRDefault="008C7F76" w:rsidP="00A679E6">
            <w:bookmarkStart w:id="93" w:name="_Toc528664156"/>
            <w:r w:rsidRPr="005E1258">
              <w:t>1020 Administrative Assistant</w:t>
            </w:r>
            <w:bookmarkEnd w:id="93"/>
          </w:p>
        </w:tc>
        <w:tc>
          <w:tcPr>
            <w:tcW w:w="1890" w:type="dxa"/>
          </w:tcPr>
          <w:p w14:paraId="0182574D" w14:textId="77777777" w:rsidR="00320EB7" w:rsidRPr="005E1258" w:rsidRDefault="0081365A" w:rsidP="00A679E6">
            <w:bookmarkStart w:id="94" w:name="_Toc528664157"/>
            <w:r w:rsidRPr="005E1258">
              <w:t>15-4281</w:t>
            </w:r>
            <w:bookmarkEnd w:id="94"/>
          </w:p>
        </w:tc>
      </w:tr>
      <w:tr w:rsidR="00F90226" w14:paraId="12D973C2" w14:textId="77777777" w:rsidTr="002F781F">
        <w:tc>
          <w:tcPr>
            <w:tcW w:w="4556" w:type="dxa"/>
          </w:tcPr>
          <w:p w14:paraId="5C639E48" w14:textId="77777777" w:rsidR="00F90226" w:rsidRPr="00A679E6" w:rsidRDefault="00F90226" w:rsidP="00A679E6">
            <w:bookmarkStart w:id="95" w:name="_Toc528664158"/>
            <w:r w:rsidRPr="00A679E6">
              <w:t>Student Application Programmer (Administrative)</w:t>
            </w:r>
            <w:bookmarkEnd w:id="95"/>
          </w:p>
        </w:tc>
        <w:tc>
          <w:tcPr>
            <w:tcW w:w="5699" w:type="dxa"/>
          </w:tcPr>
          <w:p w14:paraId="74BC06A8" w14:textId="77777777" w:rsidR="00F90226" w:rsidRPr="005E1258" w:rsidRDefault="00F90226" w:rsidP="00A679E6">
            <w:bookmarkStart w:id="96" w:name="_Toc528664159"/>
            <w:r w:rsidRPr="005E1258">
              <w:t>14071 Computer Programmer I</w:t>
            </w:r>
            <w:bookmarkEnd w:id="96"/>
          </w:p>
        </w:tc>
        <w:tc>
          <w:tcPr>
            <w:tcW w:w="1890" w:type="dxa"/>
          </w:tcPr>
          <w:p w14:paraId="6C584EF1" w14:textId="77777777" w:rsidR="00F90226" w:rsidRPr="00A679E6" w:rsidRDefault="00F90226" w:rsidP="00A679E6">
            <w:r w:rsidRPr="00A679E6">
              <w:t>15-4281</w:t>
            </w:r>
          </w:p>
        </w:tc>
      </w:tr>
      <w:tr w:rsidR="00F90226" w14:paraId="755AC677" w14:textId="77777777" w:rsidTr="002F781F">
        <w:tc>
          <w:tcPr>
            <w:tcW w:w="4556" w:type="dxa"/>
          </w:tcPr>
          <w:p w14:paraId="3B3A84DC" w14:textId="77777777" w:rsidR="00F90226" w:rsidRPr="00A679E6" w:rsidRDefault="00F90226" w:rsidP="00A679E6">
            <w:bookmarkStart w:id="97" w:name="_Toc528664160"/>
            <w:r w:rsidRPr="00A679E6">
              <w:t>Communication Analyst, Intermediate (Administrative)</w:t>
            </w:r>
            <w:bookmarkEnd w:id="97"/>
          </w:p>
        </w:tc>
        <w:tc>
          <w:tcPr>
            <w:tcW w:w="5699" w:type="dxa"/>
          </w:tcPr>
          <w:p w14:paraId="4F07CC47" w14:textId="77777777" w:rsidR="00F90226" w:rsidRPr="005E1258" w:rsidRDefault="00C25A9B" w:rsidP="00A679E6">
            <w:bookmarkStart w:id="98" w:name="_Toc528664161"/>
            <w:r>
              <w:t>141</w:t>
            </w:r>
            <w:r w:rsidR="00F90226" w:rsidRPr="005E1258">
              <w:t>70 Systems Support Specialist</w:t>
            </w:r>
            <w:bookmarkEnd w:id="98"/>
          </w:p>
        </w:tc>
        <w:tc>
          <w:tcPr>
            <w:tcW w:w="1890" w:type="dxa"/>
          </w:tcPr>
          <w:p w14:paraId="7934B042" w14:textId="77777777" w:rsidR="00F90226" w:rsidRPr="00A679E6" w:rsidRDefault="00F90226" w:rsidP="00A679E6">
            <w:r w:rsidRPr="00A679E6">
              <w:t>15-4281</w:t>
            </w:r>
          </w:p>
        </w:tc>
      </w:tr>
      <w:tr w:rsidR="00F90226" w14:paraId="18E67F9F" w14:textId="77777777" w:rsidTr="002F781F">
        <w:tc>
          <w:tcPr>
            <w:tcW w:w="4556" w:type="dxa"/>
          </w:tcPr>
          <w:p w14:paraId="367CB20D" w14:textId="77777777" w:rsidR="00F90226" w:rsidRPr="00A679E6" w:rsidRDefault="00F90226" w:rsidP="00A679E6">
            <w:bookmarkStart w:id="99" w:name="_Toc528664162"/>
            <w:r w:rsidRPr="00A679E6">
              <w:t>Communications Installer, Intermediate (Administrative)</w:t>
            </w:r>
            <w:bookmarkEnd w:id="99"/>
          </w:p>
        </w:tc>
        <w:tc>
          <w:tcPr>
            <w:tcW w:w="5699" w:type="dxa"/>
          </w:tcPr>
          <w:p w14:paraId="68C76913" w14:textId="77777777" w:rsidR="00F90226" w:rsidRPr="005E1258" w:rsidRDefault="00F90226" w:rsidP="00A679E6">
            <w:bookmarkStart w:id="100" w:name="_Toc528664163"/>
            <w:r w:rsidRPr="005E1258">
              <w:t>23932 Telecommunications Mechanic II</w:t>
            </w:r>
            <w:bookmarkEnd w:id="100"/>
          </w:p>
        </w:tc>
        <w:tc>
          <w:tcPr>
            <w:tcW w:w="1890" w:type="dxa"/>
          </w:tcPr>
          <w:p w14:paraId="4516DB43" w14:textId="77777777" w:rsidR="00F90226" w:rsidRPr="00A679E6" w:rsidRDefault="00F90226" w:rsidP="00A679E6">
            <w:r w:rsidRPr="00A679E6">
              <w:t>15-4281</w:t>
            </w:r>
          </w:p>
        </w:tc>
      </w:tr>
      <w:tr w:rsidR="00F90226" w14:paraId="45DB8081" w14:textId="77777777" w:rsidTr="002F781F">
        <w:tc>
          <w:tcPr>
            <w:tcW w:w="4556" w:type="dxa"/>
          </w:tcPr>
          <w:p w14:paraId="5DBAA7EA" w14:textId="77777777" w:rsidR="00F90226" w:rsidRPr="00A679E6" w:rsidRDefault="00F90226" w:rsidP="00A679E6">
            <w:bookmarkStart w:id="101" w:name="_Toc528664164"/>
            <w:r w:rsidRPr="00A679E6">
              <w:t>Communications Installer, Associate (Administrative)</w:t>
            </w:r>
            <w:bookmarkEnd w:id="101"/>
          </w:p>
        </w:tc>
        <w:tc>
          <w:tcPr>
            <w:tcW w:w="5699" w:type="dxa"/>
          </w:tcPr>
          <w:p w14:paraId="5CC89BD7" w14:textId="77777777" w:rsidR="00F90226" w:rsidRPr="005E1258" w:rsidRDefault="00F90226" w:rsidP="00A679E6">
            <w:bookmarkStart w:id="102" w:name="_Toc528664165"/>
            <w:r w:rsidRPr="005E1258">
              <w:t>23931 Telecommunications Mechanic I</w:t>
            </w:r>
            <w:bookmarkEnd w:id="102"/>
          </w:p>
        </w:tc>
        <w:tc>
          <w:tcPr>
            <w:tcW w:w="1890" w:type="dxa"/>
          </w:tcPr>
          <w:p w14:paraId="170F6D29" w14:textId="77777777" w:rsidR="00F90226" w:rsidRPr="00A679E6" w:rsidRDefault="00F90226" w:rsidP="00A679E6">
            <w:r w:rsidRPr="00A679E6">
              <w:t>15-4281</w:t>
            </w:r>
          </w:p>
        </w:tc>
      </w:tr>
      <w:tr w:rsidR="00F90226" w14:paraId="716306CA" w14:textId="77777777" w:rsidTr="002F781F">
        <w:tc>
          <w:tcPr>
            <w:tcW w:w="4556" w:type="dxa"/>
          </w:tcPr>
          <w:p w14:paraId="10DDC110" w14:textId="77777777" w:rsidR="00F90226" w:rsidRPr="00A679E6" w:rsidRDefault="00F90226" w:rsidP="00A679E6">
            <w:bookmarkStart w:id="103" w:name="_Toc528664166"/>
            <w:r w:rsidRPr="00A679E6">
              <w:t>Network Draftsman</w:t>
            </w:r>
            <w:bookmarkEnd w:id="103"/>
          </w:p>
        </w:tc>
        <w:tc>
          <w:tcPr>
            <w:tcW w:w="5699" w:type="dxa"/>
          </w:tcPr>
          <w:p w14:paraId="26444161" w14:textId="77777777" w:rsidR="00F90226" w:rsidRPr="005E1258" w:rsidRDefault="00F90226" w:rsidP="00A679E6">
            <w:bookmarkStart w:id="104" w:name="_Toc528664167"/>
            <w:r w:rsidRPr="005E1258">
              <w:t>30064 Drafter/CAD Operator IV</w:t>
            </w:r>
            <w:bookmarkEnd w:id="104"/>
          </w:p>
        </w:tc>
        <w:tc>
          <w:tcPr>
            <w:tcW w:w="1890" w:type="dxa"/>
          </w:tcPr>
          <w:p w14:paraId="238CF36B" w14:textId="77777777" w:rsidR="00F90226" w:rsidRPr="00A679E6" w:rsidRDefault="00F90226" w:rsidP="00A679E6">
            <w:r w:rsidRPr="00A679E6">
              <w:t>15-4281</w:t>
            </w:r>
          </w:p>
        </w:tc>
      </w:tr>
      <w:tr w:rsidR="00F90226" w14:paraId="290C6C35" w14:textId="77777777" w:rsidTr="002F781F">
        <w:tc>
          <w:tcPr>
            <w:tcW w:w="4556" w:type="dxa"/>
          </w:tcPr>
          <w:p w14:paraId="7F08790D" w14:textId="77777777" w:rsidR="00F90226" w:rsidRPr="00A679E6" w:rsidRDefault="00F90226" w:rsidP="00A679E6">
            <w:bookmarkStart w:id="105" w:name="_Toc528664168"/>
            <w:r w:rsidRPr="00A679E6">
              <w:t>Cable Installer (Administrative)</w:t>
            </w:r>
            <w:bookmarkEnd w:id="105"/>
          </w:p>
        </w:tc>
        <w:tc>
          <w:tcPr>
            <w:tcW w:w="5699" w:type="dxa"/>
          </w:tcPr>
          <w:p w14:paraId="0318E9BA" w14:textId="77777777" w:rsidR="00F90226" w:rsidRPr="005E1258" w:rsidRDefault="00F90226" w:rsidP="00A679E6">
            <w:bookmarkStart w:id="106" w:name="_Toc528664169"/>
            <w:r w:rsidRPr="005E1258">
              <w:t>23125 Cable Spicer</w:t>
            </w:r>
            <w:bookmarkEnd w:id="106"/>
          </w:p>
        </w:tc>
        <w:tc>
          <w:tcPr>
            <w:tcW w:w="1890" w:type="dxa"/>
          </w:tcPr>
          <w:p w14:paraId="6DCB3DBD" w14:textId="77777777" w:rsidR="00F90226" w:rsidRPr="00A679E6" w:rsidRDefault="00F90226" w:rsidP="00A679E6">
            <w:r w:rsidRPr="00A679E6">
              <w:t>15-4281</w:t>
            </w:r>
          </w:p>
        </w:tc>
      </w:tr>
      <w:tr w:rsidR="00F90226" w14:paraId="59FC0387" w14:textId="77777777" w:rsidTr="002F781F">
        <w:tc>
          <w:tcPr>
            <w:tcW w:w="4556" w:type="dxa"/>
          </w:tcPr>
          <w:p w14:paraId="5C9FF110" w14:textId="77777777" w:rsidR="00F90226" w:rsidRPr="00A679E6" w:rsidRDefault="00F90226" w:rsidP="00A679E6">
            <w:bookmarkStart w:id="107" w:name="_Toc528664170"/>
            <w:r w:rsidRPr="00A679E6">
              <w:t>Senior Technician Assistant (Administrative)</w:t>
            </w:r>
            <w:bookmarkEnd w:id="107"/>
          </w:p>
        </w:tc>
        <w:tc>
          <w:tcPr>
            <w:tcW w:w="5699" w:type="dxa"/>
          </w:tcPr>
          <w:p w14:paraId="7EEFDB69" w14:textId="77777777" w:rsidR="00F90226" w:rsidRPr="005E1258" w:rsidRDefault="00F90226" w:rsidP="00A679E6">
            <w:bookmarkStart w:id="108" w:name="_Toc528664171"/>
            <w:r w:rsidRPr="005E1258">
              <w:t>23182 Electronics Technician Maintenance II</w:t>
            </w:r>
            <w:bookmarkEnd w:id="108"/>
          </w:p>
        </w:tc>
        <w:tc>
          <w:tcPr>
            <w:tcW w:w="1890" w:type="dxa"/>
          </w:tcPr>
          <w:p w14:paraId="52C13ADD" w14:textId="77777777" w:rsidR="00F90226" w:rsidRPr="00A679E6" w:rsidRDefault="00F90226" w:rsidP="00A679E6">
            <w:r w:rsidRPr="00A679E6">
              <w:t>15-4281</w:t>
            </w:r>
          </w:p>
        </w:tc>
      </w:tr>
      <w:tr w:rsidR="00F90226" w14:paraId="0BE16A5B" w14:textId="77777777" w:rsidTr="002F781F">
        <w:tc>
          <w:tcPr>
            <w:tcW w:w="4556" w:type="dxa"/>
          </w:tcPr>
          <w:p w14:paraId="34204AAE" w14:textId="77777777" w:rsidR="00F90226" w:rsidRPr="00A679E6" w:rsidRDefault="007466F2" w:rsidP="00A679E6">
            <w:bookmarkStart w:id="109" w:name="_Toc528664172"/>
            <w:r w:rsidRPr="00A679E6">
              <w:t>Technician</w:t>
            </w:r>
            <w:r w:rsidR="00C25A9B" w:rsidRPr="00A679E6">
              <w:t xml:space="preserve"> </w:t>
            </w:r>
            <w:r w:rsidR="00F90226" w:rsidRPr="00A679E6">
              <w:t>Assistant (Administrative)</w:t>
            </w:r>
            <w:bookmarkEnd w:id="109"/>
          </w:p>
        </w:tc>
        <w:tc>
          <w:tcPr>
            <w:tcW w:w="5699" w:type="dxa"/>
          </w:tcPr>
          <w:p w14:paraId="55DDB99F" w14:textId="77777777" w:rsidR="00F90226" w:rsidRPr="005E1258" w:rsidRDefault="00F90226" w:rsidP="00A679E6">
            <w:bookmarkStart w:id="110" w:name="_Toc528664173"/>
            <w:r w:rsidRPr="005E1258">
              <w:t>23181 Electronics Technician Maintenance I</w:t>
            </w:r>
            <w:bookmarkEnd w:id="110"/>
          </w:p>
        </w:tc>
        <w:tc>
          <w:tcPr>
            <w:tcW w:w="1890" w:type="dxa"/>
          </w:tcPr>
          <w:p w14:paraId="3626DC62" w14:textId="77777777" w:rsidR="00F90226" w:rsidRPr="00A679E6" w:rsidRDefault="00F90226" w:rsidP="00A679E6">
            <w:r w:rsidRPr="00A679E6">
              <w:t>15-4281</w:t>
            </w:r>
          </w:p>
        </w:tc>
      </w:tr>
      <w:tr w:rsidR="00F90226" w14:paraId="33492457" w14:textId="77777777" w:rsidTr="002F781F">
        <w:tc>
          <w:tcPr>
            <w:tcW w:w="4556" w:type="dxa"/>
          </w:tcPr>
          <w:p w14:paraId="61B9D4DC" w14:textId="77777777" w:rsidR="00F90226" w:rsidRPr="00A679E6" w:rsidRDefault="00F90226" w:rsidP="00A679E6">
            <w:bookmarkStart w:id="111" w:name="_Toc528664174"/>
            <w:r w:rsidRPr="00A679E6">
              <w:t>Systems Operator</w:t>
            </w:r>
            <w:bookmarkEnd w:id="111"/>
          </w:p>
        </w:tc>
        <w:tc>
          <w:tcPr>
            <w:tcW w:w="5699" w:type="dxa"/>
          </w:tcPr>
          <w:p w14:paraId="3127F7C8" w14:textId="77777777" w:rsidR="00F90226" w:rsidRPr="005E1258" w:rsidRDefault="00C25A9B" w:rsidP="00A679E6">
            <w:bookmarkStart w:id="112" w:name="_Toc528664175"/>
            <w:r>
              <w:t>14043</w:t>
            </w:r>
            <w:r w:rsidR="00F90226" w:rsidRPr="005E1258">
              <w:t xml:space="preserve"> Computer Operator III</w:t>
            </w:r>
            <w:bookmarkEnd w:id="112"/>
          </w:p>
        </w:tc>
        <w:tc>
          <w:tcPr>
            <w:tcW w:w="1890" w:type="dxa"/>
          </w:tcPr>
          <w:p w14:paraId="655970CC" w14:textId="77777777" w:rsidR="00F90226" w:rsidRPr="00A679E6" w:rsidRDefault="00F90226" w:rsidP="00A679E6">
            <w:r w:rsidRPr="00A679E6">
              <w:t>15-4281</w:t>
            </w:r>
          </w:p>
        </w:tc>
      </w:tr>
      <w:tr w:rsidR="00F90226" w14:paraId="0F811E6A" w14:textId="77777777" w:rsidTr="002F781F">
        <w:tc>
          <w:tcPr>
            <w:tcW w:w="4556" w:type="dxa"/>
          </w:tcPr>
          <w:p w14:paraId="1803FC78" w14:textId="77777777" w:rsidR="00F90226" w:rsidRPr="00A679E6" w:rsidRDefault="00F90226" w:rsidP="00A679E6">
            <w:bookmarkStart w:id="113" w:name="_Toc528664176"/>
            <w:r w:rsidRPr="00A679E6">
              <w:t>Help Desk Specialist</w:t>
            </w:r>
            <w:bookmarkEnd w:id="113"/>
          </w:p>
        </w:tc>
        <w:tc>
          <w:tcPr>
            <w:tcW w:w="5699" w:type="dxa"/>
          </w:tcPr>
          <w:p w14:paraId="6BF9396B" w14:textId="77777777" w:rsidR="00F90226" w:rsidRPr="005E1258" w:rsidRDefault="00F90226" w:rsidP="00A679E6">
            <w:bookmarkStart w:id="114" w:name="_Toc528664177"/>
            <w:r w:rsidRPr="005E1258">
              <w:t>141</w:t>
            </w:r>
            <w:r w:rsidR="00C25A9B">
              <w:t>60 Personal Computer Support Technician</w:t>
            </w:r>
            <w:bookmarkEnd w:id="114"/>
            <w:r w:rsidRPr="005E1258">
              <w:t xml:space="preserve"> </w:t>
            </w:r>
          </w:p>
        </w:tc>
        <w:tc>
          <w:tcPr>
            <w:tcW w:w="1890" w:type="dxa"/>
          </w:tcPr>
          <w:p w14:paraId="531CB60E" w14:textId="77777777" w:rsidR="00F90226" w:rsidRPr="00A679E6" w:rsidRDefault="00F90226" w:rsidP="00A679E6">
            <w:r w:rsidRPr="00A679E6">
              <w:t>15-4281</w:t>
            </w:r>
          </w:p>
        </w:tc>
      </w:tr>
      <w:tr w:rsidR="00F90226" w14:paraId="2BB9E99B" w14:textId="77777777" w:rsidTr="002F781F">
        <w:tc>
          <w:tcPr>
            <w:tcW w:w="4556" w:type="dxa"/>
          </w:tcPr>
          <w:p w14:paraId="67788E7D" w14:textId="77777777" w:rsidR="00F90226" w:rsidRPr="00A679E6" w:rsidRDefault="00F90226" w:rsidP="00A679E6">
            <w:bookmarkStart w:id="115" w:name="_Toc528664178"/>
            <w:r w:rsidRPr="00A679E6">
              <w:t>User Services Specialist I (Administrative)</w:t>
            </w:r>
            <w:bookmarkEnd w:id="115"/>
          </w:p>
        </w:tc>
        <w:tc>
          <w:tcPr>
            <w:tcW w:w="5699" w:type="dxa"/>
          </w:tcPr>
          <w:p w14:paraId="16FF4447" w14:textId="77777777" w:rsidR="00F90226" w:rsidRPr="005E1258" w:rsidRDefault="00F90226" w:rsidP="00A679E6">
            <w:bookmarkStart w:id="116" w:name="_Toc528664179"/>
            <w:r w:rsidRPr="005E1258">
              <w:t>14</w:t>
            </w:r>
            <w:r w:rsidR="00C25A9B">
              <w:t>042 Computer Operator II</w:t>
            </w:r>
            <w:bookmarkEnd w:id="116"/>
          </w:p>
        </w:tc>
        <w:tc>
          <w:tcPr>
            <w:tcW w:w="1890" w:type="dxa"/>
          </w:tcPr>
          <w:p w14:paraId="59EB1CBA" w14:textId="77777777" w:rsidR="00F90226" w:rsidRPr="00A679E6" w:rsidRDefault="00F90226" w:rsidP="00A679E6">
            <w:r w:rsidRPr="00A679E6">
              <w:t>15-4281</w:t>
            </w:r>
          </w:p>
        </w:tc>
      </w:tr>
      <w:tr w:rsidR="00F90226" w14:paraId="4B34F515" w14:textId="77777777" w:rsidTr="002F781F">
        <w:tc>
          <w:tcPr>
            <w:tcW w:w="4556" w:type="dxa"/>
          </w:tcPr>
          <w:p w14:paraId="1643B794" w14:textId="77777777" w:rsidR="00F90226" w:rsidRPr="00A679E6" w:rsidRDefault="00F90226" w:rsidP="00A679E6">
            <w:bookmarkStart w:id="117" w:name="_Toc528664180"/>
            <w:r w:rsidRPr="00A679E6">
              <w:t>User Services Specialist II (Administrative)</w:t>
            </w:r>
            <w:bookmarkEnd w:id="117"/>
          </w:p>
        </w:tc>
        <w:tc>
          <w:tcPr>
            <w:tcW w:w="5699" w:type="dxa"/>
          </w:tcPr>
          <w:p w14:paraId="3EE65B31" w14:textId="77777777" w:rsidR="00F90226" w:rsidRPr="005E1258" w:rsidRDefault="00F90226" w:rsidP="00A679E6">
            <w:bookmarkStart w:id="118" w:name="_Toc528664181"/>
            <w:r w:rsidRPr="005E1258">
              <w:t>14170 Systems Support Specialist</w:t>
            </w:r>
            <w:bookmarkEnd w:id="118"/>
          </w:p>
        </w:tc>
        <w:tc>
          <w:tcPr>
            <w:tcW w:w="1890" w:type="dxa"/>
          </w:tcPr>
          <w:p w14:paraId="26454A02" w14:textId="77777777" w:rsidR="00F90226" w:rsidRPr="00A679E6" w:rsidRDefault="00F90226" w:rsidP="00A679E6">
            <w:r w:rsidRPr="00A679E6">
              <w:t>15-4281</w:t>
            </w:r>
          </w:p>
        </w:tc>
      </w:tr>
      <w:tr w:rsidR="00F90226" w14:paraId="1457E824" w14:textId="77777777" w:rsidTr="002F781F">
        <w:tc>
          <w:tcPr>
            <w:tcW w:w="4556" w:type="dxa"/>
          </w:tcPr>
          <w:p w14:paraId="49AB15F9" w14:textId="77777777" w:rsidR="00F90226" w:rsidRPr="00A679E6" w:rsidRDefault="00F90226" w:rsidP="00A679E6">
            <w:bookmarkStart w:id="119" w:name="_Toc528664182"/>
            <w:r w:rsidRPr="00A679E6">
              <w:t>Hardware Draftsman (Administrative)</w:t>
            </w:r>
            <w:bookmarkEnd w:id="119"/>
          </w:p>
        </w:tc>
        <w:tc>
          <w:tcPr>
            <w:tcW w:w="5699" w:type="dxa"/>
          </w:tcPr>
          <w:p w14:paraId="4376C826" w14:textId="77777777" w:rsidR="00F90226" w:rsidRPr="005E1258" w:rsidRDefault="00F90226" w:rsidP="00A679E6">
            <w:bookmarkStart w:id="120" w:name="_Toc528664183"/>
            <w:r w:rsidRPr="005E1258">
              <w:t>30064 Drafter/CAD Operator IV</w:t>
            </w:r>
            <w:bookmarkEnd w:id="120"/>
          </w:p>
        </w:tc>
        <w:tc>
          <w:tcPr>
            <w:tcW w:w="1890" w:type="dxa"/>
          </w:tcPr>
          <w:p w14:paraId="3EE939B7" w14:textId="77777777" w:rsidR="00F90226" w:rsidRPr="00A679E6" w:rsidRDefault="00F90226" w:rsidP="00A679E6">
            <w:r w:rsidRPr="00A679E6">
              <w:t>15-4281</w:t>
            </w:r>
          </w:p>
        </w:tc>
      </w:tr>
      <w:tr w:rsidR="00C25A9B" w14:paraId="44AF1C2E" w14:textId="77777777" w:rsidTr="002F781F">
        <w:tc>
          <w:tcPr>
            <w:tcW w:w="4556" w:type="dxa"/>
          </w:tcPr>
          <w:p w14:paraId="0B716B92" w14:textId="77777777" w:rsidR="00C25A9B" w:rsidRPr="00A679E6" w:rsidRDefault="00C25A9B" w:rsidP="00A679E6">
            <w:r w:rsidRPr="00A679E6">
              <w:t>Documentation Specialist (Administrative)</w:t>
            </w:r>
          </w:p>
        </w:tc>
        <w:tc>
          <w:tcPr>
            <w:tcW w:w="5699" w:type="dxa"/>
          </w:tcPr>
          <w:p w14:paraId="19388640" w14:textId="77777777" w:rsidR="00C25A9B" w:rsidRPr="005E1258" w:rsidRDefault="00C25A9B" w:rsidP="00A679E6">
            <w:r>
              <w:t>30461 Technical Writer</w:t>
            </w:r>
          </w:p>
        </w:tc>
        <w:tc>
          <w:tcPr>
            <w:tcW w:w="1890" w:type="dxa"/>
          </w:tcPr>
          <w:p w14:paraId="2883004C" w14:textId="77777777" w:rsidR="00C25A9B" w:rsidRPr="00A679E6" w:rsidRDefault="00C25A9B" w:rsidP="00A679E6">
            <w:r w:rsidRPr="00A679E6">
              <w:t>15-4281</w:t>
            </w:r>
          </w:p>
        </w:tc>
      </w:tr>
    </w:tbl>
    <w:p w14:paraId="0CD8EFE0" w14:textId="77777777" w:rsidR="00D451C2" w:rsidRDefault="005E460A" w:rsidP="00A679E6">
      <w:pPr>
        <w:pStyle w:val="Heading1"/>
        <w:jc w:val="left"/>
        <w:rPr>
          <w:rFonts w:cs="Arial"/>
          <w:sz w:val="20"/>
        </w:rPr>
      </w:pPr>
      <w:r>
        <w:rPr>
          <w:rFonts w:cs="Arial"/>
          <w:sz w:val="20"/>
        </w:rPr>
        <w:br w:type="page"/>
      </w:r>
    </w:p>
    <w:p w14:paraId="79770BB6" w14:textId="6A56E9AB" w:rsidR="00D451C2" w:rsidRPr="00F80295" w:rsidRDefault="00AA53B0" w:rsidP="008778CB">
      <w:pPr>
        <w:pStyle w:val="Heading1"/>
        <w:jc w:val="left"/>
      </w:pPr>
      <w:bookmarkStart w:id="121" w:name="_Toc9521102"/>
      <w:bookmarkStart w:id="122" w:name="_Toc54878256"/>
      <w:r>
        <w:lastRenderedPageBreak/>
        <w:t>518210C</w:t>
      </w:r>
      <w:r w:rsidR="00D451C2">
        <w:t xml:space="preserve">, </w:t>
      </w:r>
      <w:r>
        <w:t>518210C</w:t>
      </w:r>
      <w:r w:rsidR="00D451C2">
        <w:t xml:space="preserve"> STLOC CLOUD IT PROFESSIONAL SERVICES L</w:t>
      </w:r>
      <w:r w:rsidR="00D451C2" w:rsidRPr="00F80295">
        <w:t>ABOR CATEGORY DESCRIPTIONS</w:t>
      </w:r>
      <w:bookmarkEnd w:id="121"/>
      <w:bookmarkEnd w:id="122"/>
      <w:r w:rsidR="00D451C2">
        <w:t xml:space="preserve"> </w:t>
      </w:r>
    </w:p>
    <w:p w14:paraId="67092CD1" w14:textId="77777777" w:rsidR="00D451C2" w:rsidRDefault="00D451C2" w:rsidP="00D451C2">
      <w:pPr>
        <w:rPr>
          <w:rFonts w:ascii="Arial" w:hAnsi="Arial" w:cs="Arial"/>
          <w:b/>
          <w:color w:val="0000FF"/>
          <w:sz w:val="20"/>
        </w:rPr>
      </w:pPr>
    </w:p>
    <w:p w14:paraId="660936C0" w14:textId="77777777" w:rsidR="00D451C2" w:rsidRDefault="00D451C2" w:rsidP="00D451C2">
      <w:pPr>
        <w:rPr>
          <w:rFonts w:ascii="Arial" w:hAnsi="Arial" w:cs="Arial"/>
          <w:b/>
          <w:color w:val="0000FF"/>
          <w:sz w:val="20"/>
        </w:rPr>
      </w:pPr>
    </w:p>
    <w:p w14:paraId="0A864203" w14:textId="77777777" w:rsidR="00D451C2" w:rsidRDefault="00D451C2" w:rsidP="00D451C2">
      <w:pPr>
        <w:pStyle w:val="pnba"/>
        <w:spacing w:before="0" w:after="0"/>
        <w:rPr>
          <w:rFonts w:ascii="Arial" w:hAnsi="Arial" w:cs="Arial"/>
          <w:b/>
        </w:rPr>
      </w:pPr>
      <w:r>
        <w:rPr>
          <w:rFonts w:ascii="Arial" w:hAnsi="Arial" w:cs="Arial"/>
          <w:b/>
        </w:rPr>
        <w:t>Cloud Training Manager</w:t>
      </w:r>
    </w:p>
    <w:p w14:paraId="5B9F33E5" w14:textId="77777777" w:rsidR="00D451C2" w:rsidRDefault="00D451C2" w:rsidP="00D451C2">
      <w:pPr>
        <w:pStyle w:val="pnba"/>
        <w:spacing w:before="0" w:after="0"/>
        <w:rPr>
          <w:rFonts w:ascii="Arial" w:hAnsi="Arial" w:cs="Arial"/>
          <w:b/>
        </w:rPr>
      </w:pPr>
    </w:p>
    <w:p w14:paraId="0596CAFC" w14:textId="77777777" w:rsidR="00D451C2" w:rsidRPr="0069022C" w:rsidRDefault="00D451C2" w:rsidP="00D451C2">
      <w:pPr>
        <w:tabs>
          <w:tab w:val="left" w:pos="720"/>
          <w:tab w:val="left" w:pos="1440"/>
          <w:tab w:val="left" w:pos="2160"/>
        </w:tabs>
        <w:jc w:val="both"/>
        <w:rPr>
          <w:rFonts w:ascii="Arial" w:hAnsi="Arial" w:cs="Arial"/>
          <w:sz w:val="18"/>
          <w:szCs w:val="18"/>
        </w:rPr>
      </w:pPr>
      <w:r w:rsidRPr="00F92BB8">
        <w:rPr>
          <w:rFonts w:ascii="Arial" w:hAnsi="Arial" w:cs="Arial"/>
          <w:u w:val="single"/>
        </w:rPr>
        <w:t>Minimum/General Experience:</w:t>
      </w:r>
      <w:r w:rsidRPr="006A0B5D">
        <w:rPr>
          <w:rFonts w:ascii="Arial" w:hAnsi="Arial" w:cs="Arial"/>
        </w:rPr>
        <w:t xml:space="preserve"> </w:t>
      </w:r>
      <w:r w:rsidRPr="004F09F8">
        <w:rPr>
          <w:rFonts w:ascii="Arial" w:hAnsi="Arial" w:cs="Arial"/>
        </w:rPr>
        <w:t>T</w:t>
      </w:r>
      <w:r w:rsidRPr="00F80295">
        <w:rPr>
          <w:rFonts w:ascii="Arial" w:hAnsi="Arial" w:cs="Arial"/>
        </w:rPr>
        <w:t xml:space="preserve">his </w:t>
      </w:r>
      <w:r>
        <w:rPr>
          <w:rFonts w:ascii="Arial" w:hAnsi="Arial" w:cs="Arial"/>
        </w:rPr>
        <w:t>position requires a minimum of five</w:t>
      </w:r>
      <w:r w:rsidRPr="00F80295">
        <w:rPr>
          <w:rFonts w:ascii="Arial" w:hAnsi="Arial" w:cs="Arial"/>
        </w:rPr>
        <w:t xml:space="preserve"> years IT </w:t>
      </w:r>
      <w:r>
        <w:rPr>
          <w:rFonts w:ascii="Arial" w:hAnsi="Arial" w:cs="Arial"/>
        </w:rPr>
        <w:t>development, training or related fields with at least 2 years in the cloud environment end-user training.</w:t>
      </w:r>
    </w:p>
    <w:p w14:paraId="04F5E384" w14:textId="77777777" w:rsidR="00D451C2" w:rsidRDefault="00D451C2" w:rsidP="00D451C2">
      <w:pPr>
        <w:pStyle w:val="pnba"/>
        <w:spacing w:before="0" w:after="0"/>
        <w:rPr>
          <w:rFonts w:ascii="Arial" w:hAnsi="Arial" w:cs="Arial"/>
        </w:rPr>
      </w:pPr>
    </w:p>
    <w:p w14:paraId="6825FABE" w14:textId="77777777" w:rsidR="00D451C2" w:rsidRPr="008063F2" w:rsidRDefault="00D451C2" w:rsidP="00D451C2">
      <w:pPr>
        <w:tabs>
          <w:tab w:val="left" w:pos="720"/>
          <w:tab w:val="left" w:pos="1440"/>
          <w:tab w:val="left" w:pos="2160"/>
        </w:tabs>
        <w:jc w:val="both"/>
        <w:rPr>
          <w:rFonts w:ascii="Arial" w:hAnsi="Arial" w:cs="Arial"/>
          <w:szCs w:val="24"/>
        </w:rPr>
      </w:pPr>
      <w:r w:rsidRPr="00F92BB8">
        <w:rPr>
          <w:rFonts w:ascii="Arial" w:hAnsi="Arial" w:cs="Arial"/>
          <w:u w:val="single"/>
        </w:rPr>
        <w:t>Functional Responsibilities</w:t>
      </w:r>
      <w:r w:rsidRPr="006A0B5D">
        <w:rPr>
          <w:rFonts w:ascii="Arial" w:hAnsi="Arial" w:cs="Arial"/>
        </w:rPr>
        <w:t>:</w:t>
      </w:r>
      <w:r w:rsidRPr="006A0B5D">
        <w:t xml:space="preserve">  </w:t>
      </w:r>
      <w:r w:rsidRPr="001E319F">
        <w:rPr>
          <w:rFonts w:ascii="Arial" w:hAnsi="Arial" w:cs="Arial"/>
        </w:rPr>
        <w:t>The Cloud Training Manager c</w:t>
      </w:r>
      <w:r w:rsidRPr="001E319F">
        <w:rPr>
          <w:rFonts w:ascii="Arial" w:hAnsi="Arial" w:cs="Arial"/>
          <w:szCs w:val="24"/>
        </w:rPr>
        <w:t>onducts</w:t>
      </w:r>
      <w:r w:rsidRPr="008063F2">
        <w:rPr>
          <w:rFonts w:ascii="Arial" w:hAnsi="Arial" w:cs="Arial"/>
          <w:szCs w:val="24"/>
        </w:rPr>
        <w:t xml:space="preserve"> the research necessary to develop and revise training courses and prepares appropriate training catalogs</w:t>
      </w:r>
      <w:r>
        <w:rPr>
          <w:rFonts w:ascii="Arial" w:hAnsi="Arial" w:cs="Arial"/>
          <w:szCs w:val="24"/>
        </w:rPr>
        <w:t xml:space="preserve"> related to using, administering, and/or preparing to migrate to Microsoft Software as a Service (SaaS) Office, Productivity, and Collaboration capabilities (e.g, Office 365)</w:t>
      </w:r>
      <w:r w:rsidRPr="008063F2">
        <w:rPr>
          <w:rFonts w:ascii="Arial" w:hAnsi="Arial" w:cs="Arial"/>
          <w:szCs w:val="24"/>
        </w:rPr>
        <w:t>.  Prepares all instructor materials (course outline, background material, and training aids).  Prepares all student materials (course manuals, workbooks, handouts, completion certificates, and course critique forms).  Trains personnel by conducting formal classroom courses, workshops, and seminars.  Provides daily supervision and direction to staff.</w:t>
      </w:r>
    </w:p>
    <w:p w14:paraId="14114948" w14:textId="77777777" w:rsidR="00D451C2" w:rsidRDefault="00D451C2" w:rsidP="00D451C2">
      <w:pPr>
        <w:pStyle w:val="pnba"/>
        <w:spacing w:before="0" w:after="0"/>
        <w:rPr>
          <w:rFonts w:ascii="Arial" w:hAnsi="Arial" w:cs="Arial"/>
        </w:rPr>
      </w:pPr>
    </w:p>
    <w:p w14:paraId="7635051A" w14:textId="77777777" w:rsidR="00D451C2" w:rsidRPr="00F92BB8" w:rsidRDefault="00D451C2" w:rsidP="00D451C2">
      <w:pPr>
        <w:pStyle w:val="pnba"/>
        <w:spacing w:before="0" w:after="0"/>
        <w:rPr>
          <w:rFonts w:ascii="Arial" w:hAnsi="Arial" w:cs="Arial"/>
          <w:u w:val="single"/>
        </w:rPr>
      </w:pPr>
      <w:r w:rsidRPr="00F92BB8">
        <w:rPr>
          <w:rFonts w:ascii="Arial" w:hAnsi="Arial" w:cs="Arial"/>
          <w:u w:val="single"/>
        </w:rPr>
        <w:t>Minimum Education:</w:t>
      </w:r>
      <w:r w:rsidRPr="006A0B5D">
        <w:rPr>
          <w:rFonts w:ascii="Arial" w:hAnsi="Arial" w:cs="Arial"/>
        </w:rPr>
        <w:t xml:space="preserve"> </w:t>
      </w:r>
      <w:r w:rsidRPr="00F80295">
        <w:rPr>
          <w:rFonts w:ascii="Arial" w:hAnsi="Arial" w:cs="Arial"/>
        </w:rPr>
        <w:t>A Bachelor’s degree in computer science/systems, information systems/technology, engineering/engineering technology, software engineering/programming, management, natural sciences, social sciences, mathematics or business/finance</w:t>
      </w:r>
      <w:r>
        <w:rPr>
          <w:rFonts w:ascii="Arial" w:hAnsi="Arial" w:cs="Arial"/>
        </w:rPr>
        <w:t>.</w:t>
      </w:r>
    </w:p>
    <w:p w14:paraId="6B11AE41" w14:textId="77777777" w:rsidR="00D451C2" w:rsidRDefault="00D451C2" w:rsidP="00D451C2">
      <w:pPr>
        <w:pStyle w:val="pnba"/>
        <w:spacing w:before="0" w:after="0"/>
        <w:rPr>
          <w:rFonts w:ascii="Arial" w:hAnsi="Arial" w:cs="Arial"/>
        </w:rPr>
      </w:pPr>
    </w:p>
    <w:p w14:paraId="2056DE8A" w14:textId="77777777" w:rsidR="00D451C2" w:rsidRPr="00DC34DE" w:rsidRDefault="00D451C2" w:rsidP="00D451C2">
      <w:pPr>
        <w:pStyle w:val="p"/>
        <w:spacing w:before="0" w:after="0"/>
        <w:rPr>
          <w:rFonts w:ascii="Arial" w:hAnsi="Arial" w:cs="Arial"/>
        </w:rPr>
      </w:pPr>
      <w:r w:rsidRPr="00DC34DE">
        <w:rPr>
          <w:rFonts w:ascii="Arial" w:hAnsi="Arial" w:cs="Arial"/>
        </w:rPr>
        <w:t>Education and experience requirements may be substituted with:</w:t>
      </w:r>
    </w:p>
    <w:p w14:paraId="3FA40F67" w14:textId="77777777" w:rsidR="00D451C2" w:rsidRDefault="00D451C2" w:rsidP="00C70089">
      <w:pPr>
        <w:pStyle w:val="phanging"/>
        <w:numPr>
          <w:ilvl w:val="0"/>
          <w:numId w:val="35"/>
        </w:numPr>
        <w:spacing w:before="0" w:after="0"/>
        <w:rPr>
          <w:rFonts w:ascii="Arial" w:hAnsi="Arial" w:cs="Arial"/>
        </w:rPr>
      </w:pPr>
      <w:r>
        <w:rPr>
          <w:rFonts w:ascii="Arial" w:hAnsi="Arial" w:cs="Arial"/>
        </w:rPr>
        <w:t xml:space="preserve">  </w:t>
      </w:r>
      <w:r w:rsidRPr="00DC34DE">
        <w:rPr>
          <w:rFonts w:ascii="Arial" w:hAnsi="Arial" w:cs="Arial"/>
        </w:rPr>
        <w:t xml:space="preserve">A Master’s Degree (in subjects described above) and </w:t>
      </w:r>
      <w:r>
        <w:rPr>
          <w:rFonts w:ascii="Arial" w:hAnsi="Arial" w:cs="Arial"/>
        </w:rPr>
        <w:t>two</w:t>
      </w:r>
      <w:r w:rsidRPr="00DC34DE">
        <w:rPr>
          <w:rFonts w:ascii="Arial" w:hAnsi="Arial" w:cs="Arial"/>
        </w:rPr>
        <w:t xml:space="preserve"> year</w:t>
      </w:r>
      <w:r>
        <w:rPr>
          <w:rFonts w:ascii="Arial" w:hAnsi="Arial" w:cs="Arial"/>
        </w:rPr>
        <w:t>s</w:t>
      </w:r>
      <w:r w:rsidRPr="00DC34DE">
        <w:rPr>
          <w:rFonts w:ascii="Arial" w:hAnsi="Arial" w:cs="Arial"/>
        </w:rPr>
        <w:t xml:space="preserve"> of experience.</w:t>
      </w:r>
    </w:p>
    <w:p w14:paraId="13EFAFE6" w14:textId="77777777" w:rsidR="00D451C2" w:rsidRPr="00DC34DE" w:rsidRDefault="00D451C2" w:rsidP="00D451C2">
      <w:pPr>
        <w:pStyle w:val="phanging"/>
        <w:spacing w:before="0" w:after="0"/>
        <w:rPr>
          <w:rFonts w:ascii="Arial" w:hAnsi="Arial" w:cs="Arial"/>
        </w:rPr>
      </w:pPr>
    </w:p>
    <w:p w14:paraId="6D3BB6FC" w14:textId="77777777" w:rsidR="00D451C2" w:rsidRDefault="00D451C2" w:rsidP="00D451C2">
      <w:pPr>
        <w:rPr>
          <w:rFonts w:ascii="Arial" w:hAnsi="Arial" w:cs="Arial"/>
        </w:rPr>
      </w:pPr>
    </w:p>
    <w:p w14:paraId="26E7D6BD" w14:textId="77777777" w:rsidR="00D451C2" w:rsidRDefault="00D451C2" w:rsidP="00D451C2">
      <w:pPr>
        <w:pStyle w:val="pnba"/>
        <w:spacing w:before="0" w:after="0"/>
        <w:rPr>
          <w:rFonts w:ascii="Arial" w:hAnsi="Arial" w:cs="Arial"/>
          <w:b/>
        </w:rPr>
      </w:pPr>
      <w:r>
        <w:rPr>
          <w:rFonts w:ascii="Arial" w:hAnsi="Arial" w:cs="Arial"/>
          <w:b/>
        </w:rPr>
        <w:t>Cloud Training Special - Senior</w:t>
      </w:r>
    </w:p>
    <w:p w14:paraId="2725C76F" w14:textId="77777777" w:rsidR="00D451C2" w:rsidRDefault="00D451C2" w:rsidP="00D451C2">
      <w:pPr>
        <w:pStyle w:val="pnba"/>
        <w:spacing w:before="0" w:after="0"/>
        <w:rPr>
          <w:rFonts w:ascii="Arial" w:hAnsi="Arial" w:cs="Arial"/>
          <w:b/>
        </w:rPr>
      </w:pPr>
    </w:p>
    <w:p w14:paraId="6F60BEB2" w14:textId="77777777" w:rsidR="00D451C2" w:rsidRPr="0069022C" w:rsidRDefault="00D451C2" w:rsidP="00D451C2">
      <w:pPr>
        <w:tabs>
          <w:tab w:val="left" w:pos="720"/>
          <w:tab w:val="left" w:pos="1440"/>
          <w:tab w:val="left" w:pos="2160"/>
        </w:tabs>
        <w:jc w:val="both"/>
        <w:rPr>
          <w:rFonts w:ascii="Arial" w:hAnsi="Arial" w:cs="Arial"/>
          <w:sz w:val="18"/>
          <w:szCs w:val="18"/>
        </w:rPr>
      </w:pPr>
      <w:r w:rsidRPr="00F92BB8">
        <w:rPr>
          <w:rFonts w:ascii="Arial" w:hAnsi="Arial" w:cs="Arial"/>
          <w:u w:val="single"/>
        </w:rPr>
        <w:t>Minimum/General Experience:</w:t>
      </w:r>
      <w:r w:rsidRPr="006A0B5D">
        <w:rPr>
          <w:rFonts w:ascii="Arial" w:hAnsi="Arial" w:cs="Arial"/>
        </w:rPr>
        <w:t xml:space="preserve"> </w:t>
      </w:r>
      <w:r w:rsidRPr="004F09F8">
        <w:rPr>
          <w:rFonts w:ascii="Arial" w:hAnsi="Arial" w:cs="Arial"/>
        </w:rPr>
        <w:t>T</w:t>
      </w:r>
      <w:r w:rsidRPr="00F80295">
        <w:rPr>
          <w:rFonts w:ascii="Arial" w:hAnsi="Arial" w:cs="Arial"/>
        </w:rPr>
        <w:t xml:space="preserve">his </w:t>
      </w:r>
      <w:r>
        <w:rPr>
          <w:rFonts w:ascii="Arial" w:hAnsi="Arial" w:cs="Arial"/>
        </w:rPr>
        <w:t>position requires a minimum of 5</w:t>
      </w:r>
      <w:r w:rsidRPr="00F80295">
        <w:rPr>
          <w:rFonts w:ascii="Arial" w:hAnsi="Arial" w:cs="Arial"/>
        </w:rPr>
        <w:t xml:space="preserve"> years IT </w:t>
      </w:r>
      <w:r>
        <w:rPr>
          <w:rFonts w:ascii="Arial" w:hAnsi="Arial" w:cs="Arial"/>
        </w:rPr>
        <w:t>development, training or related fields.</w:t>
      </w:r>
    </w:p>
    <w:p w14:paraId="6D80968B" w14:textId="77777777" w:rsidR="00D451C2" w:rsidRDefault="00D451C2" w:rsidP="00D451C2">
      <w:pPr>
        <w:pStyle w:val="pnba"/>
        <w:spacing w:before="0" w:after="0"/>
        <w:rPr>
          <w:rFonts w:ascii="Arial" w:hAnsi="Arial" w:cs="Arial"/>
        </w:rPr>
      </w:pPr>
    </w:p>
    <w:p w14:paraId="791C3147" w14:textId="77777777" w:rsidR="00D451C2" w:rsidRPr="008063F2" w:rsidRDefault="00D451C2" w:rsidP="00D451C2">
      <w:pPr>
        <w:tabs>
          <w:tab w:val="left" w:pos="720"/>
          <w:tab w:val="left" w:pos="1440"/>
          <w:tab w:val="left" w:pos="2160"/>
        </w:tabs>
        <w:jc w:val="both"/>
        <w:rPr>
          <w:rFonts w:ascii="Arial" w:hAnsi="Arial" w:cs="Arial"/>
          <w:szCs w:val="24"/>
        </w:rPr>
      </w:pPr>
      <w:r w:rsidRPr="00F92BB8">
        <w:rPr>
          <w:rFonts w:ascii="Arial" w:hAnsi="Arial" w:cs="Arial"/>
          <w:u w:val="single"/>
        </w:rPr>
        <w:t>Functional Responsibilities</w:t>
      </w:r>
      <w:r w:rsidRPr="006A0B5D">
        <w:rPr>
          <w:rFonts w:ascii="Arial" w:hAnsi="Arial" w:cs="Arial"/>
        </w:rPr>
        <w:t>:</w:t>
      </w:r>
      <w:r w:rsidRPr="006A0B5D">
        <w:t xml:space="preserve">  </w:t>
      </w:r>
      <w:r w:rsidRPr="001E319F">
        <w:rPr>
          <w:rFonts w:ascii="Arial" w:hAnsi="Arial" w:cs="Arial"/>
        </w:rPr>
        <w:t xml:space="preserve">The </w:t>
      </w:r>
      <w:r>
        <w:rPr>
          <w:rFonts w:ascii="Arial" w:hAnsi="Arial" w:cs="Arial"/>
        </w:rPr>
        <w:t xml:space="preserve">Senior </w:t>
      </w:r>
      <w:r w:rsidRPr="001E319F">
        <w:rPr>
          <w:rFonts w:ascii="Arial" w:hAnsi="Arial" w:cs="Arial"/>
        </w:rPr>
        <w:t>Cloud Training Manager</w:t>
      </w:r>
      <w:r w:rsidRPr="008063F2">
        <w:rPr>
          <w:rFonts w:ascii="Arial" w:hAnsi="Arial" w:cs="Arial"/>
          <w:szCs w:val="24"/>
        </w:rPr>
        <w:t xml:space="preserve"> </w:t>
      </w:r>
      <w:r>
        <w:rPr>
          <w:rFonts w:ascii="Arial" w:hAnsi="Arial" w:cs="Arial"/>
          <w:szCs w:val="24"/>
        </w:rPr>
        <w:t>c</w:t>
      </w:r>
      <w:r w:rsidRPr="008063F2">
        <w:rPr>
          <w:rFonts w:ascii="Arial" w:hAnsi="Arial" w:cs="Arial"/>
          <w:szCs w:val="24"/>
        </w:rPr>
        <w:t>onducts the research necessary to develop and revise training courses and prepares appropriate t</w:t>
      </w:r>
      <w:r>
        <w:rPr>
          <w:rFonts w:ascii="Arial" w:hAnsi="Arial" w:cs="Arial"/>
          <w:szCs w:val="24"/>
        </w:rPr>
        <w:t xml:space="preserve">raining catalogs related to using, administering, and/or preparing to migrate to Microsoft Software as a Service (SaaS) Office, Productivity, and Collaboration capabilities (e.g, Office 365).  Prepares </w:t>
      </w:r>
      <w:r w:rsidRPr="008063F2">
        <w:rPr>
          <w:rFonts w:ascii="Arial" w:hAnsi="Arial" w:cs="Arial"/>
          <w:szCs w:val="24"/>
        </w:rPr>
        <w:t>instructor materials (course outline, background material, an</w:t>
      </w:r>
      <w:r>
        <w:rPr>
          <w:rFonts w:ascii="Arial" w:hAnsi="Arial" w:cs="Arial"/>
          <w:szCs w:val="24"/>
        </w:rPr>
        <w:t xml:space="preserve">d training aids).  Prepares </w:t>
      </w:r>
      <w:r w:rsidRPr="008063F2">
        <w:rPr>
          <w:rFonts w:ascii="Arial" w:hAnsi="Arial" w:cs="Arial"/>
          <w:szCs w:val="24"/>
        </w:rPr>
        <w:t xml:space="preserve">student materials (course manuals, workbooks, handouts, </w:t>
      </w:r>
      <w:r w:rsidRPr="008063F2">
        <w:rPr>
          <w:rFonts w:ascii="Arial" w:hAnsi="Arial" w:cs="Arial"/>
          <w:szCs w:val="24"/>
        </w:rPr>
        <w:lastRenderedPageBreak/>
        <w:t xml:space="preserve">completion certificates, and course critique forms).  Trains personnel by conducting formal classroom courses, workshops, and seminars.  </w:t>
      </w:r>
    </w:p>
    <w:p w14:paraId="499B6874" w14:textId="77777777" w:rsidR="00D451C2" w:rsidRDefault="00D451C2" w:rsidP="00D451C2">
      <w:pPr>
        <w:pStyle w:val="pnba"/>
        <w:spacing w:before="0" w:after="0"/>
        <w:rPr>
          <w:rFonts w:ascii="Arial" w:hAnsi="Arial" w:cs="Arial"/>
        </w:rPr>
      </w:pPr>
    </w:p>
    <w:p w14:paraId="6A030720" w14:textId="77777777" w:rsidR="00D451C2" w:rsidRPr="00F92BB8" w:rsidRDefault="00D451C2" w:rsidP="00D451C2">
      <w:pPr>
        <w:pStyle w:val="pnba"/>
        <w:spacing w:before="0" w:after="0"/>
        <w:rPr>
          <w:rFonts w:ascii="Arial" w:hAnsi="Arial" w:cs="Arial"/>
          <w:u w:val="single"/>
        </w:rPr>
      </w:pPr>
      <w:r w:rsidRPr="00F92BB8">
        <w:rPr>
          <w:rFonts w:ascii="Arial" w:hAnsi="Arial" w:cs="Arial"/>
          <w:u w:val="single"/>
        </w:rPr>
        <w:t>Minimum Education:</w:t>
      </w:r>
      <w:r w:rsidRPr="006A0B5D">
        <w:rPr>
          <w:rFonts w:ascii="Arial" w:hAnsi="Arial" w:cs="Arial"/>
        </w:rPr>
        <w:t xml:space="preserve"> </w:t>
      </w:r>
      <w:r w:rsidRPr="00F80295">
        <w:rPr>
          <w:rFonts w:ascii="Arial" w:hAnsi="Arial" w:cs="Arial"/>
        </w:rPr>
        <w:t>A Bachelor’s degree in computer science/systems, information systems/technology, engineering/engineering technology, software engineering/programming, management, natural sciences, social sciences, mathematics or business/finance</w:t>
      </w:r>
      <w:r>
        <w:rPr>
          <w:rFonts w:ascii="Arial" w:hAnsi="Arial" w:cs="Arial"/>
        </w:rPr>
        <w:t>.</w:t>
      </w:r>
    </w:p>
    <w:p w14:paraId="1135406D" w14:textId="77777777" w:rsidR="00D451C2" w:rsidRDefault="00D451C2" w:rsidP="00D451C2">
      <w:pPr>
        <w:pStyle w:val="pnba"/>
        <w:spacing w:before="0" w:after="0"/>
        <w:rPr>
          <w:rFonts w:ascii="Arial" w:hAnsi="Arial" w:cs="Arial"/>
        </w:rPr>
      </w:pPr>
    </w:p>
    <w:p w14:paraId="42F55B5B" w14:textId="77777777" w:rsidR="00D451C2" w:rsidRPr="00DC34DE" w:rsidRDefault="00D451C2" w:rsidP="00D451C2">
      <w:pPr>
        <w:pStyle w:val="p"/>
        <w:spacing w:before="0" w:after="0"/>
        <w:rPr>
          <w:rFonts w:ascii="Arial" w:hAnsi="Arial" w:cs="Arial"/>
        </w:rPr>
      </w:pPr>
      <w:r w:rsidRPr="00DC34DE">
        <w:rPr>
          <w:rFonts w:ascii="Arial" w:hAnsi="Arial" w:cs="Arial"/>
        </w:rPr>
        <w:t>Education and experience requirements may be substituted with:</w:t>
      </w:r>
    </w:p>
    <w:p w14:paraId="59BE9004" w14:textId="77777777" w:rsidR="00D451C2" w:rsidRDefault="00D451C2" w:rsidP="00C70089">
      <w:pPr>
        <w:pStyle w:val="phanging"/>
        <w:numPr>
          <w:ilvl w:val="0"/>
          <w:numId w:val="36"/>
        </w:numPr>
        <w:spacing w:before="0" w:after="0"/>
        <w:rPr>
          <w:rFonts w:ascii="Arial" w:hAnsi="Arial" w:cs="Arial"/>
        </w:rPr>
      </w:pPr>
      <w:r>
        <w:rPr>
          <w:rFonts w:ascii="Arial" w:hAnsi="Arial" w:cs="Arial"/>
        </w:rPr>
        <w:t xml:space="preserve">  </w:t>
      </w:r>
      <w:r w:rsidRPr="00DC34DE">
        <w:rPr>
          <w:rFonts w:ascii="Arial" w:hAnsi="Arial" w:cs="Arial"/>
        </w:rPr>
        <w:t xml:space="preserve">A Master’s Degree (in subjects described above) and </w:t>
      </w:r>
      <w:r>
        <w:rPr>
          <w:rFonts w:ascii="Arial" w:hAnsi="Arial" w:cs="Arial"/>
        </w:rPr>
        <w:t>two</w:t>
      </w:r>
      <w:r w:rsidRPr="00DC34DE">
        <w:rPr>
          <w:rFonts w:ascii="Arial" w:hAnsi="Arial" w:cs="Arial"/>
        </w:rPr>
        <w:t xml:space="preserve"> year</w:t>
      </w:r>
      <w:r>
        <w:rPr>
          <w:rFonts w:ascii="Arial" w:hAnsi="Arial" w:cs="Arial"/>
        </w:rPr>
        <w:t>s</w:t>
      </w:r>
      <w:r w:rsidRPr="00DC34DE">
        <w:rPr>
          <w:rFonts w:ascii="Arial" w:hAnsi="Arial" w:cs="Arial"/>
        </w:rPr>
        <w:t xml:space="preserve"> of experience.</w:t>
      </w:r>
    </w:p>
    <w:p w14:paraId="7EA7E11C" w14:textId="77777777" w:rsidR="00D451C2" w:rsidRPr="0069022C" w:rsidRDefault="00D451C2" w:rsidP="00D451C2">
      <w:pPr>
        <w:tabs>
          <w:tab w:val="left" w:pos="720"/>
          <w:tab w:val="left" w:pos="1440"/>
          <w:tab w:val="left" w:pos="2160"/>
        </w:tabs>
        <w:jc w:val="both"/>
        <w:rPr>
          <w:rFonts w:ascii="Arial" w:hAnsi="Arial" w:cs="Arial"/>
          <w:sz w:val="18"/>
          <w:szCs w:val="18"/>
        </w:rPr>
      </w:pPr>
    </w:p>
    <w:p w14:paraId="0973F273" w14:textId="77777777" w:rsidR="00D451C2" w:rsidRDefault="00D451C2" w:rsidP="00D451C2">
      <w:pPr>
        <w:pStyle w:val="pnba"/>
        <w:spacing w:before="0" w:after="0"/>
        <w:rPr>
          <w:rFonts w:ascii="Arial" w:hAnsi="Arial" w:cs="Arial"/>
          <w:b/>
        </w:rPr>
      </w:pPr>
      <w:r>
        <w:rPr>
          <w:rFonts w:ascii="Arial" w:hAnsi="Arial" w:cs="Arial"/>
          <w:b/>
        </w:rPr>
        <w:t>Cloud Training Specialist</w:t>
      </w:r>
    </w:p>
    <w:p w14:paraId="4028E23F" w14:textId="77777777" w:rsidR="00D451C2" w:rsidRDefault="00D451C2" w:rsidP="00D451C2">
      <w:pPr>
        <w:pStyle w:val="pnba"/>
        <w:spacing w:before="0" w:after="0"/>
        <w:rPr>
          <w:rFonts w:ascii="Arial" w:hAnsi="Arial" w:cs="Arial"/>
          <w:b/>
        </w:rPr>
      </w:pPr>
    </w:p>
    <w:p w14:paraId="7B7C54C3" w14:textId="77777777" w:rsidR="00D451C2" w:rsidRPr="0069022C" w:rsidRDefault="00D451C2" w:rsidP="00D451C2">
      <w:pPr>
        <w:tabs>
          <w:tab w:val="left" w:pos="720"/>
          <w:tab w:val="left" w:pos="1440"/>
          <w:tab w:val="left" w:pos="2160"/>
        </w:tabs>
        <w:jc w:val="both"/>
        <w:rPr>
          <w:rFonts w:ascii="Arial" w:hAnsi="Arial" w:cs="Arial"/>
          <w:sz w:val="18"/>
          <w:szCs w:val="18"/>
        </w:rPr>
      </w:pPr>
      <w:r w:rsidRPr="00F92BB8">
        <w:rPr>
          <w:rFonts w:ascii="Arial" w:hAnsi="Arial" w:cs="Arial"/>
          <w:u w:val="single"/>
        </w:rPr>
        <w:t>Minimum/General Experience:</w:t>
      </w:r>
      <w:r w:rsidRPr="006A0B5D">
        <w:rPr>
          <w:rFonts w:ascii="Arial" w:hAnsi="Arial" w:cs="Arial"/>
        </w:rPr>
        <w:t xml:space="preserve"> </w:t>
      </w:r>
      <w:r w:rsidRPr="004F09F8">
        <w:rPr>
          <w:rFonts w:ascii="Arial" w:hAnsi="Arial" w:cs="Arial"/>
        </w:rPr>
        <w:t>T</w:t>
      </w:r>
      <w:r w:rsidRPr="00F80295">
        <w:rPr>
          <w:rFonts w:ascii="Arial" w:hAnsi="Arial" w:cs="Arial"/>
        </w:rPr>
        <w:t xml:space="preserve">his </w:t>
      </w:r>
      <w:r>
        <w:rPr>
          <w:rFonts w:ascii="Arial" w:hAnsi="Arial" w:cs="Arial"/>
        </w:rPr>
        <w:t>position requires a minimum of 2</w:t>
      </w:r>
      <w:r w:rsidRPr="00F80295">
        <w:rPr>
          <w:rFonts w:ascii="Arial" w:hAnsi="Arial" w:cs="Arial"/>
        </w:rPr>
        <w:t xml:space="preserve"> year</w:t>
      </w:r>
      <w:r>
        <w:rPr>
          <w:rFonts w:ascii="Arial" w:hAnsi="Arial" w:cs="Arial"/>
        </w:rPr>
        <w:t>s</w:t>
      </w:r>
      <w:r w:rsidRPr="00F80295">
        <w:rPr>
          <w:rFonts w:ascii="Arial" w:hAnsi="Arial" w:cs="Arial"/>
        </w:rPr>
        <w:t xml:space="preserve"> IT </w:t>
      </w:r>
      <w:r>
        <w:rPr>
          <w:rFonts w:ascii="Arial" w:hAnsi="Arial" w:cs="Arial"/>
        </w:rPr>
        <w:t>development, training or related fields.</w:t>
      </w:r>
    </w:p>
    <w:p w14:paraId="6BCCC0C9" w14:textId="77777777" w:rsidR="00D451C2" w:rsidRDefault="00D451C2" w:rsidP="00D451C2">
      <w:pPr>
        <w:pStyle w:val="pnba"/>
        <w:spacing w:before="0" w:after="0"/>
        <w:rPr>
          <w:rFonts w:ascii="Arial" w:hAnsi="Arial" w:cs="Arial"/>
        </w:rPr>
      </w:pPr>
    </w:p>
    <w:p w14:paraId="290CDA47" w14:textId="77777777" w:rsidR="00D451C2" w:rsidRPr="008063F2" w:rsidRDefault="00D451C2" w:rsidP="00D451C2">
      <w:pPr>
        <w:tabs>
          <w:tab w:val="left" w:pos="720"/>
          <w:tab w:val="left" w:pos="1440"/>
          <w:tab w:val="left" w:pos="2160"/>
        </w:tabs>
        <w:jc w:val="both"/>
        <w:rPr>
          <w:rFonts w:ascii="Arial" w:hAnsi="Arial" w:cs="Arial"/>
          <w:szCs w:val="24"/>
        </w:rPr>
      </w:pPr>
      <w:r w:rsidRPr="00F92BB8">
        <w:rPr>
          <w:rFonts w:ascii="Arial" w:hAnsi="Arial" w:cs="Arial"/>
          <w:u w:val="single"/>
        </w:rPr>
        <w:t>Functional Responsibilities</w:t>
      </w:r>
      <w:r w:rsidRPr="006A0B5D">
        <w:rPr>
          <w:rFonts w:ascii="Arial" w:hAnsi="Arial" w:cs="Arial"/>
        </w:rPr>
        <w:t>:</w:t>
      </w:r>
      <w:r w:rsidRPr="006A0B5D">
        <w:t xml:space="preserve">  </w:t>
      </w:r>
      <w:r w:rsidRPr="001E319F">
        <w:rPr>
          <w:rFonts w:ascii="Arial" w:hAnsi="Arial" w:cs="Arial"/>
        </w:rPr>
        <w:t xml:space="preserve">The </w:t>
      </w:r>
      <w:r>
        <w:rPr>
          <w:rFonts w:ascii="Arial" w:hAnsi="Arial" w:cs="Arial"/>
        </w:rPr>
        <w:t>C</w:t>
      </w:r>
      <w:r w:rsidRPr="001E319F">
        <w:rPr>
          <w:rFonts w:ascii="Arial" w:hAnsi="Arial" w:cs="Arial"/>
        </w:rPr>
        <w:t xml:space="preserve">loud Training </w:t>
      </w:r>
      <w:r>
        <w:rPr>
          <w:rFonts w:ascii="Arial" w:hAnsi="Arial" w:cs="Arial"/>
        </w:rPr>
        <w:t>Specialist</w:t>
      </w:r>
      <w:r w:rsidRPr="008063F2">
        <w:rPr>
          <w:rFonts w:ascii="Arial" w:hAnsi="Arial" w:cs="Arial"/>
          <w:szCs w:val="24"/>
        </w:rPr>
        <w:t xml:space="preserve"> </w:t>
      </w:r>
      <w:r>
        <w:rPr>
          <w:rFonts w:ascii="Arial" w:hAnsi="Arial" w:cs="Arial"/>
          <w:szCs w:val="24"/>
        </w:rPr>
        <w:t>assists in p</w:t>
      </w:r>
      <w:r w:rsidRPr="008063F2">
        <w:rPr>
          <w:rFonts w:ascii="Arial" w:hAnsi="Arial" w:cs="Arial"/>
          <w:szCs w:val="24"/>
        </w:rPr>
        <w:t>repar</w:t>
      </w:r>
      <w:r>
        <w:rPr>
          <w:rFonts w:ascii="Arial" w:hAnsi="Arial" w:cs="Arial"/>
          <w:szCs w:val="24"/>
        </w:rPr>
        <w:t xml:space="preserve">ation of </w:t>
      </w:r>
      <w:r w:rsidRPr="008063F2">
        <w:rPr>
          <w:rFonts w:ascii="Arial" w:hAnsi="Arial" w:cs="Arial"/>
          <w:szCs w:val="24"/>
        </w:rPr>
        <w:t>instructor materials (course outline, background materia</w:t>
      </w:r>
      <w:r>
        <w:rPr>
          <w:rFonts w:ascii="Arial" w:hAnsi="Arial" w:cs="Arial"/>
          <w:szCs w:val="24"/>
        </w:rPr>
        <w:t>l, and training aids) and</w:t>
      </w:r>
      <w:r w:rsidRPr="008063F2">
        <w:rPr>
          <w:rFonts w:ascii="Arial" w:hAnsi="Arial" w:cs="Arial"/>
          <w:szCs w:val="24"/>
        </w:rPr>
        <w:t xml:space="preserve"> </w:t>
      </w:r>
      <w:r>
        <w:rPr>
          <w:rFonts w:ascii="Arial" w:hAnsi="Arial" w:cs="Arial"/>
          <w:szCs w:val="24"/>
        </w:rPr>
        <w:t>s</w:t>
      </w:r>
      <w:r w:rsidRPr="008063F2">
        <w:rPr>
          <w:rFonts w:ascii="Arial" w:hAnsi="Arial" w:cs="Arial"/>
          <w:szCs w:val="24"/>
        </w:rPr>
        <w:t>tudent materials (course manuals, workbooks, handouts, completion certificates, and course critique forms)</w:t>
      </w:r>
      <w:r>
        <w:rPr>
          <w:rFonts w:ascii="Arial" w:hAnsi="Arial" w:cs="Arial"/>
          <w:szCs w:val="24"/>
        </w:rPr>
        <w:t xml:space="preserve"> related to using, administering, and/or preparing to migrate to Microsoft Software as a Service (SaaS) Office, Productivity, and Collaboration capabilities (e.g, Office 365)</w:t>
      </w:r>
      <w:r w:rsidRPr="008063F2">
        <w:rPr>
          <w:rFonts w:ascii="Arial" w:hAnsi="Arial" w:cs="Arial"/>
          <w:szCs w:val="24"/>
        </w:rPr>
        <w:t xml:space="preserve">.  Trains personnel by conducting formal classroom courses, workshops, and seminars.  </w:t>
      </w:r>
    </w:p>
    <w:p w14:paraId="6D1EA7FD" w14:textId="77777777" w:rsidR="00D451C2" w:rsidRDefault="00D451C2" w:rsidP="00D451C2">
      <w:pPr>
        <w:pStyle w:val="pnba"/>
        <w:spacing w:before="0" w:after="0"/>
        <w:rPr>
          <w:rFonts w:ascii="Arial" w:hAnsi="Arial" w:cs="Arial"/>
        </w:rPr>
      </w:pPr>
    </w:p>
    <w:p w14:paraId="4C1F78B7" w14:textId="77777777" w:rsidR="00D451C2" w:rsidRPr="00F92BB8" w:rsidRDefault="00D451C2" w:rsidP="00D451C2">
      <w:pPr>
        <w:pStyle w:val="pnba"/>
        <w:spacing w:before="0" w:after="0"/>
        <w:rPr>
          <w:rFonts w:ascii="Arial" w:hAnsi="Arial" w:cs="Arial"/>
          <w:u w:val="single"/>
        </w:rPr>
      </w:pPr>
      <w:r w:rsidRPr="00F92BB8">
        <w:rPr>
          <w:rFonts w:ascii="Arial" w:hAnsi="Arial" w:cs="Arial"/>
          <w:u w:val="single"/>
        </w:rPr>
        <w:t>Minimum Education:</w:t>
      </w:r>
      <w:r w:rsidRPr="006A0B5D">
        <w:rPr>
          <w:rFonts w:ascii="Arial" w:hAnsi="Arial" w:cs="Arial"/>
        </w:rPr>
        <w:t xml:space="preserve"> </w:t>
      </w:r>
      <w:r w:rsidRPr="00F80295">
        <w:rPr>
          <w:rFonts w:ascii="Arial" w:hAnsi="Arial" w:cs="Arial"/>
        </w:rPr>
        <w:t>A Bachelor’s degree in computer science/systems, information systems/technology, engineering/engineering technology, software engineering/programming, management, natural sciences, social sciences, mathematics or business/finance</w:t>
      </w:r>
      <w:r>
        <w:rPr>
          <w:rFonts w:ascii="Arial" w:hAnsi="Arial" w:cs="Arial"/>
        </w:rPr>
        <w:t>.</w:t>
      </w:r>
    </w:p>
    <w:p w14:paraId="6E66DC38" w14:textId="77777777" w:rsidR="00D451C2" w:rsidRDefault="00D451C2" w:rsidP="00D451C2">
      <w:pPr>
        <w:pStyle w:val="pnba"/>
        <w:spacing w:before="0" w:after="0"/>
        <w:rPr>
          <w:rFonts w:ascii="Arial" w:hAnsi="Arial" w:cs="Arial"/>
        </w:rPr>
      </w:pPr>
    </w:p>
    <w:p w14:paraId="7B1B4514" w14:textId="77777777" w:rsidR="00D451C2" w:rsidRPr="00DC34DE" w:rsidRDefault="00D451C2" w:rsidP="00D451C2">
      <w:pPr>
        <w:pStyle w:val="p"/>
        <w:spacing w:before="0" w:after="0"/>
        <w:rPr>
          <w:rFonts w:ascii="Arial" w:hAnsi="Arial" w:cs="Arial"/>
        </w:rPr>
      </w:pPr>
      <w:r w:rsidRPr="00DC34DE">
        <w:rPr>
          <w:rFonts w:ascii="Arial" w:hAnsi="Arial" w:cs="Arial"/>
        </w:rPr>
        <w:t>Education and experience requirements may be substituted with:</w:t>
      </w:r>
    </w:p>
    <w:p w14:paraId="60361077" w14:textId="77777777" w:rsidR="00D451C2" w:rsidRDefault="00D451C2" w:rsidP="00C70089">
      <w:pPr>
        <w:pStyle w:val="phanging"/>
        <w:numPr>
          <w:ilvl w:val="0"/>
          <w:numId w:val="37"/>
        </w:numPr>
        <w:spacing w:before="0" w:after="0"/>
        <w:rPr>
          <w:rFonts w:ascii="Arial" w:hAnsi="Arial" w:cs="Arial"/>
        </w:rPr>
      </w:pPr>
      <w:r>
        <w:rPr>
          <w:rFonts w:ascii="Arial" w:hAnsi="Arial" w:cs="Arial"/>
        </w:rPr>
        <w:t xml:space="preserve">  </w:t>
      </w:r>
      <w:r w:rsidRPr="00DC34DE">
        <w:rPr>
          <w:rFonts w:ascii="Arial" w:hAnsi="Arial" w:cs="Arial"/>
        </w:rPr>
        <w:t xml:space="preserve">A Master’s Degree (in subjects described above) and </w:t>
      </w:r>
      <w:r>
        <w:rPr>
          <w:rFonts w:ascii="Arial" w:hAnsi="Arial" w:cs="Arial"/>
        </w:rPr>
        <w:t>two</w:t>
      </w:r>
      <w:r w:rsidRPr="00DC34DE">
        <w:rPr>
          <w:rFonts w:ascii="Arial" w:hAnsi="Arial" w:cs="Arial"/>
        </w:rPr>
        <w:t xml:space="preserve"> year</w:t>
      </w:r>
      <w:r>
        <w:rPr>
          <w:rFonts w:ascii="Arial" w:hAnsi="Arial" w:cs="Arial"/>
        </w:rPr>
        <w:t>s</w:t>
      </w:r>
      <w:r w:rsidRPr="00DC34DE">
        <w:rPr>
          <w:rFonts w:ascii="Arial" w:hAnsi="Arial" w:cs="Arial"/>
        </w:rPr>
        <w:t xml:space="preserve"> of experience.</w:t>
      </w:r>
    </w:p>
    <w:p w14:paraId="15229D58" w14:textId="77777777" w:rsidR="00D451C2" w:rsidRDefault="00D451C2" w:rsidP="00D451C2">
      <w:pPr>
        <w:pStyle w:val="phanging"/>
        <w:spacing w:before="0" w:after="0"/>
        <w:ind w:left="720" w:firstLine="0"/>
        <w:rPr>
          <w:rFonts w:ascii="Arial" w:hAnsi="Arial" w:cs="Arial"/>
        </w:rPr>
      </w:pPr>
    </w:p>
    <w:p w14:paraId="6BFAF2F6" w14:textId="77777777" w:rsidR="00D451C2" w:rsidRDefault="00D451C2" w:rsidP="00D451C2">
      <w:pPr>
        <w:rPr>
          <w:rFonts w:ascii="Arial" w:hAnsi="Arial" w:cs="Arial"/>
          <w:b/>
          <w:color w:val="0000FF"/>
          <w:sz w:val="20"/>
        </w:rPr>
      </w:pPr>
    </w:p>
    <w:p w14:paraId="1547B7D6" w14:textId="77777777" w:rsidR="00D451C2" w:rsidRDefault="00D451C2" w:rsidP="00D451C2">
      <w:pPr>
        <w:rPr>
          <w:rFonts w:ascii="Arial" w:hAnsi="Arial" w:cs="Arial"/>
          <w:b/>
          <w:color w:val="0000FF"/>
          <w:sz w:val="20"/>
        </w:rPr>
      </w:pPr>
    </w:p>
    <w:p w14:paraId="7B6458F1" w14:textId="77777777" w:rsidR="00D451C2" w:rsidRDefault="00D451C2" w:rsidP="00D451C2">
      <w:pPr>
        <w:rPr>
          <w:rFonts w:ascii="Arial" w:hAnsi="Arial" w:cs="Arial"/>
          <w:b/>
          <w:color w:val="0000FF"/>
          <w:sz w:val="20"/>
        </w:rPr>
      </w:pPr>
    </w:p>
    <w:p w14:paraId="53B50B56" w14:textId="77777777" w:rsidR="00D451C2" w:rsidRDefault="00D451C2" w:rsidP="00D451C2">
      <w:pPr>
        <w:rPr>
          <w:rFonts w:ascii="Arial" w:hAnsi="Arial" w:cs="Arial"/>
          <w:b/>
          <w:color w:val="0000FF"/>
          <w:sz w:val="20"/>
        </w:rPr>
      </w:pPr>
    </w:p>
    <w:tbl>
      <w:tblPr>
        <w:tblW w:w="13320" w:type="dxa"/>
        <w:tblLook w:val="04A0" w:firstRow="1" w:lastRow="0" w:firstColumn="1" w:lastColumn="0" w:noHBand="0" w:noVBand="1"/>
      </w:tblPr>
      <w:tblGrid>
        <w:gridCol w:w="1028"/>
        <w:gridCol w:w="2730"/>
        <w:gridCol w:w="1912"/>
        <w:gridCol w:w="1890"/>
        <w:gridCol w:w="1980"/>
        <w:gridCol w:w="1890"/>
        <w:gridCol w:w="1890"/>
      </w:tblGrid>
      <w:tr w:rsidR="00D54316" w:rsidRPr="00163A45" w14:paraId="52A280AF" w14:textId="44FED185" w:rsidTr="00724ACA">
        <w:trPr>
          <w:trHeight w:val="1035"/>
        </w:trPr>
        <w:tc>
          <w:tcPr>
            <w:tcW w:w="1028" w:type="dxa"/>
            <w:tcBorders>
              <w:top w:val="single" w:sz="4" w:space="0" w:color="auto"/>
              <w:left w:val="single" w:sz="4" w:space="0" w:color="auto"/>
              <w:bottom w:val="single" w:sz="4" w:space="0" w:color="auto"/>
              <w:right w:val="nil"/>
            </w:tcBorders>
            <w:shd w:val="clear" w:color="auto" w:fill="FABF8F" w:themeFill="accent6" w:themeFillTint="99"/>
            <w:noWrap/>
            <w:vAlign w:val="center"/>
            <w:hideMark/>
          </w:tcPr>
          <w:p w14:paraId="6380D0C2" w14:textId="77777777" w:rsidR="00D54316" w:rsidRPr="00163A45" w:rsidRDefault="00D54316" w:rsidP="00724ACA">
            <w:pPr>
              <w:jc w:val="center"/>
              <w:rPr>
                <w:rFonts w:ascii="Arial" w:hAnsi="Arial" w:cs="Arial"/>
                <w:b/>
                <w:bCs/>
                <w:sz w:val="20"/>
              </w:rPr>
            </w:pPr>
            <w:r w:rsidRPr="00163A45">
              <w:rPr>
                <w:rFonts w:ascii="Arial" w:hAnsi="Arial" w:cs="Arial"/>
                <w:b/>
                <w:bCs/>
                <w:sz w:val="20"/>
              </w:rPr>
              <w:lastRenderedPageBreak/>
              <w:t>SIN</w:t>
            </w:r>
          </w:p>
        </w:tc>
        <w:tc>
          <w:tcPr>
            <w:tcW w:w="2730" w:type="dxa"/>
            <w:tcBorders>
              <w:top w:val="single" w:sz="4" w:space="0" w:color="auto"/>
              <w:left w:val="single" w:sz="4" w:space="0" w:color="auto"/>
              <w:bottom w:val="nil"/>
              <w:right w:val="single" w:sz="4" w:space="0" w:color="auto"/>
            </w:tcBorders>
            <w:shd w:val="clear" w:color="auto" w:fill="FABF8F" w:themeFill="accent6" w:themeFillTint="99"/>
            <w:vAlign w:val="center"/>
            <w:hideMark/>
          </w:tcPr>
          <w:p w14:paraId="5FD59F9B" w14:textId="77777777" w:rsidR="00D54316" w:rsidRPr="00163A45" w:rsidRDefault="00D54316" w:rsidP="00D54316">
            <w:pPr>
              <w:jc w:val="center"/>
              <w:rPr>
                <w:rFonts w:ascii="Arial" w:hAnsi="Arial" w:cs="Arial"/>
                <w:b/>
                <w:bCs/>
                <w:sz w:val="20"/>
              </w:rPr>
            </w:pPr>
            <w:r w:rsidRPr="00163A45">
              <w:rPr>
                <w:rFonts w:ascii="Arial" w:hAnsi="Arial" w:cs="Arial"/>
                <w:b/>
                <w:bCs/>
                <w:sz w:val="20"/>
              </w:rPr>
              <w:t>CONTRACTOR SITE RATES  GSA 70 CLOUD LABOR CATEGORY</w:t>
            </w:r>
          </w:p>
        </w:tc>
        <w:tc>
          <w:tcPr>
            <w:tcW w:w="1912" w:type="dxa"/>
            <w:tcBorders>
              <w:top w:val="single" w:sz="4" w:space="0" w:color="auto"/>
              <w:left w:val="nil"/>
              <w:bottom w:val="single" w:sz="4" w:space="0" w:color="auto"/>
              <w:right w:val="nil"/>
            </w:tcBorders>
            <w:shd w:val="clear" w:color="auto" w:fill="FABF8F" w:themeFill="accent6" w:themeFillTint="99"/>
            <w:vAlign w:val="center"/>
            <w:hideMark/>
          </w:tcPr>
          <w:p w14:paraId="2158E430" w14:textId="35A72B9B" w:rsidR="00D54316" w:rsidRPr="00163A45" w:rsidRDefault="00D54316" w:rsidP="002F781F">
            <w:pPr>
              <w:jc w:val="center"/>
              <w:rPr>
                <w:rFonts w:ascii="Arial" w:hAnsi="Arial" w:cs="Arial"/>
                <w:b/>
                <w:bCs/>
                <w:sz w:val="20"/>
              </w:rPr>
            </w:pPr>
            <w:r w:rsidRPr="00163A45">
              <w:rPr>
                <w:rFonts w:ascii="Arial" w:hAnsi="Arial" w:cs="Arial"/>
                <w:b/>
                <w:bCs/>
                <w:sz w:val="20"/>
              </w:rPr>
              <w:t xml:space="preserve">CY </w:t>
            </w:r>
            <w:r>
              <w:rPr>
                <w:rFonts w:ascii="Arial" w:hAnsi="Arial" w:cs="Arial"/>
                <w:b/>
                <w:bCs/>
                <w:sz w:val="20"/>
              </w:rPr>
              <w:t>6 6/26/2020</w:t>
            </w:r>
            <w:r w:rsidRPr="00163A45">
              <w:rPr>
                <w:rFonts w:ascii="Arial" w:hAnsi="Arial" w:cs="Arial"/>
                <w:b/>
                <w:bCs/>
                <w:sz w:val="20"/>
              </w:rPr>
              <w:t xml:space="preserve"> - 6/25/</w:t>
            </w:r>
            <w:r>
              <w:rPr>
                <w:rFonts w:ascii="Arial" w:hAnsi="Arial" w:cs="Arial"/>
                <w:b/>
                <w:bCs/>
                <w:sz w:val="20"/>
              </w:rPr>
              <w:t>2021</w:t>
            </w:r>
          </w:p>
        </w:tc>
        <w:tc>
          <w:tcPr>
            <w:tcW w:w="1890" w:type="dxa"/>
            <w:tcBorders>
              <w:top w:val="single" w:sz="4" w:space="0" w:color="auto"/>
              <w:left w:val="single" w:sz="4" w:space="0" w:color="auto"/>
              <w:bottom w:val="single" w:sz="4" w:space="0" w:color="auto"/>
              <w:right w:val="nil"/>
            </w:tcBorders>
            <w:shd w:val="clear" w:color="auto" w:fill="FABF8F" w:themeFill="accent6" w:themeFillTint="99"/>
            <w:vAlign w:val="center"/>
            <w:hideMark/>
          </w:tcPr>
          <w:p w14:paraId="6A36C7F9" w14:textId="4EA45655" w:rsidR="00D54316" w:rsidRPr="00163A45" w:rsidRDefault="00D54316" w:rsidP="002F781F">
            <w:pPr>
              <w:jc w:val="center"/>
              <w:rPr>
                <w:rFonts w:ascii="Arial" w:hAnsi="Arial" w:cs="Arial"/>
                <w:b/>
                <w:bCs/>
                <w:sz w:val="20"/>
              </w:rPr>
            </w:pPr>
            <w:r w:rsidRPr="00163A45">
              <w:rPr>
                <w:rFonts w:ascii="Arial" w:hAnsi="Arial" w:cs="Arial"/>
                <w:b/>
                <w:bCs/>
                <w:sz w:val="20"/>
              </w:rPr>
              <w:t xml:space="preserve">CY </w:t>
            </w:r>
            <w:r>
              <w:rPr>
                <w:rFonts w:ascii="Arial" w:hAnsi="Arial" w:cs="Arial"/>
                <w:b/>
                <w:bCs/>
                <w:sz w:val="20"/>
              </w:rPr>
              <w:t>7</w:t>
            </w:r>
            <w:r w:rsidRPr="00163A45">
              <w:rPr>
                <w:rFonts w:ascii="Arial" w:hAnsi="Arial" w:cs="Arial"/>
                <w:b/>
                <w:bCs/>
                <w:sz w:val="20"/>
              </w:rPr>
              <w:t xml:space="preserve"> 6/26/</w:t>
            </w:r>
            <w:r>
              <w:rPr>
                <w:rFonts w:ascii="Arial" w:hAnsi="Arial" w:cs="Arial"/>
                <w:b/>
                <w:bCs/>
                <w:sz w:val="20"/>
              </w:rPr>
              <w:t>21</w:t>
            </w:r>
            <w:r w:rsidRPr="00163A45">
              <w:rPr>
                <w:rFonts w:ascii="Arial" w:hAnsi="Arial" w:cs="Arial"/>
                <w:b/>
                <w:bCs/>
                <w:sz w:val="20"/>
              </w:rPr>
              <w:t xml:space="preserve"> - 6/25/2</w:t>
            </w:r>
            <w:r>
              <w:rPr>
                <w:rFonts w:ascii="Arial" w:hAnsi="Arial" w:cs="Arial"/>
                <w:b/>
                <w:bCs/>
                <w:sz w:val="20"/>
              </w:rPr>
              <w:t>02</w:t>
            </w:r>
            <w:r w:rsidR="00A57F6C">
              <w:rPr>
                <w:rFonts w:ascii="Arial" w:hAnsi="Arial" w:cs="Arial"/>
                <w:b/>
                <w:bCs/>
                <w:sz w:val="20"/>
              </w:rPr>
              <w:t>2</w:t>
            </w:r>
          </w:p>
        </w:tc>
        <w:tc>
          <w:tcPr>
            <w:tcW w:w="1980" w:type="dxa"/>
            <w:tcBorders>
              <w:top w:val="single" w:sz="4" w:space="0" w:color="auto"/>
              <w:left w:val="single" w:sz="4" w:space="0" w:color="auto"/>
              <w:bottom w:val="single" w:sz="4" w:space="0" w:color="auto"/>
              <w:right w:val="nil"/>
            </w:tcBorders>
            <w:shd w:val="clear" w:color="auto" w:fill="FABF8F" w:themeFill="accent6" w:themeFillTint="99"/>
            <w:vAlign w:val="center"/>
          </w:tcPr>
          <w:p w14:paraId="5611F79A" w14:textId="15487957" w:rsidR="00D54316" w:rsidRPr="00163A45" w:rsidRDefault="00D54316" w:rsidP="002F781F">
            <w:pPr>
              <w:jc w:val="center"/>
              <w:rPr>
                <w:rFonts w:ascii="Arial" w:hAnsi="Arial" w:cs="Arial"/>
                <w:b/>
                <w:bCs/>
                <w:sz w:val="20"/>
              </w:rPr>
            </w:pPr>
            <w:r>
              <w:rPr>
                <w:rFonts w:ascii="Arial" w:hAnsi="Arial" w:cs="Arial"/>
                <w:b/>
                <w:bCs/>
                <w:sz w:val="20"/>
              </w:rPr>
              <w:t>CY8 6/26/2022</w:t>
            </w:r>
            <w:r w:rsidR="00A57F6C">
              <w:rPr>
                <w:rFonts w:ascii="Arial" w:hAnsi="Arial" w:cs="Arial"/>
                <w:b/>
                <w:bCs/>
                <w:sz w:val="20"/>
              </w:rPr>
              <w:t xml:space="preserve"> – 6/25/2023</w:t>
            </w:r>
          </w:p>
        </w:tc>
        <w:tc>
          <w:tcPr>
            <w:tcW w:w="1890" w:type="dxa"/>
            <w:tcBorders>
              <w:top w:val="single" w:sz="4" w:space="0" w:color="auto"/>
              <w:left w:val="single" w:sz="4" w:space="0" w:color="auto"/>
              <w:bottom w:val="single" w:sz="4" w:space="0" w:color="auto"/>
              <w:right w:val="nil"/>
            </w:tcBorders>
            <w:shd w:val="clear" w:color="auto" w:fill="FABF8F" w:themeFill="accent6" w:themeFillTint="99"/>
            <w:vAlign w:val="center"/>
          </w:tcPr>
          <w:p w14:paraId="44A73205" w14:textId="0582D35B" w:rsidR="00D54316" w:rsidRPr="00163A45" w:rsidRDefault="00A57F6C" w:rsidP="002F781F">
            <w:pPr>
              <w:jc w:val="center"/>
              <w:rPr>
                <w:rFonts w:ascii="Arial" w:hAnsi="Arial" w:cs="Arial"/>
                <w:b/>
                <w:bCs/>
                <w:sz w:val="20"/>
              </w:rPr>
            </w:pPr>
            <w:r>
              <w:rPr>
                <w:rFonts w:ascii="Arial" w:hAnsi="Arial" w:cs="Arial"/>
                <w:b/>
                <w:bCs/>
                <w:sz w:val="20"/>
              </w:rPr>
              <w:t>CY9 6/26/2023 - 06/25/2024</w:t>
            </w:r>
          </w:p>
        </w:tc>
        <w:tc>
          <w:tcPr>
            <w:tcW w:w="1890" w:type="dxa"/>
            <w:tcBorders>
              <w:top w:val="single" w:sz="4" w:space="0" w:color="auto"/>
              <w:left w:val="single" w:sz="4" w:space="0" w:color="auto"/>
              <w:bottom w:val="single" w:sz="4" w:space="0" w:color="auto"/>
              <w:right w:val="nil"/>
            </w:tcBorders>
            <w:shd w:val="clear" w:color="auto" w:fill="FABF8F" w:themeFill="accent6" w:themeFillTint="99"/>
            <w:vAlign w:val="center"/>
          </w:tcPr>
          <w:p w14:paraId="7EB8B141" w14:textId="454CA84C" w:rsidR="00D54316" w:rsidRPr="00163A45" w:rsidRDefault="00A57F6C" w:rsidP="002F781F">
            <w:pPr>
              <w:jc w:val="center"/>
              <w:rPr>
                <w:rFonts w:ascii="Arial" w:hAnsi="Arial" w:cs="Arial"/>
                <w:b/>
                <w:bCs/>
                <w:sz w:val="20"/>
              </w:rPr>
            </w:pPr>
            <w:r>
              <w:rPr>
                <w:rFonts w:ascii="Arial" w:hAnsi="Arial" w:cs="Arial"/>
                <w:b/>
                <w:bCs/>
                <w:sz w:val="20"/>
              </w:rPr>
              <w:t>CY10 6/26/2024 -06/25/2025</w:t>
            </w:r>
          </w:p>
        </w:tc>
      </w:tr>
      <w:tr w:rsidR="00A57F6C" w:rsidRPr="00163A45" w14:paraId="2E461625" w14:textId="0E7517EE" w:rsidTr="00B360E4">
        <w:trPr>
          <w:trHeight w:val="264"/>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2FA2A0" w14:textId="234F36CA" w:rsidR="00A57F6C" w:rsidRPr="00163A45" w:rsidRDefault="00A57F6C" w:rsidP="00A57F6C">
            <w:pPr>
              <w:rPr>
                <w:rFonts w:ascii="Arial" w:hAnsi="Arial" w:cs="Arial"/>
                <w:sz w:val="20"/>
              </w:rPr>
            </w:pPr>
            <w:r>
              <w:rPr>
                <w:rFonts w:ascii="Arial" w:hAnsi="Arial" w:cs="Arial"/>
                <w:sz w:val="20"/>
              </w:rPr>
              <w:t>518210C</w:t>
            </w:r>
          </w:p>
        </w:tc>
        <w:tc>
          <w:tcPr>
            <w:tcW w:w="2730" w:type="dxa"/>
            <w:tcBorders>
              <w:top w:val="single" w:sz="4" w:space="0" w:color="auto"/>
              <w:left w:val="nil"/>
              <w:bottom w:val="single" w:sz="4" w:space="0" w:color="auto"/>
              <w:right w:val="single" w:sz="4" w:space="0" w:color="auto"/>
            </w:tcBorders>
            <w:shd w:val="clear" w:color="auto" w:fill="auto"/>
            <w:noWrap/>
            <w:vAlign w:val="bottom"/>
            <w:hideMark/>
          </w:tcPr>
          <w:p w14:paraId="217EA0EE" w14:textId="77777777" w:rsidR="00A57F6C" w:rsidRPr="00163A45" w:rsidRDefault="00A57F6C" w:rsidP="00A57F6C">
            <w:pPr>
              <w:rPr>
                <w:rFonts w:ascii="Arial" w:hAnsi="Arial" w:cs="Arial"/>
                <w:sz w:val="20"/>
              </w:rPr>
            </w:pPr>
            <w:r w:rsidRPr="00163A45">
              <w:rPr>
                <w:rFonts w:ascii="Arial" w:hAnsi="Arial" w:cs="Arial"/>
                <w:sz w:val="20"/>
              </w:rPr>
              <w:t>Cloud Training Manager</w:t>
            </w:r>
          </w:p>
        </w:tc>
        <w:tc>
          <w:tcPr>
            <w:tcW w:w="1912" w:type="dxa"/>
            <w:tcBorders>
              <w:top w:val="nil"/>
              <w:left w:val="nil"/>
              <w:bottom w:val="single" w:sz="4" w:space="0" w:color="auto"/>
              <w:right w:val="single" w:sz="4" w:space="0" w:color="auto"/>
            </w:tcBorders>
            <w:shd w:val="clear" w:color="000000" w:fill="F2F2F2"/>
            <w:vAlign w:val="bottom"/>
            <w:hideMark/>
          </w:tcPr>
          <w:p w14:paraId="11F084E8" w14:textId="1190E68E" w:rsidR="00A57F6C" w:rsidRPr="00B360E4" w:rsidRDefault="00A57F6C">
            <w:pPr>
              <w:jc w:val="center"/>
              <w:rPr>
                <w:rFonts w:ascii="Arial" w:hAnsi="Arial" w:cs="Arial"/>
                <w:sz w:val="20"/>
                <w:highlight w:val="yellow"/>
              </w:rPr>
            </w:pPr>
            <w:r>
              <w:rPr>
                <w:rFonts w:ascii="Arial" w:hAnsi="Arial" w:cs="Arial"/>
                <w:i/>
                <w:iCs/>
                <w:sz w:val="18"/>
                <w:szCs w:val="18"/>
              </w:rPr>
              <w:t>$168.98</w:t>
            </w:r>
          </w:p>
        </w:tc>
        <w:tc>
          <w:tcPr>
            <w:tcW w:w="1890" w:type="dxa"/>
            <w:tcBorders>
              <w:top w:val="nil"/>
              <w:left w:val="nil"/>
              <w:bottom w:val="single" w:sz="4" w:space="0" w:color="auto"/>
              <w:right w:val="single" w:sz="4" w:space="0" w:color="auto"/>
            </w:tcBorders>
            <w:shd w:val="clear" w:color="000000" w:fill="F2F2F2"/>
            <w:vAlign w:val="bottom"/>
            <w:hideMark/>
          </w:tcPr>
          <w:p w14:paraId="532785D5" w14:textId="7EE989BC" w:rsidR="00A57F6C" w:rsidRPr="00B360E4" w:rsidRDefault="00A57F6C">
            <w:pPr>
              <w:jc w:val="center"/>
              <w:rPr>
                <w:rFonts w:ascii="Arial" w:hAnsi="Arial" w:cs="Arial"/>
                <w:sz w:val="20"/>
                <w:highlight w:val="yellow"/>
              </w:rPr>
            </w:pPr>
            <w:r>
              <w:rPr>
                <w:rFonts w:ascii="Arial" w:hAnsi="Arial" w:cs="Arial"/>
                <w:color w:val="000000"/>
                <w:sz w:val="18"/>
                <w:szCs w:val="18"/>
              </w:rPr>
              <w:t>$172.63</w:t>
            </w:r>
          </w:p>
        </w:tc>
        <w:tc>
          <w:tcPr>
            <w:tcW w:w="1980" w:type="dxa"/>
            <w:tcBorders>
              <w:top w:val="nil"/>
              <w:left w:val="nil"/>
              <w:bottom w:val="single" w:sz="4" w:space="0" w:color="auto"/>
              <w:right w:val="single" w:sz="4" w:space="0" w:color="auto"/>
            </w:tcBorders>
            <w:shd w:val="clear" w:color="000000" w:fill="F2F2F2"/>
            <w:vAlign w:val="bottom"/>
          </w:tcPr>
          <w:p w14:paraId="6FB617D7" w14:textId="2B26922C" w:rsidR="00A57F6C" w:rsidRPr="00D54316" w:rsidRDefault="00A57F6C">
            <w:pPr>
              <w:jc w:val="center"/>
              <w:rPr>
                <w:rFonts w:ascii="Arial" w:hAnsi="Arial" w:cs="Arial"/>
                <w:sz w:val="20"/>
                <w:highlight w:val="yellow"/>
              </w:rPr>
            </w:pPr>
            <w:r>
              <w:rPr>
                <w:rFonts w:ascii="Arial" w:hAnsi="Arial" w:cs="Arial"/>
                <w:color w:val="000000"/>
                <w:sz w:val="18"/>
                <w:szCs w:val="18"/>
              </w:rPr>
              <w:t>$176.36</w:t>
            </w:r>
          </w:p>
        </w:tc>
        <w:tc>
          <w:tcPr>
            <w:tcW w:w="1890" w:type="dxa"/>
            <w:tcBorders>
              <w:top w:val="nil"/>
              <w:left w:val="nil"/>
              <w:bottom w:val="single" w:sz="4" w:space="0" w:color="auto"/>
              <w:right w:val="single" w:sz="4" w:space="0" w:color="auto"/>
            </w:tcBorders>
            <w:shd w:val="clear" w:color="000000" w:fill="F2F2F2"/>
            <w:vAlign w:val="bottom"/>
          </w:tcPr>
          <w:p w14:paraId="17EEA1DD" w14:textId="01C27DB3" w:rsidR="00A57F6C" w:rsidRPr="00D54316" w:rsidRDefault="00A57F6C">
            <w:pPr>
              <w:jc w:val="center"/>
              <w:rPr>
                <w:rFonts w:ascii="Arial" w:hAnsi="Arial" w:cs="Arial"/>
                <w:sz w:val="20"/>
                <w:highlight w:val="yellow"/>
              </w:rPr>
            </w:pPr>
            <w:r>
              <w:rPr>
                <w:rFonts w:ascii="Arial" w:hAnsi="Arial" w:cs="Arial"/>
                <w:color w:val="000000"/>
                <w:sz w:val="18"/>
                <w:szCs w:val="18"/>
              </w:rPr>
              <w:t>$180.17</w:t>
            </w:r>
          </w:p>
        </w:tc>
        <w:tc>
          <w:tcPr>
            <w:tcW w:w="1890" w:type="dxa"/>
            <w:tcBorders>
              <w:top w:val="nil"/>
              <w:left w:val="nil"/>
              <w:bottom w:val="single" w:sz="4" w:space="0" w:color="auto"/>
              <w:right w:val="single" w:sz="4" w:space="0" w:color="auto"/>
            </w:tcBorders>
            <w:shd w:val="clear" w:color="000000" w:fill="F2F2F2"/>
            <w:vAlign w:val="bottom"/>
          </w:tcPr>
          <w:p w14:paraId="3D23CF1E" w14:textId="1D5CFC18" w:rsidR="00A57F6C" w:rsidRPr="00D54316" w:rsidRDefault="00A57F6C">
            <w:pPr>
              <w:jc w:val="center"/>
              <w:rPr>
                <w:rFonts w:ascii="Arial" w:hAnsi="Arial" w:cs="Arial"/>
                <w:sz w:val="20"/>
                <w:highlight w:val="yellow"/>
              </w:rPr>
            </w:pPr>
            <w:r>
              <w:rPr>
                <w:rFonts w:ascii="Arial" w:hAnsi="Arial" w:cs="Arial"/>
                <w:color w:val="000000"/>
                <w:sz w:val="18"/>
                <w:szCs w:val="18"/>
              </w:rPr>
              <w:t>$184.06</w:t>
            </w:r>
          </w:p>
        </w:tc>
      </w:tr>
      <w:tr w:rsidR="00A57F6C" w:rsidRPr="00163A45" w14:paraId="36396418" w14:textId="21CD7A95" w:rsidTr="00B360E4">
        <w:trPr>
          <w:trHeight w:val="264"/>
        </w:trPr>
        <w:tc>
          <w:tcPr>
            <w:tcW w:w="1028" w:type="dxa"/>
            <w:tcBorders>
              <w:top w:val="nil"/>
              <w:left w:val="single" w:sz="4" w:space="0" w:color="auto"/>
              <w:bottom w:val="single" w:sz="4" w:space="0" w:color="auto"/>
              <w:right w:val="single" w:sz="4" w:space="0" w:color="auto"/>
            </w:tcBorders>
            <w:shd w:val="clear" w:color="auto" w:fill="auto"/>
            <w:noWrap/>
            <w:vAlign w:val="bottom"/>
            <w:hideMark/>
          </w:tcPr>
          <w:p w14:paraId="51CC5425" w14:textId="30F5ABEA" w:rsidR="00A57F6C" w:rsidRPr="00163A45" w:rsidRDefault="00A57F6C" w:rsidP="00A57F6C">
            <w:pPr>
              <w:rPr>
                <w:rFonts w:ascii="Arial" w:hAnsi="Arial" w:cs="Arial"/>
                <w:sz w:val="20"/>
              </w:rPr>
            </w:pPr>
            <w:r>
              <w:rPr>
                <w:rFonts w:ascii="Arial" w:hAnsi="Arial" w:cs="Arial"/>
                <w:sz w:val="20"/>
              </w:rPr>
              <w:t>518210C</w:t>
            </w:r>
          </w:p>
        </w:tc>
        <w:tc>
          <w:tcPr>
            <w:tcW w:w="2730" w:type="dxa"/>
            <w:tcBorders>
              <w:top w:val="nil"/>
              <w:left w:val="nil"/>
              <w:bottom w:val="single" w:sz="4" w:space="0" w:color="auto"/>
              <w:right w:val="single" w:sz="4" w:space="0" w:color="auto"/>
            </w:tcBorders>
            <w:shd w:val="clear" w:color="auto" w:fill="auto"/>
            <w:noWrap/>
            <w:vAlign w:val="bottom"/>
            <w:hideMark/>
          </w:tcPr>
          <w:p w14:paraId="26C4ECF4" w14:textId="77777777" w:rsidR="00A57F6C" w:rsidRPr="00163A45" w:rsidRDefault="00A57F6C" w:rsidP="00A57F6C">
            <w:pPr>
              <w:rPr>
                <w:rFonts w:ascii="Arial" w:hAnsi="Arial" w:cs="Arial"/>
                <w:sz w:val="20"/>
              </w:rPr>
            </w:pPr>
            <w:r w:rsidRPr="00163A45">
              <w:rPr>
                <w:rFonts w:ascii="Arial" w:hAnsi="Arial" w:cs="Arial"/>
                <w:sz w:val="20"/>
              </w:rPr>
              <w:t>Cloud Training Specialist Senior</w:t>
            </w:r>
          </w:p>
        </w:tc>
        <w:tc>
          <w:tcPr>
            <w:tcW w:w="1912" w:type="dxa"/>
            <w:tcBorders>
              <w:top w:val="nil"/>
              <w:left w:val="nil"/>
              <w:bottom w:val="single" w:sz="4" w:space="0" w:color="auto"/>
              <w:right w:val="single" w:sz="4" w:space="0" w:color="auto"/>
            </w:tcBorders>
            <w:shd w:val="clear" w:color="000000" w:fill="F2F2F2"/>
            <w:vAlign w:val="bottom"/>
            <w:hideMark/>
          </w:tcPr>
          <w:p w14:paraId="6BC31A7D" w14:textId="6055DB52" w:rsidR="00A57F6C" w:rsidRPr="00B360E4" w:rsidRDefault="00A57F6C">
            <w:pPr>
              <w:jc w:val="center"/>
              <w:rPr>
                <w:rFonts w:ascii="Arial" w:hAnsi="Arial" w:cs="Arial"/>
                <w:sz w:val="20"/>
                <w:highlight w:val="yellow"/>
              </w:rPr>
            </w:pPr>
            <w:r>
              <w:rPr>
                <w:rFonts w:ascii="Arial" w:hAnsi="Arial" w:cs="Arial"/>
                <w:i/>
                <w:iCs/>
                <w:sz w:val="18"/>
                <w:szCs w:val="18"/>
              </w:rPr>
              <w:t>$127.59</w:t>
            </w:r>
          </w:p>
        </w:tc>
        <w:tc>
          <w:tcPr>
            <w:tcW w:w="1890" w:type="dxa"/>
            <w:tcBorders>
              <w:top w:val="nil"/>
              <w:left w:val="nil"/>
              <w:bottom w:val="single" w:sz="4" w:space="0" w:color="auto"/>
              <w:right w:val="single" w:sz="4" w:space="0" w:color="auto"/>
            </w:tcBorders>
            <w:shd w:val="clear" w:color="000000" w:fill="F2F2F2"/>
            <w:vAlign w:val="bottom"/>
            <w:hideMark/>
          </w:tcPr>
          <w:p w14:paraId="36DC230C" w14:textId="58CBB387" w:rsidR="00A57F6C" w:rsidRPr="00B360E4" w:rsidRDefault="00A57F6C">
            <w:pPr>
              <w:jc w:val="center"/>
              <w:rPr>
                <w:rFonts w:ascii="Arial" w:hAnsi="Arial" w:cs="Arial"/>
                <w:sz w:val="20"/>
                <w:highlight w:val="yellow"/>
              </w:rPr>
            </w:pPr>
            <w:r>
              <w:rPr>
                <w:rFonts w:ascii="Arial" w:hAnsi="Arial" w:cs="Arial"/>
                <w:color w:val="000000"/>
                <w:sz w:val="18"/>
                <w:szCs w:val="18"/>
              </w:rPr>
              <w:t>$130.35</w:t>
            </w:r>
          </w:p>
        </w:tc>
        <w:tc>
          <w:tcPr>
            <w:tcW w:w="1980" w:type="dxa"/>
            <w:tcBorders>
              <w:top w:val="nil"/>
              <w:left w:val="nil"/>
              <w:bottom w:val="single" w:sz="4" w:space="0" w:color="auto"/>
              <w:right w:val="single" w:sz="4" w:space="0" w:color="auto"/>
            </w:tcBorders>
            <w:shd w:val="clear" w:color="000000" w:fill="F2F2F2"/>
            <w:vAlign w:val="bottom"/>
          </w:tcPr>
          <w:p w14:paraId="7D14231A" w14:textId="4E9681F6" w:rsidR="00A57F6C" w:rsidRPr="00D54316" w:rsidRDefault="00A57F6C">
            <w:pPr>
              <w:jc w:val="center"/>
              <w:rPr>
                <w:rFonts w:ascii="Arial" w:hAnsi="Arial" w:cs="Arial"/>
                <w:sz w:val="20"/>
                <w:highlight w:val="yellow"/>
              </w:rPr>
            </w:pPr>
            <w:r>
              <w:rPr>
                <w:rFonts w:ascii="Arial" w:hAnsi="Arial" w:cs="Arial"/>
                <w:color w:val="000000"/>
                <w:sz w:val="18"/>
                <w:szCs w:val="18"/>
              </w:rPr>
              <w:t>$133.16</w:t>
            </w:r>
          </w:p>
        </w:tc>
        <w:tc>
          <w:tcPr>
            <w:tcW w:w="1890" w:type="dxa"/>
            <w:tcBorders>
              <w:top w:val="nil"/>
              <w:left w:val="nil"/>
              <w:bottom w:val="single" w:sz="4" w:space="0" w:color="auto"/>
              <w:right w:val="single" w:sz="4" w:space="0" w:color="auto"/>
            </w:tcBorders>
            <w:shd w:val="clear" w:color="000000" w:fill="F2F2F2"/>
            <w:vAlign w:val="bottom"/>
          </w:tcPr>
          <w:p w14:paraId="5E8CDAD2" w14:textId="7F049C12" w:rsidR="00A57F6C" w:rsidRPr="00D54316" w:rsidRDefault="00A57F6C">
            <w:pPr>
              <w:jc w:val="center"/>
              <w:rPr>
                <w:rFonts w:ascii="Arial" w:hAnsi="Arial" w:cs="Arial"/>
                <w:sz w:val="20"/>
                <w:highlight w:val="yellow"/>
              </w:rPr>
            </w:pPr>
            <w:r>
              <w:rPr>
                <w:rFonts w:ascii="Arial" w:hAnsi="Arial" w:cs="Arial"/>
                <w:color w:val="000000"/>
                <w:sz w:val="18"/>
                <w:szCs w:val="18"/>
              </w:rPr>
              <w:t>$136.04</w:t>
            </w:r>
          </w:p>
        </w:tc>
        <w:tc>
          <w:tcPr>
            <w:tcW w:w="1890" w:type="dxa"/>
            <w:tcBorders>
              <w:top w:val="nil"/>
              <w:left w:val="nil"/>
              <w:bottom w:val="single" w:sz="4" w:space="0" w:color="auto"/>
              <w:right w:val="single" w:sz="4" w:space="0" w:color="auto"/>
            </w:tcBorders>
            <w:shd w:val="clear" w:color="000000" w:fill="F2F2F2"/>
            <w:vAlign w:val="bottom"/>
          </w:tcPr>
          <w:p w14:paraId="62E460F2" w14:textId="6EE45958" w:rsidR="00A57F6C" w:rsidRPr="00D54316" w:rsidRDefault="00A57F6C">
            <w:pPr>
              <w:jc w:val="center"/>
              <w:rPr>
                <w:rFonts w:ascii="Arial" w:hAnsi="Arial" w:cs="Arial"/>
                <w:sz w:val="20"/>
                <w:highlight w:val="yellow"/>
              </w:rPr>
            </w:pPr>
            <w:r>
              <w:rPr>
                <w:rFonts w:ascii="Arial" w:hAnsi="Arial" w:cs="Arial"/>
                <w:color w:val="000000"/>
                <w:sz w:val="18"/>
                <w:szCs w:val="18"/>
              </w:rPr>
              <w:t>$138.98</w:t>
            </w:r>
          </w:p>
        </w:tc>
      </w:tr>
      <w:tr w:rsidR="00A57F6C" w:rsidRPr="00163A45" w14:paraId="0152BC9E" w14:textId="6E68144E" w:rsidTr="00B360E4">
        <w:trPr>
          <w:trHeight w:val="264"/>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C1B34D" w14:textId="5BD10340" w:rsidR="00A57F6C" w:rsidRPr="00163A45" w:rsidRDefault="00A57F6C" w:rsidP="00A57F6C">
            <w:pPr>
              <w:rPr>
                <w:rFonts w:ascii="Arial" w:hAnsi="Arial" w:cs="Arial"/>
                <w:sz w:val="20"/>
              </w:rPr>
            </w:pPr>
            <w:r>
              <w:rPr>
                <w:rFonts w:ascii="Arial" w:hAnsi="Arial" w:cs="Arial"/>
                <w:sz w:val="20"/>
              </w:rPr>
              <w:t>518210C</w:t>
            </w:r>
          </w:p>
        </w:tc>
        <w:tc>
          <w:tcPr>
            <w:tcW w:w="2730" w:type="dxa"/>
            <w:tcBorders>
              <w:top w:val="single" w:sz="4" w:space="0" w:color="auto"/>
              <w:left w:val="nil"/>
              <w:bottom w:val="single" w:sz="4" w:space="0" w:color="auto"/>
              <w:right w:val="single" w:sz="4" w:space="0" w:color="auto"/>
            </w:tcBorders>
            <w:shd w:val="clear" w:color="auto" w:fill="auto"/>
            <w:noWrap/>
            <w:vAlign w:val="bottom"/>
            <w:hideMark/>
          </w:tcPr>
          <w:p w14:paraId="6C086EDB" w14:textId="77777777" w:rsidR="00A57F6C" w:rsidRPr="00163A45" w:rsidRDefault="00A57F6C" w:rsidP="00A57F6C">
            <w:pPr>
              <w:rPr>
                <w:rFonts w:ascii="Arial" w:hAnsi="Arial" w:cs="Arial"/>
                <w:sz w:val="20"/>
              </w:rPr>
            </w:pPr>
            <w:r w:rsidRPr="00163A45">
              <w:rPr>
                <w:rFonts w:ascii="Arial" w:hAnsi="Arial" w:cs="Arial"/>
                <w:sz w:val="20"/>
              </w:rPr>
              <w:t>Cloud Training Specialist</w:t>
            </w:r>
          </w:p>
        </w:tc>
        <w:tc>
          <w:tcPr>
            <w:tcW w:w="1912" w:type="dxa"/>
            <w:tcBorders>
              <w:top w:val="single" w:sz="4" w:space="0" w:color="auto"/>
              <w:left w:val="nil"/>
              <w:bottom w:val="single" w:sz="4" w:space="0" w:color="auto"/>
              <w:right w:val="single" w:sz="4" w:space="0" w:color="auto"/>
            </w:tcBorders>
            <w:shd w:val="clear" w:color="000000" w:fill="F2F2F2"/>
            <w:vAlign w:val="bottom"/>
            <w:hideMark/>
          </w:tcPr>
          <w:p w14:paraId="1A91B841" w14:textId="19B31A9C" w:rsidR="00A57F6C" w:rsidRPr="00B360E4" w:rsidRDefault="00A57F6C">
            <w:pPr>
              <w:jc w:val="center"/>
              <w:rPr>
                <w:rFonts w:ascii="Arial" w:hAnsi="Arial" w:cs="Arial"/>
                <w:sz w:val="20"/>
                <w:highlight w:val="yellow"/>
              </w:rPr>
            </w:pPr>
            <w:r>
              <w:rPr>
                <w:rFonts w:ascii="Arial" w:hAnsi="Arial" w:cs="Arial"/>
                <w:i/>
                <w:iCs/>
                <w:sz w:val="18"/>
                <w:szCs w:val="18"/>
              </w:rPr>
              <w:t>$99.71</w:t>
            </w:r>
          </w:p>
        </w:tc>
        <w:tc>
          <w:tcPr>
            <w:tcW w:w="1890" w:type="dxa"/>
            <w:tcBorders>
              <w:top w:val="single" w:sz="4" w:space="0" w:color="auto"/>
              <w:left w:val="nil"/>
              <w:bottom w:val="single" w:sz="4" w:space="0" w:color="auto"/>
              <w:right w:val="single" w:sz="4" w:space="0" w:color="auto"/>
            </w:tcBorders>
            <w:shd w:val="clear" w:color="000000" w:fill="F2F2F2"/>
            <w:vAlign w:val="bottom"/>
            <w:hideMark/>
          </w:tcPr>
          <w:p w14:paraId="63565048" w14:textId="0710A0FA" w:rsidR="00A57F6C" w:rsidRPr="00B360E4" w:rsidRDefault="00A57F6C">
            <w:pPr>
              <w:jc w:val="center"/>
              <w:rPr>
                <w:rFonts w:ascii="Arial" w:hAnsi="Arial" w:cs="Arial"/>
                <w:sz w:val="20"/>
                <w:highlight w:val="yellow"/>
              </w:rPr>
            </w:pPr>
            <w:r>
              <w:rPr>
                <w:rFonts w:ascii="Arial" w:hAnsi="Arial" w:cs="Arial"/>
                <w:color w:val="000000"/>
                <w:sz w:val="18"/>
                <w:szCs w:val="18"/>
              </w:rPr>
              <w:t>$101.86</w:t>
            </w:r>
          </w:p>
        </w:tc>
        <w:tc>
          <w:tcPr>
            <w:tcW w:w="1980" w:type="dxa"/>
            <w:tcBorders>
              <w:top w:val="single" w:sz="4" w:space="0" w:color="auto"/>
              <w:left w:val="nil"/>
              <w:bottom w:val="single" w:sz="4" w:space="0" w:color="auto"/>
              <w:right w:val="single" w:sz="4" w:space="0" w:color="auto"/>
            </w:tcBorders>
            <w:shd w:val="clear" w:color="000000" w:fill="F2F2F2"/>
            <w:vAlign w:val="bottom"/>
          </w:tcPr>
          <w:p w14:paraId="1F0A9F5E" w14:textId="5F01B7F4" w:rsidR="00A57F6C" w:rsidRPr="00D54316" w:rsidRDefault="00A57F6C">
            <w:pPr>
              <w:jc w:val="center"/>
              <w:rPr>
                <w:rFonts w:ascii="Arial" w:hAnsi="Arial" w:cs="Arial"/>
                <w:sz w:val="20"/>
                <w:highlight w:val="yellow"/>
              </w:rPr>
            </w:pPr>
            <w:r>
              <w:rPr>
                <w:rFonts w:ascii="Arial" w:hAnsi="Arial" w:cs="Arial"/>
                <w:color w:val="000000"/>
                <w:sz w:val="18"/>
                <w:szCs w:val="18"/>
              </w:rPr>
              <w:t>$104.06</w:t>
            </w:r>
          </w:p>
        </w:tc>
        <w:tc>
          <w:tcPr>
            <w:tcW w:w="1890" w:type="dxa"/>
            <w:tcBorders>
              <w:top w:val="single" w:sz="4" w:space="0" w:color="auto"/>
              <w:left w:val="nil"/>
              <w:bottom w:val="single" w:sz="4" w:space="0" w:color="auto"/>
              <w:right w:val="single" w:sz="4" w:space="0" w:color="auto"/>
            </w:tcBorders>
            <w:shd w:val="clear" w:color="000000" w:fill="F2F2F2"/>
            <w:vAlign w:val="bottom"/>
          </w:tcPr>
          <w:p w14:paraId="6F61E654" w14:textId="5FFAF596" w:rsidR="00A57F6C" w:rsidRPr="00D54316" w:rsidRDefault="00A57F6C">
            <w:pPr>
              <w:jc w:val="center"/>
              <w:rPr>
                <w:rFonts w:ascii="Arial" w:hAnsi="Arial" w:cs="Arial"/>
                <w:sz w:val="20"/>
                <w:highlight w:val="yellow"/>
              </w:rPr>
            </w:pPr>
            <w:r>
              <w:rPr>
                <w:rFonts w:ascii="Arial" w:hAnsi="Arial" w:cs="Arial"/>
                <w:color w:val="000000"/>
                <w:sz w:val="18"/>
                <w:szCs w:val="18"/>
              </w:rPr>
              <w:t>$106.31</w:t>
            </w:r>
          </w:p>
        </w:tc>
        <w:tc>
          <w:tcPr>
            <w:tcW w:w="1890" w:type="dxa"/>
            <w:tcBorders>
              <w:top w:val="single" w:sz="4" w:space="0" w:color="auto"/>
              <w:left w:val="nil"/>
              <w:bottom w:val="single" w:sz="4" w:space="0" w:color="auto"/>
              <w:right w:val="single" w:sz="4" w:space="0" w:color="auto"/>
            </w:tcBorders>
            <w:shd w:val="clear" w:color="000000" w:fill="F2F2F2"/>
            <w:vAlign w:val="bottom"/>
          </w:tcPr>
          <w:p w14:paraId="29DFDFDC" w14:textId="39AC758D" w:rsidR="00A57F6C" w:rsidRPr="00D54316" w:rsidRDefault="00A57F6C">
            <w:pPr>
              <w:jc w:val="center"/>
              <w:rPr>
                <w:rFonts w:ascii="Arial" w:hAnsi="Arial" w:cs="Arial"/>
                <w:sz w:val="20"/>
                <w:highlight w:val="yellow"/>
              </w:rPr>
            </w:pPr>
            <w:r>
              <w:rPr>
                <w:rFonts w:ascii="Arial" w:hAnsi="Arial" w:cs="Arial"/>
                <w:color w:val="000000"/>
                <w:sz w:val="18"/>
                <w:szCs w:val="18"/>
              </w:rPr>
              <w:t>$108.61</w:t>
            </w:r>
          </w:p>
        </w:tc>
      </w:tr>
    </w:tbl>
    <w:p w14:paraId="798F0CEE" w14:textId="77777777" w:rsidR="00D451C2" w:rsidRDefault="00D451C2" w:rsidP="00D451C2">
      <w:pPr>
        <w:rPr>
          <w:rFonts w:ascii="Arial" w:hAnsi="Arial" w:cs="Arial"/>
          <w:b/>
          <w:color w:val="0000FF"/>
          <w:sz w:val="20"/>
        </w:rPr>
      </w:pPr>
    </w:p>
    <w:p w14:paraId="7FF007EF" w14:textId="77777777" w:rsidR="00D451C2" w:rsidRDefault="00D451C2" w:rsidP="00D451C2">
      <w:pPr>
        <w:rPr>
          <w:rFonts w:ascii="Arial" w:hAnsi="Arial" w:cs="Arial"/>
          <w:b/>
          <w:color w:val="0000FF"/>
          <w:sz w:val="20"/>
        </w:rPr>
      </w:pPr>
    </w:p>
    <w:tbl>
      <w:tblPr>
        <w:tblW w:w="13318" w:type="dxa"/>
        <w:tblLook w:val="04A0" w:firstRow="1" w:lastRow="0" w:firstColumn="1" w:lastColumn="0" w:noHBand="0" w:noVBand="1"/>
      </w:tblPr>
      <w:tblGrid>
        <w:gridCol w:w="1028"/>
        <w:gridCol w:w="2730"/>
        <w:gridCol w:w="1912"/>
        <w:gridCol w:w="1912"/>
        <w:gridCol w:w="1912"/>
        <w:gridCol w:w="1912"/>
        <w:gridCol w:w="1912"/>
      </w:tblGrid>
      <w:tr w:rsidR="00A57F6C" w:rsidRPr="00163A45" w14:paraId="1F2CDCA7" w14:textId="0CA85C34" w:rsidTr="00724ACA">
        <w:trPr>
          <w:trHeight w:val="1035"/>
        </w:trPr>
        <w:tc>
          <w:tcPr>
            <w:tcW w:w="1028" w:type="dxa"/>
            <w:tcBorders>
              <w:top w:val="single" w:sz="4" w:space="0" w:color="auto"/>
              <w:left w:val="single" w:sz="4" w:space="0" w:color="auto"/>
              <w:bottom w:val="single" w:sz="4" w:space="0" w:color="auto"/>
              <w:right w:val="nil"/>
            </w:tcBorders>
            <w:shd w:val="clear" w:color="auto" w:fill="FABF8F" w:themeFill="accent6" w:themeFillTint="99"/>
            <w:noWrap/>
            <w:vAlign w:val="center"/>
            <w:hideMark/>
          </w:tcPr>
          <w:p w14:paraId="366D573B" w14:textId="77777777" w:rsidR="00A57F6C" w:rsidRPr="00163A45" w:rsidRDefault="00A57F6C" w:rsidP="00724ACA">
            <w:pPr>
              <w:jc w:val="center"/>
              <w:rPr>
                <w:rFonts w:ascii="Arial" w:hAnsi="Arial" w:cs="Arial"/>
                <w:b/>
                <w:bCs/>
                <w:sz w:val="20"/>
              </w:rPr>
            </w:pPr>
            <w:r w:rsidRPr="00163A45">
              <w:rPr>
                <w:rFonts w:ascii="Arial" w:hAnsi="Arial" w:cs="Arial"/>
                <w:b/>
                <w:bCs/>
                <w:sz w:val="20"/>
              </w:rPr>
              <w:t>SIN</w:t>
            </w:r>
          </w:p>
        </w:tc>
        <w:tc>
          <w:tcPr>
            <w:tcW w:w="2730" w:type="dxa"/>
            <w:tcBorders>
              <w:top w:val="single" w:sz="4" w:space="0" w:color="auto"/>
              <w:left w:val="single" w:sz="4" w:space="0" w:color="auto"/>
              <w:bottom w:val="nil"/>
              <w:right w:val="single" w:sz="4" w:space="0" w:color="auto"/>
            </w:tcBorders>
            <w:shd w:val="clear" w:color="auto" w:fill="FABF8F" w:themeFill="accent6" w:themeFillTint="99"/>
            <w:vAlign w:val="center"/>
            <w:hideMark/>
          </w:tcPr>
          <w:p w14:paraId="1BB85292" w14:textId="77777777" w:rsidR="00A57F6C" w:rsidRPr="00163A45" w:rsidRDefault="00A57F6C" w:rsidP="00724ACA">
            <w:pPr>
              <w:jc w:val="center"/>
              <w:rPr>
                <w:rFonts w:ascii="Arial" w:hAnsi="Arial" w:cs="Arial"/>
                <w:b/>
                <w:bCs/>
                <w:sz w:val="20"/>
              </w:rPr>
            </w:pPr>
            <w:r>
              <w:rPr>
                <w:rFonts w:ascii="Arial" w:hAnsi="Arial" w:cs="Arial"/>
                <w:b/>
                <w:bCs/>
                <w:sz w:val="20"/>
              </w:rPr>
              <w:t>GOVERNMENT</w:t>
            </w:r>
            <w:r w:rsidRPr="00163A45">
              <w:rPr>
                <w:rFonts w:ascii="Arial" w:hAnsi="Arial" w:cs="Arial"/>
                <w:b/>
                <w:bCs/>
                <w:sz w:val="20"/>
              </w:rPr>
              <w:t xml:space="preserve"> SITE RATES  GSA 70 CLOUD LABOR CATEGORY</w:t>
            </w:r>
          </w:p>
        </w:tc>
        <w:tc>
          <w:tcPr>
            <w:tcW w:w="1912" w:type="dxa"/>
            <w:tcBorders>
              <w:top w:val="single" w:sz="4" w:space="0" w:color="auto"/>
              <w:left w:val="single" w:sz="4" w:space="0" w:color="auto"/>
              <w:bottom w:val="single" w:sz="4" w:space="0" w:color="auto"/>
              <w:right w:val="nil"/>
            </w:tcBorders>
            <w:shd w:val="clear" w:color="auto" w:fill="FABF8F" w:themeFill="accent6" w:themeFillTint="99"/>
            <w:vAlign w:val="center"/>
            <w:hideMark/>
          </w:tcPr>
          <w:p w14:paraId="0944603E" w14:textId="77777777" w:rsidR="00A57F6C" w:rsidRPr="00163A45" w:rsidRDefault="00A57F6C" w:rsidP="00724ACA">
            <w:pPr>
              <w:jc w:val="center"/>
              <w:rPr>
                <w:rFonts w:ascii="Arial" w:hAnsi="Arial" w:cs="Arial"/>
                <w:b/>
                <w:bCs/>
                <w:sz w:val="20"/>
              </w:rPr>
            </w:pPr>
            <w:r w:rsidRPr="00163A45">
              <w:rPr>
                <w:rFonts w:ascii="Arial" w:hAnsi="Arial" w:cs="Arial"/>
                <w:b/>
                <w:bCs/>
                <w:sz w:val="20"/>
              </w:rPr>
              <w:t>CY 5 6/26/19 - 6/25/20</w:t>
            </w:r>
          </w:p>
        </w:tc>
        <w:tc>
          <w:tcPr>
            <w:tcW w:w="1912" w:type="dxa"/>
            <w:tcBorders>
              <w:top w:val="single" w:sz="4" w:space="0" w:color="auto"/>
              <w:left w:val="single" w:sz="4" w:space="0" w:color="auto"/>
              <w:bottom w:val="single" w:sz="4" w:space="0" w:color="auto"/>
              <w:right w:val="nil"/>
            </w:tcBorders>
            <w:shd w:val="clear" w:color="auto" w:fill="FABF8F" w:themeFill="accent6" w:themeFillTint="99"/>
            <w:vAlign w:val="center"/>
          </w:tcPr>
          <w:p w14:paraId="5B79A558" w14:textId="64F76B91" w:rsidR="00A57F6C" w:rsidRPr="00163A45" w:rsidRDefault="00A57F6C" w:rsidP="00724ACA">
            <w:pPr>
              <w:jc w:val="center"/>
              <w:rPr>
                <w:rFonts w:ascii="Arial" w:hAnsi="Arial" w:cs="Arial"/>
                <w:b/>
                <w:bCs/>
                <w:sz w:val="20"/>
              </w:rPr>
            </w:pPr>
            <w:r w:rsidRPr="00163A45">
              <w:rPr>
                <w:rFonts w:ascii="Arial" w:hAnsi="Arial" w:cs="Arial"/>
                <w:b/>
                <w:bCs/>
                <w:sz w:val="20"/>
              </w:rPr>
              <w:t xml:space="preserve">CY </w:t>
            </w:r>
            <w:r>
              <w:rPr>
                <w:rFonts w:ascii="Arial" w:hAnsi="Arial" w:cs="Arial"/>
                <w:b/>
                <w:bCs/>
                <w:sz w:val="20"/>
              </w:rPr>
              <w:t>7</w:t>
            </w:r>
            <w:r w:rsidRPr="00163A45">
              <w:rPr>
                <w:rFonts w:ascii="Arial" w:hAnsi="Arial" w:cs="Arial"/>
                <w:b/>
                <w:bCs/>
                <w:sz w:val="20"/>
              </w:rPr>
              <w:t xml:space="preserve"> 6/26/</w:t>
            </w:r>
            <w:r>
              <w:rPr>
                <w:rFonts w:ascii="Arial" w:hAnsi="Arial" w:cs="Arial"/>
                <w:b/>
                <w:bCs/>
                <w:sz w:val="20"/>
              </w:rPr>
              <w:t>21</w:t>
            </w:r>
            <w:r w:rsidRPr="00163A45">
              <w:rPr>
                <w:rFonts w:ascii="Arial" w:hAnsi="Arial" w:cs="Arial"/>
                <w:b/>
                <w:bCs/>
                <w:sz w:val="20"/>
              </w:rPr>
              <w:t xml:space="preserve"> - 6/25/2</w:t>
            </w:r>
            <w:r>
              <w:rPr>
                <w:rFonts w:ascii="Arial" w:hAnsi="Arial" w:cs="Arial"/>
                <w:b/>
                <w:bCs/>
                <w:sz w:val="20"/>
              </w:rPr>
              <w:t>022</w:t>
            </w:r>
          </w:p>
        </w:tc>
        <w:tc>
          <w:tcPr>
            <w:tcW w:w="1912" w:type="dxa"/>
            <w:tcBorders>
              <w:top w:val="single" w:sz="4" w:space="0" w:color="auto"/>
              <w:left w:val="single" w:sz="4" w:space="0" w:color="auto"/>
              <w:bottom w:val="single" w:sz="4" w:space="0" w:color="auto"/>
              <w:right w:val="nil"/>
            </w:tcBorders>
            <w:shd w:val="clear" w:color="auto" w:fill="FABF8F" w:themeFill="accent6" w:themeFillTint="99"/>
            <w:vAlign w:val="center"/>
          </w:tcPr>
          <w:p w14:paraId="75418839" w14:textId="02E68EA5" w:rsidR="00A57F6C" w:rsidRPr="00163A45" w:rsidRDefault="00A57F6C" w:rsidP="00724ACA">
            <w:pPr>
              <w:jc w:val="center"/>
              <w:rPr>
                <w:rFonts w:ascii="Arial" w:hAnsi="Arial" w:cs="Arial"/>
                <w:b/>
                <w:bCs/>
                <w:sz w:val="20"/>
              </w:rPr>
            </w:pPr>
            <w:r>
              <w:rPr>
                <w:rFonts w:ascii="Arial" w:hAnsi="Arial" w:cs="Arial"/>
                <w:b/>
                <w:bCs/>
                <w:sz w:val="20"/>
              </w:rPr>
              <w:t>CY8 6/26/2022 – 6/25/2023</w:t>
            </w:r>
          </w:p>
        </w:tc>
        <w:tc>
          <w:tcPr>
            <w:tcW w:w="1912" w:type="dxa"/>
            <w:tcBorders>
              <w:top w:val="single" w:sz="4" w:space="0" w:color="auto"/>
              <w:left w:val="single" w:sz="4" w:space="0" w:color="auto"/>
              <w:bottom w:val="single" w:sz="4" w:space="0" w:color="auto"/>
              <w:right w:val="nil"/>
            </w:tcBorders>
            <w:shd w:val="clear" w:color="auto" w:fill="FABF8F" w:themeFill="accent6" w:themeFillTint="99"/>
            <w:vAlign w:val="center"/>
          </w:tcPr>
          <w:p w14:paraId="5BE6F6E0" w14:textId="61FAF1CF" w:rsidR="00A57F6C" w:rsidRPr="00163A45" w:rsidRDefault="00A57F6C" w:rsidP="00724ACA">
            <w:pPr>
              <w:jc w:val="center"/>
              <w:rPr>
                <w:rFonts w:ascii="Arial" w:hAnsi="Arial" w:cs="Arial"/>
                <w:b/>
                <w:bCs/>
                <w:sz w:val="20"/>
              </w:rPr>
            </w:pPr>
            <w:r>
              <w:rPr>
                <w:rFonts w:ascii="Arial" w:hAnsi="Arial" w:cs="Arial"/>
                <w:b/>
                <w:bCs/>
                <w:sz w:val="20"/>
              </w:rPr>
              <w:t>CY9 6/26/2023 - 06/25/2024</w:t>
            </w:r>
          </w:p>
        </w:tc>
        <w:tc>
          <w:tcPr>
            <w:tcW w:w="1912" w:type="dxa"/>
            <w:tcBorders>
              <w:top w:val="single" w:sz="4" w:space="0" w:color="auto"/>
              <w:left w:val="single" w:sz="4" w:space="0" w:color="auto"/>
              <w:bottom w:val="single" w:sz="4" w:space="0" w:color="auto"/>
              <w:right w:val="nil"/>
            </w:tcBorders>
            <w:shd w:val="clear" w:color="auto" w:fill="FABF8F" w:themeFill="accent6" w:themeFillTint="99"/>
            <w:vAlign w:val="center"/>
          </w:tcPr>
          <w:p w14:paraId="31E5E32D" w14:textId="731B6FEF" w:rsidR="00A57F6C" w:rsidRPr="00163A45" w:rsidRDefault="00A57F6C" w:rsidP="00724ACA">
            <w:pPr>
              <w:jc w:val="center"/>
              <w:rPr>
                <w:rFonts w:ascii="Arial" w:hAnsi="Arial" w:cs="Arial"/>
                <w:b/>
                <w:bCs/>
                <w:sz w:val="20"/>
              </w:rPr>
            </w:pPr>
            <w:r>
              <w:rPr>
                <w:rFonts w:ascii="Arial" w:hAnsi="Arial" w:cs="Arial"/>
                <w:b/>
                <w:bCs/>
                <w:sz w:val="20"/>
              </w:rPr>
              <w:t>CY10 6/26/2024 -06/25/2025</w:t>
            </w:r>
          </w:p>
        </w:tc>
      </w:tr>
      <w:tr w:rsidR="00A57F6C" w:rsidRPr="00163A45" w14:paraId="69F8680E" w14:textId="5B48F63C" w:rsidTr="00B360E4">
        <w:trPr>
          <w:trHeight w:val="264"/>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9BA01" w14:textId="7C76A6E2" w:rsidR="00A57F6C" w:rsidRPr="00163A45" w:rsidRDefault="00A57F6C" w:rsidP="00A57F6C">
            <w:pPr>
              <w:rPr>
                <w:rFonts w:ascii="Arial" w:hAnsi="Arial" w:cs="Arial"/>
                <w:sz w:val="20"/>
              </w:rPr>
            </w:pPr>
            <w:r>
              <w:rPr>
                <w:rFonts w:ascii="Arial" w:hAnsi="Arial" w:cs="Arial"/>
                <w:sz w:val="20"/>
              </w:rPr>
              <w:t>518210C</w:t>
            </w:r>
          </w:p>
        </w:tc>
        <w:tc>
          <w:tcPr>
            <w:tcW w:w="2730" w:type="dxa"/>
            <w:tcBorders>
              <w:top w:val="single" w:sz="4" w:space="0" w:color="auto"/>
              <w:left w:val="nil"/>
              <w:bottom w:val="single" w:sz="4" w:space="0" w:color="auto"/>
              <w:right w:val="single" w:sz="4" w:space="0" w:color="auto"/>
            </w:tcBorders>
            <w:shd w:val="clear" w:color="auto" w:fill="auto"/>
            <w:noWrap/>
            <w:vAlign w:val="bottom"/>
            <w:hideMark/>
          </w:tcPr>
          <w:p w14:paraId="510168D7" w14:textId="77777777" w:rsidR="00A57F6C" w:rsidRPr="00163A45" w:rsidRDefault="00A57F6C" w:rsidP="00A57F6C">
            <w:pPr>
              <w:rPr>
                <w:rFonts w:ascii="Arial" w:hAnsi="Arial" w:cs="Arial"/>
                <w:sz w:val="20"/>
              </w:rPr>
            </w:pPr>
            <w:r w:rsidRPr="00163A45">
              <w:rPr>
                <w:rFonts w:ascii="Arial" w:hAnsi="Arial" w:cs="Arial"/>
                <w:sz w:val="20"/>
              </w:rPr>
              <w:t>Cloud Training Manager</w:t>
            </w:r>
          </w:p>
        </w:tc>
        <w:tc>
          <w:tcPr>
            <w:tcW w:w="1912" w:type="dxa"/>
            <w:tcBorders>
              <w:top w:val="nil"/>
              <w:left w:val="nil"/>
              <w:bottom w:val="single" w:sz="4" w:space="0" w:color="auto"/>
              <w:right w:val="single" w:sz="4" w:space="0" w:color="auto"/>
            </w:tcBorders>
            <w:shd w:val="clear" w:color="000000" w:fill="F2F2F2"/>
            <w:vAlign w:val="bottom"/>
            <w:hideMark/>
          </w:tcPr>
          <w:p w14:paraId="3E1FEDF3" w14:textId="23FC432E" w:rsidR="00A57F6C" w:rsidRPr="00B360E4" w:rsidRDefault="00A57F6C">
            <w:pPr>
              <w:jc w:val="center"/>
              <w:rPr>
                <w:rFonts w:ascii="Arial" w:hAnsi="Arial" w:cs="Arial"/>
                <w:sz w:val="20"/>
                <w:highlight w:val="yellow"/>
              </w:rPr>
            </w:pPr>
            <w:r>
              <w:rPr>
                <w:rFonts w:ascii="Arial" w:hAnsi="Arial" w:cs="Arial"/>
                <w:i/>
                <w:iCs/>
                <w:sz w:val="18"/>
                <w:szCs w:val="18"/>
              </w:rPr>
              <w:t>$139.25</w:t>
            </w:r>
          </w:p>
        </w:tc>
        <w:tc>
          <w:tcPr>
            <w:tcW w:w="1912" w:type="dxa"/>
            <w:tcBorders>
              <w:top w:val="nil"/>
              <w:left w:val="nil"/>
              <w:bottom w:val="single" w:sz="4" w:space="0" w:color="auto"/>
              <w:right w:val="single" w:sz="4" w:space="0" w:color="auto"/>
            </w:tcBorders>
            <w:shd w:val="clear" w:color="000000" w:fill="F2F2F2"/>
            <w:vAlign w:val="bottom"/>
          </w:tcPr>
          <w:p w14:paraId="0CC94EB2" w14:textId="1AFEFE7A" w:rsidR="00A57F6C" w:rsidRPr="00D54316" w:rsidRDefault="00A57F6C">
            <w:pPr>
              <w:jc w:val="center"/>
              <w:rPr>
                <w:rFonts w:ascii="Arial" w:hAnsi="Arial" w:cs="Arial"/>
                <w:sz w:val="20"/>
                <w:highlight w:val="yellow"/>
              </w:rPr>
            </w:pPr>
            <w:r>
              <w:rPr>
                <w:rFonts w:ascii="Arial" w:hAnsi="Arial" w:cs="Arial"/>
                <w:color w:val="000000"/>
                <w:sz w:val="18"/>
                <w:szCs w:val="18"/>
              </w:rPr>
              <w:t>$142.26</w:t>
            </w:r>
          </w:p>
        </w:tc>
        <w:tc>
          <w:tcPr>
            <w:tcW w:w="1912" w:type="dxa"/>
            <w:tcBorders>
              <w:top w:val="nil"/>
              <w:left w:val="nil"/>
              <w:bottom w:val="single" w:sz="4" w:space="0" w:color="auto"/>
              <w:right w:val="single" w:sz="4" w:space="0" w:color="auto"/>
            </w:tcBorders>
            <w:shd w:val="clear" w:color="000000" w:fill="F2F2F2"/>
            <w:vAlign w:val="bottom"/>
          </w:tcPr>
          <w:p w14:paraId="0B6C6839" w14:textId="43755521" w:rsidR="00A57F6C" w:rsidRPr="00D54316" w:rsidRDefault="00A57F6C">
            <w:pPr>
              <w:jc w:val="center"/>
              <w:rPr>
                <w:rFonts w:ascii="Arial" w:hAnsi="Arial" w:cs="Arial"/>
                <w:sz w:val="20"/>
                <w:highlight w:val="yellow"/>
              </w:rPr>
            </w:pPr>
            <w:r>
              <w:rPr>
                <w:rFonts w:ascii="Arial" w:hAnsi="Arial" w:cs="Arial"/>
                <w:color w:val="000000"/>
                <w:sz w:val="18"/>
                <w:szCs w:val="18"/>
              </w:rPr>
              <w:t>$145.33</w:t>
            </w:r>
          </w:p>
        </w:tc>
        <w:tc>
          <w:tcPr>
            <w:tcW w:w="1912" w:type="dxa"/>
            <w:tcBorders>
              <w:top w:val="nil"/>
              <w:left w:val="nil"/>
              <w:bottom w:val="single" w:sz="4" w:space="0" w:color="auto"/>
              <w:right w:val="single" w:sz="4" w:space="0" w:color="auto"/>
            </w:tcBorders>
            <w:shd w:val="clear" w:color="000000" w:fill="F2F2F2"/>
            <w:vAlign w:val="bottom"/>
          </w:tcPr>
          <w:p w14:paraId="15392F9D" w14:textId="074F9F6B" w:rsidR="00A57F6C" w:rsidRPr="00D54316" w:rsidRDefault="00A57F6C">
            <w:pPr>
              <w:jc w:val="center"/>
              <w:rPr>
                <w:rFonts w:ascii="Arial" w:hAnsi="Arial" w:cs="Arial"/>
                <w:sz w:val="20"/>
                <w:highlight w:val="yellow"/>
              </w:rPr>
            </w:pPr>
            <w:r>
              <w:rPr>
                <w:rFonts w:ascii="Arial" w:hAnsi="Arial" w:cs="Arial"/>
                <w:color w:val="000000"/>
                <w:sz w:val="18"/>
                <w:szCs w:val="18"/>
              </w:rPr>
              <w:t>$148.47</w:t>
            </w:r>
          </w:p>
        </w:tc>
        <w:tc>
          <w:tcPr>
            <w:tcW w:w="1912" w:type="dxa"/>
            <w:tcBorders>
              <w:top w:val="nil"/>
              <w:left w:val="nil"/>
              <w:bottom w:val="single" w:sz="4" w:space="0" w:color="auto"/>
              <w:right w:val="single" w:sz="4" w:space="0" w:color="auto"/>
            </w:tcBorders>
            <w:shd w:val="clear" w:color="000000" w:fill="F2F2F2"/>
            <w:vAlign w:val="bottom"/>
          </w:tcPr>
          <w:p w14:paraId="191B412D" w14:textId="14A389D7" w:rsidR="00A57F6C" w:rsidRPr="00D54316" w:rsidRDefault="00A57F6C">
            <w:pPr>
              <w:jc w:val="center"/>
              <w:rPr>
                <w:rFonts w:ascii="Arial" w:hAnsi="Arial" w:cs="Arial"/>
                <w:sz w:val="20"/>
                <w:highlight w:val="yellow"/>
              </w:rPr>
            </w:pPr>
            <w:r>
              <w:rPr>
                <w:rFonts w:ascii="Arial" w:hAnsi="Arial" w:cs="Arial"/>
                <w:color w:val="000000"/>
                <w:sz w:val="18"/>
                <w:szCs w:val="18"/>
              </w:rPr>
              <w:t>$151.68</w:t>
            </w:r>
          </w:p>
        </w:tc>
      </w:tr>
      <w:tr w:rsidR="00A57F6C" w:rsidRPr="00163A45" w14:paraId="5C0D19EF" w14:textId="45A02BF8" w:rsidTr="00B360E4">
        <w:trPr>
          <w:trHeight w:val="264"/>
        </w:trPr>
        <w:tc>
          <w:tcPr>
            <w:tcW w:w="1028" w:type="dxa"/>
            <w:tcBorders>
              <w:top w:val="nil"/>
              <w:left w:val="single" w:sz="4" w:space="0" w:color="auto"/>
              <w:bottom w:val="single" w:sz="4" w:space="0" w:color="auto"/>
              <w:right w:val="single" w:sz="4" w:space="0" w:color="auto"/>
            </w:tcBorders>
            <w:shd w:val="clear" w:color="auto" w:fill="auto"/>
            <w:noWrap/>
            <w:vAlign w:val="bottom"/>
            <w:hideMark/>
          </w:tcPr>
          <w:p w14:paraId="79BCC6AF" w14:textId="6EED16DF" w:rsidR="00A57F6C" w:rsidRPr="00163A45" w:rsidRDefault="00A57F6C" w:rsidP="00A57F6C">
            <w:pPr>
              <w:rPr>
                <w:rFonts w:ascii="Arial" w:hAnsi="Arial" w:cs="Arial"/>
                <w:sz w:val="20"/>
              </w:rPr>
            </w:pPr>
            <w:r>
              <w:rPr>
                <w:rFonts w:ascii="Arial" w:hAnsi="Arial" w:cs="Arial"/>
                <w:sz w:val="20"/>
              </w:rPr>
              <w:t>518210C</w:t>
            </w:r>
          </w:p>
        </w:tc>
        <w:tc>
          <w:tcPr>
            <w:tcW w:w="2730" w:type="dxa"/>
            <w:tcBorders>
              <w:top w:val="nil"/>
              <w:left w:val="nil"/>
              <w:bottom w:val="single" w:sz="4" w:space="0" w:color="auto"/>
              <w:right w:val="single" w:sz="4" w:space="0" w:color="auto"/>
            </w:tcBorders>
            <w:shd w:val="clear" w:color="auto" w:fill="auto"/>
            <w:noWrap/>
            <w:vAlign w:val="bottom"/>
            <w:hideMark/>
          </w:tcPr>
          <w:p w14:paraId="5A1F3377" w14:textId="77777777" w:rsidR="00A57F6C" w:rsidRPr="00163A45" w:rsidRDefault="00A57F6C" w:rsidP="00A57F6C">
            <w:pPr>
              <w:rPr>
                <w:rFonts w:ascii="Arial" w:hAnsi="Arial" w:cs="Arial"/>
                <w:sz w:val="20"/>
              </w:rPr>
            </w:pPr>
            <w:r w:rsidRPr="00163A45">
              <w:rPr>
                <w:rFonts w:ascii="Arial" w:hAnsi="Arial" w:cs="Arial"/>
                <w:sz w:val="20"/>
              </w:rPr>
              <w:t>Cloud Training Specialist Senior</w:t>
            </w:r>
          </w:p>
        </w:tc>
        <w:tc>
          <w:tcPr>
            <w:tcW w:w="1912" w:type="dxa"/>
            <w:tcBorders>
              <w:top w:val="nil"/>
              <w:left w:val="nil"/>
              <w:bottom w:val="single" w:sz="4" w:space="0" w:color="auto"/>
              <w:right w:val="single" w:sz="4" w:space="0" w:color="auto"/>
            </w:tcBorders>
            <w:shd w:val="clear" w:color="000000" w:fill="F2F2F2"/>
            <w:vAlign w:val="bottom"/>
            <w:hideMark/>
          </w:tcPr>
          <w:p w14:paraId="7A063ADD" w14:textId="1FAA0392" w:rsidR="00A57F6C" w:rsidRPr="00B360E4" w:rsidRDefault="00A57F6C">
            <w:pPr>
              <w:jc w:val="center"/>
              <w:rPr>
                <w:rFonts w:ascii="Arial" w:hAnsi="Arial" w:cs="Arial"/>
                <w:sz w:val="20"/>
                <w:highlight w:val="yellow"/>
              </w:rPr>
            </w:pPr>
            <w:r>
              <w:rPr>
                <w:rFonts w:ascii="Arial" w:hAnsi="Arial" w:cs="Arial"/>
                <w:i/>
                <w:iCs/>
                <w:sz w:val="18"/>
                <w:szCs w:val="18"/>
              </w:rPr>
              <w:t>$105.15</w:t>
            </w:r>
          </w:p>
        </w:tc>
        <w:tc>
          <w:tcPr>
            <w:tcW w:w="1912" w:type="dxa"/>
            <w:tcBorders>
              <w:top w:val="nil"/>
              <w:left w:val="nil"/>
              <w:bottom w:val="single" w:sz="4" w:space="0" w:color="auto"/>
              <w:right w:val="single" w:sz="4" w:space="0" w:color="auto"/>
            </w:tcBorders>
            <w:shd w:val="clear" w:color="000000" w:fill="F2F2F2"/>
            <w:vAlign w:val="bottom"/>
          </w:tcPr>
          <w:p w14:paraId="2A3EC085" w14:textId="49A8CD4D" w:rsidR="00A57F6C" w:rsidRPr="00D54316" w:rsidRDefault="00A57F6C">
            <w:pPr>
              <w:jc w:val="center"/>
              <w:rPr>
                <w:rFonts w:ascii="Arial" w:hAnsi="Arial" w:cs="Arial"/>
                <w:sz w:val="20"/>
                <w:highlight w:val="yellow"/>
              </w:rPr>
            </w:pPr>
            <w:r>
              <w:rPr>
                <w:rFonts w:ascii="Arial" w:hAnsi="Arial" w:cs="Arial"/>
                <w:color w:val="000000"/>
                <w:sz w:val="18"/>
                <w:szCs w:val="18"/>
              </w:rPr>
              <w:t>$107.42</w:t>
            </w:r>
          </w:p>
        </w:tc>
        <w:tc>
          <w:tcPr>
            <w:tcW w:w="1912" w:type="dxa"/>
            <w:tcBorders>
              <w:top w:val="nil"/>
              <w:left w:val="nil"/>
              <w:bottom w:val="single" w:sz="4" w:space="0" w:color="auto"/>
              <w:right w:val="single" w:sz="4" w:space="0" w:color="auto"/>
            </w:tcBorders>
            <w:shd w:val="clear" w:color="000000" w:fill="F2F2F2"/>
            <w:vAlign w:val="bottom"/>
          </w:tcPr>
          <w:p w14:paraId="3423F0E2" w14:textId="6BD8DD8F" w:rsidR="00A57F6C" w:rsidRPr="00D54316" w:rsidRDefault="00A57F6C">
            <w:pPr>
              <w:jc w:val="center"/>
              <w:rPr>
                <w:rFonts w:ascii="Arial" w:hAnsi="Arial" w:cs="Arial"/>
                <w:sz w:val="20"/>
                <w:highlight w:val="yellow"/>
              </w:rPr>
            </w:pPr>
            <w:r>
              <w:rPr>
                <w:rFonts w:ascii="Arial" w:hAnsi="Arial" w:cs="Arial"/>
                <w:color w:val="000000"/>
                <w:sz w:val="18"/>
                <w:szCs w:val="18"/>
              </w:rPr>
              <w:t>$109.74</w:t>
            </w:r>
          </w:p>
        </w:tc>
        <w:tc>
          <w:tcPr>
            <w:tcW w:w="1912" w:type="dxa"/>
            <w:tcBorders>
              <w:top w:val="nil"/>
              <w:left w:val="nil"/>
              <w:bottom w:val="single" w:sz="4" w:space="0" w:color="auto"/>
              <w:right w:val="single" w:sz="4" w:space="0" w:color="auto"/>
            </w:tcBorders>
            <w:shd w:val="clear" w:color="000000" w:fill="F2F2F2"/>
            <w:vAlign w:val="bottom"/>
          </w:tcPr>
          <w:p w14:paraId="49565995" w14:textId="79B8A7F0" w:rsidR="00A57F6C" w:rsidRPr="00D54316" w:rsidRDefault="00A57F6C">
            <w:pPr>
              <w:jc w:val="center"/>
              <w:rPr>
                <w:rFonts w:ascii="Arial" w:hAnsi="Arial" w:cs="Arial"/>
                <w:sz w:val="20"/>
                <w:highlight w:val="yellow"/>
              </w:rPr>
            </w:pPr>
            <w:r>
              <w:rPr>
                <w:rFonts w:ascii="Arial" w:hAnsi="Arial" w:cs="Arial"/>
                <w:color w:val="000000"/>
                <w:sz w:val="18"/>
                <w:szCs w:val="18"/>
              </w:rPr>
              <w:t>$112.11</w:t>
            </w:r>
          </w:p>
        </w:tc>
        <w:tc>
          <w:tcPr>
            <w:tcW w:w="1912" w:type="dxa"/>
            <w:tcBorders>
              <w:top w:val="nil"/>
              <w:left w:val="nil"/>
              <w:bottom w:val="single" w:sz="4" w:space="0" w:color="auto"/>
              <w:right w:val="single" w:sz="4" w:space="0" w:color="auto"/>
            </w:tcBorders>
            <w:shd w:val="clear" w:color="000000" w:fill="F2F2F2"/>
            <w:vAlign w:val="bottom"/>
          </w:tcPr>
          <w:p w14:paraId="2CC3B405" w14:textId="3C0F9F18" w:rsidR="00A57F6C" w:rsidRPr="00D54316" w:rsidRDefault="00A57F6C">
            <w:pPr>
              <w:jc w:val="center"/>
              <w:rPr>
                <w:rFonts w:ascii="Arial" w:hAnsi="Arial" w:cs="Arial"/>
                <w:sz w:val="20"/>
                <w:highlight w:val="yellow"/>
              </w:rPr>
            </w:pPr>
            <w:r>
              <w:rPr>
                <w:rFonts w:ascii="Arial" w:hAnsi="Arial" w:cs="Arial"/>
                <w:color w:val="000000"/>
                <w:sz w:val="18"/>
                <w:szCs w:val="18"/>
              </w:rPr>
              <w:t>$114.53</w:t>
            </w:r>
          </w:p>
        </w:tc>
      </w:tr>
      <w:tr w:rsidR="00A57F6C" w:rsidRPr="00163A45" w14:paraId="573C55D4" w14:textId="6ADDDF02" w:rsidTr="00B360E4">
        <w:trPr>
          <w:trHeight w:val="264"/>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A8C428" w14:textId="694C7F54" w:rsidR="00A57F6C" w:rsidRPr="00163A45" w:rsidRDefault="00A57F6C" w:rsidP="00A57F6C">
            <w:pPr>
              <w:rPr>
                <w:rFonts w:ascii="Arial" w:hAnsi="Arial" w:cs="Arial"/>
                <w:sz w:val="20"/>
              </w:rPr>
            </w:pPr>
            <w:r>
              <w:rPr>
                <w:rFonts w:ascii="Arial" w:hAnsi="Arial" w:cs="Arial"/>
                <w:sz w:val="20"/>
              </w:rPr>
              <w:t>518210C</w:t>
            </w:r>
          </w:p>
        </w:tc>
        <w:tc>
          <w:tcPr>
            <w:tcW w:w="2730" w:type="dxa"/>
            <w:tcBorders>
              <w:top w:val="single" w:sz="4" w:space="0" w:color="auto"/>
              <w:left w:val="nil"/>
              <w:bottom w:val="single" w:sz="4" w:space="0" w:color="auto"/>
              <w:right w:val="single" w:sz="4" w:space="0" w:color="auto"/>
            </w:tcBorders>
            <w:shd w:val="clear" w:color="auto" w:fill="auto"/>
            <w:noWrap/>
            <w:vAlign w:val="bottom"/>
            <w:hideMark/>
          </w:tcPr>
          <w:p w14:paraId="4E7A26AB" w14:textId="77777777" w:rsidR="00A57F6C" w:rsidRPr="00163A45" w:rsidRDefault="00A57F6C" w:rsidP="00A57F6C">
            <w:pPr>
              <w:rPr>
                <w:rFonts w:ascii="Arial" w:hAnsi="Arial" w:cs="Arial"/>
                <w:sz w:val="20"/>
              </w:rPr>
            </w:pPr>
            <w:r w:rsidRPr="00163A45">
              <w:rPr>
                <w:rFonts w:ascii="Arial" w:hAnsi="Arial" w:cs="Arial"/>
                <w:sz w:val="20"/>
              </w:rPr>
              <w:t>Cloud Training Specialist</w:t>
            </w:r>
          </w:p>
        </w:tc>
        <w:tc>
          <w:tcPr>
            <w:tcW w:w="1912" w:type="dxa"/>
            <w:tcBorders>
              <w:top w:val="single" w:sz="4" w:space="0" w:color="auto"/>
              <w:left w:val="nil"/>
              <w:bottom w:val="single" w:sz="4" w:space="0" w:color="auto"/>
              <w:right w:val="single" w:sz="4" w:space="0" w:color="auto"/>
            </w:tcBorders>
            <w:shd w:val="clear" w:color="000000" w:fill="F2F2F2"/>
            <w:vAlign w:val="bottom"/>
            <w:hideMark/>
          </w:tcPr>
          <w:p w14:paraId="3F2A5CF1" w14:textId="5857B2EE" w:rsidR="00A57F6C" w:rsidRPr="00B360E4" w:rsidRDefault="00A57F6C">
            <w:pPr>
              <w:jc w:val="center"/>
              <w:rPr>
                <w:rFonts w:ascii="Arial" w:hAnsi="Arial" w:cs="Arial"/>
                <w:sz w:val="20"/>
                <w:highlight w:val="yellow"/>
              </w:rPr>
            </w:pPr>
            <w:r>
              <w:rPr>
                <w:rFonts w:ascii="Arial" w:hAnsi="Arial" w:cs="Arial"/>
                <w:i/>
                <w:iCs/>
                <w:sz w:val="18"/>
                <w:szCs w:val="18"/>
              </w:rPr>
              <w:t>$82.17</w:t>
            </w:r>
          </w:p>
        </w:tc>
        <w:tc>
          <w:tcPr>
            <w:tcW w:w="1912" w:type="dxa"/>
            <w:tcBorders>
              <w:top w:val="single" w:sz="4" w:space="0" w:color="auto"/>
              <w:left w:val="nil"/>
              <w:bottom w:val="single" w:sz="4" w:space="0" w:color="auto"/>
              <w:right w:val="single" w:sz="4" w:space="0" w:color="auto"/>
            </w:tcBorders>
            <w:shd w:val="clear" w:color="000000" w:fill="F2F2F2"/>
            <w:vAlign w:val="bottom"/>
          </w:tcPr>
          <w:p w14:paraId="115467DB" w14:textId="65D32DCE" w:rsidR="00A57F6C" w:rsidRPr="00D54316" w:rsidRDefault="00A57F6C">
            <w:pPr>
              <w:jc w:val="center"/>
              <w:rPr>
                <w:rFonts w:ascii="Arial" w:hAnsi="Arial" w:cs="Arial"/>
                <w:sz w:val="20"/>
                <w:highlight w:val="yellow"/>
              </w:rPr>
            </w:pPr>
            <w:r>
              <w:rPr>
                <w:rFonts w:ascii="Arial" w:hAnsi="Arial" w:cs="Arial"/>
                <w:color w:val="000000"/>
                <w:sz w:val="18"/>
                <w:szCs w:val="18"/>
              </w:rPr>
              <w:t>$83.94</w:t>
            </w:r>
          </w:p>
        </w:tc>
        <w:tc>
          <w:tcPr>
            <w:tcW w:w="1912" w:type="dxa"/>
            <w:tcBorders>
              <w:top w:val="single" w:sz="4" w:space="0" w:color="auto"/>
              <w:left w:val="nil"/>
              <w:bottom w:val="single" w:sz="4" w:space="0" w:color="auto"/>
              <w:right w:val="single" w:sz="4" w:space="0" w:color="auto"/>
            </w:tcBorders>
            <w:shd w:val="clear" w:color="000000" w:fill="F2F2F2"/>
            <w:vAlign w:val="bottom"/>
          </w:tcPr>
          <w:p w14:paraId="6FE0BB12" w14:textId="66122380" w:rsidR="00A57F6C" w:rsidRPr="00D54316" w:rsidRDefault="00A57F6C">
            <w:pPr>
              <w:jc w:val="center"/>
              <w:rPr>
                <w:rFonts w:ascii="Arial" w:hAnsi="Arial" w:cs="Arial"/>
                <w:sz w:val="20"/>
                <w:highlight w:val="yellow"/>
              </w:rPr>
            </w:pPr>
            <w:r>
              <w:rPr>
                <w:rFonts w:ascii="Arial" w:hAnsi="Arial" w:cs="Arial"/>
                <w:color w:val="000000"/>
                <w:sz w:val="18"/>
                <w:szCs w:val="18"/>
              </w:rPr>
              <w:t>$85.76</w:t>
            </w:r>
          </w:p>
        </w:tc>
        <w:tc>
          <w:tcPr>
            <w:tcW w:w="1912" w:type="dxa"/>
            <w:tcBorders>
              <w:top w:val="single" w:sz="4" w:space="0" w:color="auto"/>
              <w:left w:val="nil"/>
              <w:bottom w:val="single" w:sz="4" w:space="0" w:color="auto"/>
              <w:right w:val="single" w:sz="4" w:space="0" w:color="auto"/>
            </w:tcBorders>
            <w:shd w:val="clear" w:color="000000" w:fill="F2F2F2"/>
            <w:vAlign w:val="bottom"/>
          </w:tcPr>
          <w:p w14:paraId="6B75D245" w14:textId="5DE4288D" w:rsidR="00A57F6C" w:rsidRPr="00D54316" w:rsidRDefault="00A57F6C">
            <w:pPr>
              <w:jc w:val="center"/>
              <w:rPr>
                <w:rFonts w:ascii="Arial" w:hAnsi="Arial" w:cs="Arial"/>
                <w:sz w:val="20"/>
                <w:highlight w:val="yellow"/>
              </w:rPr>
            </w:pPr>
            <w:r>
              <w:rPr>
                <w:rFonts w:ascii="Arial" w:hAnsi="Arial" w:cs="Arial"/>
                <w:color w:val="000000"/>
                <w:sz w:val="18"/>
                <w:szCs w:val="18"/>
              </w:rPr>
              <w:t>$87.61</w:t>
            </w:r>
          </w:p>
        </w:tc>
        <w:tc>
          <w:tcPr>
            <w:tcW w:w="1912" w:type="dxa"/>
            <w:tcBorders>
              <w:top w:val="single" w:sz="4" w:space="0" w:color="auto"/>
              <w:left w:val="nil"/>
              <w:bottom w:val="single" w:sz="4" w:space="0" w:color="auto"/>
              <w:right w:val="single" w:sz="4" w:space="0" w:color="auto"/>
            </w:tcBorders>
            <w:shd w:val="clear" w:color="000000" w:fill="F2F2F2"/>
            <w:vAlign w:val="bottom"/>
          </w:tcPr>
          <w:p w14:paraId="5CC13C99" w14:textId="02FE925E" w:rsidR="00A57F6C" w:rsidRPr="00D54316" w:rsidRDefault="00A57F6C">
            <w:pPr>
              <w:jc w:val="center"/>
              <w:rPr>
                <w:rFonts w:ascii="Arial" w:hAnsi="Arial" w:cs="Arial"/>
                <w:sz w:val="20"/>
                <w:highlight w:val="yellow"/>
              </w:rPr>
            </w:pPr>
            <w:r>
              <w:rPr>
                <w:rFonts w:ascii="Arial" w:hAnsi="Arial" w:cs="Arial"/>
                <w:color w:val="000000"/>
                <w:sz w:val="18"/>
                <w:szCs w:val="18"/>
              </w:rPr>
              <w:t>$89.50</w:t>
            </w:r>
          </w:p>
        </w:tc>
      </w:tr>
    </w:tbl>
    <w:p w14:paraId="0EC7E0E0" w14:textId="77777777" w:rsidR="00D451C2" w:rsidRDefault="00D451C2" w:rsidP="00D451C2">
      <w:pPr>
        <w:rPr>
          <w:rFonts w:ascii="Arial" w:hAnsi="Arial" w:cs="Arial"/>
          <w:b/>
          <w:color w:val="0000FF"/>
          <w:sz w:val="20"/>
        </w:rPr>
      </w:pPr>
    </w:p>
    <w:p w14:paraId="250AA12E" w14:textId="77777777" w:rsidR="00D451C2" w:rsidRDefault="00D451C2" w:rsidP="00D451C2">
      <w:pPr>
        <w:rPr>
          <w:rFonts w:ascii="Arial" w:hAnsi="Arial" w:cs="Arial"/>
          <w:b/>
          <w:color w:val="0000FF"/>
          <w:sz w:val="20"/>
        </w:rPr>
      </w:pPr>
    </w:p>
    <w:p w14:paraId="23D63735" w14:textId="77777777" w:rsidR="00D451C2" w:rsidRDefault="00D451C2" w:rsidP="00D451C2">
      <w:pPr>
        <w:rPr>
          <w:rFonts w:ascii="Arial" w:hAnsi="Arial" w:cs="Arial"/>
          <w:b/>
          <w:color w:val="0000FF"/>
          <w:sz w:val="20"/>
        </w:rPr>
      </w:pPr>
    </w:p>
    <w:p w14:paraId="6C10A965" w14:textId="77777777" w:rsidR="00D451C2" w:rsidRDefault="00D451C2" w:rsidP="00D451C2">
      <w:pPr>
        <w:rPr>
          <w:rFonts w:ascii="Arial" w:hAnsi="Arial" w:cs="Arial"/>
          <w:b/>
          <w:color w:val="0000FF"/>
          <w:sz w:val="20"/>
        </w:rPr>
      </w:pPr>
    </w:p>
    <w:p w14:paraId="563F69EC" w14:textId="77777777" w:rsidR="00D451C2" w:rsidRDefault="00D451C2" w:rsidP="00D451C2">
      <w:pPr>
        <w:rPr>
          <w:rFonts w:ascii="Arial" w:hAnsi="Arial" w:cs="Arial"/>
          <w:b/>
          <w:color w:val="0000FF"/>
          <w:sz w:val="20"/>
        </w:rPr>
      </w:pPr>
    </w:p>
    <w:p w14:paraId="59CF61AB" w14:textId="77777777" w:rsidR="00D451C2" w:rsidRDefault="00D451C2" w:rsidP="00D451C2">
      <w:pPr>
        <w:rPr>
          <w:rFonts w:ascii="Arial" w:hAnsi="Arial" w:cs="Arial"/>
          <w:b/>
          <w:color w:val="0000FF"/>
          <w:sz w:val="20"/>
        </w:rPr>
      </w:pPr>
    </w:p>
    <w:p w14:paraId="03E2BC49" w14:textId="77777777" w:rsidR="00D451C2" w:rsidRDefault="00D451C2" w:rsidP="00D451C2">
      <w:pPr>
        <w:rPr>
          <w:rFonts w:ascii="Arial" w:hAnsi="Arial" w:cs="Arial"/>
          <w:b/>
          <w:color w:val="0000FF"/>
          <w:sz w:val="20"/>
        </w:rPr>
      </w:pPr>
    </w:p>
    <w:p w14:paraId="2C5DE3DC" w14:textId="77777777" w:rsidR="00D451C2" w:rsidRDefault="00D451C2" w:rsidP="00D451C2">
      <w:pPr>
        <w:rPr>
          <w:rFonts w:ascii="Arial" w:hAnsi="Arial" w:cs="Arial"/>
          <w:b/>
          <w:color w:val="0000FF"/>
          <w:sz w:val="20"/>
        </w:rPr>
      </w:pPr>
    </w:p>
    <w:p w14:paraId="28FB3043" w14:textId="77777777" w:rsidR="00D451C2" w:rsidRDefault="00D451C2" w:rsidP="00D451C2">
      <w:pPr>
        <w:rPr>
          <w:rFonts w:ascii="Arial" w:hAnsi="Arial" w:cs="Arial"/>
          <w:b/>
          <w:color w:val="0000FF"/>
          <w:sz w:val="20"/>
        </w:rPr>
      </w:pPr>
    </w:p>
    <w:p w14:paraId="47773CCD" w14:textId="77777777" w:rsidR="00D451C2" w:rsidRDefault="00D451C2" w:rsidP="00D451C2">
      <w:pPr>
        <w:rPr>
          <w:rFonts w:ascii="Arial" w:hAnsi="Arial" w:cs="Arial"/>
          <w:b/>
          <w:color w:val="0000FF"/>
          <w:sz w:val="20"/>
        </w:rPr>
      </w:pPr>
    </w:p>
    <w:p w14:paraId="446462BC" w14:textId="77777777" w:rsidR="00D451C2" w:rsidRDefault="00D451C2" w:rsidP="00D451C2">
      <w:pPr>
        <w:rPr>
          <w:rFonts w:ascii="Arial" w:hAnsi="Arial" w:cs="Arial"/>
          <w:b/>
          <w:color w:val="0000FF"/>
          <w:sz w:val="20"/>
        </w:rPr>
      </w:pPr>
    </w:p>
    <w:p w14:paraId="5A2C8D1A" w14:textId="77777777" w:rsidR="00D451C2" w:rsidRDefault="00D451C2" w:rsidP="00D451C2">
      <w:pPr>
        <w:rPr>
          <w:rFonts w:ascii="Arial" w:hAnsi="Arial" w:cs="Arial"/>
          <w:b/>
          <w:color w:val="0000FF"/>
          <w:sz w:val="20"/>
        </w:rPr>
      </w:pPr>
    </w:p>
    <w:p w14:paraId="7A2E113B" w14:textId="77777777" w:rsidR="00D451C2" w:rsidRDefault="00D451C2" w:rsidP="00D451C2">
      <w:pPr>
        <w:rPr>
          <w:rFonts w:ascii="Arial" w:hAnsi="Arial" w:cs="Arial"/>
          <w:b/>
          <w:color w:val="0000FF"/>
          <w:sz w:val="20"/>
        </w:rPr>
      </w:pPr>
    </w:p>
    <w:p w14:paraId="54580F20" w14:textId="77777777" w:rsidR="00D451C2" w:rsidRDefault="00D451C2" w:rsidP="00D451C2">
      <w:pPr>
        <w:rPr>
          <w:rFonts w:ascii="Arial" w:hAnsi="Arial" w:cs="Arial"/>
          <w:b/>
          <w:color w:val="0000FF"/>
          <w:sz w:val="20"/>
        </w:rPr>
      </w:pPr>
    </w:p>
    <w:p w14:paraId="514920DB" w14:textId="77777777" w:rsidR="00D451C2" w:rsidRDefault="00D451C2" w:rsidP="00D451C2">
      <w:pPr>
        <w:rPr>
          <w:rFonts w:ascii="Arial" w:hAnsi="Arial" w:cs="Arial"/>
          <w:b/>
          <w:color w:val="0000FF"/>
          <w:sz w:val="20"/>
        </w:rPr>
      </w:pPr>
    </w:p>
    <w:p w14:paraId="7D7E506A" w14:textId="77777777" w:rsidR="00D451C2" w:rsidRDefault="00D451C2" w:rsidP="00D451C2">
      <w:pPr>
        <w:rPr>
          <w:rFonts w:ascii="Arial" w:hAnsi="Arial" w:cs="Arial"/>
          <w:b/>
          <w:color w:val="0000FF"/>
          <w:sz w:val="20"/>
        </w:rPr>
      </w:pPr>
    </w:p>
    <w:p w14:paraId="71DFF10F" w14:textId="77777777" w:rsidR="00D451C2" w:rsidRDefault="00D451C2" w:rsidP="00D451C2">
      <w:pPr>
        <w:rPr>
          <w:rFonts w:ascii="Arial" w:hAnsi="Arial" w:cs="Arial"/>
          <w:b/>
          <w:color w:val="0000FF"/>
          <w:sz w:val="20"/>
        </w:rPr>
      </w:pPr>
    </w:p>
    <w:p w14:paraId="372FC4B6" w14:textId="77777777" w:rsidR="00D451C2" w:rsidRDefault="00D451C2" w:rsidP="00D451C2">
      <w:pPr>
        <w:rPr>
          <w:rFonts w:ascii="Arial" w:hAnsi="Arial" w:cs="Arial"/>
          <w:b/>
          <w:color w:val="0000FF"/>
          <w:sz w:val="20"/>
        </w:rPr>
      </w:pPr>
    </w:p>
    <w:p w14:paraId="3E9A4220" w14:textId="77777777" w:rsidR="00D451C2" w:rsidRDefault="00D451C2" w:rsidP="00D451C2">
      <w:pPr>
        <w:rPr>
          <w:rFonts w:ascii="Arial" w:hAnsi="Arial" w:cs="Arial"/>
          <w:b/>
          <w:color w:val="0000FF"/>
          <w:sz w:val="20"/>
        </w:rPr>
      </w:pPr>
    </w:p>
    <w:p w14:paraId="3EE78E75" w14:textId="77777777" w:rsidR="00D451C2" w:rsidRDefault="00D451C2" w:rsidP="00D451C2">
      <w:pPr>
        <w:rPr>
          <w:rFonts w:ascii="Arial" w:hAnsi="Arial" w:cs="Arial"/>
          <w:b/>
          <w:color w:val="0000FF"/>
          <w:sz w:val="20"/>
        </w:rPr>
      </w:pPr>
    </w:p>
    <w:p w14:paraId="5450E742" w14:textId="77777777" w:rsidR="00D451C2" w:rsidRDefault="00D451C2" w:rsidP="00D451C2">
      <w:pPr>
        <w:rPr>
          <w:rFonts w:ascii="Arial" w:hAnsi="Arial" w:cs="Arial"/>
          <w:b/>
          <w:color w:val="0000FF"/>
          <w:sz w:val="20"/>
        </w:rPr>
      </w:pPr>
    </w:p>
    <w:p w14:paraId="3EC4B721" w14:textId="77777777" w:rsidR="00D451C2" w:rsidRDefault="00D451C2" w:rsidP="00D451C2">
      <w:pPr>
        <w:rPr>
          <w:rFonts w:ascii="Arial" w:hAnsi="Arial" w:cs="Arial"/>
          <w:b/>
          <w:color w:val="0000FF"/>
          <w:sz w:val="20"/>
        </w:rPr>
      </w:pPr>
    </w:p>
    <w:p w14:paraId="1BB232E6" w14:textId="77777777" w:rsidR="00D451C2" w:rsidRDefault="00D451C2" w:rsidP="00D451C2">
      <w:pPr>
        <w:rPr>
          <w:rFonts w:ascii="Arial" w:hAnsi="Arial" w:cs="Arial"/>
          <w:b/>
          <w:color w:val="0000FF"/>
          <w:sz w:val="20"/>
        </w:rPr>
      </w:pPr>
    </w:p>
    <w:p w14:paraId="1E576717" w14:textId="276AFAF1" w:rsidR="00D451C2" w:rsidRPr="00D451C2" w:rsidRDefault="00AA53B0" w:rsidP="00D451C2">
      <w:pPr>
        <w:keepNext/>
        <w:pBdr>
          <w:bottom w:val="single" w:sz="12" w:space="3" w:color="800000"/>
        </w:pBdr>
        <w:jc w:val="center"/>
        <w:outlineLvl w:val="0"/>
        <w:rPr>
          <w:rFonts w:ascii="Arial" w:hAnsi="Arial"/>
          <w:b/>
          <w:color w:val="0000FF"/>
          <w:sz w:val="28"/>
        </w:rPr>
      </w:pPr>
      <w:bookmarkStart w:id="123" w:name="_Toc9521103"/>
      <w:bookmarkStart w:id="124" w:name="_Toc54878257"/>
      <w:r>
        <w:rPr>
          <w:rFonts w:ascii="Arial" w:hAnsi="Arial"/>
          <w:b/>
          <w:color w:val="0000FF"/>
          <w:sz w:val="28"/>
        </w:rPr>
        <w:t>518210C</w:t>
      </w:r>
      <w:r w:rsidR="00D451C2" w:rsidRPr="00D451C2">
        <w:rPr>
          <w:rFonts w:ascii="Arial" w:hAnsi="Arial"/>
          <w:b/>
          <w:color w:val="0000FF"/>
          <w:sz w:val="28"/>
        </w:rPr>
        <w:t xml:space="preserve">, </w:t>
      </w:r>
      <w:r>
        <w:rPr>
          <w:rFonts w:ascii="Arial" w:hAnsi="Arial"/>
          <w:b/>
          <w:color w:val="0000FF"/>
          <w:sz w:val="28"/>
        </w:rPr>
        <w:t xml:space="preserve">518210C </w:t>
      </w:r>
      <w:r w:rsidR="00D451C2" w:rsidRPr="00D451C2">
        <w:rPr>
          <w:rFonts w:ascii="Arial" w:hAnsi="Arial"/>
          <w:b/>
          <w:color w:val="0000FF"/>
          <w:sz w:val="28"/>
        </w:rPr>
        <w:t>STLOC --- CLOUD COMPUTING SERVICES –</w:t>
      </w:r>
      <w:bookmarkEnd w:id="123"/>
      <w:bookmarkEnd w:id="124"/>
    </w:p>
    <w:p w14:paraId="1A1AA66A" w14:textId="77777777" w:rsidR="00D451C2" w:rsidRPr="00D451C2" w:rsidRDefault="00D451C2" w:rsidP="00783BFD">
      <w:pPr>
        <w:pStyle w:val="Heading2"/>
      </w:pPr>
      <w:bookmarkStart w:id="125" w:name="_Toc9521104"/>
      <w:bookmarkStart w:id="126" w:name="_Toc54878258"/>
      <w:r w:rsidRPr="00D451C2">
        <w:t>Office Productivity Support Services</w:t>
      </w:r>
      <w:bookmarkEnd w:id="125"/>
      <w:bookmarkEnd w:id="126"/>
    </w:p>
    <w:p w14:paraId="0B6EE7CF" w14:textId="77777777" w:rsidR="00D451C2" w:rsidRPr="00D451C2" w:rsidRDefault="00D451C2" w:rsidP="00D451C2">
      <w:pPr>
        <w:rPr>
          <w:rFonts w:ascii="Arial" w:hAnsi="Arial"/>
          <w:b/>
          <w:color w:val="0000FF"/>
          <w:sz w:val="28"/>
        </w:rPr>
      </w:pPr>
    </w:p>
    <w:tbl>
      <w:tblPr>
        <w:tblW w:w="9720" w:type="dxa"/>
        <w:tblInd w:w="-5" w:type="dxa"/>
        <w:tblLook w:val="04A0" w:firstRow="1" w:lastRow="0" w:firstColumn="1" w:lastColumn="0" w:noHBand="0" w:noVBand="1"/>
      </w:tblPr>
      <w:tblGrid>
        <w:gridCol w:w="1840"/>
        <w:gridCol w:w="1820"/>
        <w:gridCol w:w="4360"/>
        <w:gridCol w:w="1700"/>
      </w:tblGrid>
      <w:tr w:rsidR="00480AC3" w:rsidRPr="00D451C2" w14:paraId="40196988" w14:textId="77777777" w:rsidTr="00A679E6">
        <w:trPr>
          <w:trHeight w:val="264"/>
        </w:trPr>
        <w:tc>
          <w:tcPr>
            <w:tcW w:w="1840" w:type="dxa"/>
            <w:tcBorders>
              <w:top w:val="single" w:sz="4" w:space="0" w:color="auto"/>
              <w:left w:val="single" w:sz="4" w:space="0" w:color="auto"/>
              <w:bottom w:val="nil"/>
              <w:right w:val="single" w:sz="4" w:space="0" w:color="000000"/>
            </w:tcBorders>
            <w:shd w:val="clear" w:color="000000" w:fill="BFBFBF"/>
            <w:vAlign w:val="center"/>
            <w:hideMark/>
          </w:tcPr>
          <w:p w14:paraId="38BFA5A0" w14:textId="77777777" w:rsidR="00480AC3" w:rsidRPr="00D451C2" w:rsidRDefault="00480AC3" w:rsidP="00D451C2">
            <w:pPr>
              <w:jc w:val="center"/>
              <w:rPr>
                <w:rFonts w:ascii="Arial" w:hAnsi="Arial" w:cs="Arial"/>
                <w:b/>
                <w:bCs/>
                <w:color w:val="000000"/>
                <w:sz w:val="20"/>
              </w:rPr>
            </w:pPr>
            <w:r w:rsidRPr="00D451C2">
              <w:rPr>
                <w:rFonts w:ascii="Arial" w:hAnsi="Arial" w:cs="Arial"/>
                <w:b/>
                <w:bCs/>
                <w:color w:val="000000"/>
                <w:sz w:val="20"/>
              </w:rPr>
              <w:t>MFR PART NO</w:t>
            </w:r>
          </w:p>
        </w:tc>
        <w:tc>
          <w:tcPr>
            <w:tcW w:w="1820" w:type="dxa"/>
            <w:tcBorders>
              <w:top w:val="single" w:sz="4" w:space="0" w:color="auto"/>
              <w:left w:val="nil"/>
              <w:bottom w:val="nil"/>
              <w:right w:val="single" w:sz="4" w:space="0" w:color="auto"/>
            </w:tcBorders>
            <w:shd w:val="clear" w:color="000000" w:fill="BFBFBF"/>
            <w:vAlign w:val="center"/>
            <w:hideMark/>
          </w:tcPr>
          <w:p w14:paraId="2B41B229" w14:textId="77777777" w:rsidR="00480AC3" w:rsidRPr="00D451C2" w:rsidRDefault="00480AC3" w:rsidP="00D451C2">
            <w:pPr>
              <w:jc w:val="center"/>
              <w:rPr>
                <w:rFonts w:ascii="Arial" w:hAnsi="Arial" w:cs="Arial"/>
                <w:b/>
                <w:bCs/>
                <w:color w:val="000000"/>
                <w:sz w:val="20"/>
              </w:rPr>
            </w:pPr>
            <w:r w:rsidRPr="00D451C2">
              <w:rPr>
                <w:rFonts w:ascii="Arial" w:hAnsi="Arial" w:cs="Arial"/>
                <w:b/>
                <w:bCs/>
                <w:color w:val="000000"/>
                <w:sz w:val="20"/>
              </w:rPr>
              <w:t>SERVICE NAME</w:t>
            </w:r>
          </w:p>
        </w:tc>
        <w:tc>
          <w:tcPr>
            <w:tcW w:w="4360" w:type="dxa"/>
            <w:tcBorders>
              <w:top w:val="single" w:sz="4" w:space="0" w:color="auto"/>
              <w:left w:val="nil"/>
              <w:bottom w:val="nil"/>
              <w:right w:val="single" w:sz="4" w:space="0" w:color="auto"/>
            </w:tcBorders>
            <w:shd w:val="clear" w:color="000000" w:fill="BFBFBF"/>
            <w:vAlign w:val="center"/>
            <w:hideMark/>
          </w:tcPr>
          <w:p w14:paraId="125C89DE" w14:textId="77777777" w:rsidR="00480AC3" w:rsidRPr="00D451C2" w:rsidRDefault="00480AC3" w:rsidP="00D451C2">
            <w:pPr>
              <w:jc w:val="center"/>
              <w:rPr>
                <w:rFonts w:ascii="Arial" w:hAnsi="Arial" w:cs="Arial"/>
                <w:b/>
                <w:bCs/>
                <w:color w:val="000000"/>
                <w:sz w:val="20"/>
              </w:rPr>
            </w:pPr>
            <w:r w:rsidRPr="00D451C2">
              <w:rPr>
                <w:rFonts w:ascii="Arial" w:hAnsi="Arial" w:cs="Arial"/>
                <w:b/>
                <w:bCs/>
                <w:color w:val="000000"/>
                <w:sz w:val="20"/>
              </w:rPr>
              <w:t>SERVICE DESCRIPTION</w:t>
            </w:r>
          </w:p>
        </w:tc>
        <w:tc>
          <w:tcPr>
            <w:tcW w:w="1700" w:type="dxa"/>
            <w:tcBorders>
              <w:top w:val="nil"/>
              <w:left w:val="nil"/>
              <w:bottom w:val="single" w:sz="4" w:space="0" w:color="auto"/>
              <w:right w:val="single" w:sz="4" w:space="0" w:color="auto"/>
            </w:tcBorders>
            <w:shd w:val="clear" w:color="000000" w:fill="BFBFBF"/>
            <w:vAlign w:val="center"/>
            <w:hideMark/>
          </w:tcPr>
          <w:p w14:paraId="0321BB41" w14:textId="77777777" w:rsidR="00480AC3" w:rsidRPr="00D451C2" w:rsidRDefault="00480AC3" w:rsidP="00480AC3">
            <w:pPr>
              <w:jc w:val="center"/>
              <w:rPr>
                <w:rFonts w:ascii="Arial" w:hAnsi="Arial" w:cs="Arial"/>
                <w:b/>
                <w:bCs/>
                <w:color w:val="000000"/>
                <w:sz w:val="20"/>
              </w:rPr>
            </w:pPr>
            <w:r>
              <w:rPr>
                <w:rFonts w:ascii="Arial" w:hAnsi="Arial" w:cs="Arial"/>
                <w:b/>
                <w:bCs/>
                <w:color w:val="000000"/>
                <w:sz w:val="20"/>
              </w:rPr>
              <w:t>GSA Price with IFF</w:t>
            </w:r>
          </w:p>
        </w:tc>
      </w:tr>
      <w:tr w:rsidR="00480AC3" w:rsidRPr="00D451C2" w14:paraId="14E5EAC3" w14:textId="77777777" w:rsidTr="00A679E6">
        <w:trPr>
          <w:trHeight w:val="2808"/>
        </w:trPr>
        <w:tc>
          <w:tcPr>
            <w:tcW w:w="1840" w:type="dxa"/>
            <w:tcBorders>
              <w:top w:val="single" w:sz="4" w:space="0" w:color="auto"/>
              <w:left w:val="single" w:sz="4" w:space="0" w:color="auto"/>
              <w:bottom w:val="single" w:sz="4" w:space="0" w:color="auto"/>
              <w:right w:val="single" w:sz="4" w:space="0" w:color="auto"/>
            </w:tcBorders>
            <w:shd w:val="clear" w:color="auto" w:fill="auto"/>
            <w:hideMark/>
          </w:tcPr>
          <w:p w14:paraId="29F253BC" w14:textId="77777777" w:rsidR="00480AC3" w:rsidRPr="00D451C2" w:rsidRDefault="00480AC3" w:rsidP="00D451C2">
            <w:pPr>
              <w:jc w:val="center"/>
              <w:rPr>
                <w:rFonts w:ascii="Arial" w:hAnsi="Arial" w:cs="Arial"/>
                <w:color w:val="000000"/>
                <w:sz w:val="20"/>
              </w:rPr>
            </w:pPr>
            <w:r w:rsidRPr="00D451C2">
              <w:rPr>
                <w:rFonts w:ascii="Arial" w:hAnsi="Arial" w:cs="Arial"/>
                <w:color w:val="000000"/>
                <w:sz w:val="20"/>
              </w:rPr>
              <w:t>OPSS-1</w:t>
            </w:r>
          </w:p>
        </w:tc>
        <w:tc>
          <w:tcPr>
            <w:tcW w:w="1820" w:type="dxa"/>
            <w:tcBorders>
              <w:top w:val="single" w:sz="4" w:space="0" w:color="auto"/>
              <w:left w:val="nil"/>
              <w:bottom w:val="single" w:sz="4" w:space="0" w:color="auto"/>
              <w:right w:val="single" w:sz="4" w:space="0" w:color="auto"/>
            </w:tcBorders>
            <w:shd w:val="clear" w:color="auto" w:fill="auto"/>
            <w:hideMark/>
          </w:tcPr>
          <w:p w14:paraId="50832F29" w14:textId="77777777" w:rsidR="00480AC3" w:rsidRPr="00D451C2" w:rsidRDefault="00480AC3" w:rsidP="00D451C2">
            <w:pPr>
              <w:jc w:val="center"/>
              <w:rPr>
                <w:rFonts w:ascii="Arial" w:hAnsi="Arial" w:cs="Arial"/>
                <w:color w:val="000000"/>
                <w:sz w:val="20"/>
              </w:rPr>
            </w:pPr>
            <w:r w:rsidRPr="00D451C2">
              <w:rPr>
                <w:rFonts w:ascii="Arial" w:hAnsi="Arial" w:cs="Arial"/>
                <w:color w:val="000000"/>
                <w:sz w:val="20"/>
              </w:rPr>
              <w:t>Office Productivity Support Services</w:t>
            </w:r>
          </w:p>
        </w:tc>
        <w:tc>
          <w:tcPr>
            <w:tcW w:w="4360" w:type="dxa"/>
            <w:tcBorders>
              <w:top w:val="single" w:sz="4" w:space="0" w:color="auto"/>
              <w:left w:val="nil"/>
              <w:bottom w:val="single" w:sz="4" w:space="0" w:color="auto"/>
              <w:right w:val="single" w:sz="4" w:space="0" w:color="auto"/>
            </w:tcBorders>
            <w:shd w:val="clear" w:color="auto" w:fill="auto"/>
            <w:hideMark/>
          </w:tcPr>
          <w:p w14:paraId="53B505E5" w14:textId="77777777" w:rsidR="00480AC3" w:rsidRPr="00D451C2" w:rsidRDefault="00480AC3" w:rsidP="00D451C2">
            <w:pPr>
              <w:jc w:val="center"/>
              <w:rPr>
                <w:rFonts w:ascii="Arial" w:hAnsi="Arial" w:cs="Arial"/>
                <w:color w:val="000000"/>
                <w:sz w:val="20"/>
              </w:rPr>
            </w:pPr>
            <w:r w:rsidRPr="00D451C2">
              <w:rPr>
                <w:rFonts w:ascii="Arial" w:hAnsi="Arial" w:cs="Arial"/>
                <w:color w:val="000000"/>
                <w:sz w:val="20"/>
              </w:rPr>
              <w:t>On-Prem Office Productivity Hardware and Software (Bring Your Own License). Price per user per Month for Hardware and Software required for an on-premise implementation of Microsoft Productivity Suite Software, not including Microsoft CALs. Provides a private/community Cloud Service Offering (CSO) that is deployed in a customer facility using an on-premises deployment model. Minimum of 5,000 users.</w:t>
            </w:r>
          </w:p>
        </w:tc>
        <w:tc>
          <w:tcPr>
            <w:tcW w:w="1700" w:type="dxa"/>
            <w:tcBorders>
              <w:top w:val="nil"/>
              <w:left w:val="nil"/>
              <w:bottom w:val="single" w:sz="4" w:space="0" w:color="auto"/>
              <w:right w:val="single" w:sz="4" w:space="0" w:color="auto"/>
            </w:tcBorders>
            <w:shd w:val="clear" w:color="auto" w:fill="auto"/>
            <w:hideMark/>
          </w:tcPr>
          <w:p w14:paraId="62AFFF67" w14:textId="77777777" w:rsidR="00480AC3" w:rsidRPr="00D451C2" w:rsidRDefault="00480AC3" w:rsidP="00D451C2">
            <w:pPr>
              <w:jc w:val="center"/>
              <w:rPr>
                <w:rFonts w:ascii="Arial" w:hAnsi="Arial" w:cs="Arial"/>
                <w:color w:val="000000"/>
                <w:sz w:val="20"/>
              </w:rPr>
            </w:pPr>
            <w:r w:rsidRPr="00D451C2">
              <w:rPr>
                <w:rFonts w:ascii="Arial" w:hAnsi="Arial" w:cs="Arial"/>
                <w:color w:val="000000"/>
                <w:sz w:val="20"/>
              </w:rPr>
              <w:t>$18.01</w:t>
            </w:r>
          </w:p>
        </w:tc>
      </w:tr>
      <w:tr w:rsidR="00480AC3" w:rsidRPr="00D451C2" w14:paraId="3E96EC0D" w14:textId="77777777" w:rsidTr="00A679E6">
        <w:trPr>
          <w:trHeight w:val="3312"/>
        </w:trPr>
        <w:tc>
          <w:tcPr>
            <w:tcW w:w="1840" w:type="dxa"/>
            <w:tcBorders>
              <w:top w:val="nil"/>
              <w:left w:val="single" w:sz="4" w:space="0" w:color="auto"/>
              <w:bottom w:val="single" w:sz="4" w:space="0" w:color="auto"/>
              <w:right w:val="single" w:sz="4" w:space="0" w:color="auto"/>
            </w:tcBorders>
            <w:shd w:val="clear" w:color="auto" w:fill="auto"/>
            <w:hideMark/>
          </w:tcPr>
          <w:p w14:paraId="536BF43C" w14:textId="77777777" w:rsidR="00480AC3" w:rsidRPr="00D451C2" w:rsidRDefault="00480AC3" w:rsidP="00D451C2">
            <w:pPr>
              <w:jc w:val="center"/>
              <w:rPr>
                <w:rFonts w:ascii="Arial" w:hAnsi="Arial" w:cs="Arial"/>
                <w:color w:val="000000"/>
                <w:sz w:val="20"/>
              </w:rPr>
            </w:pPr>
            <w:r w:rsidRPr="00D451C2">
              <w:rPr>
                <w:rFonts w:ascii="Arial" w:hAnsi="Arial" w:cs="Arial"/>
                <w:color w:val="000000"/>
                <w:sz w:val="20"/>
              </w:rPr>
              <w:t>OPSS-O365</w:t>
            </w:r>
          </w:p>
        </w:tc>
        <w:tc>
          <w:tcPr>
            <w:tcW w:w="1820" w:type="dxa"/>
            <w:tcBorders>
              <w:top w:val="nil"/>
              <w:left w:val="nil"/>
              <w:bottom w:val="single" w:sz="4" w:space="0" w:color="auto"/>
              <w:right w:val="single" w:sz="4" w:space="0" w:color="auto"/>
            </w:tcBorders>
            <w:shd w:val="clear" w:color="auto" w:fill="auto"/>
            <w:hideMark/>
          </w:tcPr>
          <w:p w14:paraId="6F8580E1" w14:textId="77777777" w:rsidR="00480AC3" w:rsidRPr="00D451C2" w:rsidRDefault="00480AC3" w:rsidP="00D451C2">
            <w:pPr>
              <w:jc w:val="center"/>
              <w:rPr>
                <w:rFonts w:ascii="Arial" w:hAnsi="Arial" w:cs="Arial"/>
                <w:color w:val="000000"/>
                <w:sz w:val="20"/>
              </w:rPr>
            </w:pPr>
            <w:r w:rsidRPr="00D451C2">
              <w:rPr>
                <w:rFonts w:ascii="Arial" w:hAnsi="Arial" w:cs="Arial"/>
                <w:color w:val="000000"/>
                <w:sz w:val="20"/>
              </w:rPr>
              <w:t>Office Productivity Support Services</w:t>
            </w:r>
          </w:p>
        </w:tc>
        <w:tc>
          <w:tcPr>
            <w:tcW w:w="4360" w:type="dxa"/>
            <w:tcBorders>
              <w:top w:val="nil"/>
              <w:left w:val="nil"/>
              <w:bottom w:val="single" w:sz="4" w:space="0" w:color="auto"/>
              <w:right w:val="single" w:sz="4" w:space="0" w:color="auto"/>
            </w:tcBorders>
            <w:shd w:val="clear" w:color="auto" w:fill="auto"/>
            <w:hideMark/>
          </w:tcPr>
          <w:p w14:paraId="6FAE24D5" w14:textId="77777777" w:rsidR="00480AC3" w:rsidRPr="00D451C2" w:rsidRDefault="00480AC3" w:rsidP="00D451C2">
            <w:pPr>
              <w:jc w:val="center"/>
              <w:rPr>
                <w:rFonts w:ascii="Arial" w:hAnsi="Arial" w:cs="Arial"/>
                <w:color w:val="000000"/>
                <w:sz w:val="20"/>
              </w:rPr>
            </w:pPr>
            <w:r w:rsidRPr="00D451C2">
              <w:rPr>
                <w:rFonts w:ascii="Arial" w:hAnsi="Arial" w:cs="Arial"/>
                <w:color w:val="000000"/>
                <w:sz w:val="20"/>
              </w:rPr>
              <w:t>O365 Core Service Support Hardware and Software.  Price per User per Month for Hardware and Software required for the management of an O365 implementation. Provides core service support functions as well as integration, operations, maintenance and sustainment services for a DoD implementation of a Microsoft O-365 service tenancy.  Includes CC-SRG compliant connectivity services to enable mission use of MS Office 365 capabilities. Does not include O365 Licenses. Minimum of 10,000 Users.</w:t>
            </w:r>
          </w:p>
        </w:tc>
        <w:tc>
          <w:tcPr>
            <w:tcW w:w="1700" w:type="dxa"/>
            <w:tcBorders>
              <w:top w:val="nil"/>
              <w:left w:val="nil"/>
              <w:bottom w:val="single" w:sz="4" w:space="0" w:color="auto"/>
              <w:right w:val="single" w:sz="4" w:space="0" w:color="auto"/>
            </w:tcBorders>
            <w:shd w:val="clear" w:color="auto" w:fill="auto"/>
            <w:hideMark/>
          </w:tcPr>
          <w:p w14:paraId="06C7EB34" w14:textId="77777777" w:rsidR="00480AC3" w:rsidRPr="00D451C2" w:rsidRDefault="00480AC3" w:rsidP="00D451C2">
            <w:pPr>
              <w:jc w:val="center"/>
              <w:rPr>
                <w:rFonts w:ascii="Arial" w:hAnsi="Arial" w:cs="Arial"/>
                <w:color w:val="000000"/>
                <w:sz w:val="20"/>
              </w:rPr>
            </w:pPr>
            <w:r w:rsidRPr="00D451C2">
              <w:rPr>
                <w:rFonts w:ascii="Arial" w:hAnsi="Arial" w:cs="Arial"/>
                <w:color w:val="000000"/>
                <w:sz w:val="20"/>
              </w:rPr>
              <w:t>$21.00</w:t>
            </w:r>
          </w:p>
        </w:tc>
      </w:tr>
      <w:tr w:rsidR="00480AC3" w:rsidRPr="00D451C2" w14:paraId="5BC726B0" w14:textId="77777777" w:rsidTr="00A679E6">
        <w:trPr>
          <w:trHeight w:val="1584"/>
        </w:trPr>
        <w:tc>
          <w:tcPr>
            <w:tcW w:w="1840" w:type="dxa"/>
            <w:tcBorders>
              <w:top w:val="nil"/>
              <w:left w:val="single" w:sz="4" w:space="0" w:color="auto"/>
              <w:bottom w:val="single" w:sz="4" w:space="0" w:color="auto"/>
              <w:right w:val="single" w:sz="4" w:space="0" w:color="auto"/>
            </w:tcBorders>
            <w:shd w:val="clear" w:color="auto" w:fill="auto"/>
            <w:hideMark/>
          </w:tcPr>
          <w:p w14:paraId="3EEA9779" w14:textId="77777777" w:rsidR="00480AC3" w:rsidRPr="00D451C2" w:rsidRDefault="00480AC3" w:rsidP="00D451C2">
            <w:pPr>
              <w:rPr>
                <w:rFonts w:ascii="Arial" w:hAnsi="Arial" w:cs="Arial"/>
                <w:color w:val="000000"/>
                <w:sz w:val="20"/>
              </w:rPr>
            </w:pPr>
            <w:r w:rsidRPr="00D451C2">
              <w:rPr>
                <w:rFonts w:ascii="Arial" w:hAnsi="Arial" w:cs="Arial"/>
                <w:color w:val="000000"/>
                <w:sz w:val="20"/>
              </w:rPr>
              <w:lastRenderedPageBreak/>
              <w:t>O365-ITSM</w:t>
            </w:r>
          </w:p>
        </w:tc>
        <w:tc>
          <w:tcPr>
            <w:tcW w:w="1820" w:type="dxa"/>
            <w:tcBorders>
              <w:top w:val="nil"/>
              <w:left w:val="nil"/>
              <w:bottom w:val="single" w:sz="4" w:space="0" w:color="auto"/>
              <w:right w:val="single" w:sz="4" w:space="0" w:color="auto"/>
            </w:tcBorders>
            <w:shd w:val="clear" w:color="auto" w:fill="auto"/>
            <w:hideMark/>
          </w:tcPr>
          <w:p w14:paraId="48C1D440" w14:textId="77777777" w:rsidR="00480AC3" w:rsidRPr="00D451C2" w:rsidRDefault="00480AC3" w:rsidP="00D451C2">
            <w:pPr>
              <w:jc w:val="center"/>
              <w:rPr>
                <w:rFonts w:ascii="Arial" w:hAnsi="Arial" w:cs="Arial"/>
                <w:color w:val="000000"/>
                <w:sz w:val="20"/>
              </w:rPr>
            </w:pPr>
            <w:r w:rsidRPr="00D451C2">
              <w:rPr>
                <w:rFonts w:ascii="Arial" w:hAnsi="Arial" w:cs="Arial"/>
                <w:color w:val="000000"/>
                <w:sz w:val="20"/>
              </w:rPr>
              <w:t>Office Productivity Support Services</w:t>
            </w:r>
          </w:p>
        </w:tc>
        <w:tc>
          <w:tcPr>
            <w:tcW w:w="4360" w:type="dxa"/>
            <w:tcBorders>
              <w:top w:val="nil"/>
              <w:left w:val="nil"/>
              <w:bottom w:val="single" w:sz="4" w:space="0" w:color="auto"/>
              <w:right w:val="single" w:sz="4" w:space="0" w:color="auto"/>
            </w:tcBorders>
            <w:shd w:val="clear" w:color="auto" w:fill="auto"/>
            <w:hideMark/>
          </w:tcPr>
          <w:p w14:paraId="4EF8662D" w14:textId="77777777" w:rsidR="00480AC3" w:rsidRPr="00D451C2" w:rsidRDefault="00480AC3" w:rsidP="00D451C2">
            <w:pPr>
              <w:rPr>
                <w:rFonts w:ascii="Arial" w:hAnsi="Arial" w:cs="Arial"/>
                <w:color w:val="000000"/>
                <w:sz w:val="20"/>
              </w:rPr>
            </w:pPr>
            <w:r w:rsidRPr="00D451C2">
              <w:rPr>
                <w:rFonts w:ascii="Arial" w:hAnsi="Arial" w:cs="Arial"/>
                <w:color w:val="000000"/>
                <w:sz w:val="20"/>
              </w:rPr>
              <w:t>IT Service Management Labor for O365 Productivity Suite, priced per user per month. Inclusive of Program Management, and Operations, Maintenance, and Sustainment (OM&amp;S) activities (CyberNetops and Service Desk).</w:t>
            </w:r>
          </w:p>
        </w:tc>
        <w:tc>
          <w:tcPr>
            <w:tcW w:w="1700" w:type="dxa"/>
            <w:tcBorders>
              <w:top w:val="nil"/>
              <w:left w:val="nil"/>
              <w:bottom w:val="single" w:sz="4" w:space="0" w:color="auto"/>
              <w:right w:val="single" w:sz="4" w:space="0" w:color="auto"/>
            </w:tcBorders>
            <w:shd w:val="clear" w:color="auto" w:fill="auto"/>
            <w:hideMark/>
          </w:tcPr>
          <w:p w14:paraId="2A74BEC4" w14:textId="37784BD3" w:rsidR="00480AC3" w:rsidRPr="00D451C2" w:rsidRDefault="00480AC3">
            <w:pPr>
              <w:jc w:val="center"/>
              <w:rPr>
                <w:rFonts w:ascii="Arial" w:hAnsi="Arial" w:cs="Arial"/>
                <w:color w:val="000000"/>
                <w:sz w:val="20"/>
              </w:rPr>
            </w:pPr>
            <w:r w:rsidRPr="00D451C2">
              <w:rPr>
                <w:rFonts w:ascii="Arial" w:hAnsi="Arial" w:cs="Arial"/>
                <w:color w:val="000000"/>
                <w:sz w:val="20"/>
              </w:rPr>
              <w:t>$</w:t>
            </w:r>
            <w:r w:rsidR="001B4B1C">
              <w:rPr>
                <w:rFonts w:ascii="Arial" w:hAnsi="Arial" w:cs="Arial"/>
                <w:color w:val="000000"/>
                <w:sz w:val="20"/>
              </w:rPr>
              <w:t>7.98</w:t>
            </w:r>
          </w:p>
        </w:tc>
      </w:tr>
      <w:tr w:rsidR="00480AC3" w:rsidRPr="00D451C2" w14:paraId="07512A8F" w14:textId="77777777" w:rsidTr="00A679E6">
        <w:trPr>
          <w:trHeight w:val="1584"/>
        </w:trPr>
        <w:tc>
          <w:tcPr>
            <w:tcW w:w="1840" w:type="dxa"/>
            <w:tcBorders>
              <w:top w:val="single" w:sz="4" w:space="0" w:color="auto"/>
              <w:left w:val="single" w:sz="4" w:space="0" w:color="auto"/>
              <w:bottom w:val="single" w:sz="4" w:space="0" w:color="auto"/>
              <w:right w:val="single" w:sz="4" w:space="0" w:color="auto"/>
            </w:tcBorders>
            <w:shd w:val="clear" w:color="auto" w:fill="auto"/>
          </w:tcPr>
          <w:p w14:paraId="022424B4" w14:textId="77777777" w:rsidR="00480AC3" w:rsidRPr="00D451C2" w:rsidRDefault="00480AC3" w:rsidP="00D451C2">
            <w:pPr>
              <w:rPr>
                <w:rFonts w:ascii="Arial" w:hAnsi="Arial" w:cs="Arial"/>
                <w:color w:val="000000"/>
                <w:sz w:val="20"/>
              </w:rPr>
            </w:pPr>
            <w:r w:rsidRPr="00D451C2">
              <w:rPr>
                <w:rFonts w:ascii="Arial" w:hAnsi="Arial" w:cs="Arial"/>
                <w:sz w:val="20"/>
              </w:rPr>
              <w:t>OPHS-1</w:t>
            </w:r>
          </w:p>
        </w:tc>
        <w:tc>
          <w:tcPr>
            <w:tcW w:w="1820" w:type="dxa"/>
            <w:tcBorders>
              <w:top w:val="single" w:sz="4" w:space="0" w:color="auto"/>
              <w:left w:val="nil"/>
              <w:bottom w:val="single" w:sz="4" w:space="0" w:color="auto"/>
              <w:right w:val="single" w:sz="4" w:space="0" w:color="auto"/>
            </w:tcBorders>
            <w:shd w:val="clear" w:color="auto" w:fill="auto"/>
          </w:tcPr>
          <w:p w14:paraId="3FA0BD0C" w14:textId="77777777" w:rsidR="00480AC3" w:rsidRPr="00D451C2" w:rsidRDefault="00480AC3" w:rsidP="00D451C2">
            <w:pPr>
              <w:jc w:val="center"/>
              <w:rPr>
                <w:rFonts w:ascii="Arial" w:hAnsi="Arial" w:cs="Arial"/>
                <w:color w:val="000000"/>
                <w:sz w:val="20"/>
              </w:rPr>
            </w:pPr>
            <w:r w:rsidRPr="00D451C2">
              <w:rPr>
                <w:rFonts w:ascii="Arial" w:hAnsi="Arial" w:cs="Arial"/>
                <w:color w:val="000000"/>
                <w:sz w:val="20"/>
              </w:rPr>
              <w:t>Office Productivity Hardware and Software as a Service for D-DIL/Tactical</w:t>
            </w:r>
          </w:p>
        </w:tc>
        <w:tc>
          <w:tcPr>
            <w:tcW w:w="4360" w:type="dxa"/>
            <w:tcBorders>
              <w:top w:val="single" w:sz="4" w:space="0" w:color="auto"/>
              <w:left w:val="nil"/>
              <w:bottom w:val="single" w:sz="4" w:space="0" w:color="auto"/>
              <w:right w:val="single" w:sz="4" w:space="0" w:color="auto"/>
            </w:tcBorders>
            <w:shd w:val="clear" w:color="auto" w:fill="auto"/>
          </w:tcPr>
          <w:p w14:paraId="14813CEC" w14:textId="77777777" w:rsidR="00480AC3" w:rsidRPr="00D451C2" w:rsidRDefault="00480AC3" w:rsidP="00D451C2">
            <w:pPr>
              <w:rPr>
                <w:rFonts w:ascii="Arial" w:hAnsi="Arial" w:cs="Arial"/>
                <w:color w:val="000000"/>
                <w:sz w:val="20"/>
              </w:rPr>
            </w:pPr>
            <w:r w:rsidRPr="00D451C2">
              <w:rPr>
                <w:rFonts w:ascii="Arial" w:hAnsi="Arial" w:cs="Arial"/>
                <w:color w:val="000000"/>
                <w:sz w:val="20"/>
              </w:rPr>
              <w:t>Priced per Location. Provides Hardware and Software package required for provisioning of office productivity services in remote, low connectivity locations. Supports 300 to 6,000 (Covers 5 year POP).</w:t>
            </w:r>
          </w:p>
        </w:tc>
        <w:tc>
          <w:tcPr>
            <w:tcW w:w="1700" w:type="dxa"/>
            <w:tcBorders>
              <w:top w:val="single" w:sz="4" w:space="0" w:color="auto"/>
              <w:left w:val="nil"/>
              <w:bottom w:val="single" w:sz="4" w:space="0" w:color="auto"/>
              <w:right w:val="single" w:sz="4" w:space="0" w:color="auto"/>
            </w:tcBorders>
            <w:shd w:val="clear" w:color="auto" w:fill="auto"/>
          </w:tcPr>
          <w:p w14:paraId="3D0ADFC2" w14:textId="50708167" w:rsidR="00480AC3" w:rsidRPr="00D451C2" w:rsidRDefault="00480AC3" w:rsidP="00D451C2">
            <w:pPr>
              <w:jc w:val="center"/>
              <w:rPr>
                <w:rFonts w:ascii="Arial" w:hAnsi="Arial" w:cs="Arial"/>
                <w:color w:val="000000"/>
                <w:sz w:val="20"/>
              </w:rPr>
            </w:pPr>
            <w:r w:rsidRPr="00D451C2">
              <w:rPr>
                <w:rFonts w:ascii="Arial" w:hAnsi="Arial" w:cs="Arial"/>
                <w:color w:val="000000"/>
                <w:sz w:val="20"/>
              </w:rPr>
              <w:t>$</w:t>
            </w:r>
            <w:r w:rsidR="00942619">
              <w:rPr>
                <w:rFonts w:ascii="Arial" w:hAnsi="Arial" w:cs="Arial"/>
                <w:color w:val="000000"/>
                <w:sz w:val="20"/>
              </w:rPr>
              <w:t>806,</w:t>
            </w:r>
            <w:r w:rsidR="00B84034">
              <w:rPr>
                <w:rFonts w:ascii="Arial" w:hAnsi="Arial" w:cs="Arial"/>
                <w:color w:val="000000"/>
                <w:sz w:val="20"/>
              </w:rPr>
              <w:t>354.52</w:t>
            </w:r>
          </w:p>
          <w:p w14:paraId="6536EDE4" w14:textId="77777777" w:rsidR="00480AC3" w:rsidRPr="00D451C2" w:rsidRDefault="00480AC3" w:rsidP="00D451C2">
            <w:pPr>
              <w:jc w:val="center"/>
              <w:rPr>
                <w:rFonts w:ascii="Arial" w:hAnsi="Arial" w:cs="Arial"/>
                <w:color w:val="000000"/>
                <w:sz w:val="20"/>
              </w:rPr>
            </w:pPr>
          </w:p>
        </w:tc>
      </w:tr>
      <w:tr w:rsidR="00480AC3" w:rsidRPr="00D451C2" w14:paraId="2AA1F883" w14:textId="77777777" w:rsidTr="00A679E6">
        <w:trPr>
          <w:trHeight w:val="1584"/>
        </w:trPr>
        <w:tc>
          <w:tcPr>
            <w:tcW w:w="1840" w:type="dxa"/>
            <w:tcBorders>
              <w:top w:val="single" w:sz="4" w:space="0" w:color="auto"/>
              <w:left w:val="single" w:sz="4" w:space="0" w:color="auto"/>
              <w:bottom w:val="single" w:sz="4" w:space="0" w:color="auto"/>
              <w:right w:val="single" w:sz="4" w:space="0" w:color="auto"/>
            </w:tcBorders>
            <w:shd w:val="clear" w:color="auto" w:fill="auto"/>
          </w:tcPr>
          <w:p w14:paraId="4FDA648C" w14:textId="77777777" w:rsidR="00480AC3" w:rsidRPr="00D451C2" w:rsidRDefault="00480AC3" w:rsidP="00D451C2">
            <w:pPr>
              <w:rPr>
                <w:rFonts w:ascii="Arial" w:hAnsi="Arial" w:cs="Arial"/>
                <w:color w:val="000000"/>
                <w:sz w:val="20"/>
              </w:rPr>
            </w:pPr>
            <w:r w:rsidRPr="00D451C2">
              <w:rPr>
                <w:rFonts w:ascii="Arial" w:hAnsi="Arial" w:cs="Arial"/>
                <w:sz w:val="20"/>
              </w:rPr>
              <w:t>AIOPS-1</w:t>
            </w:r>
          </w:p>
        </w:tc>
        <w:tc>
          <w:tcPr>
            <w:tcW w:w="1820" w:type="dxa"/>
            <w:tcBorders>
              <w:top w:val="single" w:sz="4" w:space="0" w:color="auto"/>
              <w:left w:val="nil"/>
              <w:bottom w:val="single" w:sz="4" w:space="0" w:color="auto"/>
              <w:right w:val="single" w:sz="4" w:space="0" w:color="auto"/>
            </w:tcBorders>
            <w:shd w:val="clear" w:color="auto" w:fill="auto"/>
          </w:tcPr>
          <w:p w14:paraId="08503C55" w14:textId="77777777" w:rsidR="00480AC3" w:rsidRPr="00D451C2" w:rsidRDefault="00480AC3" w:rsidP="00D451C2">
            <w:pPr>
              <w:jc w:val="center"/>
              <w:rPr>
                <w:rFonts w:ascii="Arial" w:hAnsi="Arial" w:cs="Arial"/>
                <w:color w:val="000000"/>
                <w:sz w:val="20"/>
              </w:rPr>
            </w:pPr>
            <w:r w:rsidRPr="00D451C2">
              <w:rPr>
                <w:rFonts w:ascii="Arial" w:hAnsi="Arial" w:cs="Arial"/>
                <w:color w:val="000000"/>
                <w:sz w:val="20"/>
              </w:rPr>
              <w:t>AI Ops for Office Productivity as a Services</w:t>
            </w:r>
          </w:p>
        </w:tc>
        <w:tc>
          <w:tcPr>
            <w:tcW w:w="4360" w:type="dxa"/>
            <w:tcBorders>
              <w:top w:val="single" w:sz="4" w:space="0" w:color="auto"/>
              <w:left w:val="nil"/>
              <w:bottom w:val="single" w:sz="4" w:space="0" w:color="auto"/>
              <w:right w:val="single" w:sz="4" w:space="0" w:color="auto"/>
            </w:tcBorders>
            <w:shd w:val="clear" w:color="auto" w:fill="auto"/>
          </w:tcPr>
          <w:p w14:paraId="09274AD2" w14:textId="77777777" w:rsidR="00480AC3" w:rsidRPr="00D451C2" w:rsidRDefault="00480AC3" w:rsidP="00D451C2">
            <w:pPr>
              <w:rPr>
                <w:rFonts w:ascii="Arial" w:hAnsi="Arial" w:cs="Arial"/>
                <w:color w:val="000000"/>
                <w:sz w:val="20"/>
              </w:rPr>
            </w:pPr>
            <w:r w:rsidRPr="00D451C2">
              <w:rPr>
                <w:rFonts w:ascii="Arial" w:hAnsi="Arial" w:cs="Arial"/>
                <w:color w:val="000000"/>
                <w:sz w:val="20"/>
              </w:rPr>
              <w:t>Software Tools Priced per End User per Month. Minimum of 10,000 Users.</w:t>
            </w:r>
          </w:p>
        </w:tc>
        <w:tc>
          <w:tcPr>
            <w:tcW w:w="1700" w:type="dxa"/>
            <w:tcBorders>
              <w:top w:val="single" w:sz="4" w:space="0" w:color="auto"/>
              <w:left w:val="nil"/>
              <w:bottom w:val="single" w:sz="4" w:space="0" w:color="auto"/>
              <w:right w:val="single" w:sz="4" w:space="0" w:color="auto"/>
            </w:tcBorders>
            <w:shd w:val="clear" w:color="auto" w:fill="auto"/>
          </w:tcPr>
          <w:p w14:paraId="436E07C5" w14:textId="6231B940" w:rsidR="00480AC3" w:rsidRPr="00D451C2" w:rsidRDefault="00480AC3" w:rsidP="00D451C2">
            <w:pPr>
              <w:jc w:val="center"/>
              <w:rPr>
                <w:rFonts w:ascii="Arial" w:hAnsi="Arial" w:cs="Arial"/>
                <w:color w:val="000000"/>
                <w:sz w:val="20"/>
              </w:rPr>
            </w:pPr>
            <w:r w:rsidRPr="00D451C2">
              <w:rPr>
                <w:rFonts w:ascii="Arial" w:hAnsi="Arial" w:cs="Arial"/>
                <w:color w:val="000000"/>
                <w:sz w:val="20"/>
              </w:rPr>
              <w:t>$0.</w:t>
            </w:r>
            <w:r w:rsidR="00B84034">
              <w:rPr>
                <w:rFonts w:ascii="Arial" w:hAnsi="Arial" w:cs="Arial"/>
                <w:color w:val="000000"/>
                <w:sz w:val="20"/>
              </w:rPr>
              <w:t>35</w:t>
            </w:r>
          </w:p>
          <w:p w14:paraId="6F2CF438" w14:textId="77777777" w:rsidR="00480AC3" w:rsidRPr="00D451C2" w:rsidRDefault="00480AC3" w:rsidP="00D451C2">
            <w:pPr>
              <w:jc w:val="center"/>
              <w:rPr>
                <w:rFonts w:ascii="Arial" w:hAnsi="Arial" w:cs="Arial"/>
                <w:color w:val="000000"/>
                <w:sz w:val="20"/>
              </w:rPr>
            </w:pPr>
          </w:p>
        </w:tc>
      </w:tr>
      <w:tr w:rsidR="00480AC3" w:rsidRPr="00D451C2" w14:paraId="62613FC5" w14:textId="77777777" w:rsidTr="00A679E6">
        <w:trPr>
          <w:trHeight w:val="1584"/>
        </w:trPr>
        <w:tc>
          <w:tcPr>
            <w:tcW w:w="1840" w:type="dxa"/>
            <w:tcBorders>
              <w:top w:val="single" w:sz="4" w:space="0" w:color="auto"/>
              <w:left w:val="single" w:sz="4" w:space="0" w:color="auto"/>
              <w:bottom w:val="single" w:sz="4" w:space="0" w:color="auto"/>
              <w:right w:val="single" w:sz="4" w:space="0" w:color="auto"/>
            </w:tcBorders>
            <w:shd w:val="clear" w:color="auto" w:fill="auto"/>
          </w:tcPr>
          <w:p w14:paraId="22C79049" w14:textId="289CBAFF" w:rsidR="00480AC3" w:rsidRPr="00D451C2" w:rsidRDefault="00480AC3">
            <w:pPr>
              <w:rPr>
                <w:rFonts w:ascii="Arial" w:hAnsi="Arial" w:cs="Arial"/>
                <w:color w:val="000000"/>
                <w:sz w:val="20"/>
              </w:rPr>
            </w:pPr>
            <w:r w:rsidRPr="00D451C2">
              <w:rPr>
                <w:rFonts w:ascii="Arial" w:hAnsi="Arial" w:cs="Arial"/>
                <w:sz w:val="20"/>
              </w:rPr>
              <w:t>M</w:t>
            </w:r>
            <w:r w:rsidR="00B84034">
              <w:rPr>
                <w:rFonts w:ascii="Arial" w:hAnsi="Arial" w:cs="Arial"/>
                <w:sz w:val="20"/>
              </w:rPr>
              <w:t>aa</w:t>
            </w:r>
            <w:r w:rsidRPr="00D451C2">
              <w:rPr>
                <w:rFonts w:ascii="Arial" w:hAnsi="Arial" w:cs="Arial"/>
                <w:sz w:val="20"/>
              </w:rPr>
              <w:t>S-1</w:t>
            </w:r>
          </w:p>
        </w:tc>
        <w:tc>
          <w:tcPr>
            <w:tcW w:w="1820" w:type="dxa"/>
            <w:tcBorders>
              <w:top w:val="single" w:sz="4" w:space="0" w:color="auto"/>
              <w:left w:val="nil"/>
              <w:bottom w:val="single" w:sz="4" w:space="0" w:color="auto"/>
              <w:right w:val="single" w:sz="4" w:space="0" w:color="auto"/>
            </w:tcBorders>
            <w:shd w:val="clear" w:color="auto" w:fill="auto"/>
          </w:tcPr>
          <w:p w14:paraId="5CF6FA10" w14:textId="77777777" w:rsidR="00480AC3" w:rsidRPr="00D451C2" w:rsidRDefault="00480AC3" w:rsidP="00D451C2">
            <w:pPr>
              <w:jc w:val="center"/>
              <w:rPr>
                <w:rFonts w:ascii="Arial" w:hAnsi="Arial" w:cs="Arial"/>
                <w:color w:val="000000"/>
                <w:sz w:val="20"/>
              </w:rPr>
            </w:pPr>
            <w:r w:rsidRPr="00D451C2">
              <w:rPr>
                <w:rFonts w:ascii="Arial" w:hAnsi="Arial" w:cs="Arial"/>
                <w:color w:val="000000"/>
                <w:sz w:val="20"/>
              </w:rPr>
              <w:t>email Migration as a Service Software</w:t>
            </w:r>
          </w:p>
        </w:tc>
        <w:tc>
          <w:tcPr>
            <w:tcW w:w="4360" w:type="dxa"/>
            <w:tcBorders>
              <w:top w:val="single" w:sz="4" w:space="0" w:color="auto"/>
              <w:left w:val="nil"/>
              <w:bottom w:val="single" w:sz="4" w:space="0" w:color="auto"/>
              <w:right w:val="single" w:sz="4" w:space="0" w:color="auto"/>
            </w:tcBorders>
            <w:shd w:val="clear" w:color="auto" w:fill="auto"/>
          </w:tcPr>
          <w:p w14:paraId="09E424D6" w14:textId="77777777" w:rsidR="00480AC3" w:rsidRPr="00D451C2" w:rsidRDefault="00480AC3" w:rsidP="00D451C2">
            <w:pPr>
              <w:rPr>
                <w:rFonts w:ascii="Arial" w:hAnsi="Arial" w:cs="Arial"/>
                <w:color w:val="000000"/>
                <w:sz w:val="20"/>
              </w:rPr>
            </w:pPr>
            <w:r w:rsidRPr="00D451C2">
              <w:rPr>
                <w:rFonts w:ascii="Arial" w:hAnsi="Arial" w:cs="Arial"/>
                <w:color w:val="000000"/>
                <w:sz w:val="20"/>
              </w:rPr>
              <w:t>Price per End-User Migration for email migration software. Does not include associated labor. One Time Charge per User.</w:t>
            </w:r>
          </w:p>
        </w:tc>
        <w:tc>
          <w:tcPr>
            <w:tcW w:w="1700" w:type="dxa"/>
            <w:tcBorders>
              <w:top w:val="single" w:sz="4" w:space="0" w:color="auto"/>
              <w:left w:val="nil"/>
              <w:bottom w:val="single" w:sz="4" w:space="0" w:color="auto"/>
              <w:right w:val="single" w:sz="4" w:space="0" w:color="auto"/>
            </w:tcBorders>
            <w:shd w:val="clear" w:color="auto" w:fill="auto"/>
          </w:tcPr>
          <w:p w14:paraId="1065E43C" w14:textId="1FBE8DF3" w:rsidR="00480AC3" w:rsidRPr="00D451C2" w:rsidRDefault="00480AC3" w:rsidP="00D451C2">
            <w:pPr>
              <w:jc w:val="center"/>
              <w:rPr>
                <w:rFonts w:ascii="Arial" w:hAnsi="Arial" w:cs="Arial"/>
                <w:color w:val="000000"/>
                <w:sz w:val="20"/>
              </w:rPr>
            </w:pPr>
            <w:r w:rsidRPr="00D451C2">
              <w:rPr>
                <w:rFonts w:ascii="Arial" w:hAnsi="Arial" w:cs="Arial"/>
                <w:color w:val="000000"/>
                <w:sz w:val="20"/>
              </w:rPr>
              <w:t>$25.</w:t>
            </w:r>
            <w:r w:rsidR="00B84034">
              <w:rPr>
                <w:rFonts w:ascii="Arial" w:hAnsi="Arial" w:cs="Arial"/>
                <w:color w:val="000000"/>
                <w:sz w:val="20"/>
              </w:rPr>
              <w:t>81</w:t>
            </w:r>
          </w:p>
          <w:p w14:paraId="2FF19802" w14:textId="77777777" w:rsidR="00480AC3" w:rsidRPr="00D451C2" w:rsidRDefault="00480AC3" w:rsidP="00D451C2">
            <w:pPr>
              <w:jc w:val="center"/>
              <w:rPr>
                <w:rFonts w:ascii="Arial" w:hAnsi="Arial" w:cs="Arial"/>
                <w:color w:val="000000"/>
                <w:sz w:val="20"/>
              </w:rPr>
            </w:pPr>
          </w:p>
        </w:tc>
      </w:tr>
      <w:tr w:rsidR="00480AC3" w:rsidRPr="00D451C2" w14:paraId="772F94EC" w14:textId="77777777" w:rsidTr="00A679E6">
        <w:trPr>
          <w:trHeight w:val="1584"/>
        </w:trPr>
        <w:tc>
          <w:tcPr>
            <w:tcW w:w="1840" w:type="dxa"/>
            <w:tcBorders>
              <w:top w:val="single" w:sz="4" w:space="0" w:color="auto"/>
              <w:left w:val="single" w:sz="4" w:space="0" w:color="auto"/>
              <w:bottom w:val="single" w:sz="4" w:space="0" w:color="auto"/>
              <w:right w:val="single" w:sz="4" w:space="0" w:color="auto"/>
            </w:tcBorders>
            <w:shd w:val="clear" w:color="auto" w:fill="auto"/>
          </w:tcPr>
          <w:p w14:paraId="47D84780" w14:textId="77777777" w:rsidR="00480AC3" w:rsidRPr="00D451C2" w:rsidRDefault="00480AC3" w:rsidP="00D451C2">
            <w:pPr>
              <w:rPr>
                <w:rFonts w:ascii="Arial" w:hAnsi="Arial" w:cs="Arial"/>
                <w:sz w:val="20"/>
              </w:rPr>
            </w:pPr>
            <w:r w:rsidRPr="00D451C2">
              <w:rPr>
                <w:rFonts w:ascii="Arial" w:hAnsi="Arial" w:cs="Arial"/>
                <w:sz w:val="20"/>
              </w:rPr>
              <w:t>MaaS-2</w:t>
            </w:r>
          </w:p>
        </w:tc>
        <w:tc>
          <w:tcPr>
            <w:tcW w:w="1820" w:type="dxa"/>
            <w:tcBorders>
              <w:top w:val="single" w:sz="4" w:space="0" w:color="auto"/>
              <w:left w:val="nil"/>
              <w:bottom w:val="single" w:sz="4" w:space="0" w:color="auto"/>
              <w:right w:val="single" w:sz="4" w:space="0" w:color="auto"/>
            </w:tcBorders>
            <w:shd w:val="clear" w:color="auto" w:fill="auto"/>
          </w:tcPr>
          <w:p w14:paraId="4F3BD8A9" w14:textId="77777777" w:rsidR="00480AC3" w:rsidRPr="00D451C2" w:rsidRDefault="00480AC3" w:rsidP="00D451C2">
            <w:pPr>
              <w:jc w:val="center"/>
              <w:rPr>
                <w:rFonts w:ascii="Arial" w:hAnsi="Arial" w:cs="Arial"/>
                <w:color w:val="000000"/>
                <w:sz w:val="20"/>
              </w:rPr>
            </w:pPr>
            <w:r w:rsidRPr="00D451C2">
              <w:rPr>
                <w:rFonts w:ascii="Arial" w:hAnsi="Arial" w:cs="Arial"/>
                <w:color w:val="000000"/>
                <w:sz w:val="20"/>
              </w:rPr>
              <w:t>Sharepoint Migration as a Service Software</w:t>
            </w:r>
          </w:p>
        </w:tc>
        <w:tc>
          <w:tcPr>
            <w:tcW w:w="4360" w:type="dxa"/>
            <w:tcBorders>
              <w:top w:val="single" w:sz="4" w:space="0" w:color="auto"/>
              <w:left w:val="nil"/>
              <w:bottom w:val="single" w:sz="4" w:space="0" w:color="auto"/>
              <w:right w:val="single" w:sz="4" w:space="0" w:color="auto"/>
            </w:tcBorders>
            <w:shd w:val="clear" w:color="auto" w:fill="auto"/>
          </w:tcPr>
          <w:p w14:paraId="45F39918" w14:textId="77777777" w:rsidR="00480AC3" w:rsidRPr="00D451C2" w:rsidRDefault="00480AC3" w:rsidP="00D451C2">
            <w:pPr>
              <w:rPr>
                <w:rFonts w:ascii="Arial" w:hAnsi="Arial" w:cs="Arial"/>
                <w:color w:val="000000"/>
                <w:sz w:val="20"/>
              </w:rPr>
            </w:pPr>
          </w:p>
          <w:p w14:paraId="2D45156C" w14:textId="77777777" w:rsidR="00480AC3" w:rsidRPr="00D451C2" w:rsidRDefault="00480AC3" w:rsidP="00D451C2">
            <w:pPr>
              <w:rPr>
                <w:rFonts w:ascii="Arial" w:hAnsi="Arial" w:cs="Arial"/>
                <w:sz w:val="20"/>
              </w:rPr>
            </w:pPr>
            <w:r w:rsidRPr="00D451C2">
              <w:rPr>
                <w:rFonts w:ascii="Arial" w:hAnsi="Arial" w:cs="Arial"/>
                <w:sz w:val="20"/>
              </w:rPr>
              <w:t>Price includes tools per Site Collection (up to 200GB) for migration from File systems, SharePoint, or other Office 365 Tenants into SharePoint or Office 365.  Does not include supporting labor.  One time charge per Site Collection.</w:t>
            </w:r>
          </w:p>
        </w:tc>
        <w:tc>
          <w:tcPr>
            <w:tcW w:w="1700" w:type="dxa"/>
            <w:tcBorders>
              <w:top w:val="single" w:sz="4" w:space="0" w:color="auto"/>
              <w:left w:val="nil"/>
              <w:bottom w:val="single" w:sz="4" w:space="0" w:color="auto"/>
              <w:right w:val="single" w:sz="4" w:space="0" w:color="auto"/>
            </w:tcBorders>
            <w:shd w:val="clear" w:color="auto" w:fill="auto"/>
          </w:tcPr>
          <w:p w14:paraId="4E5392B2" w14:textId="6C58576D" w:rsidR="00480AC3" w:rsidRPr="00D451C2" w:rsidRDefault="00480AC3">
            <w:pPr>
              <w:jc w:val="center"/>
              <w:rPr>
                <w:rFonts w:ascii="Arial" w:hAnsi="Arial" w:cs="Arial"/>
                <w:color w:val="000000"/>
                <w:sz w:val="20"/>
              </w:rPr>
            </w:pPr>
            <w:r w:rsidRPr="00D451C2">
              <w:rPr>
                <w:rFonts w:ascii="Arial" w:hAnsi="Arial" w:cs="Arial"/>
                <w:color w:val="000000"/>
                <w:sz w:val="20"/>
              </w:rPr>
              <w:t>$2,</w:t>
            </w:r>
            <w:r w:rsidR="00B84034">
              <w:rPr>
                <w:rFonts w:ascii="Arial" w:hAnsi="Arial" w:cs="Arial"/>
                <w:color w:val="000000"/>
                <w:sz w:val="20"/>
              </w:rPr>
              <w:t>249.23</w:t>
            </w:r>
          </w:p>
        </w:tc>
      </w:tr>
    </w:tbl>
    <w:p w14:paraId="77710EE7" w14:textId="77777777" w:rsidR="00D451C2" w:rsidRPr="00D451C2" w:rsidRDefault="00D451C2" w:rsidP="00D451C2">
      <w:pPr>
        <w:rPr>
          <w:rFonts w:ascii="Arial" w:hAnsi="Arial"/>
          <w:b/>
          <w:color w:val="0000FF"/>
          <w:sz w:val="28"/>
        </w:rPr>
      </w:pPr>
    </w:p>
    <w:p w14:paraId="4755A6C8" w14:textId="77777777" w:rsidR="00D451C2" w:rsidRPr="00D451C2" w:rsidRDefault="00D451C2" w:rsidP="00D451C2">
      <w:pPr>
        <w:rPr>
          <w:rFonts w:ascii="Arial" w:hAnsi="Arial"/>
          <w:b/>
          <w:color w:val="0000FF"/>
          <w:sz w:val="18"/>
          <w:szCs w:val="18"/>
        </w:rPr>
      </w:pPr>
      <w:r w:rsidRPr="00D451C2">
        <w:rPr>
          <w:rFonts w:ascii="Arial" w:hAnsi="Arial"/>
          <w:b/>
          <w:color w:val="0000FF"/>
          <w:sz w:val="18"/>
          <w:szCs w:val="18"/>
        </w:rPr>
        <w:t>**Note: Does not include taxes or import duties, which are non-schedule items and will be charged as ODCs if necessary.</w:t>
      </w:r>
    </w:p>
    <w:p w14:paraId="3BEC3207" w14:textId="77777777" w:rsidR="00D451C2" w:rsidRPr="00D451C2" w:rsidRDefault="00D451C2" w:rsidP="00D451C2">
      <w:pPr>
        <w:rPr>
          <w:rFonts w:ascii="Arial" w:hAnsi="Arial"/>
          <w:b/>
          <w:color w:val="0000FF"/>
          <w:sz w:val="28"/>
        </w:rPr>
      </w:pPr>
    </w:p>
    <w:p w14:paraId="3B9B659A" w14:textId="77777777" w:rsidR="00D451C2" w:rsidRDefault="00D451C2" w:rsidP="00C575DD">
      <w:pPr>
        <w:pStyle w:val="Heading1"/>
        <w:rPr>
          <w:rFonts w:cs="Arial"/>
          <w:sz w:val="20"/>
        </w:rPr>
      </w:pPr>
    </w:p>
    <w:p w14:paraId="5395AB99" w14:textId="3D09F171" w:rsidR="00817E54" w:rsidRPr="00817E54" w:rsidRDefault="00AA53B0" w:rsidP="00C575DD">
      <w:pPr>
        <w:pStyle w:val="Heading1"/>
      </w:pPr>
      <w:bookmarkStart w:id="127" w:name="_Toc54878259"/>
      <w:r>
        <w:t>518210C</w:t>
      </w:r>
      <w:r w:rsidR="0065047B">
        <w:t xml:space="preserve">, </w:t>
      </w:r>
      <w:r>
        <w:t>518210C</w:t>
      </w:r>
      <w:r w:rsidR="0065047B">
        <w:t xml:space="preserve"> STLOC</w:t>
      </w:r>
      <w:r w:rsidR="00817E54" w:rsidRPr="00817E54">
        <w:t xml:space="preserve"> --- </w:t>
      </w:r>
      <w:r w:rsidR="00B20D19" w:rsidRPr="00817E54">
        <w:t>CLOUD COMPUTING SERVICES</w:t>
      </w:r>
      <w:bookmarkEnd w:id="127"/>
    </w:p>
    <w:p w14:paraId="2FE4E094" w14:textId="77777777" w:rsidR="00817E54" w:rsidRPr="00817E54" w:rsidRDefault="00EC4F8B" w:rsidP="00817E54">
      <w:pPr>
        <w:autoSpaceDE w:val="0"/>
        <w:autoSpaceDN w:val="0"/>
        <w:adjustRightInd w:val="0"/>
        <w:jc w:val="center"/>
        <w:rPr>
          <w:rFonts w:ascii="Arial" w:hAnsi="Arial" w:cs="Arial"/>
          <w:sz w:val="18"/>
          <w:szCs w:val="18"/>
        </w:rPr>
      </w:pPr>
      <w:r>
        <w:rPr>
          <w:rFonts w:ascii="Arial" w:hAnsi="Arial" w:cs="Arial"/>
          <w:sz w:val="18"/>
          <w:szCs w:val="18"/>
        </w:rPr>
        <w:t>Cloud Computing S</w:t>
      </w:r>
      <w:r w:rsidR="00817E54" w:rsidRPr="00817E54">
        <w:rPr>
          <w:rFonts w:ascii="Arial" w:hAnsi="Arial" w:cs="Arial"/>
          <w:sz w:val="18"/>
          <w:szCs w:val="18"/>
        </w:rPr>
        <w:t>ervices such as Infrastructure as a Service</w:t>
      </w:r>
    </w:p>
    <w:p w14:paraId="7A8858FE" w14:textId="77777777" w:rsidR="00817E54" w:rsidRDefault="00817E54" w:rsidP="00EC4F8B">
      <w:pPr>
        <w:autoSpaceDE w:val="0"/>
        <w:autoSpaceDN w:val="0"/>
        <w:adjustRightInd w:val="0"/>
        <w:jc w:val="center"/>
        <w:rPr>
          <w:rFonts w:ascii="Arial" w:hAnsi="Arial" w:cs="Arial"/>
          <w:b/>
          <w:sz w:val="20"/>
        </w:rPr>
      </w:pPr>
      <w:r w:rsidRPr="00817E54">
        <w:rPr>
          <w:rFonts w:ascii="Arial" w:hAnsi="Arial" w:cs="Arial"/>
          <w:sz w:val="18"/>
          <w:szCs w:val="18"/>
        </w:rPr>
        <w:t>(IaaS), Platform as a Service (PaaS), a</w:t>
      </w:r>
      <w:r w:rsidR="00EC4F8B">
        <w:rPr>
          <w:rFonts w:ascii="Arial" w:hAnsi="Arial" w:cs="Arial"/>
          <w:sz w:val="18"/>
          <w:szCs w:val="18"/>
        </w:rPr>
        <w:t>nd Software as a Service (SaaS).</w:t>
      </w:r>
    </w:p>
    <w:p w14:paraId="5BCAF033" w14:textId="77777777" w:rsidR="00817E54" w:rsidRDefault="00817E54" w:rsidP="005E460A">
      <w:pPr>
        <w:tabs>
          <w:tab w:val="decimal" w:pos="648"/>
        </w:tabs>
        <w:ind w:left="720"/>
        <w:rPr>
          <w:rFonts w:ascii="Arial" w:hAnsi="Arial" w:cs="Arial"/>
          <w:b/>
          <w:sz w:val="20"/>
        </w:rPr>
      </w:pPr>
    </w:p>
    <w:tbl>
      <w:tblPr>
        <w:tblW w:w="14400" w:type="dxa"/>
        <w:jc w:val="center"/>
        <w:tblLook w:val="04A0" w:firstRow="1" w:lastRow="0" w:firstColumn="1" w:lastColumn="0" w:noHBand="0" w:noVBand="1"/>
      </w:tblPr>
      <w:tblGrid>
        <w:gridCol w:w="1740"/>
        <w:gridCol w:w="2400"/>
        <w:gridCol w:w="6300"/>
        <w:gridCol w:w="1360"/>
        <w:gridCol w:w="1420"/>
        <w:gridCol w:w="1180"/>
      </w:tblGrid>
      <w:tr w:rsidR="005E460A" w:rsidRPr="005E460A" w14:paraId="14AF6F81" w14:textId="77777777" w:rsidTr="005E460A">
        <w:trPr>
          <w:trHeight w:val="360"/>
          <w:jc w:val="center"/>
        </w:trPr>
        <w:tc>
          <w:tcPr>
            <w:tcW w:w="1740" w:type="dxa"/>
            <w:tcBorders>
              <w:top w:val="nil"/>
              <w:left w:val="nil"/>
              <w:bottom w:val="nil"/>
              <w:right w:val="nil"/>
            </w:tcBorders>
            <w:shd w:val="clear" w:color="auto" w:fill="auto"/>
            <w:noWrap/>
            <w:vAlign w:val="center"/>
            <w:hideMark/>
          </w:tcPr>
          <w:p w14:paraId="136DABF9" w14:textId="77777777" w:rsidR="005E460A" w:rsidRPr="005E460A" w:rsidRDefault="005E460A" w:rsidP="005E460A">
            <w:pPr>
              <w:jc w:val="center"/>
              <w:rPr>
                <w:rFonts w:ascii="Arial" w:hAnsi="Arial" w:cs="Arial"/>
                <w:b/>
                <w:bCs/>
                <w:color w:val="000000"/>
                <w:sz w:val="28"/>
                <w:szCs w:val="28"/>
              </w:rPr>
            </w:pPr>
            <w:r w:rsidRPr="005E460A">
              <w:rPr>
                <w:rFonts w:ascii="Arial" w:hAnsi="Arial" w:cs="Arial"/>
                <w:b/>
                <w:bCs/>
                <w:color w:val="000000"/>
                <w:sz w:val="28"/>
                <w:szCs w:val="28"/>
              </w:rPr>
              <w:t>ARC-P NoDR</w:t>
            </w:r>
          </w:p>
        </w:tc>
        <w:tc>
          <w:tcPr>
            <w:tcW w:w="2400" w:type="dxa"/>
            <w:tcBorders>
              <w:top w:val="nil"/>
              <w:left w:val="nil"/>
              <w:bottom w:val="nil"/>
              <w:right w:val="nil"/>
            </w:tcBorders>
            <w:shd w:val="clear" w:color="auto" w:fill="auto"/>
            <w:vAlign w:val="center"/>
            <w:hideMark/>
          </w:tcPr>
          <w:p w14:paraId="716B21F5" w14:textId="77777777" w:rsidR="005E460A" w:rsidRPr="005E460A" w:rsidRDefault="005E460A" w:rsidP="005E460A">
            <w:pPr>
              <w:jc w:val="center"/>
              <w:rPr>
                <w:rFonts w:ascii="Arial" w:hAnsi="Arial" w:cs="Arial"/>
                <w:color w:val="000000"/>
                <w:sz w:val="18"/>
                <w:szCs w:val="18"/>
              </w:rPr>
            </w:pPr>
          </w:p>
        </w:tc>
        <w:tc>
          <w:tcPr>
            <w:tcW w:w="6300" w:type="dxa"/>
            <w:tcBorders>
              <w:top w:val="nil"/>
              <w:left w:val="nil"/>
              <w:bottom w:val="nil"/>
              <w:right w:val="nil"/>
            </w:tcBorders>
            <w:shd w:val="clear" w:color="auto" w:fill="auto"/>
            <w:vAlign w:val="center"/>
            <w:hideMark/>
          </w:tcPr>
          <w:p w14:paraId="36029E2E" w14:textId="77777777" w:rsidR="005E460A" w:rsidRPr="005E460A" w:rsidRDefault="005E460A" w:rsidP="005E460A">
            <w:pPr>
              <w:rPr>
                <w:rFonts w:ascii="Arial" w:hAnsi="Arial" w:cs="Arial"/>
                <w:color w:val="000000"/>
                <w:sz w:val="18"/>
                <w:szCs w:val="18"/>
              </w:rPr>
            </w:pPr>
          </w:p>
        </w:tc>
        <w:tc>
          <w:tcPr>
            <w:tcW w:w="39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7B0D06" w14:textId="77777777" w:rsidR="005E460A" w:rsidRPr="005E460A" w:rsidRDefault="005E460A" w:rsidP="007A6D98">
            <w:pPr>
              <w:jc w:val="center"/>
              <w:rPr>
                <w:rFonts w:ascii="Calibri" w:hAnsi="Calibri" w:cs="Calibri"/>
                <w:b/>
                <w:bCs/>
                <w:color w:val="000000"/>
                <w:sz w:val="22"/>
                <w:szCs w:val="22"/>
              </w:rPr>
            </w:pPr>
            <w:r w:rsidRPr="007A6D98">
              <w:rPr>
                <w:rFonts w:ascii="Calibri" w:hAnsi="Calibri" w:cs="Calibri"/>
                <w:b/>
                <w:bCs/>
                <w:color w:val="000000"/>
                <w:sz w:val="22"/>
                <w:szCs w:val="22"/>
                <w:highlight w:val="cyan"/>
              </w:rPr>
              <w:t>GSA Pricing July 2</w:t>
            </w:r>
            <w:r w:rsidR="00991D43" w:rsidRPr="007A6D98">
              <w:rPr>
                <w:rFonts w:ascii="Calibri" w:hAnsi="Calibri" w:cs="Calibri"/>
                <w:b/>
                <w:bCs/>
                <w:color w:val="000000"/>
                <w:sz w:val="22"/>
                <w:szCs w:val="22"/>
                <w:highlight w:val="cyan"/>
              </w:rPr>
              <w:t>7</w:t>
            </w:r>
            <w:r w:rsidRPr="007A6D98">
              <w:rPr>
                <w:rFonts w:ascii="Calibri" w:hAnsi="Calibri" w:cs="Calibri"/>
                <w:b/>
                <w:bCs/>
                <w:color w:val="000000"/>
                <w:sz w:val="22"/>
                <w:szCs w:val="22"/>
                <w:highlight w:val="cyan"/>
              </w:rPr>
              <w:t xml:space="preserve">, 2016 – </w:t>
            </w:r>
            <w:r w:rsidR="007A6D98" w:rsidRPr="007A6D98">
              <w:rPr>
                <w:rFonts w:ascii="Calibri" w:hAnsi="Calibri" w:cs="Calibri"/>
                <w:b/>
                <w:bCs/>
                <w:color w:val="000000"/>
                <w:sz w:val="22"/>
                <w:szCs w:val="22"/>
                <w:highlight w:val="cyan"/>
              </w:rPr>
              <w:t>No Expiration</w:t>
            </w:r>
          </w:p>
        </w:tc>
      </w:tr>
      <w:tr w:rsidR="005E460A" w:rsidRPr="005E460A" w14:paraId="4569BC87" w14:textId="77777777" w:rsidTr="005E460A">
        <w:trPr>
          <w:trHeight w:val="600"/>
          <w:jc w:val="center"/>
        </w:trPr>
        <w:tc>
          <w:tcPr>
            <w:tcW w:w="17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5576EA" w14:textId="77777777" w:rsidR="005E460A" w:rsidRPr="005E460A" w:rsidRDefault="005E460A" w:rsidP="005E460A">
            <w:pPr>
              <w:jc w:val="center"/>
              <w:rPr>
                <w:rFonts w:ascii="Arial" w:hAnsi="Arial" w:cs="Arial"/>
                <w:b/>
                <w:bCs/>
                <w:sz w:val="20"/>
              </w:rPr>
            </w:pPr>
            <w:r w:rsidRPr="005E460A">
              <w:rPr>
                <w:rFonts w:ascii="Arial" w:hAnsi="Arial" w:cs="Arial"/>
                <w:b/>
                <w:bCs/>
                <w:sz w:val="20"/>
              </w:rPr>
              <w:t>MFR Part #</w:t>
            </w:r>
          </w:p>
        </w:tc>
        <w:tc>
          <w:tcPr>
            <w:tcW w:w="2400" w:type="dxa"/>
            <w:tcBorders>
              <w:top w:val="single" w:sz="4" w:space="0" w:color="auto"/>
              <w:left w:val="nil"/>
              <w:bottom w:val="single" w:sz="4" w:space="0" w:color="auto"/>
              <w:right w:val="single" w:sz="4" w:space="0" w:color="auto"/>
            </w:tcBorders>
            <w:shd w:val="clear" w:color="auto" w:fill="auto"/>
            <w:vAlign w:val="center"/>
            <w:hideMark/>
          </w:tcPr>
          <w:p w14:paraId="4EBFBAAF" w14:textId="77777777" w:rsidR="005E460A" w:rsidRPr="005E460A" w:rsidRDefault="005E460A" w:rsidP="005E460A">
            <w:pPr>
              <w:jc w:val="center"/>
              <w:rPr>
                <w:rFonts w:ascii="Arial" w:hAnsi="Arial" w:cs="Arial"/>
                <w:b/>
                <w:bCs/>
                <w:sz w:val="20"/>
              </w:rPr>
            </w:pPr>
            <w:r w:rsidRPr="005E460A">
              <w:rPr>
                <w:rFonts w:ascii="Arial" w:hAnsi="Arial" w:cs="Arial"/>
                <w:b/>
                <w:bCs/>
                <w:sz w:val="20"/>
              </w:rPr>
              <w:t>Product Name</w:t>
            </w:r>
          </w:p>
        </w:tc>
        <w:tc>
          <w:tcPr>
            <w:tcW w:w="6300" w:type="dxa"/>
            <w:tcBorders>
              <w:top w:val="single" w:sz="4" w:space="0" w:color="auto"/>
              <w:left w:val="nil"/>
              <w:bottom w:val="single" w:sz="4" w:space="0" w:color="auto"/>
              <w:right w:val="single" w:sz="4" w:space="0" w:color="auto"/>
            </w:tcBorders>
            <w:shd w:val="clear" w:color="auto" w:fill="auto"/>
            <w:vAlign w:val="center"/>
            <w:hideMark/>
          </w:tcPr>
          <w:p w14:paraId="2C69B6F3" w14:textId="77777777" w:rsidR="005E460A" w:rsidRPr="005E460A" w:rsidRDefault="005E460A" w:rsidP="005E460A">
            <w:pPr>
              <w:jc w:val="center"/>
              <w:rPr>
                <w:rFonts w:ascii="Arial" w:hAnsi="Arial" w:cs="Arial"/>
                <w:b/>
                <w:bCs/>
                <w:sz w:val="20"/>
              </w:rPr>
            </w:pPr>
            <w:r w:rsidRPr="005E460A">
              <w:rPr>
                <w:rFonts w:ascii="Arial" w:hAnsi="Arial" w:cs="Arial"/>
                <w:b/>
                <w:bCs/>
                <w:sz w:val="20"/>
              </w:rPr>
              <w:t>Description</w:t>
            </w:r>
          </w:p>
        </w:tc>
        <w:tc>
          <w:tcPr>
            <w:tcW w:w="1360" w:type="dxa"/>
            <w:tcBorders>
              <w:top w:val="single" w:sz="4" w:space="0" w:color="auto"/>
              <w:left w:val="nil"/>
              <w:bottom w:val="nil"/>
              <w:right w:val="single" w:sz="4" w:space="0" w:color="auto"/>
            </w:tcBorders>
            <w:shd w:val="clear" w:color="auto" w:fill="auto"/>
            <w:vAlign w:val="center"/>
            <w:hideMark/>
          </w:tcPr>
          <w:p w14:paraId="6E9C46EA" w14:textId="77777777" w:rsidR="005E460A" w:rsidRPr="005E460A" w:rsidRDefault="005E460A" w:rsidP="005E460A">
            <w:pPr>
              <w:jc w:val="center"/>
              <w:rPr>
                <w:rFonts w:ascii="Arial" w:hAnsi="Arial" w:cs="Arial"/>
                <w:b/>
                <w:bCs/>
                <w:sz w:val="20"/>
              </w:rPr>
            </w:pPr>
            <w:r w:rsidRPr="005E460A">
              <w:rPr>
                <w:rFonts w:ascii="Arial" w:hAnsi="Arial" w:cs="Arial"/>
                <w:b/>
                <w:bCs/>
                <w:sz w:val="20"/>
              </w:rPr>
              <w:t xml:space="preserve"> Price (Hourly)</w:t>
            </w:r>
          </w:p>
        </w:tc>
        <w:tc>
          <w:tcPr>
            <w:tcW w:w="1420" w:type="dxa"/>
            <w:tcBorders>
              <w:top w:val="single" w:sz="4" w:space="0" w:color="auto"/>
              <w:left w:val="nil"/>
              <w:bottom w:val="nil"/>
              <w:right w:val="single" w:sz="4" w:space="0" w:color="auto"/>
            </w:tcBorders>
            <w:shd w:val="clear" w:color="auto" w:fill="auto"/>
            <w:vAlign w:val="center"/>
            <w:hideMark/>
          </w:tcPr>
          <w:p w14:paraId="7C597983" w14:textId="77777777" w:rsidR="005E460A" w:rsidRPr="005E460A" w:rsidRDefault="005E460A" w:rsidP="005E460A">
            <w:pPr>
              <w:jc w:val="center"/>
              <w:rPr>
                <w:rFonts w:ascii="Arial" w:hAnsi="Arial" w:cs="Arial"/>
                <w:b/>
                <w:bCs/>
                <w:sz w:val="20"/>
              </w:rPr>
            </w:pPr>
            <w:r w:rsidRPr="005E460A">
              <w:rPr>
                <w:rFonts w:ascii="Arial" w:hAnsi="Arial" w:cs="Arial"/>
                <w:b/>
                <w:bCs/>
                <w:sz w:val="20"/>
              </w:rPr>
              <w:t xml:space="preserve"> Price (Monthly)</w:t>
            </w:r>
          </w:p>
        </w:tc>
        <w:tc>
          <w:tcPr>
            <w:tcW w:w="1180" w:type="dxa"/>
            <w:tcBorders>
              <w:top w:val="single" w:sz="4" w:space="0" w:color="auto"/>
              <w:left w:val="nil"/>
              <w:bottom w:val="nil"/>
              <w:right w:val="single" w:sz="8" w:space="0" w:color="auto"/>
            </w:tcBorders>
            <w:shd w:val="clear" w:color="auto" w:fill="auto"/>
            <w:vAlign w:val="center"/>
            <w:hideMark/>
          </w:tcPr>
          <w:p w14:paraId="0F979632" w14:textId="77777777" w:rsidR="005E460A" w:rsidRPr="005E460A" w:rsidRDefault="005E460A" w:rsidP="005E460A">
            <w:pPr>
              <w:jc w:val="center"/>
              <w:rPr>
                <w:rFonts w:ascii="Arial" w:hAnsi="Arial" w:cs="Arial"/>
                <w:b/>
                <w:bCs/>
                <w:sz w:val="20"/>
              </w:rPr>
            </w:pPr>
            <w:r w:rsidRPr="005E460A">
              <w:rPr>
                <w:rFonts w:ascii="Arial" w:hAnsi="Arial" w:cs="Arial"/>
                <w:b/>
                <w:bCs/>
                <w:sz w:val="20"/>
              </w:rPr>
              <w:t xml:space="preserve"> Price (NRC)</w:t>
            </w:r>
          </w:p>
        </w:tc>
      </w:tr>
      <w:tr w:rsidR="005E460A" w:rsidRPr="005E460A" w14:paraId="1BA0AA66" w14:textId="77777777" w:rsidTr="005E460A">
        <w:trPr>
          <w:trHeight w:val="780"/>
          <w:jc w:val="center"/>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14:paraId="04726203" w14:textId="77777777" w:rsidR="005E460A" w:rsidRPr="005E460A" w:rsidRDefault="005E460A" w:rsidP="005E460A">
            <w:pPr>
              <w:jc w:val="center"/>
              <w:rPr>
                <w:rFonts w:ascii="Arial" w:hAnsi="Arial" w:cs="Arial"/>
                <w:color w:val="000000"/>
                <w:sz w:val="18"/>
                <w:szCs w:val="18"/>
              </w:rPr>
            </w:pPr>
            <w:r w:rsidRPr="005E460A">
              <w:rPr>
                <w:rFonts w:ascii="Arial" w:hAnsi="Arial" w:cs="Arial"/>
                <w:color w:val="000000"/>
                <w:sz w:val="18"/>
                <w:szCs w:val="18"/>
              </w:rPr>
              <w:t>AR0002N</w:t>
            </w:r>
          </w:p>
        </w:tc>
        <w:tc>
          <w:tcPr>
            <w:tcW w:w="2400" w:type="dxa"/>
            <w:tcBorders>
              <w:top w:val="nil"/>
              <w:left w:val="nil"/>
              <w:bottom w:val="single" w:sz="4" w:space="0" w:color="auto"/>
              <w:right w:val="single" w:sz="4" w:space="0" w:color="auto"/>
            </w:tcBorders>
            <w:shd w:val="clear" w:color="000000" w:fill="FFFFFF"/>
            <w:vAlign w:val="center"/>
            <w:hideMark/>
          </w:tcPr>
          <w:p w14:paraId="3326ADD6" w14:textId="77777777" w:rsidR="005E460A" w:rsidRPr="005E460A" w:rsidRDefault="005E460A" w:rsidP="005E460A">
            <w:pPr>
              <w:jc w:val="center"/>
              <w:rPr>
                <w:rFonts w:ascii="Arial" w:hAnsi="Arial" w:cs="Arial"/>
                <w:color w:val="000000"/>
                <w:sz w:val="18"/>
                <w:szCs w:val="18"/>
              </w:rPr>
            </w:pPr>
            <w:r w:rsidRPr="005E460A">
              <w:rPr>
                <w:rFonts w:ascii="Arial" w:hAnsi="Arial" w:cs="Arial"/>
                <w:color w:val="000000"/>
                <w:sz w:val="18"/>
                <w:szCs w:val="18"/>
              </w:rPr>
              <w:t>ARC-P IaaS 2 GB RAM Virtual Machine</w:t>
            </w:r>
          </w:p>
        </w:tc>
        <w:tc>
          <w:tcPr>
            <w:tcW w:w="6300" w:type="dxa"/>
            <w:tcBorders>
              <w:top w:val="nil"/>
              <w:left w:val="nil"/>
              <w:bottom w:val="single" w:sz="4" w:space="0" w:color="auto"/>
              <w:right w:val="single" w:sz="4" w:space="0" w:color="auto"/>
            </w:tcBorders>
            <w:shd w:val="clear" w:color="auto" w:fill="auto"/>
            <w:vAlign w:val="center"/>
            <w:hideMark/>
          </w:tcPr>
          <w:p w14:paraId="6DE7ACAD" w14:textId="77777777" w:rsidR="005E460A" w:rsidRPr="005E460A" w:rsidRDefault="005E460A" w:rsidP="005E460A">
            <w:pPr>
              <w:rPr>
                <w:rFonts w:ascii="Arial" w:hAnsi="Arial" w:cs="Arial"/>
                <w:color w:val="000000"/>
                <w:sz w:val="18"/>
                <w:szCs w:val="18"/>
              </w:rPr>
            </w:pPr>
            <w:r w:rsidRPr="005E460A">
              <w:rPr>
                <w:rFonts w:ascii="Arial" w:hAnsi="Arial" w:cs="Arial"/>
                <w:color w:val="000000"/>
                <w:sz w:val="18"/>
                <w:szCs w:val="18"/>
              </w:rPr>
              <w:t>ARC-P IaaS 2 GB RAM Virtual Machine: Autonomic Resources Cloud Platform - Infrastructure as a Service (IaaS). Includes up to 16 vCPU, 2 GB RAM, Windows or RHEL OS Licensing and disk space for OS</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6BD8630E" w14:textId="77777777" w:rsidR="005E460A" w:rsidRPr="005E460A" w:rsidRDefault="005E460A" w:rsidP="00CE65A3">
            <w:pPr>
              <w:jc w:val="center"/>
              <w:rPr>
                <w:rFonts w:ascii="Calibri" w:hAnsi="Calibri" w:cs="Calibri"/>
                <w:color w:val="000000"/>
                <w:sz w:val="22"/>
                <w:szCs w:val="22"/>
              </w:rPr>
            </w:pPr>
            <w:r w:rsidRPr="005E460A">
              <w:rPr>
                <w:rFonts w:ascii="Calibri" w:hAnsi="Calibri" w:cs="Calibri"/>
                <w:color w:val="000000"/>
                <w:sz w:val="22"/>
                <w:szCs w:val="22"/>
              </w:rPr>
              <w:t>0.05</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675CF3D0" w14:textId="77777777" w:rsidR="005E460A" w:rsidRPr="005E460A" w:rsidRDefault="005E460A" w:rsidP="00CE65A3">
            <w:pPr>
              <w:jc w:val="center"/>
              <w:rPr>
                <w:rFonts w:ascii="Calibri" w:hAnsi="Calibri" w:cs="Calibri"/>
                <w:color w:val="000000"/>
                <w:sz w:val="22"/>
                <w:szCs w:val="22"/>
              </w:rPr>
            </w:pPr>
            <w:r w:rsidRPr="005E460A">
              <w:rPr>
                <w:rFonts w:ascii="Calibri" w:hAnsi="Calibri" w:cs="Calibri"/>
                <w:color w:val="000000"/>
                <w:sz w:val="22"/>
                <w:szCs w:val="22"/>
              </w:rPr>
              <w:t>39.65</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740269C5" w14:textId="77777777" w:rsidR="005E460A" w:rsidRPr="005E460A" w:rsidRDefault="005E460A" w:rsidP="00CE65A3">
            <w:pPr>
              <w:jc w:val="center"/>
              <w:rPr>
                <w:rFonts w:ascii="Calibri" w:hAnsi="Calibri" w:cs="Calibri"/>
                <w:color w:val="000000"/>
                <w:sz w:val="22"/>
                <w:szCs w:val="22"/>
              </w:rPr>
            </w:pPr>
            <w:r w:rsidRPr="005E460A">
              <w:rPr>
                <w:rFonts w:ascii="Calibri" w:hAnsi="Calibri" w:cs="Calibri"/>
                <w:color w:val="000000"/>
                <w:sz w:val="22"/>
                <w:szCs w:val="22"/>
              </w:rPr>
              <w:t>NA</w:t>
            </w:r>
          </w:p>
        </w:tc>
      </w:tr>
      <w:tr w:rsidR="005E460A" w:rsidRPr="005E460A" w14:paraId="2E70A8DF" w14:textId="77777777" w:rsidTr="005E460A">
        <w:trPr>
          <w:trHeight w:val="780"/>
          <w:jc w:val="center"/>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14:paraId="7DB5BA08" w14:textId="77777777" w:rsidR="005E460A" w:rsidRPr="005E460A" w:rsidRDefault="005E460A" w:rsidP="005E460A">
            <w:pPr>
              <w:jc w:val="center"/>
              <w:rPr>
                <w:rFonts w:ascii="Arial" w:hAnsi="Arial" w:cs="Arial"/>
                <w:color w:val="000000"/>
                <w:sz w:val="18"/>
                <w:szCs w:val="18"/>
              </w:rPr>
            </w:pPr>
            <w:r w:rsidRPr="005E460A">
              <w:rPr>
                <w:rFonts w:ascii="Arial" w:hAnsi="Arial" w:cs="Arial"/>
                <w:color w:val="000000"/>
                <w:sz w:val="18"/>
                <w:szCs w:val="18"/>
              </w:rPr>
              <w:t>AR0004N</w:t>
            </w:r>
          </w:p>
        </w:tc>
        <w:tc>
          <w:tcPr>
            <w:tcW w:w="2400" w:type="dxa"/>
            <w:tcBorders>
              <w:top w:val="nil"/>
              <w:left w:val="nil"/>
              <w:bottom w:val="single" w:sz="4" w:space="0" w:color="auto"/>
              <w:right w:val="single" w:sz="4" w:space="0" w:color="auto"/>
            </w:tcBorders>
            <w:shd w:val="clear" w:color="000000" w:fill="FFFFFF"/>
            <w:vAlign w:val="center"/>
            <w:hideMark/>
          </w:tcPr>
          <w:p w14:paraId="3FAEC0D7" w14:textId="77777777" w:rsidR="005E460A" w:rsidRPr="005E460A" w:rsidRDefault="005E460A" w:rsidP="005E460A">
            <w:pPr>
              <w:jc w:val="center"/>
              <w:rPr>
                <w:rFonts w:ascii="Arial" w:hAnsi="Arial" w:cs="Arial"/>
                <w:color w:val="000000"/>
                <w:sz w:val="18"/>
                <w:szCs w:val="18"/>
              </w:rPr>
            </w:pPr>
            <w:r w:rsidRPr="005E460A">
              <w:rPr>
                <w:rFonts w:ascii="Arial" w:hAnsi="Arial" w:cs="Arial"/>
                <w:color w:val="000000"/>
                <w:sz w:val="18"/>
                <w:szCs w:val="18"/>
              </w:rPr>
              <w:t>ARC-P IaaS  4 GB RAM Virtual Machine</w:t>
            </w:r>
          </w:p>
        </w:tc>
        <w:tc>
          <w:tcPr>
            <w:tcW w:w="6300" w:type="dxa"/>
            <w:tcBorders>
              <w:top w:val="nil"/>
              <w:left w:val="nil"/>
              <w:bottom w:val="single" w:sz="4" w:space="0" w:color="auto"/>
              <w:right w:val="single" w:sz="4" w:space="0" w:color="auto"/>
            </w:tcBorders>
            <w:shd w:val="clear" w:color="auto" w:fill="auto"/>
            <w:vAlign w:val="center"/>
            <w:hideMark/>
          </w:tcPr>
          <w:p w14:paraId="2E28BC5E" w14:textId="77777777" w:rsidR="005E460A" w:rsidRPr="005E460A" w:rsidRDefault="005E460A" w:rsidP="005E460A">
            <w:pPr>
              <w:rPr>
                <w:rFonts w:ascii="Arial" w:hAnsi="Arial" w:cs="Arial"/>
                <w:color w:val="000000"/>
                <w:sz w:val="18"/>
                <w:szCs w:val="18"/>
              </w:rPr>
            </w:pPr>
            <w:r w:rsidRPr="005E460A">
              <w:rPr>
                <w:rFonts w:ascii="Arial" w:hAnsi="Arial" w:cs="Arial"/>
                <w:color w:val="000000"/>
                <w:sz w:val="18"/>
                <w:szCs w:val="18"/>
              </w:rPr>
              <w:t>ARC-P IaaS  4 GB RAM Virtual Machine: Autonomic Resources Cloud Platform - Infrastructure as a Service (IaaS). Includes up to 16 vCPU, 4 GB RAM, Windows or RHEL OS Licensing and disk space for OS</w:t>
            </w:r>
          </w:p>
        </w:tc>
        <w:tc>
          <w:tcPr>
            <w:tcW w:w="1360" w:type="dxa"/>
            <w:tcBorders>
              <w:top w:val="nil"/>
              <w:left w:val="nil"/>
              <w:bottom w:val="single" w:sz="4" w:space="0" w:color="auto"/>
              <w:right w:val="single" w:sz="4" w:space="0" w:color="auto"/>
            </w:tcBorders>
            <w:shd w:val="clear" w:color="auto" w:fill="auto"/>
            <w:noWrap/>
            <w:vAlign w:val="bottom"/>
            <w:hideMark/>
          </w:tcPr>
          <w:p w14:paraId="6BCF27D4" w14:textId="77777777" w:rsidR="005E460A" w:rsidRPr="005E460A" w:rsidRDefault="005E460A" w:rsidP="00CE65A3">
            <w:pPr>
              <w:jc w:val="center"/>
              <w:rPr>
                <w:rFonts w:ascii="Calibri" w:hAnsi="Calibri" w:cs="Calibri"/>
                <w:color w:val="000000"/>
                <w:sz w:val="22"/>
                <w:szCs w:val="22"/>
              </w:rPr>
            </w:pPr>
            <w:r w:rsidRPr="005E460A">
              <w:rPr>
                <w:rFonts w:ascii="Calibri" w:hAnsi="Calibri" w:cs="Calibri"/>
                <w:color w:val="000000"/>
                <w:sz w:val="22"/>
                <w:szCs w:val="22"/>
              </w:rPr>
              <w:t>0.11</w:t>
            </w:r>
          </w:p>
        </w:tc>
        <w:tc>
          <w:tcPr>
            <w:tcW w:w="1420" w:type="dxa"/>
            <w:tcBorders>
              <w:top w:val="nil"/>
              <w:left w:val="nil"/>
              <w:bottom w:val="single" w:sz="4" w:space="0" w:color="auto"/>
              <w:right w:val="single" w:sz="4" w:space="0" w:color="auto"/>
            </w:tcBorders>
            <w:shd w:val="clear" w:color="auto" w:fill="auto"/>
            <w:noWrap/>
            <w:vAlign w:val="bottom"/>
            <w:hideMark/>
          </w:tcPr>
          <w:p w14:paraId="0537ED60" w14:textId="77777777" w:rsidR="005E460A" w:rsidRPr="005E460A" w:rsidRDefault="005E460A" w:rsidP="00CE65A3">
            <w:pPr>
              <w:jc w:val="center"/>
              <w:rPr>
                <w:rFonts w:ascii="Calibri" w:hAnsi="Calibri" w:cs="Calibri"/>
                <w:color w:val="000000"/>
                <w:sz w:val="22"/>
                <w:szCs w:val="22"/>
              </w:rPr>
            </w:pPr>
            <w:r w:rsidRPr="005E460A">
              <w:rPr>
                <w:rFonts w:ascii="Calibri" w:hAnsi="Calibri" w:cs="Calibri"/>
                <w:color w:val="000000"/>
                <w:sz w:val="22"/>
                <w:szCs w:val="22"/>
              </w:rPr>
              <w:t>76.86</w:t>
            </w:r>
          </w:p>
        </w:tc>
        <w:tc>
          <w:tcPr>
            <w:tcW w:w="1180" w:type="dxa"/>
            <w:tcBorders>
              <w:top w:val="nil"/>
              <w:left w:val="nil"/>
              <w:bottom w:val="single" w:sz="4" w:space="0" w:color="auto"/>
              <w:right w:val="single" w:sz="4" w:space="0" w:color="auto"/>
            </w:tcBorders>
            <w:shd w:val="clear" w:color="auto" w:fill="auto"/>
            <w:noWrap/>
            <w:vAlign w:val="bottom"/>
            <w:hideMark/>
          </w:tcPr>
          <w:p w14:paraId="4D9A2B01" w14:textId="77777777" w:rsidR="005E460A" w:rsidRPr="005E460A" w:rsidRDefault="005E460A" w:rsidP="00CE65A3">
            <w:pPr>
              <w:jc w:val="center"/>
              <w:rPr>
                <w:rFonts w:ascii="Calibri" w:hAnsi="Calibri" w:cs="Calibri"/>
                <w:color w:val="000000"/>
                <w:sz w:val="22"/>
                <w:szCs w:val="22"/>
              </w:rPr>
            </w:pPr>
            <w:r w:rsidRPr="005E460A">
              <w:rPr>
                <w:rFonts w:ascii="Calibri" w:hAnsi="Calibri" w:cs="Calibri"/>
                <w:color w:val="000000"/>
                <w:sz w:val="22"/>
                <w:szCs w:val="22"/>
              </w:rPr>
              <w:t>NA</w:t>
            </w:r>
          </w:p>
        </w:tc>
      </w:tr>
      <w:tr w:rsidR="005E460A" w:rsidRPr="005E460A" w14:paraId="2B346BE7" w14:textId="77777777" w:rsidTr="005E460A">
        <w:trPr>
          <w:trHeight w:val="780"/>
          <w:jc w:val="center"/>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14:paraId="330B2EE1" w14:textId="77777777" w:rsidR="005E460A" w:rsidRPr="005E460A" w:rsidRDefault="005E460A" w:rsidP="005E460A">
            <w:pPr>
              <w:jc w:val="center"/>
              <w:rPr>
                <w:rFonts w:ascii="Arial" w:hAnsi="Arial" w:cs="Arial"/>
                <w:color w:val="000000"/>
                <w:sz w:val="18"/>
                <w:szCs w:val="18"/>
              </w:rPr>
            </w:pPr>
            <w:r w:rsidRPr="005E460A">
              <w:rPr>
                <w:rFonts w:ascii="Arial" w:hAnsi="Arial" w:cs="Arial"/>
                <w:color w:val="000000"/>
                <w:sz w:val="18"/>
                <w:szCs w:val="18"/>
              </w:rPr>
              <w:t>AR0008N</w:t>
            </w:r>
          </w:p>
        </w:tc>
        <w:tc>
          <w:tcPr>
            <w:tcW w:w="2400" w:type="dxa"/>
            <w:tcBorders>
              <w:top w:val="nil"/>
              <w:left w:val="nil"/>
              <w:bottom w:val="single" w:sz="4" w:space="0" w:color="auto"/>
              <w:right w:val="single" w:sz="4" w:space="0" w:color="auto"/>
            </w:tcBorders>
            <w:shd w:val="clear" w:color="000000" w:fill="FFFFFF"/>
            <w:vAlign w:val="center"/>
            <w:hideMark/>
          </w:tcPr>
          <w:p w14:paraId="4F124C99" w14:textId="77777777" w:rsidR="005E460A" w:rsidRPr="005E460A" w:rsidRDefault="005E460A" w:rsidP="005E460A">
            <w:pPr>
              <w:jc w:val="center"/>
              <w:rPr>
                <w:rFonts w:ascii="Arial" w:hAnsi="Arial" w:cs="Arial"/>
                <w:color w:val="000000"/>
                <w:sz w:val="18"/>
                <w:szCs w:val="18"/>
              </w:rPr>
            </w:pPr>
            <w:r w:rsidRPr="005E460A">
              <w:rPr>
                <w:rFonts w:ascii="Arial" w:hAnsi="Arial" w:cs="Arial"/>
                <w:color w:val="000000"/>
                <w:sz w:val="18"/>
                <w:szCs w:val="18"/>
              </w:rPr>
              <w:t>ARC-P IaaS 8 GB RAM Virtual Machine</w:t>
            </w:r>
          </w:p>
        </w:tc>
        <w:tc>
          <w:tcPr>
            <w:tcW w:w="6300" w:type="dxa"/>
            <w:tcBorders>
              <w:top w:val="nil"/>
              <w:left w:val="nil"/>
              <w:bottom w:val="single" w:sz="4" w:space="0" w:color="auto"/>
              <w:right w:val="single" w:sz="4" w:space="0" w:color="auto"/>
            </w:tcBorders>
            <w:shd w:val="clear" w:color="auto" w:fill="auto"/>
            <w:vAlign w:val="center"/>
            <w:hideMark/>
          </w:tcPr>
          <w:p w14:paraId="0C1161C7" w14:textId="77777777" w:rsidR="005E460A" w:rsidRPr="005E460A" w:rsidRDefault="005E460A" w:rsidP="005E460A">
            <w:pPr>
              <w:rPr>
                <w:rFonts w:ascii="Arial" w:hAnsi="Arial" w:cs="Arial"/>
                <w:color w:val="000000"/>
                <w:sz w:val="18"/>
                <w:szCs w:val="18"/>
              </w:rPr>
            </w:pPr>
            <w:r w:rsidRPr="005E460A">
              <w:rPr>
                <w:rFonts w:ascii="Arial" w:hAnsi="Arial" w:cs="Arial"/>
                <w:color w:val="000000"/>
                <w:sz w:val="18"/>
                <w:szCs w:val="18"/>
              </w:rPr>
              <w:t>ARC-P IaaS 8 GB RAM Virtual Machine: Autonomic Resources Cloud Platform - Infrastructure as a Service (IaaS). Includes up to 16 vCPU, 8 GB RAM, Windows or RHEL OS Licensing and disk space for OS</w:t>
            </w:r>
          </w:p>
        </w:tc>
        <w:tc>
          <w:tcPr>
            <w:tcW w:w="1360" w:type="dxa"/>
            <w:tcBorders>
              <w:top w:val="nil"/>
              <w:left w:val="nil"/>
              <w:bottom w:val="single" w:sz="4" w:space="0" w:color="auto"/>
              <w:right w:val="single" w:sz="4" w:space="0" w:color="auto"/>
            </w:tcBorders>
            <w:shd w:val="clear" w:color="auto" w:fill="auto"/>
            <w:noWrap/>
            <w:vAlign w:val="bottom"/>
            <w:hideMark/>
          </w:tcPr>
          <w:p w14:paraId="11E0BAC1" w14:textId="77777777" w:rsidR="005E460A" w:rsidRPr="005E460A" w:rsidRDefault="005E460A" w:rsidP="00CE65A3">
            <w:pPr>
              <w:jc w:val="center"/>
              <w:rPr>
                <w:rFonts w:ascii="Calibri" w:hAnsi="Calibri" w:cs="Calibri"/>
                <w:color w:val="000000"/>
                <w:sz w:val="22"/>
                <w:szCs w:val="22"/>
              </w:rPr>
            </w:pPr>
            <w:r w:rsidRPr="005E460A">
              <w:rPr>
                <w:rFonts w:ascii="Calibri" w:hAnsi="Calibri" w:cs="Calibri"/>
                <w:color w:val="000000"/>
                <w:sz w:val="22"/>
                <w:szCs w:val="22"/>
              </w:rPr>
              <w:t>0.21</w:t>
            </w:r>
          </w:p>
        </w:tc>
        <w:tc>
          <w:tcPr>
            <w:tcW w:w="1420" w:type="dxa"/>
            <w:tcBorders>
              <w:top w:val="nil"/>
              <w:left w:val="nil"/>
              <w:bottom w:val="single" w:sz="4" w:space="0" w:color="auto"/>
              <w:right w:val="single" w:sz="4" w:space="0" w:color="auto"/>
            </w:tcBorders>
            <w:shd w:val="clear" w:color="auto" w:fill="auto"/>
            <w:noWrap/>
            <w:vAlign w:val="bottom"/>
            <w:hideMark/>
          </w:tcPr>
          <w:p w14:paraId="75693F13" w14:textId="77777777" w:rsidR="005E460A" w:rsidRPr="005E460A" w:rsidRDefault="005E460A" w:rsidP="00CE65A3">
            <w:pPr>
              <w:jc w:val="center"/>
              <w:rPr>
                <w:rFonts w:ascii="Calibri" w:hAnsi="Calibri" w:cs="Calibri"/>
                <w:color w:val="000000"/>
                <w:sz w:val="22"/>
                <w:szCs w:val="22"/>
              </w:rPr>
            </w:pPr>
            <w:r w:rsidRPr="005E460A">
              <w:rPr>
                <w:rFonts w:ascii="Calibri" w:hAnsi="Calibri" w:cs="Calibri"/>
                <w:color w:val="000000"/>
                <w:sz w:val="22"/>
                <w:szCs w:val="22"/>
              </w:rPr>
              <w:t>151.53</w:t>
            </w:r>
          </w:p>
        </w:tc>
        <w:tc>
          <w:tcPr>
            <w:tcW w:w="1180" w:type="dxa"/>
            <w:tcBorders>
              <w:top w:val="nil"/>
              <w:left w:val="nil"/>
              <w:bottom w:val="single" w:sz="4" w:space="0" w:color="auto"/>
              <w:right w:val="single" w:sz="4" w:space="0" w:color="auto"/>
            </w:tcBorders>
            <w:shd w:val="clear" w:color="auto" w:fill="auto"/>
            <w:noWrap/>
            <w:vAlign w:val="bottom"/>
            <w:hideMark/>
          </w:tcPr>
          <w:p w14:paraId="61A5A83F" w14:textId="77777777" w:rsidR="005E460A" w:rsidRPr="005E460A" w:rsidRDefault="005E460A" w:rsidP="00CE65A3">
            <w:pPr>
              <w:jc w:val="center"/>
              <w:rPr>
                <w:rFonts w:ascii="Calibri" w:hAnsi="Calibri" w:cs="Calibri"/>
                <w:color w:val="000000"/>
                <w:sz w:val="22"/>
                <w:szCs w:val="22"/>
              </w:rPr>
            </w:pPr>
            <w:r w:rsidRPr="005E460A">
              <w:rPr>
                <w:rFonts w:ascii="Calibri" w:hAnsi="Calibri" w:cs="Calibri"/>
                <w:color w:val="000000"/>
                <w:sz w:val="22"/>
                <w:szCs w:val="22"/>
              </w:rPr>
              <w:t>NA</w:t>
            </w:r>
          </w:p>
        </w:tc>
      </w:tr>
      <w:tr w:rsidR="005E460A" w:rsidRPr="005E460A" w14:paraId="365552D4" w14:textId="77777777" w:rsidTr="005E460A">
        <w:trPr>
          <w:trHeight w:val="780"/>
          <w:jc w:val="center"/>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14:paraId="151C4FCB" w14:textId="77777777" w:rsidR="005E460A" w:rsidRPr="005E460A" w:rsidRDefault="005E460A" w:rsidP="005E460A">
            <w:pPr>
              <w:jc w:val="center"/>
              <w:rPr>
                <w:rFonts w:ascii="Arial" w:hAnsi="Arial" w:cs="Arial"/>
                <w:color w:val="000000"/>
                <w:sz w:val="18"/>
                <w:szCs w:val="18"/>
              </w:rPr>
            </w:pPr>
            <w:r w:rsidRPr="005E460A">
              <w:rPr>
                <w:rFonts w:ascii="Arial" w:hAnsi="Arial" w:cs="Arial"/>
                <w:color w:val="000000"/>
                <w:sz w:val="18"/>
                <w:szCs w:val="18"/>
              </w:rPr>
              <w:t>AR0016N</w:t>
            </w:r>
          </w:p>
        </w:tc>
        <w:tc>
          <w:tcPr>
            <w:tcW w:w="2400" w:type="dxa"/>
            <w:tcBorders>
              <w:top w:val="nil"/>
              <w:left w:val="nil"/>
              <w:bottom w:val="single" w:sz="4" w:space="0" w:color="auto"/>
              <w:right w:val="single" w:sz="4" w:space="0" w:color="auto"/>
            </w:tcBorders>
            <w:shd w:val="clear" w:color="000000" w:fill="FFFFFF"/>
            <w:vAlign w:val="center"/>
            <w:hideMark/>
          </w:tcPr>
          <w:p w14:paraId="7A2DCE2C" w14:textId="77777777" w:rsidR="005E460A" w:rsidRPr="005E460A" w:rsidRDefault="005E460A" w:rsidP="005E460A">
            <w:pPr>
              <w:jc w:val="center"/>
              <w:rPr>
                <w:rFonts w:ascii="Arial" w:hAnsi="Arial" w:cs="Arial"/>
                <w:color w:val="000000"/>
                <w:sz w:val="18"/>
                <w:szCs w:val="18"/>
              </w:rPr>
            </w:pPr>
            <w:r w:rsidRPr="005E460A">
              <w:rPr>
                <w:rFonts w:ascii="Arial" w:hAnsi="Arial" w:cs="Arial"/>
                <w:color w:val="000000"/>
                <w:sz w:val="18"/>
                <w:szCs w:val="18"/>
              </w:rPr>
              <w:t>ARC-P IaaS 16 GB RAM Virtual Machine</w:t>
            </w:r>
          </w:p>
        </w:tc>
        <w:tc>
          <w:tcPr>
            <w:tcW w:w="6300" w:type="dxa"/>
            <w:tcBorders>
              <w:top w:val="nil"/>
              <w:left w:val="nil"/>
              <w:bottom w:val="single" w:sz="4" w:space="0" w:color="auto"/>
              <w:right w:val="single" w:sz="4" w:space="0" w:color="auto"/>
            </w:tcBorders>
            <w:shd w:val="clear" w:color="auto" w:fill="auto"/>
            <w:vAlign w:val="center"/>
            <w:hideMark/>
          </w:tcPr>
          <w:p w14:paraId="4A4B6D5D" w14:textId="77777777" w:rsidR="005E460A" w:rsidRPr="005E460A" w:rsidRDefault="005E460A" w:rsidP="005E460A">
            <w:pPr>
              <w:rPr>
                <w:rFonts w:ascii="Arial" w:hAnsi="Arial" w:cs="Arial"/>
                <w:color w:val="000000"/>
                <w:sz w:val="18"/>
                <w:szCs w:val="18"/>
              </w:rPr>
            </w:pPr>
            <w:r w:rsidRPr="005E460A">
              <w:rPr>
                <w:rFonts w:ascii="Arial" w:hAnsi="Arial" w:cs="Arial"/>
                <w:color w:val="000000"/>
                <w:sz w:val="18"/>
                <w:szCs w:val="18"/>
              </w:rPr>
              <w:t>ARC-P IaaS 16 GB RAM Virtual Machine: Autonomic Resources Cloud Platform - Infrastructure as a Service (IaaS). Includes up to 16 vCPU, 16 GB RAM, Windows or RHEL OS Licensing and disk space for OS</w:t>
            </w:r>
          </w:p>
        </w:tc>
        <w:tc>
          <w:tcPr>
            <w:tcW w:w="1360" w:type="dxa"/>
            <w:tcBorders>
              <w:top w:val="nil"/>
              <w:left w:val="nil"/>
              <w:bottom w:val="single" w:sz="4" w:space="0" w:color="auto"/>
              <w:right w:val="single" w:sz="4" w:space="0" w:color="auto"/>
            </w:tcBorders>
            <w:shd w:val="clear" w:color="auto" w:fill="auto"/>
            <w:noWrap/>
            <w:vAlign w:val="bottom"/>
            <w:hideMark/>
          </w:tcPr>
          <w:p w14:paraId="4AAF5A88" w14:textId="77777777" w:rsidR="005E460A" w:rsidRPr="005E460A" w:rsidRDefault="005E460A" w:rsidP="00CE65A3">
            <w:pPr>
              <w:jc w:val="center"/>
              <w:rPr>
                <w:rFonts w:ascii="Calibri" w:hAnsi="Calibri" w:cs="Calibri"/>
                <w:color w:val="000000"/>
                <w:sz w:val="22"/>
                <w:szCs w:val="22"/>
              </w:rPr>
            </w:pPr>
            <w:r w:rsidRPr="005E460A">
              <w:rPr>
                <w:rFonts w:ascii="Calibri" w:hAnsi="Calibri" w:cs="Calibri"/>
                <w:color w:val="000000"/>
                <w:sz w:val="22"/>
                <w:szCs w:val="22"/>
              </w:rPr>
              <w:t>0.41</w:t>
            </w:r>
          </w:p>
        </w:tc>
        <w:tc>
          <w:tcPr>
            <w:tcW w:w="1420" w:type="dxa"/>
            <w:tcBorders>
              <w:top w:val="nil"/>
              <w:left w:val="nil"/>
              <w:bottom w:val="single" w:sz="4" w:space="0" w:color="auto"/>
              <w:right w:val="single" w:sz="4" w:space="0" w:color="auto"/>
            </w:tcBorders>
            <w:shd w:val="clear" w:color="auto" w:fill="auto"/>
            <w:noWrap/>
            <w:vAlign w:val="bottom"/>
            <w:hideMark/>
          </w:tcPr>
          <w:p w14:paraId="4430F3C4" w14:textId="77777777" w:rsidR="005E460A" w:rsidRPr="005E460A" w:rsidRDefault="005E460A" w:rsidP="00CE65A3">
            <w:pPr>
              <w:jc w:val="center"/>
              <w:rPr>
                <w:rFonts w:ascii="Calibri" w:hAnsi="Calibri" w:cs="Calibri"/>
                <w:color w:val="000000"/>
                <w:sz w:val="22"/>
                <w:szCs w:val="22"/>
              </w:rPr>
            </w:pPr>
            <w:r w:rsidRPr="005E460A">
              <w:rPr>
                <w:rFonts w:ascii="Calibri" w:hAnsi="Calibri" w:cs="Calibri"/>
                <w:color w:val="000000"/>
                <w:sz w:val="22"/>
                <w:szCs w:val="22"/>
              </w:rPr>
              <w:t>300.15</w:t>
            </w:r>
          </w:p>
        </w:tc>
        <w:tc>
          <w:tcPr>
            <w:tcW w:w="1180" w:type="dxa"/>
            <w:tcBorders>
              <w:top w:val="nil"/>
              <w:left w:val="nil"/>
              <w:bottom w:val="single" w:sz="4" w:space="0" w:color="auto"/>
              <w:right w:val="single" w:sz="4" w:space="0" w:color="auto"/>
            </w:tcBorders>
            <w:shd w:val="clear" w:color="auto" w:fill="auto"/>
            <w:noWrap/>
            <w:vAlign w:val="bottom"/>
            <w:hideMark/>
          </w:tcPr>
          <w:p w14:paraId="2504704F" w14:textId="77777777" w:rsidR="005E460A" w:rsidRPr="005E460A" w:rsidRDefault="005E460A" w:rsidP="00CE65A3">
            <w:pPr>
              <w:jc w:val="center"/>
              <w:rPr>
                <w:rFonts w:ascii="Calibri" w:hAnsi="Calibri" w:cs="Calibri"/>
                <w:color w:val="000000"/>
                <w:sz w:val="22"/>
                <w:szCs w:val="22"/>
              </w:rPr>
            </w:pPr>
            <w:r w:rsidRPr="005E460A">
              <w:rPr>
                <w:rFonts w:ascii="Calibri" w:hAnsi="Calibri" w:cs="Calibri"/>
                <w:color w:val="000000"/>
                <w:sz w:val="22"/>
                <w:szCs w:val="22"/>
              </w:rPr>
              <w:t>NA</w:t>
            </w:r>
          </w:p>
        </w:tc>
      </w:tr>
      <w:tr w:rsidR="005E460A" w:rsidRPr="005E460A" w14:paraId="530B400C" w14:textId="77777777" w:rsidTr="005E460A">
        <w:trPr>
          <w:trHeight w:val="780"/>
          <w:jc w:val="center"/>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14:paraId="0257577A" w14:textId="77777777" w:rsidR="005E460A" w:rsidRPr="005E460A" w:rsidRDefault="005E460A" w:rsidP="005E460A">
            <w:pPr>
              <w:jc w:val="center"/>
              <w:rPr>
                <w:rFonts w:ascii="Arial" w:hAnsi="Arial" w:cs="Arial"/>
                <w:color w:val="000000"/>
                <w:sz w:val="18"/>
                <w:szCs w:val="18"/>
              </w:rPr>
            </w:pPr>
            <w:r w:rsidRPr="005E460A">
              <w:rPr>
                <w:rFonts w:ascii="Arial" w:hAnsi="Arial" w:cs="Arial"/>
                <w:color w:val="000000"/>
                <w:sz w:val="18"/>
                <w:szCs w:val="18"/>
              </w:rPr>
              <w:t>AR0032N</w:t>
            </w:r>
          </w:p>
        </w:tc>
        <w:tc>
          <w:tcPr>
            <w:tcW w:w="2400" w:type="dxa"/>
            <w:tcBorders>
              <w:top w:val="nil"/>
              <w:left w:val="nil"/>
              <w:bottom w:val="single" w:sz="4" w:space="0" w:color="auto"/>
              <w:right w:val="single" w:sz="4" w:space="0" w:color="auto"/>
            </w:tcBorders>
            <w:shd w:val="clear" w:color="auto" w:fill="auto"/>
            <w:vAlign w:val="center"/>
            <w:hideMark/>
          </w:tcPr>
          <w:p w14:paraId="6BC3893B" w14:textId="77777777" w:rsidR="005E460A" w:rsidRPr="005E460A" w:rsidRDefault="005E460A" w:rsidP="005E460A">
            <w:pPr>
              <w:jc w:val="center"/>
              <w:rPr>
                <w:rFonts w:ascii="Arial" w:hAnsi="Arial" w:cs="Arial"/>
                <w:color w:val="000000"/>
                <w:sz w:val="18"/>
                <w:szCs w:val="18"/>
              </w:rPr>
            </w:pPr>
            <w:r w:rsidRPr="005E460A">
              <w:rPr>
                <w:rFonts w:ascii="Arial" w:hAnsi="Arial" w:cs="Arial"/>
                <w:color w:val="000000"/>
                <w:sz w:val="18"/>
                <w:szCs w:val="18"/>
              </w:rPr>
              <w:t>ARC-P IaaS 32 GB RAM Virtual Machine</w:t>
            </w:r>
          </w:p>
        </w:tc>
        <w:tc>
          <w:tcPr>
            <w:tcW w:w="6300" w:type="dxa"/>
            <w:tcBorders>
              <w:top w:val="nil"/>
              <w:left w:val="nil"/>
              <w:bottom w:val="single" w:sz="4" w:space="0" w:color="auto"/>
              <w:right w:val="single" w:sz="4" w:space="0" w:color="auto"/>
            </w:tcBorders>
            <w:shd w:val="clear" w:color="auto" w:fill="auto"/>
            <w:vAlign w:val="center"/>
            <w:hideMark/>
          </w:tcPr>
          <w:p w14:paraId="47749931" w14:textId="77777777" w:rsidR="005E460A" w:rsidRPr="005E460A" w:rsidRDefault="005E460A" w:rsidP="005E460A">
            <w:pPr>
              <w:rPr>
                <w:rFonts w:ascii="Arial" w:hAnsi="Arial" w:cs="Arial"/>
                <w:color w:val="000000"/>
                <w:sz w:val="18"/>
                <w:szCs w:val="18"/>
              </w:rPr>
            </w:pPr>
            <w:r w:rsidRPr="005E460A">
              <w:rPr>
                <w:rFonts w:ascii="Arial" w:hAnsi="Arial" w:cs="Arial"/>
                <w:color w:val="000000"/>
                <w:sz w:val="18"/>
                <w:szCs w:val="18"/>
              </w:rPr>
              <w:t>ARC-P IaaS 32 GB RAM Virtual Machine: Autonomic Resources Cloud Platform - Infrastructure as a Service (IaaS). Includes up to 16 vCPU, 32 GB RAM, Windows or RHEL OS Licensing and disk space for OS</w:t>
            </w:r>
          </w:p>
        </w:tc>
        <w:tc>
          <w:tcPr>
            <w:tcW w:w="1360" w:type="dxa"/>
            <w:tcBorders>
              <w:top w:val="nil"/>
              <w:left w:val="nil"/>
              <w:bottom w:val="single" w:sz="4" w:space="0" w:color="auto"/>
              <w:right w:val="single" w:sz="4" w:space="0" w:color="auto"/>
            </w:tcBorders>
            <w:shd w:val="clear" w:color="auto" w:fill="auto"/>
            <w:noWrap/>
            <w:vAlign w:val="bottom"/>
            <w:hideMark/>
          </w:tcPr>
          <w:p w14:paraId="5F25C7D6" w14:textId="77777777" w:rsidR="005E460A" w:rsidRPr="005E460A" w:rsidRDefault="005E460A" w:rsidP="00CE65A3">
            <w:pPr>
              <w:jc w:val="center"/>
              <w:rPr>
                <w:rFonts w:ascii="Calibri" w:hAnsi="Calibri" w:cs="Calibri"/>
                <w:color w:val="000000"/>
                <w:sz w:val="22"/>
                <w:szCs w:val="22"/>
              </w:rPr>
            </w:pPr>
            <w:r w:rsidRPr="005E460A">
              <w:rPr>
                <w:rFonts w:ascii="Calibri" w:hAnsi="Calibri" w:cs="Calibri"/>
                <w:color w:val="000000"/>
                <w:sz w:val="22"/>
                <w:szCs w:val="22"/>
              </w:rPr>
              <w:t>0.82</w:t>
            </w:r>
          </w:p>
        </w:tc>
        <w:tc>
          <w:tcPr>
            <w:tcW w:w="1420" w:type="dxa"/>
            <w:tcBorders>
              <w:top w:val="nil"/>
              <w:left w:val="nil"/>
              <w:bottom w:val="single" w:sz="4" w:space="0" w:color="auto"/>
              <w:right w:val="single" w:sz="4" w:space="0" w:color="auto"/>
            </w:tcBorders>
            <w:shd w:val="clear" w:color="auto" w:fill="auto"/>
            <w:noWrap/>
            <w:vAlign w:val="bottom"/>
            <w:hideMark/>
          </w:tcPr>
          <w:p w14:paraId="4770512E" w14:textId="77777777" w:rsidR="005E460A" w:rsidRPr="005E460A" w:rsidRDefault="005E460A" w:rsidP="00CE65A3">
            <w:pPr>
              <w:jc w:val="center"/>
              <w:rPr>
                <w:rFonts w:ascii="Calibri" w:hAnsi="Calibri" w:cs="Calibri"/>
                <w:color w:val="000000"/>
                <w:sz w:val="22"/>
                <w:szCs w:val="22"/>
              </w:rPr>
            </w:pPr>
            <w:r w:rsidRPr="005E460A">
              <w:rPr>
                <w:rFonts w:ascii="Calibri" w:hAnsi="Calibri" w:cs="Calibri"/>
                <w:color w:val="000000"/>
                <w:sz w:val="22"/>
                <w:szCs w:val="22"/>
              </w:rPr>
              <w:t>597.85</w:t>
            </w:r>
          </w:p>
        </w:tc>
        <w:tc>
          <w:tcPr>
            <w:tcW w:w="1180" w:type="dxa"/>
            <w:tcBorders>
              <w:top w:val="nil"/>
              <w:left w:val="nil"/>
              <w:bottom w:val="single" w:sz="4" w:space="0" w:color="auto"/>
              <w:right w:val="single" w:sz="4" w:space="0" w:color="auto"/>
            </w:tcBorders>
            <w:shd w:val="clear" w:color="auto" w:fill="auto"/>
            <w:noWrap/>
            <w:vAlign w:val="bottom"/>
            <w:hideMark/>
          </w:tcPr>
          <w:p w14:paraId="3AE735E4" w14:textId="77777777" w:rsidR="005E460A" w:rsidRPr="005E460A" w:rsidRDefault="005E460A" w:rsidP="00CE65A3">
            <w:pPr>
              <w:jc w:val="center"/>
              <w:rPr>
                <w:rFonts w:ascii="Calibri" w:hAnsi="Calibri" w:cs="Calibri"/>
                <w:color w:val="000000"/>
                <w:sz w:val="22"/>
                <w:szCs w:val="22"/>
              </w:rPr>
            </w:pPr>
            <w:r w:rsidRPr="005E460A">
              <w:rPr>
                <w:rFonts w:ascii="Calibri" w:hAnsi="Calibri" w:cs="Calibri"/>
                <w:color w:val="000000"/>
                <w:sz w:val="22"/>
                <w:szCs w:val="22"/>
              </w:rPr>
              <w:t>NA</w:t>
            </w:r>
          </w:p>
        </w:tc>
      </w:tr>
      <w:tr w:rsidR="005E460A" w:rsidRPr="005E460A" w14:paraId="6C86AEF0" w14:textId="77777777" w:rsidTr="005E460A">
        <w:trPr>
          <w:trHeight w:val="780"/>
          <w:jc w:val="center"/>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14:paraId="71A4EC7D" w14:textId="77777777" w:rsidR="005E460A" w:rsidRPr="005E460A" w:rsidRDefault="005E460A" w:rsidP="005E460A">
            <w:pPr>
              <w:jc w:val="center"/>
              <w:rPr>
                <w:rFonts w:ascii="Arial" w:hAnsi="Arial" w:cs="Arial"/>
                <w:color w:val="000000"/>
                <w:sz w:val="18"/>
                <w:szCs w:val="18"/>
              </w:rPr>
            </w:pPr>
            <w:r w:rsidRPr="005E460A">
              <w:rPr>
                <w:rFonts w:ascii="Arial" w:hAnsi="Arial" w:cs="Arial"/>
                <w:color w:val="000000"/>
                <w:sz w:val="18"/>
                <w:szCs w:val="18"/>
              </w:rPr>
              <w:t>AR0064N</w:t>
            </w:r>
          </w:p>
        </w:tc>
        <w:tc>
          <w:tcPr>
            <w:tcW w:w="2400" w:type="dxa"/>
            <w:tcBorders>
              <w:top w:val="nil"/>
              <w:left w:val="nil"/>
              <w:bottom w:val="single" w:sz="4" w:space="0" w:color="auto"/>
              <w:right w:val="single" w:sz="4" w:space="0" w:color="auto"/>
            </w:tcBorders>
            <w:shd w:val="clear" w:color="auto" w:fill="auto"/>
            <w:vAlign w:val="center"/>
            <w:hideMark/>
          </w:tcPr>
          <w:p w14:paraId="5F117956" w14:textId="77777777" w:rsidR="005E460A" w:rsidRPr="005E460A" w:rsidRDefault="005E460A" w:rsidP="005E460A">
            <w:pPr>
              <w:jc w:val="center"/>
              <w:rPr>
                <w:rFonts w:ascii="Arial" w:hAnsi="Arial" w:cs="Arial"/>
                <w:color w:val="000000"/>
                <w:sz w:val="18"/>
                <w:szCs w:val="18"/>
              </w:rPr>
            </w:pPr>
            <w:r w:rsidRPr="005E460A">
              <w:rPr>
                <w:rFonts w:ascii="Arial" w:hAnsi="Arial" w:cs="Arial"/>
                <w:color w:val="000000"/>
                <w:sz w:val="18"/>
                <w:szCs w:val="18"/>
              </w:rPr>
              <w:t>ARC-P IaaS 64 GB RAM Virtual Machine</w:t>
            </w:r>
          </w:p>
        </w:tc>
        <w:tc>
          <w:tcPr>
            <w:tcW w:w="6300" w:type="dxa"/>
            <w:tcBorders>
              <w:top w:val="nil"/>
              <w:left w:val="nil"/>
              <w:bottom w:val="single" w:sz="4" w:space="0" w:color="auto"/>
              <w:right w:val="single" w:sz="4" w:space="0" w:color="auto"/>
            </w:tcBorders>
            <w:shd w:val="clear" w:color="auto" w:fill="auto"/>
            <w:vAlign w:val="center"/>
            <w:hideMark/>
          </w:tcPr>
          <w:p w14:paraId="3C68B0E2" w14:textId="77777777" w:rsidR="005E460A" w:rsidRPr="005E460A" w:rsidRDefault="005E460A" w:rsidP="005E460A">
            <w:pPr>
              <w:rPr>
                <w:rFonts w:ascii="Arial" w:hAnsi="Arial" w:cs="Arial"/>
                <w:color w:val="000000"/>
                <w:sz w:val="18"/>
                <w:szCs w:val="18"/>
              </w:rPr>
            </w:pPr>
            <w:r w:rsidRPr="005E460A">
              <w:rPr>
                <w:rFonts w:ascii="Arial" w:hAnsi="Arial" w:cs="Arial"/>
                <w:color w:val="000000"/>
                <w:sz w:val="18"/>
                <w:szCs w:val="18"/>
              </w:rPr>
              <w:t>ARC-P IaaS 64 GB RAM Virtual Machine: Autonomic Resources Cloud Platform - Infrastructure as a Service (IaaS). Includes up to 16 vCPU, 64 GB RAM, Windows or RHEL OS Licensing and disk space for OS</w:t>
            </w:r>
          </w:p>
        </w:tc>
        <w:tc>
          <w:tcPr>
            <w:tcW w:w="1360" w:type="dxa"/>
            <w:tcBorders>
              <w:top w:val="nil"/>
              <w:left w:val="nil"/>
              <w:bottom w:val="single" w:sz="4" w:space="0" w:color="auto"/>
              <w:right w:val="single" w:sz="4" w:space="0" w:color="auto"/>
            </w:tcBorders>
            <w:shd w:val="clear" w:color="auto" w:fill="auto"/>
            <w:noWrap/>
            <w:vAlign w:val="bottom"/>
            <w:hideMark/>
          </w:tcPr>
          <w:p w14:paraId="1756A35F" w14:textId="77777777" w:rsidR="005E460A" w:rsidRPr="005E460A" w:rsidRDefault="005E460A" w:rsidP="00CE65A3">
            <w:pPr>
              <w:jc w:val="center"/>
              <w:rPr>
                <w:rFonts w:ascii="Calibri" w:hAnsi="Calibri" w:cs="Calibri"/>
                <w:color w:val="000000"/>
                <w:sz w:val="22"/>
                <w:szCs w:val="22"/>
              </w:rPr>
            </w:pPr>
            <w:r w:rsidRPr="005E460A">
              <w:rPr>
                <w:rFonts w:ascii="Calibri" w:hAnsi="Calibri" w:cs="Calibri"/>
                <w:color w:val="000000"/>
                <w:sz w:val="22"/>
                <w:szCs w:val="22"/>
              </w:rPr>
              <w:t>1.63</w:t>
            </w:r>
          </w:p>
        </w:tc>
        <w:tc>
          <w:tcPr>
            <w:tcW w:w="1420" w:type="dxa"/>
            <w:tcBorders>
              <w:top w:val="nil"/>
              <w:left w:val="nil"/>
              <w:bottom w:val="single" w:sz="4" w:space="0" w:color="auto"/>
              <w:right w:val="single" w:sz="4" w:space="0" w:color="auto"/>
            </w:tcBorders>
            <w:shd w:val="clear" w:color="auto" w:fill="auto"/>
            <w:noWrap/>
            <w:vAlign w:val="bottom"/>
            <w:hideMark/>
          </w:tcPr>
          <w:p w14:paraId="71C6421C" w14:textId="77777777" w:rsidR="005E460A" w:rsidRPr="005E460A" w:rsidRDefault="005E460A" w:rsidP="00CE65A3">
            <w:pPr>
              <w:jc w:val="center"/>
              <w:rPr>
                <w:rFonts w:ascii="Calibri" w:hAnsi="Calibri" w:cs="Calibri"/>
                <w:color w:val="000000"/>
                <w:sz w:val="22"/>
                <w:szCs w:val="22"/>
              </w:rPr>
            </w:pPr>
            <w:r w:rsidRPr="005E460A">
              <w:rPr>
                <w:rFonts w:ascii="Calibri" w:hAnsi="Calibri" w:cs="Calibri"/>
                <w:color w:val="000000"/>
                <w:sz w:val="22"/>
                <w:szCs w:val="22"/>
              </w:rPr>
              <w:t>1,193.27</w:t>
            </w:r>
          </w:p>
        </w:tc>
        <w:tc>
          <w:tcPr>
            <w:tcW w:w="1180" w:type="dxa"/>
            <w:tcBorders>
              <w:top w:val="nil"/>
              <w:left w:val="nil"/>
              <w:bottom w:val="single" w:sz="4" w:space="0" w:color="auto"/>
              <w:right w:val="single" w:sz="4" w:space="0" w:color="auto"/>
            </w:tcBorders>
            <w:shd w:val="clear" w:color="auto" w:fill="auto"/>
            <w:noWrap/>
            <w:vAlign w:val="bottom"/>
            <w:hideMark/>
          </w:tcPr>
          <w:p w14:paraId="5DE31AC4" w14:textId="77777777" w:rsidR="005E460A" w:rsidRPr="005E460A" w:rsidRDefault="005E460A" w:rsidP="00CE65A3">
            <w:pPr>
              <w:jc w:val="center"/>
              <w:rPr>
                <w:rFonts w:ascii="Calibri" w:hAnsi="Calibri" w:cs="Calibri"/>
                <w:color w:val="000000"/>
                <w:sz w:val="22"/>
                <w:szCs w:val="22"/>
              </w:rPr>
            </w:pPr>
            <w:r w:rsidRPr="005E460A">
              <w:rPr>
                <w:rFonts w:ascii="Calibri" w:hAnsi="Calibri" w:cs="Calibri"/>
                <w:color w:val="000000"/>
                <w:sz w:val="22"/>
                <w:szCs w:val="22"/>
              </w:rPr>
              <w:t>NA</w:t>
            </w:r>
          </w:p>
        </w:tc>
      </w:tr>
      <w:tr w:rsidR="005E460A" w:rsidRPr="005E460A" w14:paraId="6840401F" w14:textId="77777777" w:rsidTr="005E460A">
        <w:trPr>
          <w:trHeight w:val="300"/>
          <w:jc w:val="center"/>
        </w:trPr>
        <w:tc>
          <w:tcPr>
            <w:tcW w:w="1740" w:type="dxa"/>
            <w:tcBorders>
              <w:top w:val="nil"/>
              <w:left w:val="single" w:sz="4" w:space="0" w:color="auto"/>
              <w:bottom w:val="single" w:sz="4" w:space="0" w:color="auto"/>
              <w:right w:val="single" w:sz="4" w:space="0" w:color="auto"/>
            </w:tcBorders>
            <w:shd w:val="clear" w:color="000000" w:fill="4BACC6"/>
            <w:noWrap/>
            <w:vAlign w:val="center"/>
            <w:hideMark/>
          </w:tcPr>
          <w:p w14:paraId="05F20FF2" w14:textId="77777777" w:rsidR="005E460A" w:rsidRPr="005E460A" w:rsidRDefault="005E460A" w:rsidP="005E460A">
            <w:pPr>
              <w:jc w:val="center"/>
              <w:rPr>
                <w:rFonts w:ascii="Arial" w:hAnsi="Arial" w:cs="Arial"/>
                <w:color w:val="000000"/>
                <w:sz w:val="18"/>
                <w:szCs w:val="18"/>
              </w:rPr>
            </w:pPr>
            <w:r w:rsidRPr="005E460A">
              <w:rPr>
                <w:rFonts w:ascii="Arial" w:hAnsi="Arial" w:cs="Arial"/>
                <w:color w:val="000000"/>
                <w:sz w:val="18"/>
                <w:szCs w:val="18"/>
              </w:rPr>
              <w:t> </w:t>
            </w:r>
          </w:p>
        </w:tc>
        <w:tc>
          <w:tcPr>
            <w:tcW w:w="2400" w:type="dxa"/>
            <w:tcBorders>
              <w:top w:val="nil"/>
              <w:left w:val="nil"/>
              <w:bottom w:val="single" w:sz="4" w:space="0" w:color="auto"/>
              <w:right w:val="single" w:sz="4" w:space="0" w:color="auto"/>
            </w:tcBorders>
            <w:shd w:val="clear" w:color="000000" w:fill="4BACC6"/>
            <w:vAlign w:val="center"/>
            <w:hideMark/>
          </w:tcPr>
          <w:p w14:paraId="325A79FA" w14:textId="77777777" w:rsidR="005E460A" w:rsidRPr="005E460A" w:rsidRDefault="005E460A" w:rsidP="005E460A">
            <w:pPr>
              <w:jc w:val="center"/>
              <w:rPr>
                <w:rFonts w:ascii="Arial" w:hAnsi="Arial" w:cs="Arial"/>
                <w:color w:val="000000"/>
                <w:sz w:val="18"/>
                <w:szCs w:val="18"/>
              </w:rPr>
            </w:pPr>
            <w:r w:rsidRPr="005E460A">
              <w:rPr>
                <w:rFonts w:ascii="Arial" w:hAnsi="Arial" w:cs="Arial"/>
                <w:color w:val="000000"/>
                <w:sz w:val="18"/>
                <w:szCs w:val="18"/>
              </w:rPr>
              <w:t> </w:t>
            </w:r>
          </w:p>
        </w:tc>
        <w:tc>
          <w:tcPr>
            <w:tcW w:w="6300" w:type="dxa"/>
            <w:tcBorders>
              <w:top w:val="nil"/>
              <w:left w:val="nil"/>
              <w:bottom w:val="single" w:sz="4" w:space="0" w:color="auto"/>
              <w:right w:val="single" w:sz="4" w:space="0" w:color="auto"/>
            </w:tcBorders>
            <w:shd w:val="clear" w:color="000000" w:fill="4BACC6"/>
            <w:vAlign w:val="center"/>
            <w:hideMark/>
          </w:tcPr>
          <w:p w14:paraId="54063519" w14:textId="77777777" w:rsidR="005E460A" w:rsidRPr="005E460A" w:rsidRDefault="005E460A" w:rsidP="005E460A">
            <w:pPr>
              <w:rPr>
                <w:rFonts w:ascii="Arial" w:hAnsi="Arial" w:cs="Arial"/>
                <w:color w:val="000000"/>
                <w:sz w:val="18"/>
                <w:szCs w:val="18"/>
              </w:rPr>
            </w:pPr>
            <w:r w:rsidRPr="005E460A">
              <w:rPr>
                <w:rFonts w:ascii="Arial" w:hAnsi="Arial" w:cs="Arial"/>
                <w:color w:val="000000"/>
                <w:sz w:val="18"/>
                <w:szCs w:val="18"/>
              </w:rPr>
              <w:t> </w:t>
            </w:r>
          </w:p>
        </w:tc>
        <w:tc>
          <w:tcPr>
            <w:tcW w:w="1360" w:type="dxa"/>
            <w:tcBorders>
              <w:top w:val="nil"/>
              <w:left w:val="nil"/>
              <w:bottom w:val="single" w:sz="4" w:space="0" w:color="auto"/>
              <w:right w:val="single" w:sz="4" w:space="0" w:color="auto"/>
            </w:tcBorders>
            <w:shd w:val="clear" w:color="000000" w:fill="4BACC6"/>
            <w:noWrap/>
            <w:vAlign w:val="bottom"/>
            <w:hideMark/>
          </w:tcPr>
          <w:p w14:paraId="0D2FF2A7" w14:textId="77777777" w:rsidR="005E460A" w:rsidRPr="005E460A" w:rsidRDefault="005E460A" w:rsidP="00CE65A3">
            <w:pPr>
              <w:jc w:val="center"/>
              <w:rPr>
                <w:rFonts w:ascii="Calibri" w:hAnsi="Calibri" w:cs="Calibri"/>
                <w:sz w:val="22"/>
                <w:szCs w:val="22"/>
              </w:rPr>
            </w:pPr>
          </w:p>
        </w:tc>
        <w:tc>
          <w:tcPr>
            <w:tcW w:w="1420" w:type="dxa"/>
            <w:tcBorders>
              <w:top w:val="nil"/>
              <w:left w:val="nil"/>
              <w:bottom w:val="single" w:sz="4" w:space="0" w:color="auto"/>
              <w:right w:val="single" w:sz="4" w:space="0" w:color="auto"/>
            </w:tcBorders>
            <w:shd w:val="clear" w:color="000000" w:fill="4BACC6"/>
            <w:noWrap/>
            <w:vAlign w:val="bottom"/>
            <w:hideMark/>
          </w:tcPr>
          <w:p w14:paraId="037C99BC" w14:textId="77777777" w:rsidR="005E460A" w:rsidRPr="005E460A" w:rsidRDefault="005E460A" w:rsidP="00CE65A3">
            <w:pPr>
              <w:jc w:val="center"/>
              <w:rPr>
                <w:rFonts w:ascii="Calibri" w:hAnsi="Calibri" w:cs="Calibri"/>
                <w:sz w:val="22"/>
                <w:szCs w:val="22"/>
              </w:rPr>
            </w:pPr>
          </w:p>
        </w:tc>
        <w:tc>
          <w:tcPr>
            <w:tcW w:w="1180" w:type="dxa"/>
            <w:tcBorders>
              <w:top w:val="nil"/>
              <w:left w:val="nil"/>
              <w:bottom w:val="single" w:sz="4" w:space="0" w:color="auto"/>
              <w:right w:val="single" w:sz="4" w:space="0" w:color="auto"/>
            </w:tcBorders>
            <w:shd w:val="clear" w:color="000000" w:fill="4BACC6"/>
            <w:noWrap/>
            <w:vAlign w:val="bottom"/>
            <w:hideMark/>
          </w:tcPr>
          <w:p w14:paraId="5E226317" w14:textId="77777777" w:rsidR="005E460A" w:rsidRPr="005E460A" w:rsidRDefault="005E460A" w:rsidP="00CE65A3">
            <w:pPr>
              <w:jc w:val="center"/>
              <w:rPr>
                <w:rFonts w:ascii="Calibri" w:hAnsi="Calibri" w:cs="Calibri"/>
                <w:sz w:val="22"/>
                <w:szCs w:val="22"/>
              </w:rPr>
            </w:pPr>
          </w:p>
        </w:tc>
      </w:tr>
      <w:tr w:rsidR="005E460A" w:rsidRPr="005E460A" w14:paraId="516F6CA9" w14:textId="77777777" w:rsidTr="005E460A">
        <w:trPr>
          <w:trHeight w:val="780"/>
          <w:jc w:val="center"/>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14:paraId="03E8CC24" w14:textId="77777777" w:rsidR="005E460A" w:rsidRPr="005E460A" w:rsidRDefault="005E460A" w:rsidP="005E460A">
            <w:pPr>
              <w:jc w:val="center"/>
              <w:rPr>
                <w:rFonts w:ascii="Arial" w:hAnsi="Arial" w:cs="Arial"/>
                <w:color w:val="000000"/>
                <w:sz w:val="18"/>
                <w:szCs w:val="18"/>
              </w:rPr>
            </w:pPr>
            <w:r w:rsidRPr="005E460A">
              <w:rPr>
                <w:rFonts w:ascii="Arial" w:hAnsi="Arial" w:cs="Arial"/>
                <w:color w:val="000000"/>
                <w:sz w:val="18"/>
                <w:szCs w:val="18"/>
              </w:rPr>
              <w:t>AR0003N</w:t>
            </w:r>
          </w:p>
        </w:tc>
        <w:tc>
          <w:tcPr>
            <w:tcW w:w="2400" w:type="dxa"/>
            <w:tcBorders>
              <w:top w:val="nil"/>
              <w:left w:val="nil"/>
              <w:bottom w:val="single" w:sz="4" w:space="0" w:color="auto"/>
              <w:right w:val="single" w:sz="4" w:space="0" w:color="auto"/>
            </w:tcBorders>
            <w:shd w:val="clear" w:color="000000" w:fill="FFFFFF"/>
            <w:vAlign w:val="center"/>
            <w:hideMark/>
          </w:tcPr>
          <w:p w14:paraId="14EC439E" w14:textId="77777777" w:rsidR="005E460A" w:rsidRPr="005E460A" w:rsidRDefault="005E460A" w:rsidP="005E460A">
            <w:pPr>
              <w:jc w:val="center"/>
              <w:rPr>
                <w:rFonts w:ascii="Arial" w:hAnsi="Arial" w:cs="Arial"/>
                <w:color w:val="000000"/>
                <w:sz w:val="18"/>
                <w:szCs w:val="18"/>
              </w:rPr>
            </w:pPr>
            <w:r w:rsidRPr="005E460A">
              <w:rPr>
                <w:rFonts w:ascii="Arial" w:hAnsi="Arial" w:cs="Arial"/>
                <w:color w:val="000000"/>
                <w:sz w:val="18"/>
                <w:szCs w:val="18"/>
              </w:rPr>
              <w:t>ARC-P IaaS Add-on: Additional 1 GB RAM</w:t>
            </w:r>
          </w:p>
        </w:tc>
        <w:tc>
          <w:tcPr>
            <w:tcW w:w="6300" w:type="dxa"/>
            <w:tcBorders>
              <w:top w:val="nil"/>
              <w:left w:val="nil"/>
              <w:bottom w:val="single" w:sz="4" w:space="0" w:color="auto"/>
              <w:right w:val="single" w:sz="4" w:space="0" w:color="auto"/>
            </w:tcBorders>
            <w:shd w:val="clear" w:color="auto" w:fill="auto"/>
            <w:vAlign w:val="center"/>
            <w:hideMark/>
          </w:tcPr>
          <w:p w14:paraId="46EAC343" w14:textId="77777777" w:rsidR="005E460A" w:rsidRPr="005E460A" w:rsidRDefault="005E460A" w:rsidP="005E460A">
            <w:pPr>
              <w:rPr>
                <w:rFonts w:ascii="Arial" w:hAnsi="Arial" w:cs="Arial"/>
                <w:color w:val="000000"/>
                <w:sz w:val="18"/>
                <w:szCs w:val="18"/>
              </w:rPr>
            </w:pPr>
            <w:r w:rsidRPr="005E460A">
              <w:rPr>
                <w:rFonts w:ascii="Arial" w:hAnsi="Arial" w:cs="Arial"/>
                <w:color w:val="000000"/>
                <w:sz w:val="18"/>
                <w:szCs w:val="18"/>
              </w:rPr>
              <w:t>ARC-P IaaS Add-on: Additional 1 GB RAM: Includes 1 GB RAM to add to the Base Configuration. Must procure CLIN ARC-P Base Configuration</w:t>
            </w:r>
          </w:p>
        </w:tc>
        <w:tc>
          <w:tcPr>
            <w:tcW w:w="1360" w:type="dxa"/>
            <w:tcBorders>
              <w:top w:val="nil"/>
              <w:left w:val="nil"/>
              <w:bottom w:val="single" w:sz="4" w:space="0" w:color="auto"/>
              <w:right w:val="single" w:sz="4" w:space="0" w:color="auto"/>
            </w:tcBorders>
            <w:shd w:val="clear" w:color="auto" w:fill="auto"/>
            <w:noWrap/>
            <w:vAlign w:val="bottom"/>
            <w:hideMark/>
          </w:tcPr>
          <w:p w14:paraId="3751CA64" w14:textId="77777777" w:rsidR="005E460A" w:rsidRPr="005E460A" w:rsidRDefault="005E460A" w:rsidP="00CE65A3">
            <w:pPr>
              <w:jc w:val="center"/>
              <w:rPr>
                <w:rFonts w:ascii="Calibri" w:hAnsi="Calibri" w:cs="Calibri"/>
                <w:color w:val="000000"/>
                <w:sz w:val="22"/>
                <w:szCs w:val="22"/>
              </w:rPr>
            </w:pPr>
            <w:r w:rsidRPr="005E460A">
              <w:rPr>
                <w:rFonts w:ascii="Calibri" w:hAnsi="Calibri" w:cs="Calibri"/>
                <w:color w:val="000000"/>
                <w:sz w:val="22"/>
                <w:szCs w:val="22"/>
              </w:rPr>
              <w:t>0.03</w:t>
            </w:r>
          </w:p>
        </w:tc>
        <w:tc>
          <w:tcPr>
            <w:tcW w:w="1420" w:type="dxa"/>
            <w:tcBorders>
              <w:top w:val="nil"/>
              <w:left w:val="nil"/>
              <w:bottom w:val="single" w:sz="4" w:space="0" w:color="auto"/>
              <w:right w:val="single" w:sz="4" w:space="0" w:color="auto"/>
            </w:tcBorders>
            <w:shd w:val="clear" w:color="auto" w:fill="auto"/>
            <w:noWrap/>
            <w:vAlign w:val="bottom"/>
            <w:hideMark/>
          </w:tcPr>
          <w:p w14:paraId="57CE2B21" w14:textId="77777777" w:rsidR="005E460A" w:rsidRPr="005E460A" w:rsidRDefault="005E460A" w:rsidP="00CE65A3">
            <w:pPr>
              <w:jc w:val="center"/>
              <w:rPr>
                <w:rFonts w:ascii="Calibri" w:hAnsi="Calibri" w:cs="Calibri"/>
                <w:color w:val="000000"/>
                <w:sz w:val="22"/>
                <w:szCs w:val="22"/>
              </w:rPr>
            </w:pPr>
            <w:r w:rsidRPr="005E460A">
              <w:rPr>
                <w:rFonts w:ascii="Calibri" w:hAnsi="Calibri" w:cs="Calibri"/>
                <w:color w:val="000000"/>
                <w:sz w:val="22"/>
                <w:szCs w:val="22"/>
              </w:rPr>
              <w:t>18.61</w:t>
            </w:r>
          </w:p>
        </w:tc>
        <w:tc>
          <w:tcPr>
            <w:tcW w:w="1180" w:type="dxa"/>
            <w:tcBorders>
              <w:top w:val="nil"/>
              <w:left w:val="nil"/>
              <w:bottom w:val="single" w:sz="4" w:space="0" w:color="auto"/>
              <w:right w:val="single" w:sz="4" w:space="0" w:color="auto"/>
            </w:tcBorders>
            <w:shd w:val="clear" w:color="auto" w:fill="auto"/>
            <w:noWrap/>
            <w:vAlign w:val="bottom"/>
            <w:hideMark/>
          </w:tcPr>
          <w:p w14:paraId="1B5971CC" w14:textId="77777777" w:rsidR="005E460A" w:rsidRPr="005E460A" w:rsidRDefault="005E460A" w:rsidP="00CE65A3">
            <w:pPr>
              <w:jc w:val="center"/>
              <w:rPr>
                <w:rFonts w:ascii="Calibri" w:hAnsi="Calibri" w:cs="Calibri"/>
                <w:color w:val="000000"/>
                <w:sz w:val="22"/>
                <w:szCs w:val="22"/>
              </w:rPr>
            </w:pPr>
            <w:r w:rsidRPr="005E460A">
              <w:rPr>
                <w:rFonts w:ascii="Calibri" w:hAnsi="Calibri" w:cs="Calibri"/>
                <w:color w:val="000000"/>
                <w:sz w:val="22"/>
                <w:szCs w:val="22"/>
              </w:rPr>
              <w:t>NA</w:t>
            </w:r>
          </w:p>
        </w:tc>
      </w:tr>
      <w:tr w:rsidR="005E460A" w:rsidRPr="005E460A" w14:paraId="2B23B8D8" w14:textId="77777777" w:rsidTr="00D2597C">
        <w:trPr>
          <w:trHeight w:val="300"/>
          <w:jc w:val="center"/>
        </w:trPr>
        <w:tc>
          <w:tcPr>
            <w:tcW w:w="1740" w:type="dxa"/>
            <w:tcBorders>
              <w:top w:val="nil"/>
              <w:left w:val="nil"/>
              <w:bottom w:val="nil"/>
              <w:right w:val="nil"/>
            </w:tcBorders>
            <w:shd w:val="clear" w:color="000000" w:fill="4BACC6"/>
            <w:noWrap/>
            <w:vAlign w:val="center"/>
            <w:hideMark/>
          </w:tcPr>
          <w:p w14:paraId="3AA86929" w14:textId="77777777" w:rsidR="005E460A" w:rsidRPr="005E460A" w:rsidRDefault="005E460A" w:rsidP="005E460A">
            <w:pPr>
              <w:jc w:val="center"/>
              <w:rPr>
                <w:rFonts w:ascii="Arial" w:hAnsi="Arial" w:cs="Arial"/>
                <w:color w:val="000000"/>
                <w:sz w:val="18"/>
                <w:szCs w:val="18"/>
              </w:rPr>
            </w:pPr>
            <w:r w:rsidRPr="005E460A">
              <w:rPr>
                <w:rFonts w:ascii="Arial" w:hAnsi="Arial" w:cs="Arial"/>
                <w:color w:val="000000"/>
                <w:sz w:val="18"/>
                <w:szCs w:val="18"/>
              </w:rPr>
              <w:t> </w:t>
            </w:r>
          </w:p>
        </w:tc>
        <w:tc>
          <w:tcPr>
            <w:tcW w:w="2400" w:type="dxa"/>
            <w:tcBorders>
              <w:top w:val="nil"/>
              <w:left w:val="nil"/>
              <w:bottom w:val="nil"/>
              <w:right w:val="nil"/>
            </w:tcBorders>
            <w:shd w:val="clear" w:color="000000" w:fill="4BACC6"/>
            <w:vAlign w:val="center"/>
            <w:hideMark/>
          </w:tcPr>
          <w:p w14:paraId="69D71499" w14:textId="77777777" w:rsidR="005E460A" w:rsidRPr="005E460A" w:rsidRDefault="005E460A" w:rsidP="005E460A">
            <w:pPr>
              <w:jc w:val="center"/>
              <w:rPr>
                <w:rFonts w:ascii="Arial" w:hAnsi="Arial" w:cs="Arial"/>
                <w:color w:val="000000"/>
                <w:sz w:val="18"/>
                <w:szCs w:val="18"/>
              </w:rPr>
            </w:pPr>
            <w:r w:rsidRPr="005E460A">
              <w:rPr>
                <w:rFonts w:ascii="Arial" w:hAnsi="Arial" w:cs="Arial"/>
                <w:color w:val="000000"/>
                <w:sz w:val="18"/>
                <w:szCs w:val="18"/>
              </w:rPr>
              <w:t> </w:t>
            </w:r>
          </w:p>
        </w:tc>
        <w:tc>
          <w:tcPr>
            <w:tcW w:w="6300" w:type="dxa"/>
            <w:tcBorders>
              <w:top w:val="nil"/>
              <w:left w:val="nil"/>
              <w:bottom w:val="nil"/>
              <w:right w:val="nil"/>
            </w:tcBorders>
            <w:shd w:val="clear" w:color="000000" w:fill="4BACC6"/>
            <w:vAlign w:val="center"/>
            <w:hideMark/>
          </w:tcPr>
          <w:p w14:paraId="7B3E0F17" w14:textId="77777777" w:rsidR="005E460A" w:rsidRPr="005E460A" w:rsidRDefault="005E460A" w:rsidP="005E460A">
            <w:pPr>
              <w:rPr>
                <w:rFonts w:ascii="Arial" w:hAnsi="Arial" w:cs="Arial"/>
                <w:color w:val="000000"/>
                <w:sz w:val="18"/>
                <w:szCs w:val="18"/>
              </w:rPr>
            </w:pPr>
            <w:r w:rsidRPr="005E460A">
              <w:rPr>
                <w:rFonts w:ascii="Arial" w:hAnsi="Arial" w:cs="Arial"/>
                <w:color w:val="000000"/>
                <w:sz w:val="18"/>
                <w:szCs w:val="18"/>
              </w:rPr>
              <w:t> </w:t>
            </w:r>
          </w:p>
        </w:tc>
        <w:tc>
          <w:tcPr>
            <w:tcW w:w="1360" w:type="dxa"/>
            <w:tcBorders>
              <w:top w:val="nil"/>
              <w:left w:val="nil"/>
              <w:bottom w:val="single" w:sz="4" w:space="0" w:color="auto"/>
              <w:right w:val="single" w:sz="4" w:space="0" w:color="auto"/>
            </w:tcBorders>
            <w:shd w:val="clear" w:color="000000" w:fill="4BACC6"/>
            <w:noWrap/>
            <w:vAlign w:val="bottom"/>
            <w:hideMark/>
          </w:tcPr>
          <w:p w14:paraId="16D5D992" w14:textId="77777777" w:rsidR="005E460A" w:rsidRPr="005E460A" w:rsidRDefault="005E460A" w:rsidP="00CE65A3">
            <w:pPr>
              <w:jc w:val="center"/>
              <w:rPr>
                <w:rFonts w:ascii="Calibri" w:hAnsi="Calibri" w:cs="Calibri"/>
                <w:sz w:val="22"/>
                <w:szCs w:val="22"/>
              </w:rPr>
            </w:pPr>
          </w:p>
        </w:tc>
        <w:tc>
          <w:tcPr>
            <w:tcW w:w="1420" w:type="dxa"/>
            <w:tcBorders>
              <w:top w:val="nil"/>
              <w:left w:val="nil"/>
              <w:bottom w:val="single" w:sz="4" w:space="0" w:color="auto"/>
              <w:right w:val="single" w:sz="4" w:space="0" w:color="auto"/>
            </w:tcBorders>
            <w:shd w:val="clear" w:color="000000" w:fill="4BACC6"/>
            <w:noWrap/>
            <w:vAlign w:val="bottom"/>
            <w:hideMark/>
          </w:tcPr>
          <w:p w14:paraId="25088564" w14:textId="77777777" w:rsidR="005E460A" w:rsidRPr="005E460A" w:rsidRDefault="005E460A" w:rsidP="00CE65A3">
            <w:pPr>
              <w:jc w:val="center"/>
              <w:rPr>
                <w:rFonts w:ascii="Calibri" w:hAnsi="Calibri" w:cs="Calibri"/>
                <w:sz w:val="22"/>
                <w:szCs w:val="22"/>
              </w:rPr>
            </w:pPr>
          </w:p>
        </w:tc>
        <w:tc>
          <w:tcPr>
            <w:tcW w:w="1180" w:type="dxa"/>
            <w:tcBorders>
              <w:top w:val="nil"/>
              <w:left w:val="nil"/>
              <w:bottom w:val="single" w:sz="4" w:space="0" w:color="auto"/>
              <w:right w:val="single" w:sz="4" w:space="0" w:color="auto"/>
            </w:tcBorders>
            <w:shd w:val="clear" w:color="000000" w:fill="4BACC6"/>
            <w:noWrap/>
            <w:vAlign w:val="bottom"/>
            <w:hideMark/>
          </w:tcPr>
          <w:p w14:paraId="52F20E84" w14:textId="77777777" w:rsidR="005E460A" w:rsidRPr="005E460A" w:rsidRDefault="005E460A" w:rsidP="00CE65A3">
            <w:pPr>
              <w:jc w:val="center"/>
              <w:rPr>
                <w:rFonts w:ascii="Calibri" w:hAnsi="Calibri" w:cs="Calibri"/>
                <w:sz w:val="22"/>
                <w:szCs w:val="22"/>
              </w:rPr>
            </w:pPr>
          </w:p>
        </w:tc>
      </w:tr>
      <w:tr w:rsidR="005E460A" w:rsidRPr="005E460A" w14:paraId="6CF15B0E" w14:textId="77777777" w:rsidTr="00D2597C">
        <w:trPr>
          <w:trHeight w:val="780"/>
          <w:jc w:val="center"/>
        </w:trPr>
        <w:tc>
          <w:tcPr>
            <w:tcW w:w="17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76F69C" w14:textId="77777777" w:rsidR="005E460A" w:rsidRPr="005E460A" w:rsidRDefault="005E460A" w:rsidP="005E460A">
            <w:pPr>
              <w:jc w:val="center"/>
              <w:rPr>
                <w:rFonts w:ascii="Arial" w:hAnsi="Arial" w:cs="Arial"/>
                <w:color w:val="000000"/>
                <w:sz w:val="18"/>
                <w:szCs w:val="18"/>
              </w:rPr>
            </w:pPr>
            <w:r w:rsidRPr="005E460A">
              <w:rPr>
                <w:rFonts w:ascii="Arial" w:hAnsi="Arial" w:cs="Arial"/>
                <w:color w:val="000000"/>
                <w:sz w:val="18"/>
                <w:szCs w:val="18"/>
              </w:rPr>
              <w:lastRenderedPageBreak/>
              <w:t>AR0005N</w:t>
            </w:r>
          </w:p>
        </w:tc>
        <w:tc>
          <w:tcPr>
            <w:tcW w:w="2400" w:type="dxa"/>
            <w:tcBorders>
              <w:top w:val="single" w:sz="4" w:space="0" w:color="auto"/>
              <w:left w:val="nil"/>
              <w:bottom w:val="single" w:sz="4" w:space="0" w:color="auto"/>
              <w:right w:val="single" w:sz="4" w:space="0" w:color="auto"/>
            </w:tcBorders>
            <w:shd w:val="clear" w:color="000000" w:fill="FFFFFF"/>
            <w:vAlign w:val="center"/>
            <w:hideMark/>
          </w:tcPr>
          <w:p w14:paraId="32DF84BB" w14:textId="77777777" w:rsidR="005E460A" w:rsidRPr="005E460A" w:rsidRDefault="005E460A" w:rsidP="005E460A">
            <w:pPr>
              <w:jc w:val="center"/>
              <w:rPr>
                <w:rFonts w:ascii="Arial" w:hAnsi="Arial" w:cs="Arial"/>
                <w:color w:val="000000"/>
                <w:sz w:val="18"/>
                <w:szCs w:val="18"/>
              </w:rPr>
            </w:pPr>
            <w:r w:rsidRPr="005E460A">
              <w:rPr>
                <w:rFonts w:ascii="Arial" w:hAnsi="Arial" w:cs="Arial"/>
                <w:color w:val="000000"/>
                <w:sz w:val="18"/>
                <w:szCs w:val="18"/>
              </w:rPr>
              <w:t>ARC-P IaaS Add-on: Additional Storage per GB</w:t>
            </w:r>
          </w:p>
        </w:tc>
        <w:tc>
          <w:tcPr>
            <w:tcW w:w="6300" w:type="dxa"/>
            <w:tcBorders>
              <w:top w:val="single" w:sz="4" w:space="0" w:color="auto"/>
              <w:left w:val="nil"/>
              <w:bottom w:val="single" w:sz="4" w:space="0" w:color="auto"/>
              <w:right w:val="single" w:sz="4" w:space="0" w:color="auto"/>
            </w:tcBorders>
            <w:shd w:val="clear" w:color="auto" w:fill="auto"/>
            <w:vAlign w:val="center"/>
            <w:hideMark/>
          </w:tcPr>
          <w:p w14:paraId="43F3CD67" w14:textId="77777777" w:rsidR="005E460A" w:rsidRPr="005E460A" w:rsidRDefault="005E460A" w:rsidP="005E460A">
            <w:pPr>
              <w:rPr>
                <w:rFonts w:ascii="Arial" w:hAnsi="Arial" w:cs="Arial"/>
                <w:color w:val="000000"/>
                <w:sz w:val="18"/>
                <w:szCs w:val="18"/>
              </w:rPr>
            </w:pPr>
            <w:r w:rsidRPr="005E460A">
              <w:rPr>
                <w:rFonts w:ascii="Arial" w:hAnsi="Arial" w:cs="Arial"/>
                <w:color w:val="000000"/>
                <w:sz w:val="18"/>
                <w:szCs w:val="18"/>
              </w:rPr>
              <w:t xml:space="preserve">ARC-P IaaS Add-on: Additional Storage per GB: Additional storage to add to ARC-P Base Configuration. </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1BCF97" w14:textId="77777777" w:rsidR="005E460A" w:rsidRPr="005E460A" w:rsidRDefault="005E460A" w:rsidP="00CE65A3">
            <w:pPr>
              <w:jc w:val="center"/>
              <w:rPr>
                <w:rFonts w:ascii="Calibri" w:hAnsi="Calibri" w:cs="Calibri"/>
                <w:color w:val="000000"/>
                <w:sz w:val="22"/>
                <w:szCs w:val="22"/>
              </w:rPr>
            </w:pPr>
            <w:r w:rsidRPr="005E460A">
              <w:rPr>
                <w:rFonts w:ascii="Calibri" w:hAnsi="Calibri" w:cs="Calibri"/>
                <w:color w:val="000000"/>
                <w:sz w:val="22"/>
                <w:szCs w:val="22"/>
              </w:rPr>
              <w:t>NA</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F7D8A0" w14:textId="77777777" w:rsidR="005E460A" w:rsidRPr="005E460A" w:rsidRDefault="005E460A" w:rsidP="00CE65A3">
            <w:pPr>
              <w:jc w:val="center"/>
              <w:rPr>
                <w:rFonts w:ascii="Calibri" w:hAnsi="Calibri" w:cs="Calibri"/>
                <w:color w:val="000000"/>
                <w:sz w:val="22"/>
                <w:szCs w:val="22"/>
              </w:rPr>
            </w:pPr>
            <w:r w:rsidRPr="005E460A">
              <w:rPr>
                <w:rFonts w:ascii="Calibri" w:hAnsi="Calibri" w:cs="Calibri"/>
                <w:color w:val="000000"/>
                <w:sz w:val="22"/>
                <w:szCs w:val="22"/>
              </w:rPr>
              <w:t>0.06</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3E6D3B" w14:textId="77777777" w:rsidR="005E460A" w:rsidRPr="005E460A" w:rsidRDefault="005E460A" w:rsidP="00CE65A3">
            <w:pPr>
              <w:jc w:val="center"/>
              <w:rPr>
                <w:rFonts w:ascii="Calibri" w:hAnsi="Calibri" w:cs="Calibri"/>
                <w:color w:val="000000"/>
                <w:sz w:val="22"/>
                <w:szCs w:val="22"/>
              </w:rPr>
            </w:pPr>
            <w:r w:rsidRPr="005E460A">
              <w:rPr>
                <w:rFonts w:ascii="Calibri" w:hAnsi="Calibri" w:cs="Calibri"/>
                <w:color w:val="000000"/>
                <w:sz w:val="22"/>
                <w:szCs w:val="22"/>
              </w:rPr>
              <w:t>NA</w:t>
            </w:r>
          </w:p>
        </w:tc>
      </w:tr>
      <w:tr w:rsidR="005E460A" w:rsidRPr="005E460A" w14:paraId="4BAEE1FC" w14:textId="77777777" w:rsidTr="00D2597C">
        <w:trPr>
          <w:trHeight w:val="780"/>
          <w:jc w:val="center"/>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14:paraId="023F1423" w14:textId="77777777" w:rsidR="005E460A" w:rsidRPr="005E460A" w:rsidRDefault="005E460A" w:rsidP="005E460A">
            <w:pPr>
              <w:jc w:val="center"/>
              <w:rPr>
                <w:rFonts w:ascii="Arial" w:hAnsi="Arial" w:cs="Arial"/>
                <w:color w:val="000000"/>
                <w:sz w:val="18"/>
                <w:szCs w:val="18"/>
              </w:rPr>
            </w:pPr>
            <w:r w:rsidRPr="005E460A">
              <w:rPr>
                <w:rFonts w:ascii="Arial" w:hAnsi="Arial" w:cs="Arial"/>
                <w:color w:val="000000"/>
                <w:sz w:val="18"/>
                <w:szCs w:val="18"/>
              </w:rPr>
              <w:t>AR0006N</w:t>
            </w:r>
          </w:p>
        </w:tc>
        <w:tc>
          <w:tcPr>
            <w:tcW w:w="2400" w:type="dxa"/>
            <w:tcBorders>
              <w:top w:val="nil"/>
              <w:left w:val="nil"/>
              <w:bottom w:val="single" w:sz="4" w:space="0" w:color="auto"/>
              <w:right w:val="single" w:sz="4" w:space="0" w:color="auto"/>
            </w:tcBorders>
            <w:shd w:val="clear" w:color="000000" w:fill="FFFFFF"/>
            <w:vAlign w:val="center"/>
            <w:hideMark/>
          </w:tcPr>
          <w:p w14:paraId="48F4337E" w14:textId="77777777" w:rsidR="005E460A" w:rsidRPr="005E460A" w:rsidRDefault="005E460A" w:rsidP="005E460A">
            <w:pPr>
              <w:jc w:val="center"/>
              <w:rPr>
                <w:rFonts w:ascii="Arial" w:hAnsi="Arial" w:cs="Arial"/>
                <w:color w:val="000000"/>
                <w:sz w:val="18"/>
                <w:szCs w:val="18"/>
              </w:rPr>
            </w:pPr>
            <w:r w:rsidRPr="005E460A">
              <w:rPr>
                <w:rFonts w:ascii="Arial" w:hAnsi="Arial" w:cs="Arial"/>
                <w:color w:val="000000"/>
                <w:sz w:val="18"/>
                <w:szCs w:val="18"/>
              </w:rPr>
              <w:t>ARC-P IaaS Add-on: Additional Archival Storage per GB</w:t>
            </w:r>
          </w:p>
        </w:tc>
        <w:tc>
          <w:tcPr>
            <w:tcW w:w="6300" w:type="dxa"/>
            <w:tcBorders>
              <w:top w:val="nil"/>
              <w:left w:val="nil"/>
              <w:bottom w:val="single" w:sz="4" w:space="0" w:color="auto"/>
              <w:right w:val="single" w:sz="4" w:space="0" w:color="auto"/>
            </w:tcBorders>
            <w:shd w:val="clear" w:color="auto" w:fill="auto"/>
            <w:vAlign w:val="center"/>
            <w:hideMark/>
          </w:tcPr>
          <w:p w14:paraId="5B684C21" w14:textId="77777777" w:rsidR="005E460A" w:rsidRPr="005E460A" w:rsidRDefault="005E460A" w:rsidP="005E460A">
            <w:pPr>
              <w:rPr>
                <w:rFonts w:ascii="Arial" w:hAnsi="Arial" w:cs="Arial"/>
                <w:color w:val="000000"/>
                <w:sz w:val="18"/>
                <w:szCs w:val="18"/>
              </w:rPr>
            </w:pPr>
            <w:r w:rsidRPr="005E460A">
              <w:rPr>
                <w:rFonts w:ascii="Arial" w:hAnsi="Arial" w:cs="Arial"/>
                <w:color w:val="000000"/>
                <w:sz w:val="18"/>
                <w:szCs w:val="18"/>
              </w:rPr>
              <w:t>ARC-P IaaS Add-on: Additional Archival Storage per GB: Additional storage to add to ARC-P Base Configuration.</w:t>
            </w:r>
          </w:p>
        </w:tc>
        <w:tc>
          <w:tcPr>
            <w:tcW w:w="1360" w:type="dxa"/>
            <w:tcBorders>
              <w:top w:val="single" w:sz="4" w:space="0" w:color="auto"/>
              <w:left w:val="nil"/>
              <w:bottom w:val="nil"/>
              <w:right w:val="single" w:sz="4" w:space="0" w:color="auto"/>
            </w:tcBorders>
            <w:shd w:val="clear" w:color="auto" w:fill="auto"/>
            <w:noWrap/>
            <w:vAlign w:val="bottom"/>
            <w:hideMark/>
          </w:tcPr>
          <w:p w14:paraId="4B3D7949" w14:textId="77777777" w:rsidR="005E460A" w:rsidRPr="005E460A" w:rsidRDefault="005E460A" w:rsidP="00CE65A3">
            <w:pPr>
              <w:jc w:val="center"/>
              <w:rPr>
                <w:rFonts w:ascii="Calibri" w:hAnsi="Calibri" w:cs="Calibri"/>
                <w:color w:val="000000"/>
                <w:sz w:val="22"/>
                <w:szCs w:val="22"/>
              </w:rPr>
            </w:pPr>
            <w:r w:rsidRPr="005E460A">
              <w:rPr>
                <w:rFonts w:ascii="Calibri" w:hAnsi="Calibri" w:cs="Calibri"/>
                <w:color w:val="000000"/>
                <w:sz w:val="22"/>
                <w:szCs w:val="22"/>
              </w:rPr>
              <w:t>NA</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1062C38F" w14:textId="77777777" w:rsidR="005E460A" w:rsidRPr="005E460A" w:rsidRDefault="005E460A" w:rsidP="00CE65A3">
            <w:pPr>
              <w:jc w:val="center"/>
              <w:rPr>
                <w:rFonts w:ascii="Calibri" w:hAnsi="Calibri" w:cs="Calibri"/>
                <w:color w:val="000000"/>
                <w:sz w:val="22"/>
                <w:szCs w:val="22"/>
              </w:rPr>
            </w:pPr>
            <w:r w:rsidRPr="005E460A">
              <w:rPr>
                <w:rFonts w:ascii="Calibri" w:hAnsi="Calibri" w:cs="Calibri"/>
                <w:color w:val="000000"/>
                <w:sz w:val="22"/>
                <w:szCs w:val="22"/>
              </w:rPr>
              <w:t>0.03</w:t>
            </w:r>
          </w:p>
        </w:tc>
        <w:tc>
          <w:tcPr>
            <w:tcW w:w="1180" w:type="dxa"/>
            <w:tcBorders>
              <w:top w:val="single" w:sz="4" w:space="0" w:color="auto"/>
              <w:left w:val="nil"/>
              <w:bottom w:val="nil"/>
              <w:right w:val="single" w:sz="4" w:space="0" w:color="auto"/>
            </w:tcBorders>
            <w:shd w:val="clear" w:color="auto" w:fill="auto"/>
            <w:noWrap/>
            <w:vAlign w:val="bottom"/>
            <w:hideMark/>
          </w:tcPr>
          <w:p w14:paraId="37F4F6DA" w14:textId="77777777" w:rsidR="005E460A" w:rsidRPr="005E460A" w:rsidRDefault="005E460A" w:rsidP="00CE65A3">
            <w:pPr>
              <w:jc w:val="center"/>
              <w:rPr>
                <w:rFonts w:ascii="Calibri" w:hAnsi="Calibri" w:cs="Calibri"/>
                <w:color w:val="000000"/>
                <w:sz w:val="22"/>
                <w:szCs w:val="22"/>
              </w:rPr>
            </w:pPr>
            <w:r w:rsidRPr="005E460A">
              <w:rPr>
                <w:rFonts w:ascii="Calibri" w:hAnsi="Calibri" w:cs="Calibri"/>
                <w:color w:val="000000"/>
                <w:sz w:val="22"/>
                <w:szCs w:val="22"/>
              </w:rPr>
              <w:t>NA</w:t>
            </w:r>
          </w:p>
        </w:tc>
      </w:tr>
      <w:tr w:rsidR="005E460A" w:rsidRPr="005E460A" w14:paraId="008517A7" w14:textId="77777777" w:rsidTr="005E460A">
        <w:trPr>
          <w:trHeight w:val="360"/>
          <w:jc w:val="center"/>
        </w:trPr>
        <w:tc>
          <w:tcPr>
            <w:tcW w:w="1740" w:type="dxa"/>
            <w:tcBorders>
              <w:top w:val="nil"/>
              <w:left w:val="nil"/>
              <w:bottom w:val="nil"/>
              <w:right w:val="nil"/>
            </w:tcBorders>
            <w:shd w:val="clear" w:color="auto" w:fill="auto"/>
            <w:noWrap/>
            <w:vAlign w:val="center"/>
            <w:hideMark/>
          </w:tcPr>
          <w:p w14:paraId="0F2063C1" w14:textId="77777777" w:rsidR="005E460A" w:rsidRPr="005E460A" w:rsidRDefault="005E460A" w:rsidP="005E460A">
            <w:pPr>
              <w:jc w:val="center"/>
              <w:rPr>
                <w:rFonts w:ascii="Arial" w:hAnsi="Arial" w:cs="Arial"/>
                <w:b/>
                <w:bCs/>
                <w:color w:val="000000"/>
                <w:sz w:val="28"/>
                <w:szCs w:val="28"/>
              </w:rPr>
            </w:pPr>
            <w:r w:rsidRPr="005E460A">
              <w:rPr>
                <w:rFonts w:ascii="Arial" w:hAnsi="Arial" w:cs="Arial"/>
                <w:b/>
                <w:bCs/>
                <w:color w:val="000000"/>
                <w:sz w:val="28"/>
                <w:szCs w:val="28"/>
              </w:rPr>
              <w:t>ARC-P DR</w:t>
            </w:r>
          </w:p>
        </w:tc>
        <w:tc>
          <w:tcPr>
            <w:tcW w:w="2400" w:type="dxa"/>
            <w:tcBorders>
              <w:top w:val="nil"/>
              <w:left w:val="nil"/>
              <w:bottom w:val="nil"/>
              <w:right w:val="nil"/>
            </w:tcBorders>
            <w:shd w:val="clear" w:color="auto" w:fill="auto"/>
            <w:vAlign w:val="center"/>
            <w:hideMark/>
          </w:tcPr>
          <w:p w14:paraId="689FA978" w14:textId="77777777" w:rsidR="005E460A" w:rsidRPr="005E460A" w:rsidRDefault="005E460A" w:rsidP="005E460A">
            <w:pPr>
              <w:jc w:val="center"/>
              <w:rPr>
                <w:rFonts w:ascii="Arial" w:hAnsi="Arial" w:cs="Arial"/>
                <w:color w:val="000000"/>
                <w:sz w:val="18"/>
                <w:szCs w:val="18"/>
              </w:rPr>
            </w:pPr>
          </w:p>
        </w:tc>
        <w:tc>
          <w:tcPr>
            <w:tcW w:w="6300" w:type="dxa"/>
            <w:tcBorders>
              <w:top w:val="nil"/>
              <w:left w:val="nil"/>
              <w:bottom w:val="nil"/>
              <w:right w:val="nil"/>
            </w:tcBorders>
            <w:shd w:val="clear" w:color="auto" w:fill="auto"/>
            <w:vAlign w:val="center"/>
            <w:hideMark/>
          </w:tcPr>
          <w:p w14:paraId="50354FF0" w14:textId="77777777" w:rsidR="005E460A" w:rsidRPr="005E460A" w:rsidRDefault="005E460A" w:rsidP="005E460A">
            <w:pPr>
              <w:rPr>
                <w:rFonts w:ascii="Arial" w:hAnsi="Arial" w:cs="Arial"/>
                <w:color w:val="000000"/>
                <w:sz w:val="18"/>
                <w:szCs w:val="18"/>
              </w:rPr>
            </w:pPr>
          </w:p>
        </w:tc>
        <w:tc>
          <w:tcPr>
            <w:tcW w:w="39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4880E2" w14:textId="77777777" w:rsidR="005E460A" w:rsidRPr="005E460A" w:rsidRDefault="005E460A" w:rsidP="00CE65A3">
            <w:pPr>
              <w:jc w:val="center"/>
              <w:rPr>
                <w:rFonts w:ascii="Calibri" w:hAnsi="Calibri" w:cs="Calibri"/>
                <w:b/>
                <w:bCs/>
                <w:color w:val="000000"/>
                <w:sz w:val="22"/>
                <w:szCs w:val="22"/>
              </w:rPr>
            </w:pPr>
          </w:p>
        </w:tc>
      </w:tr>
      <w:tr w:rsidR="005E460A" w:rsidRPr="005E460A" w14:paraId="6E544C8F" w14:textId="77777777" w:rsidTr="005E460A">
        <w:trPr>
          <w:trHeight w:val="600"/>
          <w:jc w:val="center"/>
        </w:trPr>
        <w:tc>
          <w:tcPr>
            <w:tcW w:w="17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E901F7" w14:textId="77777777" w:rsidR="005E460A" w:rsidRPr="005E460A" w:rsidRDefault="005E460A" w:rsidP="005E460A">
            <w:pPr>
              <w:jc w:val="center"/>
              <w:rPr>
                <w:rFonts w:ascii="Arial" w:hAnsi="Arial" w:cs="Arial"/>
                <w:b/>
                <w:bCs/>
                <w:sz w:val="20"/>
              </w:rPr>
            </w:pPr>
            <w:r w:rsidRPr="005E460A">
              <w:rPr>
                <w:rFonts w:ascii="Arial" w:hAnsi="Arial" w:cs="Arial"/>
                <w:b/>
                <w:bCs/>
                <w:sz w:val="20"/>
              </w:rPr>
              <w:t>MFR Part #</w:t>
            </w:r>
          </w:p>
        </w:tc>
        <w:tc>
          <w:tcPr>
            <w:tcW w:w="2400" w:type="dxa"/>
            <w:tcBorders>
              <w:top w:val="single" w:sz="4" w:space="0" w:color="auto"/>
              <w:left w:val="nil"/>
              <w:bottom w:val="single" w:sz="4" w:space="0" w:color="auto"/>
              <w:right w:val="single" w:sz="4" w:space="0" w:color="auto"/>
            </w:tcBorders>
            <w:shd w:val="clear" w:color="auto" w:fill="auto"/>
            <w:vAlign w:val="center"/>
            <w:hideMark/>
          </w:tcPr>
          <w:p w14:paraId="61FD1F38" w14:textId="77777777" w:rsidR="005E460A" w:rsidRPr="005E460A" w:rsidRDefault="005E460A" w:rsidP="005E460A">
            <w:pPr>
              <w:jc w:val="center"/>
              <w:rPr>
                <w:rFonts w:ascii="Arial" w:hAnsi="Arial" w:cs="Arial"/>
                <w:b/>
                <w:bCs/>
                <w:sz w:val="20"/>
              </w:rPr>
            </w:pPr>
            <w:r w:rsidRPr="005E460A">
              <w:rPr>
                <w:rFonts w:ascii="Arial" w:hAnsi="Arial" w:cs="Arial"/>
                <w:b/>
                <w:bCs/>
                <w:sz w:val="20"/>
              </w:rPr>
              <w:t>Product Name</w:t>
            </w:r>
          </w:p>
        </w:tc>
        <w:tc>
          <w:tcPr>
            <w:tcW w:w="6300" w:type="dxa"/>
            <w:tcBorders>
              <w:top w:val="single" w:sz="4" w:space="0" w:color="auto"/>
              <w:left w:val="nil"/>
              <w:bottom w:val="single" w:sz="4" w:space="0" w:color="auto"/>
              <w:right w:val="single" w:sz="4" w:space="0" w:color="auto"/>
            </w:tcBorders>
            <w:shd w:val="clear" w:color="auto" w:fill="auto"/>
            <w:vAlign w:val="center"/>
            <w:hideMark/>
          </w:tcPr>
          <w:p w14:paraId="46A39F6B" w14:textId="77777777" w:rsidR="005E460A" w:rsidRPr="005E460A" w:rsidRDefault="005E460A" w:rsidP="005E460A">
            <w:pPr>
              <w:jc w:val="center"/>
              <w:rPr>
                <w:rFonts w:ascii="Arial" w:hAnsi="Arial" w:cs="Arial"/>
                <w:b/>
                <w:bCs/>
                <w:sz w:val="20"/>
              </w:rPr>
            </w:pPr>
            <w:r w:rsidRPr="005E460A">
              <w:rPr>
                <w:rFonts w:ascii="Arial" w:hAnsi="Arial" w:cs="Arial"/>
                <w:b/>
                <w:bCs/>
                <w:sz w:val="20"/>
              </w:rPr>
              <w:t>Description</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0E27959B" w14:textId="77777777" w:rsidR="005E460A" w:rsidRPr="005E460A" w:rsidRDefault="005E460A" w:rsidP="00CE65A3">
            <w:pPr>
              <w:jc w:val="center"/>
              <w:rPr>
                <w:rFonts w:ascii="Arial" w:hAnsi="Arial" w:cs="Arial"/>
                <w:b/>
                <w:bCs/>
                <w:sz w:val="20"/>
              </w:rPr>
            </w:pPr>
            <w:r w:rsidRPr="005E460A">
              <w:rPr>
                <w:rFonts w:ascii="Arial" w:hAnsi="Arial" w:cs="Arial"/>
                <w:b/>
                <w:bCs/>
                <w:sz w:val="20"/>
              </w:rPr>
              <w:t>Price (Hourly)</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1FA30499" w14:textId="77777777" w:rsidR="005E460A" w:rsidRPr="005E460A" w:rsidRDefault="005E460A" w:rsidP="00CE65A3">
            <w:pPr>
              <w:jc w:val="center"/>
              <w:rPr>
                <w:rFonts w:ascii="Arial" w:hAnsi="Arial" w:cs="Arial"/>
                <w:b/>
                <w:bCs/>
                <w:sz w:val="20"/>
              </w:rPr>
            </w:pPr>
            <w:r w:rsidRPr="005E460A">
              <w:rPr>
                <w:rFonts w:ascii="Arial" w:hAnsi="Arial" w:cs="Arial"/>
                <w:b/>
                <w:bCs/>
                <w:sz w:val="20"/>
              </w:rPr>
              <w:t>Price (Monthly)</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4BF41847" w14:textId="77777777" w:rsidR="005E460A" w:rsidRPr="005E460A" w:rsidRDefault="005E460A" w:rsidP="00CE65A3">
            <w:pPr>
              <w:jc w:val="center"/>
              <w:rPr>
                <w:rFonts w:ascii="Arial" w:hAnsi="Arial" w:cs="Arial"/>
                <w:b/>
                <w:bCs/>
                <w:sz w:val="20"/>
              </w:rPr>
            </w:pPr>
            <w:r w:rsidRPr="005E460A">
              <w:rPr>
                <w:rFonts w:ascii="Arial" w:hAnsi="Arial" w:cs="Arial"/>
                <w:b/>
                <w:bCs/>
                <w:sz w:val="20"/>
              </w:rPr>
              <w:t>Price (NRC)</w:t>
            </w:r>
          </w:p>
        </w:tc>
      </w:tr>
      <w:tr w:rsidR="005E460A" w:rsidRPr="005E460A" w14:paraId="5F22443D" w14:textId="77777777" w:rsidTr="005E460A">
        <w:trPr>
          <w:trHeight w:val="780"/>
          <w:jc w:val="center"/>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14:paraId="3309F1F3" w14:textId="77777777" w:rsidR="005E460A" w:rsidRPr="005E460A" w:rsidRDefault="005E460A" w:rsidP="005E460A">
            <w:pPr>
              <w:jc w:val="center"/>
              <w:rPr>
                <w:rFonts w:ascii="Arial" w:hAnsi="Arial" w:cs="Arial"/>
                <w:color w:val="000000"/>
                <w:sz w:val="18"/>
                <w:szCs w:val="18"/>
              </w:rPr>
            </w:pPr>
            <w:r w:rsidRPr="005E460A">
              <w:rPr>
                <w:rFonts w:ascii="Arial" w:hAnsi="Arial" w:cs="Arial"/>
                <w:color w:val="000000"/>
                <w:sz w:val="18"/>
                <w:szCs w:val="18"/>
              </w:rPr>
              <w:t>AR0002</w:t>
            </w:r>
          </w:p>
        </w:tc>
        <w:tc>
          <w:tcPr>
            <w:tcW w:w="2400" w:type="dxa"/>
            <w:tcBorders>
              <w:top w:val="nil"/>
              <w:left w:val="nil"/>
              <w:bottom w:val="single" w:sz="4" w:space="0" w:color="auto"/>
              <w:right w:val="single" w:sz="4" w:space="0" w:color="auto"/>
            </w:tcBorders>
            <w:shd w:val="clear" w:color="000000" w:fill="FFFFFF"/>
            <w:vAlign w:val="center"/>
            <w:hideMark/>
          </w:tcPr>
          <w:p w14:paraId="1F93D59D" w14:textId="77777777" w:rsidR="005E460A" w:rsidRPr="005E460A" w:rsidRDefault="005E460A" w:rsidP="005E460A">
            <w:pPr>
              <w:jc w:val="center"/>
              <w:rPr>
                <w:rFonts w:ascii="Arial" w:hAnsi="Arial" w:cs="Arial"/>
                <w:color w:val="000000"/>
                <w:sz w:val="18"/>
                <w:szCs w:val="18"/>
              </w:rPr>
            </w:pPr>
            <w:r w:rsidRPr="005E460A">
              <w:rPr>
                <w:rFonts w:ascii="Arial" w:hAnsi="Arial" w:cs="Arial"/>
                <w:color w:val="000000"/>
                <w:sz w:val="18"/>
                <w:szCs w:val="18"/>
              </w:rPr>
              <w:t>ARC-P IaaS 2 GB RAM Virtual Machine</w:t>
            </w:r>
          </w:p>
        </w:tc>
        <w:tc>
          <w:tcPr>
            <w:tcW w:w="6300" w:type="dxa"/>
            <w:tcBorders>
              <w:top w:val="nil"/>
              <w:left w:val="nil"/>
              <w:bottom w:val="single" w:sz="4" w:space="0" w:color="auto"/>
              <w:right w:val="single" w:sz="4" w:space="0" w:color="auto"/>
            </w:tcBorders>
            <w:shd w:val="clear" w:color="auto" w:fill="auto"/>
            <w:vAlign w:val="center"/>
            <w:hideMark/>
          </w:tcPr>
          <w:p w14:paraId="0576B5D1" w14:textId="77777777" w:rsidR="005E460A" w:rsidRPr="005E460A" w:rsidRDefault="005E460A" w:rsidP="005E460A">
            <w:pPr>
              <w:rPr>
                <w:rFonts w:ascii="Arial" w:hAnsi="Arial" w:cs="Arial"/>
                <w:color w:val="000000"/>
                <w:sz w:val="18"/>
                <w:szCs w:val="18"/>
              </w:rPr>
            </w:pPr>
            <w:r w:rsidRPr="005E460A">
              <w:rPr>
                <w:rFonts w:ascii="Arial" w:hAnsi="Arial" w:cs="Arial"/>
                <w:color w:val="000000"/>
                <w:sz w:val="18"/>
                <w:szCs w:val="18"/>
              </w:rPr>
              <w:t>ARC-P IaaS 2 GB RAM Virtual Machine: Autonomic Resources Cloud Platform - Infrastructure as a Service (IaaS). Includes up to 16 vCPU, 2 GB RAM, Windows or RHEL OS Licensing and disk space for OS</w:t>
            </w:r>
          </w:p>
        </w:tc>
        <w:tc>
          <w:tcPr>
            <w:tcW w:w="1360" w:type="dxa"/>
            <w:tcBorders>
              <w:top w:val="nil"/>
              <w:left w:val="nil"/>
              <w:bottom w:val="single" w:sz="4" w:space="0" w:color="auto"/>
              <w:right w:val="single" w:sz="4" w:space="0" w:color="auto"/>
            </w:tcBorders>
            <w:shd w:val="clear" w:color="auto" w:fill="auto"/>
            <w:noWrap/>
            <w:vAlign w:val="bottom"/>
            <w:hideMark/>
          </w:tcPr>
          <w:p w14:paraId="3629B4DF" w14:textId="77777777" w:rsidR="005E460A" w:rsidRPr="005E460A" w:rsidRDefault="005E460A" w:rsidP="00CE65A3">
            <w:pPr>
              <w:jc w:val="center"/>
              <w:rPr>
                <w:rFonts w:ascii="Calibri" w:hAnsi="Calibri" w:cs="Calibri"/>
                <w:color w:val="000000"/>
                <w:sz w:val="22"/>
                <w:szCs w:val="22"/>
              </w:rPr>
            </w:pPr>
            <w:r w:rsidRPr="005E460A">
              <w:rPr>
                <w:rFonts w:ascii="Calibri" w:hAnsi="Calibri" w:cs="Calibri"/>
                <w:color w:val="000000"/>
                <w:sz w:val="22"/>
                <w:szCs w:val="22"/>
              </w:rPr>
              <w:t>0.12</w:t>
            </w:r>
          </w:p>
        </w:tc>
        <w:tc>
          <w:tcPr>
            <w:tcW w:w="1420" w:type="dxa"/>
            <w:tcBorders>
              <w:top w:val="nil"/>
              <w:left w:val="nil"/>
              <w:bottom w:val="single" w:sz="4" w:space="0" w:color="auto"/>
              <w:right w:val="single" w:sz="4" w:space="0" w:color="auto"/>
            </w:tcBorders>
            <w:shd w:val="clear" w:color="auto" w:fill="auto"/>
            <w:noWrap/>
            <w:vAlign w:val="bottom"/>
            <w:hideMark/>
          </w:tcPr>
          <w:p w14:paraId="790C8D59" w14:textId="77777777" w:rsidR="005E460A" w:rsidRPr="005E460A" w:rsidRDefault="005E460A" w:rsidP="00CE65A3">
            <w:pPr>
              <w:jc w:val="center"/>
              <w:rPr>
                <w:rFonts w:ascii="Calibri" w:hAnsi="Calibri" w:cs="Calibri"/>
                <w:color w:val="000000"/>
                <w:sz w:val="22"/>
                <w:szCs w:val="22"/>
              </w:rPr>
            </w:pPr>
            <w:r w:rsidRPr="005E460A">
              <w:rPr>
                <w:rFonts w:ascii="Calibri" w:hAnsi="Calibri" w:cs="Calibri"/>
                <w:color w:val="000000"/>
                <w:sz w:val="22"/>
                <w:szCs w:val="22"/>
              </w:rPr>
              <w:t>88.43</w:t>
            </w:r>
          </w:p>
        </w:tc>
        <w:tc>
          <w:tcPr>
            <w:tcW w:w="1180" w:type="dxa"/>
            <w:tcBorders>
              <w:top w:val="nil"/>
              <w:left w:val="nil"/>
              <w:bottom w:val="single" w:sz="4" w:space="0" w:color="auto"/>
              <w:right w:val="single" w:sz="4" w:space="0" w:color="auto"/>
            </w:tcBorders>
            <w:shd w:val="clear" w:color="auto" w:fill="auto"/>
            <w:noWrap/>
            <w:vAlign w:val="bottom"/>
            <w:hideMark/>
          </w:tcPr>
          <w:p w14:paraId="71979454" w14:textId="77777777" w:rsidR="005E460A" w:rsidRPr="005E460A" w:rsidRDefault="005E460A" w:rsidP="00CE65A3">
            <w:pPr>
              <w:jc w:val="center"/>
              <w:rPr>
                <w:rFonts w:ascii="Calibri" w:hAnsi="Calibri" w:cs="Calibri"/>
                <w:color w:val="000000"/>
                <w:sz w:val="22"/>
                <w:szCs w:val="22"/>
              </w:rPr>
            </w:pPr>
            <w:r w:rsidRPr="005E460A">
              <w:rPr>
                <w:rFonts w:ascii="Calibri" w:hAnsi="Calibri" w:cs="Calibri"/>
                <w:color w:val="000000"/>
                <w:sz w:val="22"/>
                <w:szCs w:val="22"/>
              </w:rPr>
              <w:t>NA</w:t>
            </w:r>
          </w:p>
        </w:tc>
      </w:tr>
      <w:tr w:rsidR="005E460A" w:rsidRPr="005E460A" w14:paraId="0C093BD2" w14:textId="77777777" w:rsidTr="005E460A">
        <w:trPr>
          <w:trHeight w:val="780"/>
          <w:jc w:val="center"/>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14:paraId="40A0BD63" w14:textId="77777777" w:rsidR="005E460A" w:rsidRPr="005E460A" w:rsidRDefault="005E460A" w:rsidP="005E460A">
            <w:pPr>
              <w:jc w:val="center"/>
              <w:rPr>
                <w:rFonts w:ascii="Arial" w:hAnsi="Arial" w:cs="Arial"/>
                <w:color w:val="000000"/>
                <w:sz w:val="18"/>
                <w:szCs w:val="18"/>
              </w:rPr>
            </w:pPr>
            <w:r w:rsidRPr="005E460A">
              <w:rPr>
                <w:rFonts w:ascii="Arial" w:hAnsi="Arial" w:cs="Arial"/>
                <w:color w:val="000000"/>
                <w:sz w:val="18"/>
                <w:szCs w:val="18"/>
              </w:rPr>
              <w:t>AR0004</w:t>
            </w:r>
          </w:p>
        </w:tc>
        <w:tc>
          <w:tcPr>
            <w:tcW w:w="2400" w:type="dxa"/>
            <w:tcBorders>
              <w:top w:val="nil"/>
              <w:left w:val="nil"/>
              <w:bottom w:val="single" w:sz="4" w:space="0" w:color="auto"/>
              <w:right w:val="single" w:sz="4" w:space="0" w:color="auto"/>
            </w:tcBorders>
            <w:shd w:val="clear" w:color="000000" w:fill="FFFFFF"/>
            <w:vAlign w:val="center"/>
            <w:hideMark/>
          </w:tcPr>
          <w:p w14:paraId="718E6803" w14:textId="77777777" w:rsidR="005E460A" w:rsidRPr="005E460A" w:rsidRDefault="005E460A" w:rsidP="005E460A">
            <w:pPr>
              <w:jc w:val="center"/>
              <w:rPr>
                <w:rFonts w:ascii="Arial" w:hAnsi="Arial" w:cs="Arial"/>
                <w:color w:val="000000"/>
                <w:sz w:val="18"/>
                <w:szCs w:val="18"/>
              </w:rPr>
            </w:pPr>
            <w:r w:rsidRPr="005E460A">
              <w:rPr>
                <w:rFonts w:ascii="Arial" w:hAnsi="Arial" w:cs="Arial"/>
                <w:color w:val="000000"/>
                <w:sz w:val="18"/>
                <w:szCs w:val="18"/>
              </w:rPr>
              <w:t>ARC-P IaaS  4 GB RAM Virtual Machine</w:t>
            </w:r>
          </w:p>
        </w:tc>
        <w:tc>
          <w:tcPr>
            <w:tcW w:w="6300" w:type="dxa"/>
            <w:tcBorders>
              <w:top w:val="nil"/>
              <w:left w:val="nil"/>
              <w:bottom w:val="single" w:sz="4" w:space="0" w:color="auto"/>
              <w:right w:val="single" w:sz="4" w:space="0" w:color="auto"/>
            </w:tcBorders>
            <w:shd w:val="clear" w:color="auto" w:fill="auto"/>
            <w:vAlign w:val="center"/>
            <w:hideMark/>
          </w:tcPr>
          <w:p w14:paraId="7F392E40" w14:textId="77777777" w:rsidR="005E460A" w:rsidRPr="005E460A" w:rsidRDefault="005E460A" w:rsidP="005E460A">
            <w:pPr>
              <w:rPr>
                <w:rFonts w:ascii="Arial" w:hAnsi="Arial" w:cs="Arial"/>
                <w:color w:val="000000"/>
                <w:sz w:val="18"/>
                <w:szCs w:val="18"/>
              </w:rPr>
            </w:pPr>
            <w:r w:rsidRPr="005E460A">
              <w:rPr>
                <w:rFonts w:ascii="Arial" w:hAnsi="Arial" w:cs="Arial"/>
                <w:color w:val="000000"/>
                <w:sz w:val="18"/>
                <w:szCs w:val="18"/>
              </w:rPr>
              <w:t>ARC-P IaaS  4 GB RAM Virtual Machine: Autonomic Resources Cloud Platform - Infrastructure as a Service (IaaS). Includes up to 16 vCPU, 4 GB RAM, Windows or RHEL OS Licensing and disk space for OS</w:t>
            </w:r>
          </w:p>
        </w:tc>
        <w:tc>
          <w:tcPr>
            <w:tcW w:w="1360" w:type="dxa"/>
            <w:tcBorders>
              <w:top w:val="nil"/>
              <w:left w:val="nil"/>
              <w:bottom w:val="single" w:sz="4" w:space="0" w:color="auto"/>
              <w:right w:val="single" w:sz="4" w:space="0" w:color="auto"/>
            </w:tcBorders>
            <w:shd w:val="clear" w:color="auto" w:fill="auto"/>
            <w:noWrap/>
            <w:vAlign w:val="bottom"/>
            <w:hideMark/>
          </w:tcPr>
          <w:p w14:paraId="4FB0547F" w14:textId="77777777" w:rsidR="005E460A" w:rsidRPr="005E460A" w:rsidRDefault="005E460A" w:rsidP="00CE65A3">
            <w:pPr>
              <w:jc w:val="center"/>
              <w:rPr>
                <w:rFonts w:ascii="Calibri" w:hAnsi="Calibri" w:cs="Calibri"/>
                <w:color w:val="000000"/>
                <w:sz w:val="22"/>
                <w:szCs w:val="22"/>
              </w:rPr>
            </w:pPr>
            <w:r w:rsidRPr="005E460A">
              <w:rPr>
                <w:rFonts w:ascii="Calibri" w:hAnsi="Calibri" w:cs="Calibri"/>
                <w:color w:val="000000"/>
                <w:sz w:val="22"/>
                <w:szCs w:val="22"/>
              </w:rPr>
              <w:t>0.24</w:t>
            </w:r>
          </w:p>
        </w:tc>
        <w:tc>
          <w:tcPr>
            <w:tcW w:w="1420" w:type="dxa"/>
            <w:tcBorders>
              <w:top w:val="nil"/>
              <w:left w:val="nil"/>
              <w:bottom w:val="single" w:sz="4" w:space="0" w:color="auto"/>
              <w:right w:val="single" w:sz="4" w:space="0" w:color="auto"/>
            </w:tcBorders>
            <w:shd w:val="clear" w:color="auto" w:fill="auto"/>
            <w:noWrap/>
            <w:vAlign w:val="bottom"/>
            <w:hideMark/>
          </w:tcPr>
          <w:p w14:paraId="3AA660BB" w14:textId="77777777" w:rsidR="005E460A" w:rsidRPr="005E460A" w:rsidRDefault="005E460A" w:rsidP="00CE65A3">
            <w:pPr>
              <w:jc w:val="center"/>
              <w:rPr>
                <w:rFonts w:ascii="Calibri" w:hAnsi="Calibri" w:cs="Calibri"/>
                <w:color w:val="000000"/>
                <w:sz w:val="22"/>
                <w:szCs w:val="22"/>
              </w:rPr>
            </w:pPr>
            <w:r w:rsidRPr="005E460A">
              <w:rPr>
                <w:rFonts w:ascii="Calibri" w:hAnsi="Calibri" w:cs="Calibri"/>
                <w:color w:val="000000"/>
                <w:sz w:val="22"/>
                <w:szCs w:val="22"/>
              </w:rPr>
              <w:t>171.98</w:t>
            </w:r>
          </w:p>
        </w:tc>
        <w:tc>
          <w:tcPr>
            <w:tcW w:w="1180" w:type="dxa"/>
            <w:tcBorders>
              <w:top w:val="nil"/>
              <w:left w:val="nil"/>
              <w:bottom w:val="single" w:sz="4" w:space="0" w:color="auto"/>
              <w:right w:val="single" w:sz="4" w:space="0" w:color="auto"/>
            </w:tcBorders>
            <w:shd w:val="clear" w:color="auto" w:fill="auto"/>
            <w:noWrap/>
            <w:vAlign w:val="bottom"/>
            <w:hideMark/>
          </w:tcPr>
          <w:p w14:paraId="1BD9C28C" w14:textId="77777777" w:rsidR="005E460A" w:rsidRPr="005E460A" w:rsidRDefault="005E460A" w:rsidP="00CE65A3">
            <w:pPr>
              <w:jc w:val="center"/>
              <w:rPr>
                <w:rFonts w:ascii="Calibri" w:hAnsi="Calibri" w:cs="Calibri"/>
                <w:color w:val="000000"/>
                <w:sz w:val="22"/>
                <w:szCs w:val="22"/>
              </w:rPr>
            </w:pPr>
            <w:r w:rsidRPr="005E460A">
              <w:rPr>
                <w:rFonts w:ascii="Calibri" w:hAnsi="Calibri" w:cs="Calibri"/>
                <w:color w:val="000000"/>
                <w:sz w:val="22"/>
                <w:szCs w:val="22"/>
              </w:rPr>
              <w:t>NA</w:t>
            </w:r>
          </w:p>
        </w:tc>
      </w:tr>
      <w:tr w:rsidR="005E460A" w:rsidRPr="005E460A" w14:paraId="570EA677" w14:textId="77777777" w:rsidTr="005E460A">
        <w:trPr>
          <w:trHeight w:val="780"/>
          <w:jc w:val="center"/>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14:paraId="59489B4A" w14:textId="77777777" w:rsidR="005E460A" w:rsidRPr="005E460A" w:rsidRDefault="005E460A" w:rsidP="005E460A">
            <w:pPr>
              <w:jc w:val="center"/>
              <w:rPr>
                <w:rFonts w:ascii="Arial" w:hAnsi="Arial" w:cs="Arial"/>
                <w:color w:val="000000"/>
                <w:sz w:val="18"/>
                <w:szCs w:val="18"/>
              </w:rPr>
            </w:pPr>
            <w:r w:rsidRPr="005E460A">
              <w:rPr>
                <w:rFonts w:ascii="Arial" w:hAnsi="Arial" w:cs="Arial"/>
                <w:color w:val="000000"/>
                <w:sz w:val="18"/>
                <w:szCs w:val="18"/>
              </w:rPr>
              <w:t>AR0008</w:t>
            </w:r>
          </w:p>
        </w:tc>
        <w:tc>
          <w:tcPr>
            <w:tcW w:w="2400" w:type="dxa"/>
            <w:tcBorders>
              <w:top w:val="nil"/>
              <w:left w:val="nil"/>
              <w:bottom w:val="single" w:sz="4" w:space="0" w:color="auto"/>
              <w:right w:val="single" w:sz="4" w:space="0" w:color="auto"/>
            </w:tcBorders>
            <w:shd w:val="clear" w:color="000000" w:fill="FFFFFF"/>
            <w:vAlign w:val="center"/>
            <w:hideMark/>
          </w:tcPr>
          <w:p w14:paraId="517A41F8" w14:textId="77777777" w:rsidR="005E460A" w:rsidRPr="005E460A" w:rsidRDefault="005E460A" w:rsidP="005E460A">
            <w:pPr>
              <w:jc w:val="center"/>
              <w:rPr>
                <w:rFonts w:ascii="Arial" w:hAnsi="Arial" w:cs="Arial"/>
                <w:color w:val="000000"/>
                <w:sz w:val="18"/>
                <w:szCs w:val="18"/>
              </w:rPr>
            </w:pPr>
            <w:r w:rsidRPr="005E460A">
              <w:rPr>
                <w:rFonts w:ascii="Arial" w:hAnsi="Arial" w:cs="Arial"/>
                <w:color w:val="000000"/>
                <w:sz w:val="18"/>
                <w:szCs w:val="18"/>
              </w:rPr>
              <w:t>ARC-P IaaS 8 GB RAM Virtual Machine</w:t>
            </w:r>
          </w:p>
        </w:tc>
        <w:tc>
          <w:tcPr>
            <w:tcW w:w="6300" w:type="dxa"/>
            <w:tcBorders>
              <w:top w:val="nil"/>
              <w:left w:val="nil"/>
              <w:bottom w:val="single" w:sz="4" w:space="0" w:color="auto"/>
              <w:right w:val="single" w:sz="4" w:space="0" w:color="auto"/>
            </w:tcBorders>
            <w:shd w:val="clear" w:color="auto" w:fill="auto"/>
            <w:vAlign w:val="center"/>
            <w:hideMark/>
          </w:tcPr>
          <w:p w14:paraId="5A41A9FF" w14:textId="77777777" w:rsidR="005E460A" w:rsidRPr="005E460A" w:rsidRDefault="005E460A" w:rsidP="005E460A">
            <w:pPr>
              <w:rPr>
                <w:rFonts w:ascii="Arial" w:hAnsi="Arial" w:cs="Arial"/>
                <w:color w:val="000000"/>
                <w:sz w:val="18"/>
                <w:szCs w:val="18"/>
              </w:rPr>
            </w:pPr>
            <w:r w:rsidRPr="005E460A">
              <w:rPr>
                <w:rFonts w:ascii="Arial" w:hAnsi="Arial" w:cs="Arial"/>
                <w:color w:val="000000"/>
                <w:sz w:val="18"/>
                <w:szCs w:val="18"/>
              </w:rPr>
              <w:t>ARC-P IaaS 8 GB RAM Virtual Machine: Autonomic Resources Cloud Platform - Infrastructure as a Service (IaaS). Includes up to 16 vCPU, 8 GB RAM, Windows or RHEL OS Licensing and disk space for OS</w:t>
            </w:r>
          </w:p>
        </w:tc>
        <w:tc>
          <w:tcPr>
            <w:tcW w:w="1360" w:type="dxa"/>
            <w:tcBorders>
              <w:top w:val="nil"/>
              <w:left w:val="nil"/>
              <w:bottom w:val="single" w:sz="4" w:space="0" w:color="auto"/>
              <w:right w:val="single" w:sz="4" w:space="0" w:color="auto"/>
            </w:tcBorders>
            <w:shd w:val="clear" w:color="auto" w:fill="auto"/>
            <w:noWrap/>
            <w:vAlign w:val="bottom"/>
            <w:hideMark/>
          </w:tcPr>
          <w:p w14:paraId="242392DA" w14:textId="77777777" w:rsidR="005E460A" w:rsidRPr="005E460A" w:rsidRDefault="005E460A" w:rsidP="00CE65A3">
            <w:pPr>
              <w:jc w:val="center"/>
              <w:rPr>
                <w:rFonts w:ascii="Calibri" w:hAnsi="Calibri" w:cs="Calibri"/>
                <w:color w:val="000000"/>
                <w:sz w:val="22"/>
                <w:szCs w:val="22"/>
              </w:rPr>
            </w:pPr>
            <w:r w:rsidRPr="005E460A">
              <w:rPr>
                <w:rFonts w:ascii="Calibri" w:hAnsi="Calibri" w:cs="Calibri"/>
                <w:color w:val="000000"/>
                <w:sz w:val="22"/>
                <w:szCs w:val="22"/>
              </w:rPr>
              <w:t>0.47</w:t>
            </w:r>
          </w:p>
        </w:tc>
        <w:tc>
          <w:tcPr>
            <w:tcW w:w="1420" w:type="dxa"/>
            <w:tcBorders>
              <w:top w:val="nil"/>
              <w:left w:val="nil"/>
              <w:bottom w:val="single" w:sz="4" w:space="0" w:color="auto"/>
              <w:right w:val="single" w:sz="4" w:space="0" w:color="auto"/>
            </w:tcBorders>
            <w:shd w:val="clear" w:color="auto" w:fill="auto"/>
            <w:noWrap/>
            <w:vAlign w:val="bottom"/>
            <w:hideMark/>
          </w:tcPr>
          <w:p w14:paraId="03C5684D" w14:textId="77777777" w:rsidR="005E460A" w:rsidRPr="005E460A" w:rsidRDefault="005E460A" w:rsidP="00CE65A3">
            <w:pPr>
              <w:jc w:val="center"/>
              <w:rPr>
                <w:rFonts w:ascii="Calibri" w:hAnsi="Calibri" w:cs="Calibri"/>
                <w:color w:val="000000"/>
                <w:sz w:val="22"/>
                <w:szCs w:val="22"/>
              </w:rPr>
            </w:pPr>
            <w:r w:rsidRPr="005E460A">
              <w:rPr>
                <w:rFonts w:ascii="Calibri" w:hAnsi="Calibri" w:cs="Calibri"/>
                <w:color w:val="000000"/>
                <w:sz w:val="22"/>
                <w:szCs w:val="22"/>
              </w:rPr>
              <w:t>339.57</w:t>
            </w:r>
          </w:p>
        </w:tc>
        <w:tc>
          <w:tcPr>
            <w:tcW w:w="1180" w:type="dxa"/>
            <w:tcBorders>
              <w:top w:val="nil"/>
              <w:left w:val="nil"/>
              <w:bottom w:val="single" w:sz="4" w:space="0" w:color="auto"/>
              <w:right w:val="single" w:sz="4" w:space="0" w:color="auto"/>
            </w:tcBorders>
            <w:shd w:val="clear" w:color="auto" w:fill="auto"/>
            <w:noWrap/>
            <w:vAlign w:val="bottom"/>
            <w:hideMark/>
          </w:tcPr>
          <w:p w14:paraId="473F00CD" w14:textId="77777777" w:rsidR="005E460A" w:rsidRPr="005E460A" w:rsidRDefault="005E460A" w:rsidP="00CE65A3">
            <w:pPr>
              <w:jc w:val="center"/>
              <w:rPr>
                <w:rFonts w:ascii="Calibri" w:hAnsi="Calibri" w:cs="Calibri"/>
                <w:color w:val="000000"/>
                <w:sz w:val="22"/>
                <w:szCs w:val="22"/>
              </w:rPr>
            </w:pPr>
            <w:r w:rsidRPr="005E460A">
              <w:rPr>
                <w:rFonts w:ascii="Calibri" w:hAnsi="Calibri" w:cs="Calibri"/>
                <w:color w:val="000000"/>
                <w:sz w:val="22"/>
                <w:szCs w:val="22"/>
              </w:rPr>
              <w:t>NA</w:t>
            </w:r>
          </w:p>
        </w:tc>
      </w:tr>
      <w:tr w:rsidR="005E460A" w:rsidRPr="005E460A" w14:paraId="54C4723A" w14:textId="77777777" w:rsidTr="005E460A">
        <w:trPr>
          <w:trHeight w:val="780"/>
          <w:jc w:val="center"/>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14:paraId="681515F2" w14:textId="77777777" w:rsidR="005E460A" w:rsidRPr="005E460A" w:rsidRDefault="005E460A" w:rsidP="005E460A">
            <w:pPr>
              <w:jc w:val="center"/>
              <w:rPr>
                <w:rFonts w:ascii="Arial" w:hAnsi="Arial" w:cs="Arial"/>
                <w:color w:val="000000"/>
                <w:sz w:val="18"/>
                <w:szCs w:val="18"/>
              </w:rPr>
            </w:pPr>
            <w:r w:rsidRPr="005E460A">
              <w:rPr>
                <w:rFonts w:ascii="Arial" w:hAnsi="Arial" w:cs="Arial"/>
                <w:color w:val="000000"/>
                <w:sz w:val="18"/>
                <w:szCs w:val="18"/>
              </w:rPr>
              <w:t>AR0016</w:t>
            </w:r>
          </w:p>
        </w:tc>
        <w:tc>
          <w:tcPr>
            <w:tcW w:w="2400" w:type="dxa"/>
            <w:tcBorders>
              <w:top w:val="nil"/>
              <w:left w:val="nil"/>
              <w:bottom w:val="single" w:sz="4" w:space="0" w:color="auto"/>
              <w:right w:val="single" w:sz="4" w:space="0" w:color="auto"/>
            </w:tcBorders>
            <w:shd w:val="clear" w:color="000000" w:fill="FFFFFF"/>
            <w:vAlign w:val="center"/>
            <w:hideMark/>
          </w:tcPr>
          <w:p w14:paraId="0BF7C247" w14:textId="77777777" w:rsidR="005E460A" w:rsidRPr="005E460A" w:rsidRDefault="005E460A" w:rsidP="005E460A">
            <w:pPr>
              <w:jc w:val="center"/>
              <w:rPr>
                <w:rFonts w:ascii="Arial" w:hAnsi="Arial" w:cs="Arial"/>
                <w:color w:val="000000"/>
                <w:sz w:val="18"/>
                <w:szCs w:val="18"/>
              </w:rPr>
            </w:pPr>
            <w:r w:rsidRPr="005E460A">
              <w:rPr>
                <w:rFonts w:ascii="Arial" w:hAnsi="Arial" w:cs="Arial"/>
                <w:color w:val="000000"/>
                <w:sz w:val="18"/>
                <w:szCs w:val="18"/>
              </w:rPr>
              <w:t>ARC-P IaaS 16 GB RAM Virtual Machine</w:t>
            </w:r>
          </w:p>
        </w:tc>
        <w:tc>
          <w:tcPr>
            <w:tcW w:w="6300" w:type="dxa"/>
            <w:tcBorders>
              <w:top w:val="nil"/>
              <w:left w:val="nil"/>
              <w:bottom w:val="single" w:sz="4" w:space="0" w:color="auto"/>
              <w:right w:val="single" w:sz="4" w:space="0" w:color="auto"/>
            </w:tcBorders>
            <w:shd w:val="clear" w:color="auto" w:fill="auto"/>
            <w:vAlign w:val="center"/>
            <w:hideMark/>
          </w:tcPr>
          <w:p w14:paraId="3AE4DDB5" w14:textId="77777777" w:rsidR="005E460A" w:rsidRPr="005E460A" w:rsidRDefault="005E460A" w:rsidP="005E460A">
            <w:pPr>
              <w:rPr>
                <w:rFonts w:ascii="Arial" w:hAnsi="Arial" w:cs="Arial"/>
                <w:color w:val="000000"/>
                <w:sz w:val="18"/>
                <w:szCs w:val="18"/>
              </w:rPr>
            </w:pPr>
            <w:r w:rsidRPr="005E460A">
              <w:rPr>
                <w:rFonts w:ascii="Arial" w:hAnsi="Arial" w:cs="Arial"/>
                <w:color w:val="000000"/>
                <w:sz w:val="18"/>
                <w:szCs w:val="18"/>
              </w:rPr>
              <w:t>ARC-P IaaS 16 GB RAM Virtual Machine: Autonomic Resources Cloud Platform - Infrastructure as a Service (IaaS). Includes up to 16 vCPU, 16 GB RAM, Windows or RHEL OS Licensing and disk space for OS</w:t>
            </w:r>
          </w:p>
        </w:tc>
        <w:tc>
          <w:tcPr>
            <w:tcW w:w="1360" w:type="dxa"/>
            <w:tcBorders>
              <w:top w:val="nil"/>
              <w:left w:val="nil"/>
              <w:bottom w:val="single" w:sz="4" w:space="0" w:color="auto"/>
              <w:right w:val="single" w:sz="4" w:space="0" w:color="auto"/>
            </w:tcBorders>
            <w:shd w:val="clear" w:color="auto" w:fill="auto"/>
            <w:noWrap/>
            <w:vAlign w:val="bottom"/>
            <w:hideMark/>
          </w:tcPr>
          <w:p w14:paraId="791A4044" w14:textId="77777777" w:rsidR="005E460A" w:rsidRPr="005E460A" w:rsidRDefault="005E460A" w:rsidP="00CE65A3">
            <w:pPr>
              <w:jc w:val="center"/>
              <w:rPr>
                <w:rFonts w:ascii="Calibri" w:hAnsi="Calibri" w:cs="Calibri"/>
                <w:color w:val="000000"/>
                <w:sz w:val="22"/>
                <w:szCs w:val="22"/>
              </w:rPr>
            </w:pPr>
            <w:r w:rsidRPr="005E460A">
              <w:rPr>
                <w:rFonts w:ascii="Calibri" w:hAnsi="Calibri" w:cs="Calibri"/>
                <w:color w:val="000000"/>
                <w:sz w:val="22"/>
                <w:szCs w:val="22"/>
              </w:rPr>
              <w:t>0.92</w:t>
            </w:r>
          </w:p>
        </w:tc>
        <w:tc>
          <w:tcPr>
            <w:tcW w:w="1420" w:type="dxa"/>
            <w:tcBorders>
              <w:top w:val="nil"/>
              <w:left w:val="nil"/>
              <w:bottom w:val="single" w:sz="4" w:space="0" w:color="auto"/>
              <w:right w:val="single" w:sz="4" w:space="0" w:color="auto"/>
            </w:tcBorders>
            <w:shd w:val="clear" w:color="auto" w:fill="auto"/>
            <w:noWrap/>
            <w:vAlign w:val="bottom"/>
            <w:hideMark/>
          </w:tcPr>
          <w:p w14:paraId="7F2076E5" w14:textId="77777777" w:rsidR="005E460A" w:rsidRPr="005E460A" w:rsidRDefault="005E460A" w:rsidP="00CE65A3">
            <w:pPr>
              <w:jc w:val="center"/>
              <w:rPr>
                <w:rFonts w:ascii="Calibri" w:hAnsi="Calibri" w:cs="Calibri"/>
                <w:color w:val="000000"/>
                <w:sz w:val="22"/>
                <w:szCs w:val="22"/>
              </w:rPr>
            </w:pPr>
            <w:r w:rsidRPr="005E460A">
              <w:rPr>
                <w:rFonts w:ascii="Calibri" w:hAnsi="Calibri" w:cs="Calibri"/>
                <w:color w:val="000000"/>
                <w:sz w:val="22"/>
                <w:szCs w:val="22"/>
              </w:rPr>
              <w:t>673.31</w:t>
            </w:r>
          </w:p>
        </w:tc>
        <w:tc>
          <w:tcPr>
            <w:tcW w:w="1180" w:type="dxa"/>
            <w:tcBorders>
              <w:top w:val="nil"/>
              <w:left w:val="nil"/>
              <w:bottom w:val="single" w:sz="4" w:space="0" w:color="auto"/>
              <w:right w:val="single" w:sz="4" w:space="0" w:color="auto"/>
            </w:tcBorders>
            <w:shd w:val="clear" w:color="auto" w:fill="auto"/>
            <w:noWrap/>
            <w:vAlign w:val="bottom"/>
            <w:hideMark/>
          </w:tcPr>
          <w:p w14:paraId="1B7E3BAF" w14:textId="77777777" w:rsidR="005E460A" w:rsidRPr="005E460A" w:rsidRDefault="005E460A" w:rsidP="00CE65A3">
            <w:pPr>
              <w:jc w:val="center"/>
              <w:rPr>
                <w:rFonts w:ascii="Calibri" w:hAnsi="Calibri" w:cs="Calibri"/>
                <w:color w:val="000000"/>
                <w:sz w:val="22"/>
                <w:szCs w:val="22"/>
              </w:rPr>
            </w:pPr>
            <w:r w:rsidRPr="005E460A">
              <w:rPr>
                <w:rFonts w:ascii="Calibri" w:hAnsi="Calibri" w:cs="Calibri"/>
                <w:color w:val="000000"/>
                <w:sz w:val="22"/>
                <w:szCs w:val="22"/>
              </w:rPr>
              <w:t>NA</w:t>
            </w:r>
          </w:p>
        </w:tc>
      </w:tr>
      <w:tr w:rsidR="005E460A" w:rsidRPr="005E460A" w14:paraId="4C13AEB6" w14:textId="77777777" w:rsidTr="005E460A">
        <w:trPr>
          <w:trHeight w:val="780"/>
          <w:jc w:val="center"/>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14:paraId="0F5F0A1E" w14:textId="77777777" w:rsidR="005E460A" w:rsidRPr="005E460A" w:rsidRDefault="005E460A" w:rsidP="005E460A">
            <w:pPr>
              <w:jc w:val="center"/>
              <w:rPr>
                <w:rFonts w:ascii="Arial" w:hAnsi="Arial" w:cs="Arial"/>
                <w:color w:val="000000"/>
                <w:sz w:val="18"/>
                <w:szCs w:val="18"/>
              </w:rPr>
            </w:pPr>
            <w:r w:rsidRPr="005E460A">
              <w:rPr>
                <w:rFonts w:ascii="Arial" w:hAnsi="Arial" w:cs="Arial"/>
                <w:color w:val="000000"/>
                <w:sz w:val="18"/>
                <w:szCs w:val="18"/>
              </w:rPr>
              <w:t>AR0032</w:t>
            </w:r>
          </w:p>
        </w:tc>
        <w:tc>
          <w:tcPr>
            <w:tcW w:w="2400" w:type="dxa"/>
            <w:tcBorders>
              <w:top w:val="nil"/>
              <w:left w:val="nil"/>
              <w:bottom w:val="single" w:sz="4" w:space="0" w:color="auto"/>
              <w:right w:val="single" w:sz="4" w:space="0" w:color="auto"/>
            </w:tcBorders>
            <w:shd w:val="clear" w:color="auto" w:fill="auto"/>
            <w:vAlign w:val="center"/>
            <w:hideMark/>
          </w:tcPr>
          <w:p w14:paraId="4C13DBB7" w14:textId="77777777" w:rsidR="005E460A" w:rsidRPr="005E460A" w:rsidRDefault="005E460A" w:rsidP="005E460A">
            <w:pPr>
              <w:jc w:val="center"/>
              <w:rPr>
                <w:rFonts w:ascii="Arial" w:hAnsi="Arial" w:cs="Arial"/>
                <w:color w:val="000000"/>
                <w:sz w:val="18"/>
                <w:szCs w:val="18"/>
              </w:rPr>
            </w:pPr>
            <w:r w:rsidRPr="005E460A">
              <w:rPr>
                <w:rFonts w:ascii="Arial" w:hAnsi="Arial" w:cs="Arial"/>
                <w:color w:val="000000"/>
                <w:sz w:val="18"/>
                <w:szCs w:val="18"/>
              </w:rPr>
              <w:t>ARC-P IaaS 32 GB RAM Virtual Machine</w:t>
            </w:r>
          </w:p>
        </w:tc>
        <w:tc>
          <w:tcPr>
            <w:tcW w:w="6300" w:type="dxa"/>
            <w:tcBorders>
              <w:top w:val="nil"/>
              <w:left w:val="nil"/>
              <w:bottom w:val="single" w:sz="4" w:space="0" w:color="auto"/>
              <w:right w:val="single" w:sz="4" w:space="0" w:color="auto"/>
            </w:tcBorders>
            <w:shd w:val="clear" w:color="auto" w:fill="auto"/>
            <w:vAlign w:val="center"/>
            <w:hideMark/>
          </w:tcPr>
          <w:p w14:paraId="30E0EBE0" w14:textId="77777777" w:rsidR="005E460A" w:rsidRPr="005E460A" w:rsidRDefault="005E460A" w:rsidP="005E460A">
            <w:pPr>
              <w:rPr>
                <w:rFonts w:ascii="Arial" w:hAnsi="Arial" w:cs="Arial"/>
                <w:color w:val="000000"/>
                <w:sz w:val="18"/>
                <w:szCs w:val="18"/>
              </w:rPr>
            </w:pPr>
            <w:r w:rsidRPr="005E460A">
              <w:rPr>
                <w:rFonts w:ascii="Arial" w:hAnsi="Arial" w:cs="Arial"/>
                <w:color w:val="000000"/>
                <w:sz w:val="18"/>
                <w:szCs w:val="18"/>
              </w:rPr>
              <w:t>ARC-P IaaS 32 GB RAM Virtual Machine: Autonomic Resources Cloud Platform - Infrastructure as a Service (IaaS). Includes up to 16 vCPU, 32 GB RAM, Windows or RHEL OS Licensing and disk space for OS</w:t>
            </w:r>
          </w:p>
        </w:tc>
        <w:tc>
          <w:tcPr>
            <w:tcW w:w="1360" w:type="dxa"/>
            <w:tcBorders>
              <w:top w:val="nil"/>
              <w:left w:val="nil"/>
              <w:bottom w:val="single" w:sz="4" w:space="0" w:color="auto"/>
              <w:right w:val="single" w:sz="4" w:space="0" w:color="auto"/>
            </w:tcBorders>
            <w:shd w:val="clear" w:color="auto" w:fill="auto"/>
            <w:noWrap/>
            <w:vAlign w:val="bottom"/>
            <w:hideMark/>
          </w:tcPr>
          <w:p w14:paraId="3FC5B589" w14:textId="77777777" w:rsidR="005E460A" w:rsidRPr="005E460A" w:rsidRDefault="005E460A" w:rsidP="00CE65A3">
            <w:pPr>
              <w:jc w:val="center"/>
              <w:rPr>
                <w:rFonts w:ascii="Calibri" w:hAnsi="Calibri" w:cs="Calibri"/>
                <w:color w:val="000000"/>
                <w:sz w:val="22"/>
                <w:szCs w:val="22"/>
              </w:rPr>
            </w:pPr>
            <w:r w:rsidRPr="005E460A">
              <w:rPr>
                <w:rFonts w:ascii="Calibri" w:hAnsi="Calibri" w:cs="Calibri"/>
                <w:color w:val="000000"/>
                <w:sz w:val="22"/>
                <w:szCs w:val="22"/>
              </w:rPr>
              <w:t>1.84</w:t>
            </w:r>
          </w:p>
        </w:tc>
        <w:tc>
          <w:tcPr>
            <w:tcW w:w="1420" w:type="dxa"/>
            <w:tcBorders>
              <w:top w:val="nil"/>
              <w:left w:val="nil"/>
              <w:bottom w:val="single" w:sz="4" w:space="0" w:color="auto"/>
              <w:right w:val="single" w:sz="4" w:space="0" w:color="auto"/>
            </w:tcBorders>
            <w:shd w:val="clear" w:color="auto" w:fill="auto"/>
            <w:noWrap/>
            <w:vAlign w:val="bottom"/>
            <w:hideMark/>
          </w:tcPr>
          <w:p w14:paraId="1ED21559" w14:textId="77777777" w:rsidR="005E460A" w:rsidRPr="005E460A" w:rsidRDefault="005E460A" w:rsidP="00CE65A3">
            <w:pPr>
              <w:jc w:val="center"/>
              <w:rPr>
                <w:rFonts w:ascii="Calibri" w:hAnsi="Calibri" w:cs="Calibri"/>
                <w:color w:val="000000"/>
                <w:sz w:val="22"/>
                <w:szCs w:val="22"/>
              </w:rPr>
            </w:pPr>
            <w:r w:rsidRPr="005E460A">
              <w:rPr>
                <w:rFonts w:ascii="Calibri" w:hAnsi="Calibri" w:cs="Calibri"/>
                <w:color w:val="000000"/>
                <w:sz w:val="22"/>
                <w:szCs w:val="22"/>
              </w:rPr>
              <w:t>1,341.75</w:t>
            </w:r>
          </w:p>
        </w:tc>
        <w:tc>
          <w:tcPr>
            <w:tcW w:w="1180" w:type="dxa"/>
            <w:tcBorders>
              <w:top w:val="nil"/>
              <w:left w:val="nil"/>
              <w:bottom w:val="single" w:sz="4" w:space="0" w:color="auto"/>
              <w:right w:val="single" w:sz="4" w:space="0" w:color="auto"/>
            </w:tcBorders>
            <w:shd w:val="clear" w:color="auto" w:fill="auto"/>
            <w:noWrap/>
            <w:vAlign w:val="bottom"/>
            <w:hideMark/>
          </w:tcPr>
          <w:p w14:paraId="7C89C33B" w14:textId="77777777" w:rsidR="005E460A" w:rsidRPr="005E460A" w:rsidRDefault="005E460A" w:rsidP="00CE65A3">
            <w:pPr>
              <w:jc w:val="center"/>
              <w:rPr>
                <w:rFonts w:ascii="Calibri" w:hAnsi="Calibri" w:cs="Calibri"/>
                <w:color w:val="000000"/>
                <w:sz w:val="22"/>
                <w:szCs w:val="22"/>
              </w:rPr>
            </w:pPr>
            <w:r w:rsidRPr="005E460A">
              <w:rPr>
                <w:rFonts w:ascii="Calibri" w:hAnsi="Calibri" w:cs="Calibri"/>
                <w:color w:val="000000"/>
                <w:sz w:val="22"/>
                <w:szCs w:val="22"/>
              </w:rPr>
              <w:t>NA</w:t>
            </w:r>
          </w:p>
        </w:tc>
      </w:tr>
      <w:tr w:rsidR="005E460A" w:rsidRPr="005E460A" w14:paraId="20727723" w14:textId="77777777" w:rsidTr="005E460A">
        <w:trPr>
          <w:trHeight w:val="780"/>
          <w:jc w:val="center"/>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14:paraId="2A2254C2" w14:textId="77777777" w:rsidR="005E460A" w:rsidRPr="005E460A" w:rsidRDefault="005E460A" w:rsidP="005E460A">
            <w:pPr>
              <w:jc w:val="center"/>
              <w:rPr>
                <w:rFonts w:ascii="Arial" w:hAnsi="Arial" w:cs="Arial"/>
                <w:color w:val="000000"/>
                <w:sz w:val="18"/>
                <w:szCs w:val="18"/>
              </w:rPr>
            </w:pPr>
            <w:r w:rsidRPr="005E460A">
              <w:rPr>
                <w:rFonts w:ascii="Arial" w:hAnsi="Arial" w:cs="Arial"/>
                <w:color w:val="000000"/>
                <w:sz w:val="18"/>
                <w:szCs w:val="18"/>
              </w:rPr>
              <w:t>AR0064</w:t>
            </w:r>
          </w:p>
        </w:tc>
        <w:tc>
          <w:tcPr>
            <w:tcW w:w="2400" w:type="dxa"/>
            <w:tcBorders>
              <w:top w:val="nil"/>
              <w:left w:val="nil"/>
              <w:bottom w:val="single" w:sz="4" w:space="0" w:color="auto"/>
              <w:right w:val="single" w:sz="4" w:space="0" w:color="auto"/>
            </w:tcBorders>
            <w:shd w:val="clear" w:color="auto" w:fill="auto"/>
            <w:vAlign w:val="center"/>
            <w:hideMark/>
          </w:tcPr>
          <w:p w14:paraId="021A6BC0" w14:textId="77777777" w:rsidR="005E460A" w:rsidRPr="005E460A" w:rsidRDefault="005E460A" w:rsidP="005E460A">
            <w:pPr>
              <w:jc w:val="center"/>
              <w:rPr>
                <w:rFonts w:ascii="Arial" w:hAnsi="Arial" w:cs="Arial"/>
                <w:color w:val="000000"/>
                <w:sz w:val="18"/>
                <w:szCs w:val="18"/>
              </w:rPr>
            </w:pPr>
            <w:r w:rsidRPr="005E460A">
              <w:rPr>
                <w:rFonts w:ascii="Arial" w:hAnsi="Arial" w:cs="Arial"/>
                <w:color w:val="000000"/>
                <w:sz w:val="18"/>
                <w:szCs w:val="18"/>
              </w:rPr>
              <w:t>ARC-P IaaS 64 GB RAM Virtual Machine</w:t>
            </w:r>
          </w:p>
        </w:tc>
        <w:tc>
          <w:tcPr>
            <w:tcW w:w="6300" w:type="dxa"/>
            <w:tcBorders>
              <w:top w:val="nil"/>
              <w:left w:val="nil"/>
              <w:bottom w:val="single" w:sz="4" w:space="0" w:color="auto"/>
              <w:right w:val="single" w:sz="4" w:space="0" w:color="auto"/>
            </w:tcBorders>
            <w:shd w:val="clear" w:color="auto" w:fill="auto"/>
            <w:vAlign w:val="center"/>
            <w:hideMark/>
          </w:tcPr>
          <w:p w14:paraId="4AA44CFC" w14:textId="77777777" w:rsidR="005E460A" w:rsidRPr="005E460A" w:rsidRDefault="005E460A" w:rsidP="005E460A">
            <w:pPr>
              <w:rPr>
                <w:rFonts w:ascii="Arial" w:hAnsi="Arial" w:cs="Arial"/>
                <w:color w:val="000000"/>
                <w:sz w:val="18"/>
                <w:szCs w:val="18"/>
              </w:rPr>
            </w:pPr>
            <w:r w:rsidRPr="005E460A">
              <w:rPr>
                <w:rFonts w:ascii="Arial" w:hAnsi="Arial" w:cs="Arial"/>
                <w:color w:val="000000"/>
                <w:sz w:val="18"/>
                <w:szCs w:val="18"/>
              </w:rPr>
              <w:t>ARC-P IaaS 64 GB RAM Virtual Machine: Autonomic Resources Cloud Platform - Infrastructure as a Service (IaaS). Includes up to 16 vCPU, 64 GB RAM, Windows or RHEL OS Licensing and disk space for OS</w:t>
            </w:r>
          </w:p>
        </w:tc>
        <w:tc>
          <w:tcPr>
            <w:tcW w:w="1360" w:type="dxa"/>
            <w:tcBorders>
              <w:top w:val="nil"/>
              <w:left w:val="nil"/>
              <w:bottom w:val="single" w:sz="4" w:space="0" w:color="auto"/>
              <w:right w:val="single" w:sz="4" w:space="0" w:color="auto"/>
            </w:tcBorders>
            <w:shd w:val="clear" w:color="auto" w:fill="auto"/>
            <w:noWrap/>
            <w:vAlign w:val="bottom"/>
            <w:hideMark/>
          </w:tcPr>
          <w:p w14:paraId="1C2A4E25" w14:textId="77777777" w:rsidR="005E460A" w:rsidRPr="005E460A" w:rsidRDefault="005E460A" w:rsidP="00CE65A3">
            <w:pPr>
              <w:jc w:val="center"/>
              <w:rPr>
                <w:rFonts w:ascii="Calibri" w:hAnsi="Calibri" w:cs="Calibri"/>
                <w:color w:val="000000"/>
                <w:sz w:val="22"/>
                <w:szCs w:val="22"/>
              </w:rPr>
            </w:pPr>
            <w:r w:rsidRPr="005E460A">
              <w:rPr>
                <w:rFonts w:ascii="Calibri" w:hAnsi="Calibri" w:cs="Calibri"/>
                <w:color w:val="000000"/>
                <w:sz w:val="22"/>
                <w:szCs w:val="22"/>
              </w:rPr>
              <w:t>3.67</w:t>
            </w:r>
          </w:p>
        </w:tc>
        <w:tc>
          <w:tcPr>
            <w:tcW w:w="1420" w:type="dxa"/>
            <w:tcBorders>
              <w:top w:val="nil"/>
              <w:left w:val="nil"/>
              <w:bottom w:val="single" w:sz="4" w:space="0" w:color="auto"/>
              <w:right w:val="single" w:sz="4" w:space="0" w:color="auto"/>
            </w:tcBorders>
            <w:shd w:val="clear" w:color="auto" w:fill="auto"/>
            <w:noWrap/>
            <w:vAlign w:val="bottom"/>
            <w:hideMark/>
          </w:tcPr>
          <w:p w14:paraId="1E04AFD2" w14:textId="77777777" w:rsidR="005E460A" w:rsidRPr="005E460A" w:rsidRDefault="005E460A" w:rsidP="00CE65A3">
            <w:pPr>
              <w:jc w:val="center"/>
              <w:rPr>
                <w:rFonts w:ascii="Calibri" w:hAnsi="Calibri" w:cs="Calibri"/>
                <w:color w:val="000000"/>
                <w:sz w:val="22"/>
                <w:szCs w:val="22"/>
              </w:rPr>
            </w:pPr>
            <w:r w:rsidRPr="005E460A">
              <w:rPr>
                <w:rFonts w:ascii="Calibri" w:hAnsi="Calibri" w:cs="Calibri"/>
                <w:color w:val="000000"/>
                <w:sz w:val="22"/>
                <w:szCs w:val="22"/>
              </w:rPr>
              <w:t>2,678.63</w:t>
            </w:r>
          </w:p>
        </w:tc>
        <w:tc>
          <w:tcPr>
            <w:tcW w:w="1180" w:type="dxa"/>
            <w:tcBorders>
              <w:top w:val="nil"/>
              <w:left w:val="nil"/>
              <w:bottom w:val="single" w:sz="4" w:space="0" w:color="auto"/>
              <w:right w:val="single" w:sz="4" w:space="0" w:color="auto"/>
            </w:tcBorders>
            <w:shd w:val="clear" w:color="auto" w:fill="auto"/>
            <w:noWrap/>
            <w:vAlign w:val="bottom"/>
            <w:hideMark/>
          </w:tcPr>
          <w:p w14:paraId="34D9BE9E" w14:textId="77777777" w:rsidR="005E460A" w:rsidRPr="005E460A" w:rsidRDefault="005E460A" w:rsidP="00CE65A3">
            <w:pPr>
              <w:jc w:val="center"/>
              <w:rPr>
                <w:rFonts w:ascii="Calibri" w:hAnsi="Calibri" w:cs="Calibri"/>
                <w:color w:val="000000"/>
                <w:sz w:val="22"/>
                <w:szCs w:val="22"/>
              </w:rPr>
            </w:pPr>
            <w:r w:rsidRPr="005E460A">
              <w:rPr>
                <w:rFonts w:ascii="Calibri" w:hAnsi="Calibri" w:cs="Calibri"/>
                <w:color w:val="000000"/>
                <w:sz w:val="22"/>
                <w:szCs w:val="22"/>
              </w:rPr>
              <w:t>NA</w:t>
            </w:r>
          </w:p>
        </w:tc>
      </w:tr>
      <w:tr w:rsidR="005E460A" w:rsidRPr="005E460A" w14:paraId="415B5218" w14:textId="77777777" w:rsidTr="005E460A">
        <w:trPr>
          <w:trHeight w:val="300"/>
          <w:jc w:val="center"/>
        </w:trPr>
        <w:tc>
          <w:tcPr>
            <w:tcW w:w="1740" w:type="dxa"/>
            <w:tcBorders>
              <w:top w:val="nil"/>
              <w:left w:val="single" w:sz="4" w:space="0" w:color="auto"/>
              <w:bottom w:val="single" w:sz="4" w:space="0" w:color="auto"/>
              <w:right w:val="single" w:sz="4" w:space="0" w:color="auto"/>
            </w:tcBorders>
            <w:shd w:val="clear" w:color="000000" w:fill="4BACC6"/>
            <w:noWrap/>
            <w:vAlign w:val="center"/>
            <w:hideMark/>
          </w:tcPr>
          <w:p w14:paraId="625134FB" w14:textId="77777777" w:rsidR="005E460A" w:rsidRPr="005E460A" w:rsidRDefault="005E460A" w:rsidP="005E460A">
            <w:pPr>
              <w:jc w:val="center"/>
              <w:rPr>
                <w:rFonts w:ascii="Arial" w:hAnsi="Arial" w:cs="Arial"/>
                <w:color w:val="000000"/>
                <w:sz w:val="18"/>
                <w:szCs w:val="18"/>
              </w:rPr>
            </w:pPr>
            <w:r w:rsidRPr="005E460A">
              <w:rPr>
                <w:rFonts w:ascii="Arial" w:hAnsi="Arial" w:cs="Arial"/>
                <w:color w:val="000000"/>
                <w:sz w:val="18"/>
                <w:szCs w:val="18"/>
              </w:rPr>
              <w:t> </w:t>
            </w:r>
          </w:p>
        </w:tc>
        <w:tc>
          <w:tcPr>
            <w:tcW w:w="2400" w:type="dxa"/>
            <w:tcBorders>
              <w:top w:val="nil"/>
              <w:left w:val="nil"/>
              <w:bottom w:val="single" w:sz="4" w:space="0" w:color="auto"/>
              <w:right w:val="single" w:sz="4" w:space="0" w:color="auto"/>
            </w:tcBorders>
            <w:shd w:val="clear" w:color="000000" w:fill="4BACC6"/>
            <w:vAlign w:val="center"/>
            <w:hideMark/>
          </w:tcPr>
          <w:p w14:paraId="606A7505" w14:textId="77777777" w:rsidR="005E460A" w:rsidRPr="005E460A" w:rsidRDefault="005E460A" w:rsidP="005E460A">
            <w:pPr>
              <w:jc w:val="center"/>
              <w:rPr>
                <w:rFonts w:ascii="Arial" w:hAnsi="Arial" w:cs="Arial"/>
                <w:color w:val="000000"/>
                <w:sz w:val="18"/>
                <w:szCs w:val="18"/>
              </w:rPr>
            </w:pPr>
            <w:r w:rsidRPr="005E460A">
              <w:rPr>
                <w:rFonts w:ascii="Arial" w:hAnsi="Arial" w:cs="Arial"/>
                <w:color w:val="000000"/>
                <w:sz w:val="18"/>
                <w:szCs w:val="18"/>
              </w:rPr>
              <w:t> </w:t>
            </w:r>
          </w:p>
        </w:tc>
        <w:tc>
          <w:tcPr>
            <w:tcW w:w="6300" w:type="dxa"/>
            <w:tcBorders>
              <w:top w:val="nil"/>
              <w:left w:val="nil"/>
              <w:bottom w:val="single" w:sz="4" w:space="0" w:color="auto"/>
              <w:right w:val="single" w:sz="4" w:space="0" w:color="auto"/>
            </w:tcBorders>
            <w:shd w:val="clear" w:color="000000" w:fill="4BACC6"/>
            <w:vAlign w:val="center"/>
            <w:hideMark/>
          </w:tcPr>
          <w:p w14:paraId="6F1839F9" w14:textId="77777777" w:rsidR="005E460A" w:rsidRPr="005E460A" w:rsidRDefault="005E460A" w:rsidP="005E460A">
            <w:pPr>
              <w:rPr>
                <w:rFonts w:ascii="Arial" w:hAnsi="Arial" w:cs="Arial"/>
                <w:color w:val="000000"/>
                <w:sz w:val="18"/>
                <w:szCs w:val="18"/>
              </w:rPr>
            </w:pPr>
            <w:r w:rsidRPr="005E460A">
              <w:rPr>
                <w:rFonts w:ascii="Arial" w:hAnsi="Arial" w:cs="Arial"/>
                <w:color w:val="000000"/>
                <w:sz w:val="18"/>
                <w:szCs w:val="18"/>
              </w:rPr>
              <w:t> </w:t>
            </w:r>
          </w:p>
        </w:tc>
        <w:tc>
          <w:tcPr>
            <w:tcW w:w="1360" w:type="dxa"/>
            <w:tcBorders>
              <w:top w:val="nil"/>
              <w:left w:val="nil"/>
              <w:bottom w:val="single" w:sz="4" w:space="0" w:color="auto"/>
              <w:right w:val="single" w:sz="4" w:space="0" w:color="auto"/>
            </w:tcBorders>
            <w:shd w:val="clear" w:color="000000" w:fill="4BACC6"/>
            <w:noWrap/>
            <w:vAlign w:val="bottom"/>
            <w:hideMark/>
          </w:tcPr>
          <w:p w14:paraId="0F74FAA6" w14:textId="77777777" w:rsidR="005E460A" w:rsidRPr="005E460A" w:rsidRDefault="005E460A" w:rsidP="00CE65A3">
            <w:pPr>
              <w:jc w:val="center"/>
              <w:rPr>
                <w:rFonts w:ascii="Calibri" w:hAnsi="Calibri" w:cs="Calibri"/>
                <w:sz w:val="22"/>
                <w:szCs w:val="22"/>
              </w:rPr>
            </w:pPr>
          </w:p>
        </w:tc>
        <w:tc>
          <w:tcPr>
            <w:tcW w:w="1420" w:type="dxa"/>
            <w:tcBorders>
              <w:top w:val="nil"/>
              <w:left w:val="nil"/>
              <w:bottom w:val="single" w:sz="4" w:space="0" w:color="auto"/>
              <w:right w:val="single" w:sz="4" w:space="0" w:color="auto"/>
            </w:tcBorders>
            <w:shd w:val="clear" w:color="000000" w:fill="4BACC6"/>
            <w:noWrap/>
            <w:vAlign w:val="bottom"/>
            <w:hideMark/>
          </w:tcPr>
          <w:p w14:paraId="15C06915" w14:textId="77777777" w:rsidR="005E460A" w:rsidRPr="005E460A" w:rsidRDefault="005E460A" w:rsidP="00CE65A3">
            <w:pPr>
              <w:jc w:val="center"/>
              <w:rPr>
                <w:rFonts w:ascii="Calibri" w:hAnsi="Calibri" w:cs="Calibri"/>
                <w:sz w:val="22"/>
                <w:szCs w:val="22"/>
              </w:rPr>
            </w:pPr>
          </w:p>
        </w:tc>
        <w:tc>
          <w:tcPr>
            <w:tcW w:w="1180" w:type="dxa"/>
            <w:tcBorders>
              <w:top w:val="nil"/>
              <w:left w:val="nil"/>
              <w:bottom w:val="single" w:sz="4" w:space="0" w:color="auto"/>
              <w:right w:val="single" w:sz="4" w:space="0" w:color="auto"/>
            </w:tcBorders>
            <w:shd w:val="clear" w:color="000000" w:fill="4BACC6"/>
            <w:noWrap/>
            <w:vAlign w:val="bottom"/>
            <w:hideMark/>
          </w:tcPr>
          <w:p w14:paraId="118BF5A4" w14:textId="77777777" w:rsidR="005E460A" w:rsidRPr="005E460A" w:rsidRDefault="005E460A" w:rsidP="00CE65A3">
            <w:pPr>
              <w:jc w:val="center"/>
              <w:rPr>
                <w:rFonts w:ascii="Calibri" w:hAnsi="Calibri" w:cs="Calibri"/>
                <w:sz w:val="22"/>
                <w:szCs w:val="22"/>
              </w:rPr>
            </w:pPr>
          </w:p>
        </w:tc>
      </w:tr>
      <w:tr w:rsidR="005E460A" w:rsidRPr="005E460A" w14:paraId="70DDEC3F" w14:textId="77777777" w:rsidTr="005E460A">
        <w:trPr>
          <w:trHeight w:val="780"/>
          <w:jc w:val="center"/>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14:paraId="6769416D" w14:textId="77777777" w:rsidR="005E460A" w:rsidRPr="005E460A" w:rsidRDefault="005E460A" w:rsidP="005E460A">
            <w:pPr>
              <w:jc w:val="center"/>
              <w:rPr>
                <w:rFonts w:ascii="Arial" w:hAnsi="Arial" w:cs="Arial"/>
                <w:color w:val="000000"/>
                <w:sz w:val="18"/>
                <w:szCs w:val="18"/>
              </w:rPr>
            </w:pPr>
            <w:r w:rsidRPr="005E460A">
              <w:rPr>
                <w:rFonts w:ascii="Arial" w:hAnsi="Arial" w:cs="Arial"/>
                <w:color w:val="000000"/>
                <w:sz w:val="18"/>
                <w:szCs w:val="18"/>
              </w:rPr>
              <w:t>AR0003</w:t>
            </w:r>
          </w:p>
        </w:tc>
        <w:tc>
          <w:tcPr>
            <w:tcW w:w="2400" w:type="dxa"/>
            <w:tcBorders>
              <w:top w:val="nil"/>
              <w:left w:val="nil"/>
              <w:bottom w:val="single" w:sz="4" w:space="0" w:color="auto"/>
              <w:right w:val="single" w:sz="4" w:space="0" w:color="auto"/>
            </w:tcBorders>
            <w:shd w:val="clear" w:color="000000" w:fill="FFFFFF"/>
            <w:vAlign w:val="center"/>
            <w:hideMark/>
          </w:tcPr>
          <w:p w14:paraId="4BFFE337" w14:textId="77777777" w:rsidR="005E460A" w:rsidRPr="005E460A" w:rsidRDefault="005E460A" w:rsidP="005E460A">
            <w:pPr>
              <w:jc w:val="center"/>
              <w:rPr>
                <w:rFonts w:ascii="Arial" w:hAnsi="Arial" w:cs="Arial"/>
                <w:color w:val="000000"/>
                <w:sz w:val="18"/>
                <w:szCs w:val="18"/>
              </w:rPr>
            </w:pPr>
            <w:r w:rsidRPr="005E460A">
              <w:rPr>
                <w:rFonts w:ascii="Arial" w:hAnsi="Arial" w:cs="Arial"/>
                <w:color w:val="000000"/>
                <w:sz w:val="18"/>
                <w:szCs w:val="18"/>
              </w:rPr>
              <w:t>ARC-P IaaS Add-on: Additional 1 GB RAM</w:t>
            </w:r>
          </w:p>
        </w:tc>
        <w:tc>
          <w:tcPr>
            <w:tcW w:w="6300" w:type="dxa"/>
            <w:tcBorders>
              <w:top w:val="nil"/>
              <w:left w:val="nil"/>
              <w:bottom w:val="single" w:sz="4" w:space="0" w:color="auto"/>
              <w:right w:val="single" w:sz="4" w:space="0" w:color="auto"/>
            </w:tcBorders>
            <w:shd w:val="clear" w:color="auto" w:fill="auto"/>
            <w:vAlign w:val="center"/>
            <w:hideMark/>
          </w:tcPr>
          <w:p w14:paraId="32BC8F0C" w14:textId="77777777" w:rsidR="005E460A" w:rsidRPr="005E460A" w:rsidRDefault="005E460A" w:rsidP="005E460A">
            <w:pPr>
              <w:rPr>
                <w:rFonts w:ascii="Arial" w:hAnsi="Arial" w:cs="Arial"/>
                <w:color w:val="000000"/>
                <w:sz w:val="18"/>
                <w:szCs w:val="18"/>
              </w:rPr>
            </w:pPr>
            <w:r w:rsidRPr="005E460A">
              <w:rPr>
                <w:rFonts w:ascii="Arial" w:hAnsi="Arial" w:cs="Arial"/>
                <w:color w:val="000000"/>
                <w:sz w:val="18"/>
                <w:szCs w:val="18"/>
              </w:rPr>
              <w:t>ARC-P IaaS Add-on: Additional 1 GB RAM: Includes 1 GB RAM to add to the Base Configuration. Must procure CLIN ARC-P Base Configuration</w:t>
            </w:r>
          </w:p>
        </w:tc>
        <w:tc>
          <w:tcPr>
            <w:tcW w:w="1360" w:type="dxa"/>
            <w:tcBorders>
              <w:top w:val="nil"/>
              <w:left w:val="nil"/>
              <w:bottom w:val="single" w:sz="4" w:space="0" w:color="auto"/>
              <w:right w:val="single" w:sz="4" w:space="0" w:color="auto"/>
            </w:tcBorders>
            <w:shd w:val="clear" w:color="auto" w:fill="auto"/>
            <w:noWrap/>
            <w:vAlign w:val="bottom"/>
            <w:hideMark/>
          </w:tcPr>
          <w:p w14:paraId="06C87F94" w14:textId="77777777" w:rsidR="005E460A" w:rsidRPr="005E460A" w:rsidRDefault="005E460A" w:rsidP="00CE65A3">
            <w:pPr>
              <w:jc w:val="center"/>
              <w:rPr>
                <w:rFonts w:ascii="Calibri" w:hAnsi="Calibri" w:cs="Calibri"/>
                <w:color w:val="000000"/>
                <w:sz w:val="22"/>
                <w:szCs w:val="22"/>
              </w:rPr>
            </w:pPr>
            <w:r w:rsidRPr="005E460A">
              <w:rPr>
                <w:rFonts w:ascii="Calibri" w:hAnsi="Calibri" w:cs="Calibri"/>
                <w:color w:val="000000"/>
                <w:sz w:val="22"/>
                <w:szCs w:val="22"/>
              </w:rPr>
              <w:t>0.06</w:t>
            </w:r>
          </w:p>
        </w:tc>
        <w:tc>
          <w:tcPr>
            <w:tcW w:w="1420" w:type="dxa"/>
            <w:tcBorders>
              <w:top w:val="nil"/>
              <w:left w:val="nil"/>
              <w:bottom w:val="single" w:sz="4" w:space="0" w:color="auto"/>
              <w:right w:val="single" w:sz="4" w:space="0" w:color="auto"/>
            </w:tcBorders>
            <w:shd w:val="clear" w:color="auto" w:fill="auto"/>
            <w:noWrap/>
            <w:vAlign w:val="bottom"/>
            <w:hideMark/>
          </w:tcPr>
          <w:p w14:paraId="54D2F76D" w14:textId="77777777" w:rsidR="005E460A" w:rsidRPr="005E460A" w:rsidRDefault="005E460A" w:rsidP="00CE65A3">
            <w:pPr>
              <w:jc w:val="center"/>
              <w:rPr>
                <w:rFonts w:ascii="Calibri" w:hAnsi="Calibri" w:cs="Calibri"/>
                <w:color w:val="000000"/>
                <w:sz w:val="22"/>
                <w:szCs w:val="22"/>
              </w:rPr>
            </w:pPr>
            <w:r w:rsidRPr="005E460A">
              <w:rPr>
                <w:rFonts w:ascii="Calibri" w:hAnsi="Calibri" w:cs="Calibri"/>
                <w:color w:val="000000"/>
                <w:sz w:val="22"/>
                <w:szCs w:val="22"/>
              </w:rPr>
              <w:t>41.78</w:t>
            </w:r>
          </w:p>
        </w:tc>
        <w:tc>
          <w:tcPr>
            <w:tcW w:w="1180" w:type="dxa"/>
            <w:tcBorders>
              <w:top w:val="nil"/>
              <w:left w:val="nil"/>
              <w:bottom w:val="single" w:sz="4" w:space="0" w:color="auto"/>
              <w:right w:val="single" w:sz="4" w:space="0" w:color="auto"/>
            </w:tcBorders>
            <w:shd w:val="clear" w:color="auto" w:fill="auto"/>
            <w:noWrap/>
            <w:vAlign w:val="bottom"/>
            <w:hideMark/>
          </w:tcPr>
          <w:p w14:paraId="3C6B064F" w14:textId="77777777" w:rsidR="005E460A" w:rsidRPr="005E460A" w:rsidRDefault="005E460A" w:rsidP="00CE65A3">
            <w:pPr>
              <w:jc w:val="center"/>
              <w:rPr>
                <w:rFonts w:ascii="Calibri" w:hAnsi="Calibri" w:cs="Calibri"/>
                <w:color w:val="000000"/>
                <w:sz w:val="22"/>
                <w:szCs w:val="22"/>
              </w:rPr>
            </w:pPr>
            <w:r w:rsidRPr="005E460A">
              <w:rPr>
                <w:rFonts w:ascii="Calibri" w:hAnsi="Calibri" w:cs="Calibri"/>
                <w:color w:val="000000"/>
                <w:sz w:val="22"/>
                <w:szCs w:val="22"/>
              </w:rPr>
              <w:t>NA</w:t>
            </w:r>
          </w:p>
        </w:tc>
      </w:tr>
      <w:tr w:rsidR="005E460A" w:rsidRPr="005E460A" w14:paraId="636AE48F" w14:textId="77777777" w:rsidTr="00D2597C">
        <w:trPr>
          <w:trHeight w:val="300"/>
          <w:jc w:val="center"/>
        </w:trPr>
        <w:tc>
          <w:tcPr>
            <w:tcW w:w="1740" w:type="dxa"/>
            <w:tcBorders>
              <w:top w:val="nil"/>
              <w:left w:val="nil"/>
              <w:bottom w:val="nil"/>
              <w:right w:val="nil"/>
            </w:tcBorders>
            <w:shd w:val="clear" w:color="000000" w:fill="4BACC6"/>
            <w:noWrap/>
            <w:vAlign w:val="center"/>
            <w:hideMark/>
          </w:tcPr>
          <w:p w14:paraId="0CBD2E24" w14:textId="77777777" w:rsidR="005E460A" w:rsidRPr="005E460A" w:rsidRDefault="005E460A" w:rsidP="005E460A">
            <w:pPr>
              <w:jc w:val="center"/>
              <w:rPr>
                <w:rFonts w:ascii="Arial" w:hAnsi="Arial" w:cs="Arial"/>
                <w:color w:val="000000"/>
                <w:sz w:val="18"/>
                <w:szCs w:val="18"/>
              </w:rPr>
            </w:pPr>
            <w:r w:rsidRPr="005E460A">
              <w:rPr>
                <w:rFonts w:ascii="Arial" w:hAnsi="Arial" w:cs="Arial"/>
                <w:color w:val="000000"/>
                <w:sz w:val="18"/>
                <w:szCs w:val="18"/>
              </w:rPr>
              <w:t> </w:t>
            </w:r>
          </w:p>
        </w:tc>
        <w:tc>
          <w:tcPr>
            <w:tcW w:w="2400" w:type="dxa"/>
            <w:tcBorders>
              <w:top w:val="nil"/>
              <w:left w:val="nil"/>
              <w:bottom w:val="nil"/>
              <w:right w:val="nil"/>
            </w:tcBorders>
            <w:shd w:val="clear" w:color="000000" w:fill="4BACC6"/>
            <w:vAlign w:val="center"/>
            <w:hideMark/>
          </w:tcPr>
          <w:p w14:paraId="509FDB4A" w14:textId="77777777" w:rsidR="005E460A" w:rsidRPr="005E460A" w:rsidRDefault="005E460A" w:rsidP="005E460A">
            <w:pPr>
              <w:jc w:val="center"/>
              <w:rPr>
                <w:rFonts w:ascii="Arial" w:hAnsi="Arial" w:cs="Arial"/>
                <w:color w:val="000000"/>
                <w:sz w:val="18"/>
                <w:szCs w:val="18"/>
              </w:rPr>
            </w:pPr>
            <w:r w:rsidRPr="005E460A">
              <w:rPr>
                <w:rFonts w:ascii="Arial" w:hAnsi="Arial" w:cs="Arial"/>
                <w:color w:val="000000"/>
                <w:sz w:val="18"/>
                <w:szCs w:val="18"/>
              </w:rPr>
              <w:t> </w:t>
            </w:r>
          </w:p>
        </w:tc>
        <w:tc>
          <w:tcPr>
            <w:tcW w:w="6300" w:type="dxa"/>
            <w:tcBorders>
              <w:top w:val="nil"/>
              <w:left w:val="nil"/>
              <w:bottom w:val="nil"/>
              <w:right w:val="nil"/>
            </w:tcBorders>
            <w:shd w:val="clear" w:color="000000" w:fill="4BACC6"/>
            <w:vAlign w:val="center"/>
            <w:hideMark/>
          </w:tcPr>
          <w:p w14:paraId="1FAC9946" w14:textId="77777777" w:rsidR="005E460A" w:rsidRPr="005E460A" w:rsidRDefault="005E460A" w:rsidP="005E460A">
            <w:pPr>
              <w:rPr>
                <w:rFonts w:ascii="Arial" w:hAnsi="Arial" w:cs="Arial"/>
                <w:color w:val="000000"/>
                <w:sz w:val="18"/>
                <w:szCs w:val="18"/>
              </w:rPr>
            </w:pPr>
            <w:r w:rsidRPr="005E460A">
              <w:rPr>
                <w:rFonts w:ascii="Arial" w:hAnsi="Arial" w:cs="Arial"/>
                <w:color w:val="000000"/>
                <w:sz w:val="18"/>
                <w:szCs w:val="18"/>
              </w:rPr>
              <w:t> </w:t>
            </w:r>
          </w:p>
        </w:tc>
        <w:tc>
          <w:tcPr>
            <w:tcW w:w="1360" w:type="dxa"/>
            <w:tcBorders>
              <w:top w:val="nil"/>
              <w:left w:val="nil"/>
              <w:bottom w:val="single" w:sz="4" w:space="0" w:color="auto"/>
              <w:right w:val="single" w:sz="4" w:space="0" w:color="auto"/>
            </w:tcBorders>
            <w:shd w:val="clear" w:color="000000" w:fill="4BACC6"/>
            <w:noWrap/>
            <w:vAlign w:val="bottom"/>
            <w:hideMark/>
          </w:tcPr>
          <w:p w14:paraId="3B80E1C8" w14:textId="77777777" w:rsidR="005E460A" w:rsidRPr="005E460A" w:rsidRDefault="005E460A" w:rsidP="00CE65A3">
            <w:pPr>
              <w:jc w:val="center"/>
              <w:rPr>
                <w:rFonts w:ascii="Calibri" w:hAnsi="Calibri" w:cs="Calibri"/>
                <w:sz w:val="22"/>
                <w:szCs w:val="22"/>
              </w:rPr>
            </w:pPr>
          </w:p>
        </w:tc>
        <w:tc>
          <w:tcPr>
            <w:tcW w:w="1420" w:type="dxa"/>
            <w:tcBorders>
              <w:top w:val="nil"/>
              <w:left w:val="nil"/>
              <w:bottom w:val="single" w:sz="4" w:space="0" w:color="auto"/>
              <w:right w:val="single" w:sz="4" w:space="0" w:color="auto"/>
            </w:tcBorders>
            <w:shd w:val="clear" w:color="000000" w:fill="4BACC6"/>
            <w:noWrap/>
            <w:vAlign w:val="bottom"/>
            <w:hideMark/>
          </w:tcPr>
          <w:p w14:paraId="5A6276D8" w14:textId="77777777" w:rsidR="005E460A" w:rsidRPr="005E460A" w:rsidRDefault="005E460A" w:rsidP="00CE65A3">
            <w:pPr>
              <w:jc w:val="center"/>
              <w:rPr>
                <w:rFonts w:ascii="Calibri" w:hAnsi="Calibri" w:cs="Calibri"/>
                <w:sz w:val="22"/>
                <w:szCs w:val="22"/>
              </w:rPr>
            </w:pPr>
          </w:p>
        </w:tc>
        <w:tc>
          <w:tcPr>
            <w:tcW w:w="1180" w:type="dxa"/>
            <w:tcBorders>
              <w:top w:val="nil"/>
              <w:left w:val="nil"/>
              <w:bottom w:val="single" w:sz="4" w:space="0" w:color="auto"/>
              <w:right w:val="single" w:sz="4" w:space="0" w:color="auto"/>
            </w:tcBorders>
            <w:shd w:val="clear" w:color="000000" w:fill="4BACC6"/>
            <w:noWrap/>
            <w:vAlign w:val="bottom"/>
            <w:hideMark/>
          </w:tcPr>
          <w:p w14:paraId="0E76175C" w14:textId="77777777" w:rsidR="005E460A" w:rsidRPr="005E460A" w:rsidRDefault="005E460A" w:rsidP="00CE65A3">
            <w:pPr>
              <w:jc w:val="center"/>
              <w:rPr>
                <w:rFonts w:ascii="Calibri" w:hAnsi="Calibri" w:cs="Calibri"/>
                <w:sz w:val="22"/>
                <w:szCs w:val="22"/>
              </w:rPr>
            </w:pPr>
          </w:p>
        </w:tc>
      </w:tr>
      <w:tr w:rsidR="005E460A" w:rsidRPr="005E460A" w14:paraId="50AD0547" w14:textId="77777777" w:rsidTr="00D2597C">
        <w:trPr>
          <w:trHeight w:val="780"/>
          <w:jc w:val="center"/>
        </w:trPr>
        <w:tc>
          <w:tcPr>
            <w:tcW w:w="17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CF2E60" w14:textId="77777777" w:rsidR="005E460A" w:rsidRPr="005E460A" w:rsidRDefault="005E460A" w:rsidP="005E460A">
            <w:pPr>
              <w:jc w:val="center"/>
              <w:rPr>
                <w:rFonts w:ascii="Arial" w:hAnsi="Arial" w:cs="Arial"/>
                <w:color w:val="000000"/>
                <w:sz w:val="18"/>
                <w:szCs w:val="18"/>
              </w:rPr>
            </w:pPr>
            <w:r w:rsidRPr="005E460A">
              <w:rPr>
                <w:rFonts w:ascii="Arial" w:hAnsi="Arial" w:cs="Arial"/>
                <w:color w:val="000000"/>
                <w:sz w:val="18"/>
                <w:szCs w:val="18"/>
              </w:rPr>
              <w:lastRenderedPageBreak/>
              <w:t>AR0005</w:t>
            </w:r>
          </w:p>
        </w:tc>
        <w:tc>
          <w:tcPr>
            <w:tcW w:w="2400" w:type="dxa"/>
            <w:tcBorders>
              <w:top w:val="single" w:sz="4" w:space="0" w:color="auto"/>
              <w:left w:val="nil"/>
              <w:bottom w:val="single" w:sz="4" w:space="0" w:color="auto"/>
              <w:right w:val="single" w:sz="4" w:space="0" w:color="auto"/>
            </w:tcBorders>
            <w:shd w:val="clear" w:color="000000" w:fill="FFFFFF"/>
            <w:vAlign w:val="center"/>
            <w:hideMark/>
          </w:tcPr>
          <w:p w14:paraId="2532C5FC" w14:textId="77777777" w:rsidR="005E460A" w:rsidRPr="005E460A" w:rsidRDefault="005E460A" w:rsidP="005E460A">
            <w:pPr>
              <w:jc w:val="center"/>
              <w:rPr>
                <w:rFonts w:ascii="Arial" w:hAnsi="Arial" w:cs="Arial"/>
                <w:color w:val="000000"/>
                <w:sz w:val="18"/>
                <w:szCs w:val="18"/>
              </w:rPr>
            </w:pPr>
            <w:r w:rsidRPr="005E460A">
              <w:rPr>
                <w:rFonts w:ascii="Arial" w:hAnsi="Arial" w:cs="Arial"/>
                <w:color w:val="000000"/>
                <w:sz w:val="18"/>
                <w:szCs w:val="18"/>
              </w:rPr>
              <w:t>ARC-P IaaS Add-on: Additional Storage per GB</w:t>
            </w:r>
          </w:p>
        </w:tc>
        <w:tc>
          <w:tcPr>
            <w:tcW w:w="6300" w:type="dxa"/>
            <w:tcBorders>
              <w:top w:val="single" w:sz="4" w:space="0" w:color="auto"/>
              <w:left w:val="nil"/>
              <w:bottom w:val="single" w:sz="4" w:space="0" w:color="auto"/>
              <w:right w:val="single" w:sz="4" w:space="0" w:color="auto"/>
            </w:tcBorders>
            <w:shd w:val="clear" w:color="auto" w:fill="auto"/>
            <w:vAlign w:val="center"/>
            <w:hideMark/>
          </w:tcPr>
          <w:p w14:paraId="27E2155D" w14:textId="77777777" w:rsidR="005E460A" w:rsidRPr="005E460A" w:rsidRDefault="005E460A" w:rsidP="005E460A">
            <w:pPr>
              <w:rPr>
                <w:rFonts w:ascii="Arial" w:hAnsi="Arial" w:cs="Arial"/>
                <w:color w:val="000000"/>
                <w:sz w:val="18"/>
                <w:szCs w:val="18"/>
              </w:rPr>
            </w:pPr>
            <w:r w:rsidRPr="005E460A">
              <w:rPr>
                <w:rFonts w:ascii="Arial" w:hAnsi="Arial" w:cs="Arial"/>
                <w:color w:val="000000"/>
                <w:sz w:val="18"/>
                <w:szCs w:val="18"/>
              </w:rPr>
              <w:t xml:space="preserve">ARC-P IaaS Add-on: Additional Storage per GB: Additional storage to add to ARC-P Base Configuration. </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5A48D5" w14:textId="77777777" w:rsidR="005E460A" w:rsidRPr="005E460A" w:rsidRDefault="005E460A" w:rsidP="00CE65A3">
            <w:pPr>
              <w:jc w:val="center"/>
              <w:rPr>
                <w:rFonts w:ascii="Calibri" w:hAnsi="Calibri" w:cs="Calibri"/>
                <w:color w:val="000000"/>
                <w:sz w:val="22"/>
                <w:szCs w:val="22"/>
              </w:rPr>
            </w:pPr>
            <w:r w:rsidRPr="005E460A">
              <w:rPr>
                <w:rFonts w:ascii="Calibri" w:hAnsi="Calibri" w:cs="Calibri"/>
                <w:color w:val="000000"/>
                <w:sz w:val="22"/>
                <w:szCs w:val="22"/>
              </w:rPr>
              <w:t>NA</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A8E81F" w14:textId="77777777" w:rsidR="005E460A" w:rsidRPr="005E460A" w:rsidRDefault="005E460A" w:rsidP="00CE65A3">
            <w:pPr>
              <w:jc w:val="center"/>
              <w:rPr>
                <w:rFonts w:ascii="Calibri" w:hAnsi="Calibri" w:cs="Calibri"/>
                <w:color w:val="000000"/>
                <w:sz w:val="22"/>
                <w:szCs w:val="22"/>
              </w:rPr>
            </w:pPr>
            <w:r w:rsidRPr="005E460A">
              <w:rPr>
                <w:rFonts w:ascii="Calibri" w:hAnsi="Calibri" w:cs="Calibri"/>
                <w:color w:val="000000"/>
                <w:sz w:val="22"/>
                <w:szCs w:val="22"/>
              </w:rPr>
              <w:t>0.12</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DDD7CF" w14:textId="77777777" w:rsidR="005E460A" w:rsidRPr="005E460A" w:rsidRDefault="005E460A" w:rsidP="00CE65A3">
            <w:pPr>
              <w:jc w:val="center"/>
              <w:rPr>
                <w:rFonts w:ascii="Calibri" w:hAnsi="Calibri" w:cs="Calibri"/>
                <w:color w:val="000000"/>
                <w:sz w:val="22"/>
                <w:szCs w:val="22"/>
              </w:rPr>
            </w:pPr>
            <w:r w:rsidRPr="005E460A">
              <w:rPr>
                <w:rFonts w:ascii="Calibri" w:hAnsi="Calibri" w:cs="Calibri"/>
                <w:color w:val="000000"/>
                <w:sz w:val="22"/>
                <w:szCs w:val="22"/>
              </w:rPr>
              <w:t>NA</w:t>
            </w:r>
          </w:p>
        </w:tc>
      </w:tr>
      <w:tr w:rsidR="005E460A" w:rsidRPr="005E460A" w14:paraId="737918C4" w14:textId="77777777" w:rsidTr="00D2597C">
        <w:trPr>
          <w:trHeight w:val="780"/>
          <w:jc w:val="center"/>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14:paraId="18B04FE9" w14:textId="77777777" w:rsidR="005E460A" w:rsidRPr="005E460A" w:rsidRDefault="005E460A" w:rsidP="005E460A">
            <w:pPr>
              <w:jc w:val="center"/>
              <w:rPr>
                <w:rFonts w:ascii="Arial" w:hAnsi="Arial" w:cs="Arial"/>
                <w:color w:val="000000"/>
                <w:sz w:val="18"/>
                <w:szCs w:val="18"/>
              </w:rPr>
            </w:pPr>
            <w:r w:rsidRPr="005E460A">
              <w:rPr>
                <w:rFonts w:ascii="Arial" w:hAnsi="Arial" w:cs="Arial"/>
                <w:color w:val="000000"/>
                <w:sz w:val="18"/>
                <w:szCs w:val="18"/>
              </w:rPr>
              <w:t>AR0006</w:t>
            </w:r>
          </w:p>
        </w:tc>
        <w:tc>
          <w:tcPr>
            <w:tcW w:w="2400" w:type="dxa"/>
            <w:tcBorders>
              <w:top w:val="nil"/>
              <w:left w:val="nil"/>
              <w:bottom w:val="single" w:sz="4" w:space="0" w:color="auto"/>
              <w:right w:val="single" w:sz="4" w:space="0" w:color="auto"/>
            </w:tcBorders>
            <w:shd w:val="clear" w:color="000000" w:fill="FFFFFF"/>
            <w:vAlign w:val="center"/>
            <w:hideMark/>
          </w:tcPr>
          <w:p w14:paraId="3EF64C53" w14:textId="77777777" w:rsidR="005E460A" w:rsidRPr="005E460A" w:rsidRDefault="005E460A" w:rsidP="005E460A">
            <w:pPr>
              <w:jc w:val="center"/>
              <w:rPr>
                <w:rFonts w:ascii="Arial" w:hAnsi="Arial" w:cs="Arial"/>
                <w:color w:val="000000"/>
                <w:sz w:val="18"/>
                <w:szCs w:val="18"/>
              </w:rPr>
            </w:pPr>
            <w:r w:rsidRPr="005E460A">
              <w:rPr>
                <w:rFonts w:ascii="Arial" w:hAnsi="Arial" w:cs="Arial"/>
                <w:color w:val="000000"/>
                <w:sz w:val="18"/>
                <w:szCs w:val="18"/>
              </w:rPr>
              <w:t>ARC-P IaaS Add-on: Additional Archival Storage per GB</w:t>
            </w:r>
          </w:p>
        </w:tc>
        <w:tc>
          <w:tcPr>
            <w:tcW w:w="6300" w:type="dxa"/>
            <w:tcBorders>
              <w:top w:val="nil"/>
              <w:left w:val="nil"/>
              <w:bottom w:val="single" w:sz="4" w:space="0" w:color="auto"/>
              <w:right w:val="single" w:sz="4" w:space="0" w:color="auto"/>
            </w:tcBorders>
            <w:shd w:val="clear" w:color="auto" w:fill="auto"/>
            <w:vAlign w:val="center"/>
            <w:hideMark/>
          </w:tcPr>
          <w:p w14:paraId="09DAEC37" w14:textId="77777777" w:rsidR="005E460A" w:rsidRPr="005E460A" w:rsidRDefault="005E460A" w:rsidP="005E460A">
            <w:pPr>
              <w:rPr>
                <w:rFonts w:ascii="Arial" w:hAnsi="Arial" w:cs="Arial"/>
                <w:color w:val="000000"/>
                <w:sz w:val="18"/>
                <w:szCs w:val="18"/>
              </w:rPr>
            </w:pPr>
            <w:r w:rsidRPr="005E460A">
              <w:rPr>
                <w:rFonts w:ascii="Arial" w:hAnsi="Arial" w:cs="Arial"/>
                <w:color w:val="000000"/>
                <w:sz w:val="18"/>
                <w:szCs w:val="18"/>
              </w:rPr>
              <w:t>ARC-P IaaS Add-on: Additional Archival Storage per GB: Additional storage to add to ARC-P Base Configuration.</w:t>
            </w:r>
          </w:p>
        </w:tc>
        <w:tc>
          <w:tcPr>
            <w:tcW w:w="1360" w:type="dxa"/>
            <w:tcBorders>
              <w:top w:val="single" w:sz="4" w:space="0" w:color="auto"/>
              <w:left w:val="nil"/>
              <w:bottom w:val="nil"/>
              <w:right w:val="single" w:sz="4" w:space="0" w:color="auto"/>
            </w:tcBorders>
            <w:shd w:val="clear" w:color="auto" w:fill="auto"/>
            <w:noWrap/>
            <w:vAlign w:val="bottom"/>
            <w:hideMark/>
          </w:tcPr>
          <w:p w14:paraId="2EA4A836" w14:textId="77777777" w:rsidR="005E460A" w:rsidRPr="005E460A" w:rsidRDefault="005E460A" w:rsidP="00CE65A3">
            <w:pPr>
              <w:jc w:val="center"/>
              <w:rPr>
                <w:rFonts w:ascii="Calibri" w:hAnsi="Calibri" w:cs="Calibri"/>
                <w:color w:val="000000"/>
                <w:sz w:val="22"/>
                <w:szCs w:val="22"/>
              </w:rPr>
            </w:pPr>
            <w:r w:rsidRPr="005E460A">
              <w:rPr>
                <w:rFonts w:ascii="Calibri" w:hAnsi="Calibri" w:cs="Calibri"/>
                <w:color w:val="000000"/>
                <w:sz w:val="22"/>
                <w:szCs w:val="22"/>
              </w:rPr>
              <w:t>NA</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7DD5FC3A" w14:textId="77777777" w:rsidR="005E460A" w:rsidRPr="005E460A" w:rsidRDefault="005E460A" w:rsidP="00CE65A3">
            <w:pPr>
              <w:jc w:val="center"/>
              <w:rPr>
                <w:rFonts w:ascii="Calibri" w:hAnsi="Calibri" w:cs="Calibri"/>
                <w:color w:val="000000"/>
                <w:sz w:val="22"/>
                <w:szCs w:val="22"/>
              </w:rPr>
            </w:pPr>
            <w:r w:rsidRPr="005E460A">
              <w:rPr>
                <w:rFonts w:ascii="Calibri" w:hAnsi="Calibri" w:cs="Calibri"/>
                <w:color w:val="000000"/>
                <w:sz w:val="22"/>
                <w:szCs w:val="22"/>
              </w:rPr>
              <w:t>0.03</w:t>
            </w:r>
          </w:p>
        </w:tc>
        <w:tc>
          <w:tcPr>
            <w:tcW w:w="1180" w:type="dxa"/>
            <w:tcBorders>
              <w:top w:val="single" w:sz="4" w:space="0" w:color="auto"/>
              <w:left w:val="nil"/>
              <w:bottom w:val="nil"/>
              <w:right w:val="single" w:sz="4" w:space="0" w:color="auto"/>
            </w:tcBorders>
            <w:shd w:val="clear" w:color="auto" w:fill="auto"/>
            <w:noWrap/>
            <w:vAlign w:val="bottom"/>
            <w:hideMark/>
          </w:tcPr>
          <w:p w14:paraId="153A2A65" w14:textId="77777777" w:rsidR="005E460A" w:rsidRPr="005E460A" w:rsidRDefault="005E460A" w:rsidP="00CE65A3">
            <w:pPr>
              <w:jc w:val="center"/>
              <w:rPr>
                <w:rFonts w:ascii="Calibri" w:hAnsi="Calibri" w:cs="Calibri"/>
                <w:color w:val="000000"/>
                <w:sz w:val="22"/>
                <w:szCs w:val="22"/>
              </w:rPr>
            </w:pPr>
            <w:r w:rsidRPr="005E460A">
              <w:rPr>
                <w:rFonts w:ascii="Calibri" w:hAnsi="Calibri" w:cs="Calibri"/>
                <w:color w:val="000000"/>
                <w:sz w:val="22"/>
                <w:szCs w:val="22"/>
              </w:rPr>
              <w:t>NA</w:t>
            </w:r>
          </w:p>
        </w:tc>
      </w:tr>
      <w:tr w:rsidR="005E460A" w:rsidRPr="005E460A" w14:paraId="543BA078" w14:textId="77777777" w:rsidTr="005E460A">
        <w:trPr>
          <w:trHeight w:val="360"/>
          <w:jc w:val="center"/>
        </w:trPr>
        <w:tc>
          <w:tcPr>
            <w:tcW w:w="1740" w:type="dxa"/>
            <w:tcBorders>
              <w:top w:val="nil"/>
              <w:left w:val="nil"/>
              <w:bottom w:val="nil"/>
              <w:right w:val="nil"/>
            </w:tcBorders>
            <w:shd w:val="clear" w:color="auto" w:fill="auto"/>
            <w:noWrap/>
            <w:vAlign w:val="center"/>
            <w:hideMark/>
          </w:tcPr>
          <w:p w14:paraId="07B7FA43" w14:textId="77777777" w:rsidR="005E460A" w:rsidRPr="005E460A" w:rsidRDefault="005E460A" w:rsidP="005E460A">
            <w:pPr>
              <w:jc w:val="center"/>
              <w:rPr>
                <w:rFonts w:ascii="Arial" w:hAnsi="Arial" w:cs="Arial"/>
                <w:b/>
                <w:bCs/>
                <w:color w:val="000000"/>
                <w:sz w:val="28"/>
                <w:szCs w:val="28"/>
              </w:rPr>
            </w:pPr>
            <w:r w:rsidRPr="005E460A">
              <w:rPr>
                <w:rFonts w:ascii="Arial" w:hAnsi="Arial" w:cs="Arial"/>
                <w:b/>
                <w:bCs/>
                <w:color w:val="000000"/>
                <w:sz w:val="28"/>
                <w:szCs w:val="28"/>
              </w:rPr>
              <w:t>ARC-WRX</w:t>
            </w:r>
          </w:p>
        </w:tc>
        <w:tc>
          <w:tcPr>
            <w:tcW w:w="2400" w:type="dxa"/>
            <w:tcBorders>
              <w:top w:val="nil"/>
              <w:left w:val="nil"/>
              <w:bottom w:val="nil"/>
              <w:right w:val="nil"/>
            </w:tcBorders>
            <w:shd w:val="clear" w:color="auto" w:fill="auto"/>
            <w:vAlign w:val="center"/>
            <w:hideMark/>
          </w:tcPr>
          <w:p w14:paraId="380894E9" w14:textId="77777777" w:rsidR="005E460A" w:rsidRPr="005E460A" w:rsidRDefault="005E460A" w:rsidP="005E460A">
            <w:pPr>
              <w:jc w:val="center"/>
              <w:rPr>
                <w:rFonts w:ascii="Arial" w:hAnsi="Arial" w:cs="Arial"/>
                <w:color w:val="000000"/>
                <w:sz w:val="18"/>
                <w:szCs w:val="18"/>
              </w:rPr>
            </w:pPr>
          </w:p>
        </w:tc>
        <w:tc>
          <w:tcPr>
            <w:tcW w:w="6300" w:type="dxa"/>
            <w:tcBorders>
              <w:top w:val="nil"/>
              <w:left w:val="nil"/>
              <w:bottom w:val="nil"/>
              <w:right w:val="nil"/>
            </w:tcBorders>
            <w:shd w:val="clear" w:color="auto" w:fill="auto"/>
            <w:vAlign w:val="center"/>
            <w:hideMark/>
          </w:tcPr>
          <w:p w14:paraId="3C458DCE" w14:textId="77777777" w:rsidR="005E460A" w:rsidRPr="005E460A" w:rsidRDefault="005E460A" w:rsidP="005E460A">
            <w:pPr>
              <w:rPr>
                <w:rFonts w:ascii="Arial" w:hAnsi="Arial" w:cs="Arial"/>
                <w:color w:val="000000"/>
                <w:sz w:val="18"/>
                <w:szCs w:val="18"/>
              </w:rPr>
            </w:pPr>
          </w:p>
        </w:tc>
        <w:tc>
          <w:tcPr>
            <w:tcW w:w="39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535DE589" w14:textId="77777777" w:rsidR="005E460A" w:rsidRPr="005E460A" w:rsidRDefault="005E460A" w:rsidP="00CE65A3">
            <w:pPr>
              <w:jc w:val="center"/>
              <w:rPr>
                <w:rFonts w:ascii="Calibri" w:hAnsi="Calibri" w:cs="Calibri"/>
                <w:b/>
                <w:bCs/>
                <w:color w:val="000000"/>
                <w:sz w:val="22"/>
                <w:szCs w:val="22"/>
              </w:rPr>
            </w:pPr>
          </w:p>
        </w:tc>
      </w:tr>
      <w:tr w:rsidR="005E460A" w:rsidRPr="005E460A" w14:paraId="2D654EFA" w14:textId="77777777" w:rsidTr="005E460A">
        <w:trPr>
          <w:trHeight w:val="600"/>
          <w:jc w:val="center"/>
        </w:trPr>
        <w:tc>
          <w:tcPr>
            <w:tcW w:w="17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88046C" w14:textId="77777777" w:rsidR="005E460A" w:rsidRPr="005E460A" w:rsidRDefault="005E460A" w:rsidP="005E460A">
            <w:pPr>
              <w:jc w:val="center"/>
              <w:rPr>
                <w:rFonts w:ascii="Arial" w:hAnsi="Arial" w:cs="Arial"/>
                <w:b/>
                <w:bCs/>
                <w:sz w:val="20"/>
              </w:rPr>
            </w:pPr>
            <w:r w:rsidRPr="005E460A">
              <w:rPr>
                <w:rFonts w:ascii="Arial" w:hAnsi="Arial" w:cs="Arial"/>
                <w:b/>
                <w:bCs/>
                <w:sz w:val="20"/>
              </w:rPr>
              <w:t>MFR Part #</w:t>
            </w:r>
          </w:p>
        </w:tc>
        <w:tc>
          <w:tcPr>
            <w:tcW w:w="2400" w:type="dxa"/>
            <w:tcBorders>
              <w:top w:val="single" w:sz="4" w:space="0" w:color="auto"/>
              <w:left w:val="nil"/>
              <w:bottom w:val="single" w:sz="4" w:space="0" w:color="auto"/>
              <w:right w:val="single" w:sz="4" w:space="0" w:color="auto"/>
            </w:tcBorders>
            <w:shd w:val="clear" w:color="auto" w:fill="auto"/>
            <w:vAlign w:val="center"/>
            <w:hideMark/>
          </w:tcPr>
          <w:p w14:paraId="131E5B22" w14:textId="77777777" w:rsidR="005E460A" w:rsidRPr="005E460A" w:rsidRDefault="005E460A" w:rsidP="005E460A">
            <w:pPr>
              <w:jc w:val="center"/>
              <w:rPr>
                <w:rFonts w:ascii="Arial" w:hAnsi="Arial" w:cs="Arial"/>
                <w:b/>
                <w:bCs/>
                <w:sz w:val="20"/>
              </w:rPr>
            </w:pPr>
            <w:r w:rsidRPr="005E460A">
              <w:rPr>
                <w:rFonts w:ascii="Arial" w:hAnsi="Arial" w:cs="Arial"/>
                <w:b/>
                <w:bCs/>
                <w:sz w:val="20"/>
              </w:rPr>
              <w:t>Product Name</w:t>
            </w:r>
          </w:p>
        </w:tc>
        <w:tc>
          <w:tcPr>
            <w:tcW w:w="6300" w:type="dxa"/>
            <w:tcBorders>
              <w:top w:val="single" w:sz="4" w:space="0" w:color="auto"/>
              <w:left w:val="nil"/>
              <w:bottom w:val="single" w:sz="4" w:space="0" w:color="auto"/>
              <w:right w:val="single" w:sz="4" w:space="0" w:color="auto"/>
            </w:tcBorders>
            <w:shd w:val="clear" w:color="auto" w:fill="auto"/>
            <w:vAlign w:val="center"/>
            <w:hideMark/>
          </w:tcPr>
          <w:p w14:paraId="0E9AEE2A" w14:textId="77777777" w:rsidR="005E460A" w:rsidRPr="005E460A" w:rsidRDefault="005E460A" w:rsidP="005E460A">
            <w:pPr>
              <w:jc w:val="center"/>
              <w:rPr>
                <w:rFonts w:ascii="Arial" w:hAnsi="Arial" w:cs="Arial"/>
                <w:b/>
                <w:bCs/>
                <w:sz w:val="20"/>
              </w:rPr>
            </w:pPr>
            <w:r w:rsidRPr="005E460A">
              <w:rPr>
                <w:rFonts w:ascii="Arial" w:hAnsi="Arial" w:cs="Arial"/>
                <w:b/>
                <w:bCs/>
                <w:sz w:val="20"/>
              </w:rPr>
              <w:t>Description</w:t>
            </w:r>
          </w:p>
        </w:tc>
        <w:tc>
          <w:tcPr>
            <w:tcW w:w="1360" w:type="dxa"/>
            <w:tcBorders>
              <w:top w:val="nil"/>
              <w:left w:val="nil"/>
              <w:bottom w:val="single" w:sz="4" w:space="0" w:color="auto"/>
              <w:right w:val="single" w:sz="4" w:space="0" w:color="auto"/>
            </w:tcBorders>
            <w:shd w:val="clear" w:color="auto" w:fill="auto"/>
            <w:vAlign w:val="center"/>
            <w:hideMark/>
          </w:tcPr>
          <w:p w14:paraId="68AF6752" w14:textId="77777777" w:rsidR="005E460A" w:rsidRPr="005E460A" w:rsidRDefault="005E460A" w:rsidP="00CE65A3">
            <w:pPr>
              <w:jc w:val="center"/>
              <w:rPr>
                <w:rFonts w:ascii="Arial" w:hAnsi="Arial" w:cs="Arial"/>
                <w:b/>
                <w:bCs/>
                <w:sz w:val="20"/>
              </w:rPr>
            </w:pPr>
            <w:r w:rsidRPr="005E460A">
              <w:rPr>
                <w:rFonts w:ascii="Arial" w:hAnsi="Arial" w:cs="Arial"/>
                <w:b/>
                <w:bCs/>
                <w:sz w:val="20"/>
              </w:rPr>
              <w:t>Price (Hourly)</w:t>
            </w:r>
          </w:p>
        </w:tc>
        <w:tc>
          <w:tcPr>
            <w:tcW w:w="1420" w:type="dxa"/>
            <w:tcBorders>
              <w:top w:val="nil"/>
              <w:left w:val="nil"/>
              <w:bottom w:val="single" w:sz="4" w:space="0" w:color="auto"/>
              <w:right w:val="single" w:sz="4" w:space="0" w:color="auto"/>
            </w:tcBorders>
            <w:shd w:val="clear" w:color="auto" w:fill="auto"/>
            <w:vAlign w:val="center"/>
            <w:hideMark/>
          </w:tcPr>
          <w:p w14:paraId="2C1B991F" w14:textId="77777777" w:rsidR="005E460A" w:rsidRPr="005E460A" w:rsidRDefault="005E460A" w:rsidP="00CE65A3">
            <w:pPr>
              <w:jc w:val="center"/>
              <w:rPr>
                <w:rFonts w:ascii="Arial" w:hAnsi="Arial" w:cs="Arial"/>
                <w:b/>
                <w:bCs/>
                <w:sz w:val="20"/>
              </w:rPr>
            </w:pPr>
            <w:r w:rsidRPr="005E460A">
              <w:rPr>
                <w:rFonts w:ascii="Arial" w:hAnsi="Arial" w:cs="Arial"/>
                <w:b/>
                <w:bCs/>
                <w:sz w:val="20"/>
              </w:rPr>
              <w:t>Price (Monthly)</w:t>
            </w:r>
          </w:p>
        </w:tc>
        <w:tc>
          <w:tcPr>
            <w:tcW w:w="1180" w:type="dxa"/>
            <w:tcBorders>
              <w:top w:val="nil"/>
              <w:left w:val="nil"/>
              <w:bottom w:val="single" w:sz="4" w:space="0" w:color="auto"/>
              <w:right w:val="single" w:sz="4" w:space="0" w:color="auto"/>
            </w:tcBorders>
            <w:shd w:val="clear" w:color="auto" w:fill="auto"/>
            <w:vAlign w:val="center"/>
            <w:hideMark/>
          </w:tcPr>
          <w:p w14:paraId="39CDF60E" w14:textId="77777777" w:rsidR="005E460A" w:rsidRPr="005E460A" w:rsidRDefault="005E460A" w:rsidP="00CE65A3">
            <w:pPr>
              <w:jc w:val="center"/>
              <w:rPr>
                <w:rFonts w:ascii="Arial" w:hAnsi="Arial" w:cs="Arial"/>
                <w:b/>
                <w:bCs/>
                <w:sz w:val="20"/>
              </w:rPr>
            </w:pPr>
            <w:r w:rsidRPr="005E460A">
              <w:rPr>
                <w:rFonts w:ascii="Arial" w:hAnsi="Arial" w:cs="Arial"/>
                <w:b/>
                <w:bCs/>
                <w:sz w:val="20"/>
              </w:rPr>
              <w:t>Price (NRC)</w:t>
            </w:r>
          </w:p>
        </w:tc>
      </w:tr>
      <w:tr w:rsidR="005E460A" w:rsidRPr="005E460A" w14:paraId="232163D9" w14:textId="77777777" w:rsidTr="005E460A">
        <w:trPr>
          <w:trHeight w:val="780"/>
          <w:jc w:val="center"/>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14:paraId="2293A922" w14:textId="77777777" w:rsidR="005E460A" w:rsidRPr="005E460A" w:rsidRDefault="005E460A" w:rsidP="005E460A">
            <w:pPr>
              <w:jc w:val="center"/>
              <w:rPr>
                <w:rFonts w:ascii="Arial" w:hAnsi="Arial" w:cs="Arial"/>
                <w:color w:val="000000"/>
                <w:sz w:val="18"/>
                <w:szCs w:val="18"/>
              </w:rPr>
            </w:pPr>
            <w:r w:rsidRPr="005E460A">
              <w:rPr>
                <w:rFonts w:ascii="Arial" w:hAnsi="Arial" w:cs="Arial"/>
                <w:color w:val="000000"/>
                <w:sz w:val="18"/>
                <w:szCs w:val="18"/>
              </w:rPr>
              <w:t>ARWX002</w:t>
            </w:r>
          </w:p>
        </w:tc>
        <w:tc>
          <w:tcPr>
            <w:tcW w:w="2400" w:type="dxa"/>
            <w:tcBorders>
              <w:top w:val="nil"/>
              <w:left w:val="nil"/>
              <w:bottom w:val="single" w:sz="4" w:space="0" w:color="auto"/>
              <w:right w:val="single" w:sz="4" w:space="0" w:color="auto"/>
            </w:tcBorders>
            <w:shd w:val="clear" w:color="000000" w:fill="FFFFFF"/>
            <w:vAlign w:val="center"/>
            <w:hideMark/>
          </w:tcPr>
          <w:p w14:paraId="15CC4ECD" w14:textId="77777777" w:rsidR="005E460A" w:rsidRPr="005E460A" w:rsidRDefault="005E460A" w:rsidP="005E460A">
            <w:pPr>
              <w:jc w:val="center"/>
              <w:rPr>
                <w:rFonts w:ascii="Arial" w:hAnsi="Arial" w:cs="Arial"/>
                <w:color w:val="000000"/>
                <w:sz w:val="18"/>
                <w:szCs w:val="18"/>
              </w:rPr>
            </w:pPr>
            <w:r w:rsidRPr="005E460A">
              <w:rPr>
                <w:rFonts w:ascii="Arial" w:hAnsi="Arial" w:cs="Arial"/>
                <w:color w:val="000000"/>
                <w:sz w:val="18"/>
                <w:szCs w:val="18"/>
              </w:rPr>
              <w:t>ARCWRX Small Node</w:t>
            </w:r>
          </w:p>
        </w:tc>
        <w:tc>
          <w:tcPr>
            <w:tcW w:w="6300" w:type="dxa"/>
            <w:tcBorders>
              <w:top w:val="nil"/>
              <w:left w:val="nil"/>
              <w:bottom w:val="single" w:sz="4" w:space="0" w:color="auto"/>
              <w:right w:val="single" w:sz="4" w:space="0" w:color="auto"/>
            </w:tcBorders>
            <w:shd w:val="clear" w:color="auto" w:fill="auto"/>
            <w:vAlign w:val="center"/>
            <w:hideMark/>
          </w:tcPr>
          <w:p w14:paraId="59F7D2F5" w14:textId="77777777" w:rsidR="005E460A" w:rsidRPr="005E460A" w:rsidRDefault="005E460A" w:rsidP="005E460A">
            <w:pPr>
              <w:rPr>
                <w:rFonts w:ascii="Arial" w:hAnsi="Arial" w:cs="Arial"/>
                <w:color w:val="000000"/>
                <w:sz w:val="18"/>
                <w:szCs w:val="18"/>
              </w:rPr>
            </w:pPr>
            <w:r w:rsidRPr="005E460A">
              <w:rPr>
                <w:rFonts w:ascii="Arial" w:hAnsi="Arial" w:cs="Arial"/>
                <w:color w:val="000000"/>
                <w:sz w:val="18"/>
                <w:szCs w:val="18"/>
              </w:rPr>
              <w:t>ARCWRX PaaS Small Node containing 4vCPU, 8GB RAM, 80GB OS, 160GB Storage - 160 small container / gear capacity</w:t>
            </w:r>
          </w:p>
        </w:tc>
        <w:tc>
          <w:tcPr>
            <w:tcW w:w="1360" w:type="dxa"/>
            <w:tcBorders>
              <w:top w:val="nil"/>
              <w:left w:val="nil"/>
              <w:bottom w:val="single" w:sz="4" w:space="0" w:color="auto"/>
              <w:right w:val="single" w:sz="4" w:space="0" w:color="auto"/>
            </w:tcBorders>
            <w:shd w:val="clear" w:color="auto" w:fill="auto"/>
            <w:noWrap/>
            <w:vAlign w:val="bottom"/>
            <w:hideMark/>
          </w:tcPr>
          <w:p w14:paraId="1364DB98" w14:textId="77777777" w:rsidR="005E460A" w:rsidRPr="005E460A" w:rsidRDefault="005E460A" w:rsidP="00CE65A3">
            <w:pPr>
              <w:jc w:val="center"/>
              <w:rPr>
                <w:rFonts w:ascii="Calibri" w:hAnsi="Calibri" w:cs="Calibri"/>
                <w:color w:val="000000"/>
                <w:sz w:val="22"/>
                <w:szCs w:val="22"/>
              </w:rPr>
            </w:pPr>
            <w:r w:rsidRPr="005E460A">
              <w:rPr>
                <w:rFonts w:ascii="Calibri" w:hAnsi="Calibri" w:cs="Calibri"/>
                <w:color w:val="000000"/>
                <w:sz w:val="22"/>
                <w:szCs w:val="22"/>
              </w:rPr>
              <w:t>NA</w:t>
            </w:r>
          </w:p>
        </w:tc>
        <w:tc>
          <w:tcPr>
            <w:tcW w:w="1420" w:type="dxa"/>
            <w:tcBorders>
              <w:top w:val="nil"/>
              <w:left w:val="nil"/>
              <w:bottom w:val="single" w:sz="4" w:space="0" w:color="auto"/>
              <w:right w:val="single" w:sz="4" w:space="0" w:color="auto"/>
            </w:tcBorders>
            <w:shd w:val="clear" w:color="auto" w:fill="auto"/>
            <w:noWrap/>
            <w:vAlign w:val="bottom"/>
            <w:hideMark/>
          </w:tcPr>
          <w:p w14:paraId="1F4920DA" w14:textId="77777777" w:rsidR="005E460A" w:rsidRPr="005E460A" w:rsidRDefault="005E460A" w:rsidP="00CE65A3">
            <w:pPr>
              <w:jc w:val="center"/>
              <w:rPr>
                <w:rFonts w:ascii="Calibri" w:hAnsi="Calibri" w:cs="Calibri"/>
                <w:color w:val="000000"/>
                <w:sz w:val="22"/>
                <w:szCs w:val="22"/>
              </w:rPr>
            </w:pPr>
            <w:r w:rsidRPr="005E460A">
              <w:rPr>
                <w:rFonts w:ascii="Calibri" w:hAnsi="Calibri" w:cs="Calibri"/>
                <w:color w:val="000000"/>
                <w:sz w:val="22"/>
                <w:szCs w:val="22"/>
              </w:rPr>
              <w:t>361.15</w:t>
            </w:r>
          </w:p>
        </w:tc>
        <w:tc>
          <w:tcPr>
            <w:tcW w:w="1180" w:type="dxa"/>
            <w:tcBorders>
              <w:top w:val="nil"/>
              <w:left w:val="nil"/>
              <w:bottom w:val="single" w:sz="4" w:space="0" w:color="auto"/>
              <w:right w:val="single" w:sz="4" w:space="0" w:color="auto"/>
            </w:tcBorders>
            <w:shd w:val="clear" w:color="auto" w:fill="auto"/>
            <w:noWrap/>
            <w:vAlign w:val="bottom"/>
            <w:hideMark/>
          </w:tcPr>
          <w:p w14:paraId="537DFB60" w14:textId="77777777" w:rsidR="005E460A" w:rsidRPr="005E460A" w:rsidRDefault="005E460A" w:rsidP="00CE65A3">
            <w:pPr>
              <w:jc w:val="center"/>
              <w:rPr>
                <w:rFonts w:ascii="Calibri" w:hAnsi="Calibri" w:cs="Calibri"/>
                <w:color w:val="000000"/>
                <w:sz w:val="22"/>
                <w:szCs w:val="22"/>
              </w:rPr>
            </w:pPr>
            <w:r w:rsidRPr="005E460A">
              <w:rPr>
                <w:rFonts w:ascii="Calibri" w:hAnsi="Calibri" w:cs="Calibri"/>
                <w:color w:val="000000"/>
                <w:sz w:val="22"/>
                <w:szCs w:val="22"/>
              </w:rPr>
              <w:t>NA</w:t>
            </w:r>
          </w:p>
        </w:tc>
      </w:tr>
      <w:tr w:rsidR="005E460A" w:rsidRPr="005E460A" w14:paraId="6CFD8F7D" w14:textId="77777777" w:rsidTr="005E460A">
        <w:trPr>
          <w:trHeight w:val="780"/>
          <w:jc w:val="center"/>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14:paraId="53004ABB" w14:textId="77777777" w:rsidR="005E460A" w:rsidRPr="005E460A" w:rsidRDefault="005E460A" w:rsidP="005E460A">
            <w:pPr>
              <w:jc w:val="center"/>
              <w:rPr>
                <w:rFonts w:ascii="Arial" w:hAnsi="Arial" w:cs="Arial"/>
                <w:color w:val="000000"/>
                <w:sz w:val="18"/>
                <w:szCs w:val="18"/>
              </w:rPr>
            </w:pPr>
            <w:r w:rsidRPr="005E460A">
              <w:rPr>
                <w:rFonts w:ascii="Arial" w:hAnsi="Arial" w:cs="Arial"/>
                <w:color w:val="000000"/>
                <w:sz w:val="18"/>
                <w:szCs w:val="18"/>
              </w:rPr>
              <w:t>ARWX004</w:t>
            </w:r>
          </w:p>
        </w:tc>
        <w:tc>
          <w:tcPr>
            <w:tcW w:w="2400" w:type="dxa"/>
            <w:tcBorders>
              <w:top w:val="nil"/>
              <w:left w:val="nil"/>
              <w:bottom w:val="single" w:sz="4" w:space="0" w:color="auto"/>
              <w:right w:val="single" w:sz="4" w:space="0" w:color="auto"/>
            </w:tcBorders>
            <w:shd w:val="clear" w:color="000000" w:fill="FFFFFF"/>
            <w:vAlign w:val="center"/>
            <w:hideMark/>
          </w:tcPr>
          <w:p w14:paraId="4D3FCC0A" w14:textId="77777777" w:rsidR="005E460A" w:rsidRPr="005E460A" w:rsidRDefault="005E460A" w:rsidP="005E460A">
            <w:pPr>
              <w:jc w:val="center"/>
              <w:rPr>
                <w:rFonts w:ascii="Arial" w:hAnsi="Arial" w:cs="Arial"/>
                <w:color w:val="000000"/>
                <w:sz w:val="18"/>
                <w:szCs w:val="18"/>
              </w:rPr>
            </w:pPr>
            <w:r w:rsidRPr="005E460A">
              <w:rPr>
                <w:rFonts w:ascii="Arial" w:hAnsi="Arial" w:cs="Arial"/>
                <w:color w:val="000000"/>
                <w:sz w:val="18"/>
                <w:szCs w:val="18"/>
              </w:rPr>
              <w:t>ARCWRX Medium Node</w:t>
            </w:r>
          </w:p>
        </w:tc>
        <w:tc>
          <w:tcPr>
            <w:tcW w:w="6300" w:type="dxa"/>
            <w:tcBorders>
              <w:top w:val="nil"/>
              <w:left w:val="nil"/>
              <w:bottom w:val="single" w:sz="4" w:space="0" w:color="auto"/>
              <w:right w:val="single" w:sz="4" w:space="0" w:color="auto"/>
            </w:tcBorders>
            <w:shd w:val="clear" w:color="auto" w:fill="auto"/>
            <w:vAlign w:val="center"/>
            <w:hideMark/>
          </w:tcPr>
          <w:p w14:paraId="238368E3" w14:textId="77777777" w:rsidR="005E460A" w:rsidRPr="005E460A" w:rsidRDefault="005E460A" w:rsidP="005E460A">
            <w:pPr>
              <w:rPr>
                <w:rFonts w:ascii="Arial" w:hAnsi="Arial" w:cs="Arial"/>
                <w:color w:val="000000"/>
                <w:sz w:val="18"/>
                <w:szCs w:val="18"/>
              </w:rPr>
            </w:pPr>
            <w:r w:rsidRPr="005E460A">
              <w:rPr>
                <w:rFonts w:ascii="Arial" w:hAnsi="Arial" w:cs="Arial"/>
                <w:color w:val="000000"/>
                <w:sz w:val="18"/>
                <w:szCs w:val="18"/>
              </w:rPr>
              <w:t>ARCWRX PaaS Medium Node containing 8vCPU, 8GB RAM, 80GB OS, 160GB Storage - 80 medium container / gear capacity</w:t>
            </w:r>
          </w:p>
        </w:tc>
        <w:tc>
          <w:tcPr>
            <w:tcW w:w="1360" w:type="dxa"/>
            <w:tcBorders>
              <w:top w:val="nil"/>
              <w:left w:val="nil"/>
              <w:bottom w:val="single" w:sz="4" w:space="0" w:color="auto"/>
              <w:right w:val="single" w:sz="4" w:space="0" w:color="auto"/>
            </w:tcBorders>
            <w:shd w:val="clear" w:color="auto" w:fill="auto"/>
            <w:noWrap/>
            <w:vAlign w:val="bottom"/>
            <w:hideMark/>
          </w:tcPr>
          <w:p w14:paraId="035B8A5C" w14:textId="77777777" w:rsidR="005E460A" w:rsidRPr="005E460A" w:rsidRDefault="005E460A" w:rsidP="00CE65A3">
            <w:pPr>
              <w:jc w:val="center"/>
              <w:rPr>
                <w:rFonts w:ascii="Calibri" w:hAnsi="Calibri" w:cs="Calibri"/>
                <w:color w:val="000000"/>
                <w:sz w:val="22"/>
                <w:szCs w:val="22"/>
              </w:rPr>
            </w:pPr>
            <w:r w:rsidRPr="005E460A">
              <w:rPr>
                <w:rFonts w:ascii="Calibri" w:hAnsi="Calibri" w:cs="Calibri"/>
                <w:color w:val="000000"/>
                <w:sz w:val="22"/>
                <w:szCs w:val="22"/>
              </w:rPr>
              <w:t>NA</w:t>
            </w:r>
          </w:p>
        </w:tc>
        <w:tc>
          <w:tcPr>
            <w:tcW w:w="1420" w:type="dxa"/>
            <w:tcBorders>
              <w:top w:val="nil"/>
              <w:left w:val="nil"/>
              <w:bottom w:val="single" w:sz="4" w:space="0" w:color="auto"/>
              <w:right w:val="single" w:sz="4" w:space="0" w:color="auto"/>
            </w:tcBorders>
            <w:shd w:val="clear" w:color="auto" w:fill="auto"/>
            <w:noWrap/>
            <w:vAlign w:val="bottom"/>
            <w:hideMark/>
          </w:tcPr>
          <w:p w14:paraId="69D7A03E" w14:textId="77777777" w:rsidR="005E460A" w:rsidRPr="005E460A" w:rsidRDefault="005E460A" w:rsidP="00CE65A3">
            <w:pPr>
              <w:jc w:val="center"/>
              <w:rPr>
                <w:rFonts w:ascii="Calibri" w:hAnsi="Calibri" w:cs="Calibri"/>
                <w:color w:val="000000"/>
                <w:sz w:val="22"/>
                <w:szCs w:val="22"/>
              </w:rPr>
            </w:pPr>
            <w:r w:rsidRPr="005E460A">
              <w:rPr>
                <w:rFonts w:ascii="Calibri" w:hAnsi="Calibri" w:cs="Calibri"/>
                <w:color w:val="000000"/>
                <w:sz w:val="22"/>
                <w:szCs w:val="22"/>
              </w:rPr>
              <w:t>361.15</w:t>
            </w:r>
          </w:p>
        </w:tc>
        <w:tc>
          <w:tcPr>
            <w:tcW w:w="1180" w:type="dxa"/>
            <w:tcBorders>
              <w:top w:val="nil"/>
              <w:left w:val="nil"/>
              <w:bottom w:val="single" w:sz="4" w:space="0" w:color="auto"/>
              <w:right w:val="single" w:sz="4" w:space="0" w:color="auto"/>
            </w:tcBorders>
            <w:shd w:val="clear" w:color="auto" w:fill="auto"/>
            <w:noWrap/>
            <w:vAlign w:val="bottom"/>
            <w:hideMark/>
          </w:tcPr>
          <w:p w14:paraId="102B6CE7" w14:textId="77777777" w:rsidR="005E460A" w:rsidRPr="005E460A" w:rsidRDefault="005E460A" w:rsidP="00CE65A3">
            <w:pPr>
              <w:jc w:val="center"/>
              <w:rPr>
                <w:rFonts w:ascii="Calibri" w:hAnsi="Calibri" w:cs="Calibri"/>
                <w:color w:val="000000"/>
                <w:sz w:val="22"/>
                <w:szCs w:val="22"/>
              </w:rPr>
            </w:pPr>
            <w:r w:rsidRPr="005E460A">
              <w:rPr>
                <w:rFonts w:ascii="Calibri" w:hAnsi="Calibri" w:cs="Calibri"/>
                <w:color w:val="000000"/>
                <w:sz w:val="22"/>
                <w:szCs w:val="22"/>
              </w:rPr>
              <w:t>NA</w:t>
            </w:r>
          </w:p>
        </w:tc>
      </w:tr>
      <w:tr w:rsidR="005E460A" w:rsidRPr="005E460A" w14:paraId="2F62615A" w14:textId="77777777" w:rsidTr="005E460A">
        <w:trPr>
          <w:trHeight w:val="780"/>
          <w:jc w:val="center"/>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14:paraId="5676A9BE" w14:textId="77777777" w:rsidR="005E460A" w:rsidRPr="005E460A" w:rsidRDefault="005E460A" w:rsidP="005E460A">
            <w:pPr>
              <w:jc w:val="center"/>
              <w:rPr>
                <w:rFonts w:ascii="Arial" w:hAnsi="Arial" w:cs="Arial"/>
                <w:color w:val="000000"/>
                <w:sz w:val="18"/>
                <w:szCs w:val="18"/>
              </w:rPr>
            </w:pPr>
            <w:r w:rsidRPr="005E460A">
              <w:rPr>
                <w:rFonts w:ascii="Arial" w:hAnsi="Arial" w:cs="Arial"/>
                <w:color w:val="000000"/>
                <w:sz w:val="18"/>
                <w:szCs w:val="18"/>
              </w:rPr>
              <w:t>ARWX008</w:t>
            </w:r>
          </w:p>
        </w:tc>
        <w:tc>
          <w:tcPr>
            <w:tcW w:w="2400" w:type="dxa"/>
            <w:tcBorders>
              <w:top w:val="nil"/>
              <w:left w:val="nil"/>
              <w:bottom w:val="single" w:sz="4" w:space="0" w:color="auto"/>
              <w:right w:val="single" w:sz="4" w:space="0" w:color="auto"/>
            </w:tcBorders>
            <w:shd w:val="clear" w:color="000000" w:fill="FFFFFF"/>
            <w:vAlign w:val="center"/>
            <w:hideMark/>
          </w:tcPr>
          <w:p w14:paraId="215AB744" w14:textId="77777777" w:rsidR="005E460A" w:rsidRPr="005E460A" w:rsidRDefault="005E460A" w:rsidP="005E460A">
            <w:pPr>
              <w:jc w:val="center"/>
              <w:rPr>
                <w:rFonts w:ascii="Arial" w:hAnsi="Arial" w:cs="Arial"/>
                <w:color w:val="000000"/>
                <w:sz w:val="18"/>
                <w:szCs w:val="18"/>
              </w:rPr>
            </w:pPr>
            <w:r w:rsidRPr="005E460A">
              <w:rPr>
                <w:rFonts w:ascii="Arial" w:hAnsi="Arial" w:cs="Arial"/>
                <w:color w:val="000000"/>
                <w:sz w:val="18"/>
                <w:szCs w:val="18"/>
              </w:rPr>
              <w:t>ARCWRX Large Node</w:t>
            </w:r>
          </w:p>
        </w:tc>
        <w:tc>
          <w:tcPr>
            <w:tcW w:w="6300" w:type="dxa"/>
            <w:tcBorders>
              <w:top w:val="nil"/>
              <w:left w:val="nil"/>
              <w:bottom w:val="single" w:sz="4" w:space="0" w:color="auto"/>
              <w:right w:val="single" w:sz="4" w:space="0" w:color="auto"/>
            </w:tcBorders>
            <w:shd w:val="clear" w:color="auto" w:fill="auto"/>
            <w:vAlign w:val="center"/>
            <w:hideMark/>
          </w:tcPr>
          <w:p w14:paraId="30356BFE" w14:textId="77777777" w:rsidR="005E460A" w:rsidRPr="005E460A" w:rsidRDefault="005E460A" w:rsidP="005E460A">
            <w:pPr>
              <w:rPr>
                <w:rFonts w:ascii="Arial" w:hAnsi="Arial" w:cs="Arial"/>
                <w:color w:val="000000"/>
                <w:sz w:val="18"/>
                <w:szCs w:val="18"/>
              </w:rPr>
            </w:pPr>
            <w:r w:rsidRPr="005E460A">
              <w:rPr>
                <w:rFonts w:ascii="Arial" w:hAnsi="Arial" w:cs="Arial"/>
                <w:color w:val="000000"/>
                <w:sz w:val="18"/>
                <w:szCs w:val="18"/>
              </w:rPr>
              <w:t>ARCWRX PaaS  Large Node containing 8vCPU, 8GB OS, 480 GB Storage - 40 large container / gear capacity</w:t>
            </w:r>
          </w:p>
        </w:tc>
        <w:tc>
          <w:tcPr>
            <w:tcW w:w="1360" w:type="dxa"/>
            <w:tcBorders>
              <w:top w:val="nil"/>
              <w:left w:val="nil"/>
              <w:bottom w:val="single" w:sz="4" w:space="0" w:color="auto"/>
              <w:right w:val="single" w:sz="4" w:space="0" w:color="auto"/>
            </w:tcBorders>
            <w:shd w:val="clear" w:color="auto" w:fill="auto"/>
            <w:noWrap/>
            <w:vAlign w:val="bottom"/>
            <w:hideMark/>
          </w:tcPr>
          <w:p w14:paraId="0C7CC346" w14:textId="77777777" w:rsidR="005E460A" w:rsidRPr="005E460A" w:rsidRDefault="005E460A" w:rsidP="00CE65A3">
            <w:pPr>
              <w:jc w:val="center"/>
              <w:rPr>
                <w:rFonts w:ascii="Calibri" w:hAnsi="Calibri" w:cs="Calibri"/>
                <w:color w:val="000000"/>
                <w:sz w:val="22"/>
                <w:szCs w:val="22"/>
              </w:rPr>
            </w:pPr>
            <w:r w:rsidRPr="005E460A">
              <w:rPr>
                <w:rFonts w:ascii="Calibri" w:hAnsi="Calibri" w:cs="Calibri"/>
                <w:color w:val="000000"/>
                <w:sz w:val="22"/>
                <w:szCs w:val="22"/>
              </w:rPr>
              <w:t>NA</w:t>
            </w:r>
          </w:p>
        </w:tc>
        <w:tc>
          <w:tcPr>
            <w:tcW w:w="1420" w:type="dxa"/>
            <w:tcBorders>
              <w:top w:val="nil"/>
              <w:left w:val="nil"/>
              <w:bottom w:val="single" w:sz="4" w:space="0" w:color="auto"/>
              <w:right w:val="single" w:sz="4" w:space="0" w:color="auto"/>
            </w:tcBorders>
            <w:shd w:val="clear" w:color="auto" w:fill="auto"/>
            <w:noWrap/>
            <w:vAlign w:val="bottom"/>
            <w:hideMark/>
          </w:tcPr>
          <w:p w14:paraId="295BF94C" w14:textId="77777777" w:rsidR="005E460A" w:rsidRPr="005E460A" w:rsidRDefault="005E460A" w:rsidP="00CE65A3">
            <w:pPr>
              <w:jc w:val="center"/>
              <w:rPr>
                <w:rFonts w:ascii="Calibri" w:hAnsi="Calibri" w:cs="Calibri"/>
                <w:color w:val="000000"/>
                <w:sz w:val="22"/>
                <w:szCs w:val="22"/>
              </w:rPr>
            </w:pPr>
            <w:r w:rsidRPr="005E460A">
              <w:rPr>
                <w:rFonts w:ascii="Calibri" w:hAnsi="Calibri" w:cs="Calibri"/>
                <w:color w:val="000000"/>
                <w:sz w:val="22"/>
                <w:szCs w:val="22"/>
              </w:rPr>
              <w:t>842.68</w:t>
            </w:r>
          </w:p>
        </w:tc>
        <w:tc>
          <w:tcPr>
            <w:tcW w:w="1180" w:type="dxa"/>
            <w:tcBorders>
              <w:top w:val="nil"/>
              <w:left w:val="nil"/>
              <w:bottom w:val="single" w:sz="4" w:space="0" w:color="auto"/>
              <w:right w:val="single" w:sz="4" w:space="0" w:color="auto"/>
            </w:tcBorders>
            <w:shd w:val="clear" w:color="auto" w:fill="auto"/>
            <w:noWrap/>
            <w:vAlign w:val="bottom"/>
            <w:hideMark/>
          </w:tcPr>
          <w:p w14:paraId="48779A2C" w14:textId="77777777" w:rsidR="005E460A" w:rsidRPr="005E460A" w:rsidRDefault="005E460A" w:rsidP="00CE65A3">
            <w:pPr>
              <w:jc w:val="center"/>
              <w:rPr>
                <w:rFonts w:ascii="Calibri" w:hAnsi="Calibri" w:cs="Calibri"/>
                <w:color w:val="000000"/>
                <w:sz w:val="22"/>
                <w:szCs w:val="22"/>
              </w:rPr>
            </w:pPr>
            <w:r w:rsidRPr="005E460A">
              <w:rPr>
                <w:rFonts w:ascii="Calibri" w:hAnsi="Calibri" w:cs="Calibri"/>
                <w:color w:val="000000"/>
                <w:sz w:val="22"/>
                <w:szCs w:val="22"/>
              </w:rPr>
              <w:t>NA</w:t>
            </w:r>
          </w:p>
        </w:tc>
      </w:tr>
      <w:tr w:rsidR="005E460A" w:rsidRPr="005E460A" w14:paraId="214B3041" w14:textId="77777777" w:rsidTr="005E460A">
        <w:trPr>
          <w:trHeight w:val="780"/>
          <w:jc w:val="center"/>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14:paraId="6C3D8B97" w14:textId="77777777" w:rsidR="005E460A" w:rsidRPr="005E460A" w:rsidRDefault="005E460A" w:rsidP="005E460A">
            <w:pPr>
              <w:jc w:val="center"/>
              <w:rPr>
                <w:rFonts w:ascii="Arial" w:hAnsi="Arial" w:cs="Arial"/>
                <w:color w:val="000000"/>
                <w:sz w:val="18"/>
                <w:szCs w:val="18"/>
              </w:rPr>
            </w:pPr>
            <w:r w:rsidRPr="005E460A">
              <w:rPr>
                <w:rFonts w:ascii="Arial" w:hAnsi="Arial" w:cs="Arial"/>
                <w:color w:val="000000"/>
                <w:sz w:val="18"/>
                <w:szCs w:val="18"/>
              </w:rPr>
              <w:t>ARWX0016</w:t>
            </w:r>
          </w:p>
        </w:tc>
        <w:tc>
          <w:tcPr>
            <w:tcW w:w="2400" w:type="dxa"/>
            <w:tcBorders>
              <w:top w:val="nil"/>
              <w:left w:val="nil"/>
              <w:bottom w:val="single" w:sz="4" w:space="0" w:color="auto"/>
              <w:right w:val="single" w:sz="4" w:space="0" w:color="auto"/>
            </w:tcBorders>
            <w:shd w:val="clear" w:color="000000" w:fill="FFFFFF"/>
            <w:vAlign w:val="center"/>
            <w:hideMark/>
          </w:tcPr>
          <w:p w14:paraId="10210E27" w14:textId="77777777" w:rsidR="005E460A" w:rsidRPr="005E460A" w:rsidRDefault="005E460A" w:rsidP="005E460A">
            <w:pPr>
              <w:jc w:val="center"/>
              <w:rPr>
                <w:rFonts w:ascii="Arial" w:hAnsi="Arial" w:cs="Arial"/>
                <w:color w:val="000000"/>
                <w:sz w:val="18"/>
                <w:szCs w:val="18"/>
              </w:rPr>
            </w:pPr>
            <w:r w:rsidRPr="005E460A">
              <w:rPr>
                <w:rFonts w:ascii="Arial" w:hAnsi="Arial" w:cs="Arial"/>
                <w:color w:val="000000"/>
                <w:sz w:val="18"/>
                <w:szCs w:val="18"/>
              </w:rPr>
              <w:t>ARCWRX Xlarge Node</w:t>
            </w:r>
          </w:p>
        </w:tc>
        <w:tc>
          <w:tcPr>
            <w:tcW w:w="6300" w:type="dxa"/>
            <w:tcBorders>
              <w:top w:val="nil"/>
              <w:left w:val="nil"/>
              <w:bottom w:val="single" w:sz="4" w:space="0" w:color="auto"/>
              <w:right w:val="single" w:sz="4" w:space="0" w:color="auto"/>
            </w:tcBorders>
            <w:shd w:val="clear" w:color="auto" w:fill="auto"/>
            <w:vAlign w:val="center"/>
            <w:hideMark/>
          </w:tcPr>
          <w:p w14:paraId="5F28B007" w14:textId="77777777" w:rsidR="005E460A" w:rsidRPr="005E460A" w:rsidRDefault="005E460A" w:rsidP="005E460A">
            <w:pPr>
              <w:rPr>
                <w:rFonts w:ascii="Arial" w:hAnsi="Arial" w:cs="Arial"/>
                <w:color w:val="000000"/>
                <w:sz w:val="18"/>
                <w:szCs w:val="18"/>
              </w:rPr>
            </w:pPr>
            <w:r w:rsidRPr="005E460A">
              <w:rPr>
                <w:rFonts w:ascii="Arial" w:hAnsi="Arial" w:cs="Arial"/>
                <w:color w:val="000000"/>
                <w:sz w:val="18"/>
                <w:szCs w:val="18"/>
              </w:rPr>
              <w:t>ARCP PaaS Xlarge Node containing 16vCPU, 80GB OS, 960GB Storage - 40 xlarge container / gear capacity</w:t>
            </w:r>
          </w:p>
        </w:tc>
        <w:tc>
          <w:tcPr>
            <w:tcW w:w="1360" w:type="dxa"/>
            <w:tcBorders>
              <w:top w:val="nil"/>
              <w:left w:val="nil"/>
              <w:bottom w:val="single" w:sz="4" w:space="0" w:color="auto"/>
              <w:right w:val="single" w:sz="4" w:space="0" w:color="auto"/>
            </w:tcBorders>
            <w:shd w:val="clear" w:color="auto" w:fill="auto"/>
            <w:noWrap/>
            <w:vAlign w:val="bottom"/>
            <w:hideMark/>
          </w:tcPr>
          <w:p w14:paraId="36F5EFC9" w14:textId="77777777" w:rsidR="005E460A" w:rsidRPr="005E460A" w:rsidRDefault="005E460A" w:rsidP="00CE65A3">
            <w:pPr>
              <w:jc w:val="center"/>
              <w:rPr>
                <w:rFonts w:ascii="Calibri" w:hAnsi="Calibri" w:cs="Calibri"/>
                <w:color w:val="000000"/>
                <w:sz w:val="22"/>
                <w:szCs w:val="22"/>
              </w:rPr>
            </w:pPr>
            <w:r w:rsidRPr="005E460A">
              <w:rPr>
                <w:rFonts w:ascii="Calibri" w:hAnsi="Calibri" w:cs="Calibri"/>
                <w:color w:val="000000"/>
                <w:sz w:val="22"/>
                <w:szCs w:val="22"/>
              </w:rPr>
              <w:t>NA</w:t>
            </w:r>
          </w:p>
        </w:tc>
        <w:tc>
          <w:tcPr>
            <w:tcW w:w="1420" w:type="dxa"/>
            <w:tcBorders>
              <w:top w:val="nil"/>
              <w:left w:val="nil"/>
              <w:bottom w:val="single" w:sz="4" w:space="0" w:color="auto"/>
              <w:right w:val="single" w:sz="4" w:space="0" w:color="auto"/>
            </w:tcBorders>
            <w:shd w:val="clear" w:color="auto" w:fill="auto"/>
            <w:noWrap/>
            <w:vAlign w:val="bottom"/>
            <w:hideMark/>
          </w:tcPr>
          <w:p w14:paraId="13FCB36F" w14:textId="77777777" w:rsidR="005E460A" w:rsidRPr="005E460A" w:rsidRDefault="005E460A" w:rsidP="00CE65A3">
            <w:pPr>
              <w:jc w:val="center"/>
              <w:rPr>
                <w:rFonts w:ascii="Calibri" w:hAnsi="Calibri" w:cs="Calibri"/>
                <w:color w:val="000000"/>
                <w:sz w:val="22"/>
                <w:szCs w:val="22"/>
              </w:rPr>
            </w:pPr>
            <w:r w:rsidRPr="005E460A">
              <w:rPr>
                <w:rFonts w:ascii="Calibri" w:hAnsi="Calibri" w:cs="Calibri"/>
                <w:color w:val="000000"/>
                <w:sz w:val="22"/>
                <w:szCs w:val="22"/>
              </w:rPr>
              <w:t>1,564.97</w:t>
            </w:r>
          </w:p>
        </w:tc>
        <w:tc>
          <w:tcPr>
            <w:tcW w:w="1180" w:type="dxa"/>
            <w:tcBorders>
              <w:top w:val="nil"/>
              <w:left w:val="nil"/>
              <w:bottom w:val="single" w:sz="4" w:space="0" w:color="auto"/>
              <w:right w:val="single" w:sz="4" w:space="0" w:color="auto"/>
            </w:tcBorders>
            <w:shd w:val="clear" w:color="auto" w:fill="auto"/>
            <w:noWrap/>
            <w:vAlign w:val="bottom"/>
            <w:hideMark/>
          </w:tcPr>
          <w:p w14:paraId="607C72C1" w14:textId="77777777" w:rsidR="005E460A" w:rsidRPr="005E460A" w:rsidRDefault="005E460A" w:rsidP="00CE65A3">
            <w:pPr>
              <w:jc w:val="center"/>
              <w:rPr>
                <w:rFonts w:ascii="Calibri" w:hAnsi="Calibri" w:cs="Calibri"/>
                <w:color w:val="000000"/>
                <w:sz w:val="22"/>
                <w:szCs w:val="22"/>
              </w:rPr>
            </w:pPr>
            <w:r w:rsidRPr="005E460A">
              <w:rPr>
                <w:rFonts w:ascii="Calibri" w:hAnsi="Calibri" w:cs="Calibri"/>
                <w:color w:val="000000"/>
                <w:sz w:val="22"/>
                <w:szCs w:val="22"/>
              </w:rPr>
              <w:t>NA</w:t>
            </w:r>
          </w:p>
        </w:tc>
      </w:tr>
      <w:tr w:rsidR="005E460A" w:rsidRPr="005E460A" w14:paraId="0326331F" w14:textId="77777777" w:rsidTr="005E460A">
        <w:trPr>
          <w:trHeight w:val="780"/>
          <w:jc w:val="center"/>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14:paraId="5C86F4CB" w14:textId="77777777" w:rsidR="005E460A" w:rsidRPr="005E460A" w:rsidRDefault="005E460A" w:rsidP="005E460A">
            <w:pPr>
              <w:jc w:val="center"/>
              <w:rPr>
                <w:rFonts w:ascii="Arial" w:hAnsi="Arial" w:cs="Arial"/>
                <w:color w:val="000000"/>
                <w:sz w:val="18"/>
                <w:szCs w:val="18"/>
              </w:rPr>
            </w:pPr>
            <w:r w:rsidRPr="005E460A">
              <w:rPr>
                <w:rFonts w:ascii="Arial" w:hAnsi="Arial" w:cs="Arial"/>
                <w:color w:val="000000"/>
                <w:sz w:val="18"/>
                <w:szCs w:val="18"/>
              </w:rPr>
              <w:t>ARWX002D</w:t>
            </w:r>
          </w:p>
        </w:tc>
        <w:tc>
          <w:tcPr>
            <w:tcW w:w="2400" w:type="dxa"/>
            <w:tcBorders>
              <w:top w:val="nil"/>
              <w:left w:val="nil"/>
              <w:bottom w:val="single" w:sz="4" w:space="0" w:color="auto"/>
              <w:right w:val="single" w:sz="4" w:space="0" w:color="auto"/>
            </w:tcBorders>
            <w:shd w:val="clear" w:color="000000" w:fill="FFFFFF"/>
            <w:vAlign w:val="center"/>
            <w:hideMark/>
          </w:tcPr>
          <w:p w14:paraId="4069FF04" w14:textId="77777777" w:rsidR="005E460A" w:rsidRPr="005E460A" w:rsidRDefault="005E460A" w:rsidP="005E460A">
            <w:pPr>
              <w:jc w:val="center"/>
              <w:rPr>
                <w:rFonts w:ascii="Arial" w:hAnsi="Arial" w:cs="Arial"/>
                <w:color w:val="000000"/>
                <w:sz w:val="18"/>
                <w:szCs w:val="18"/>
              </w:rPr>
            </w:pPr>
            <w:r w:rsidRPr="005E460A">
              <w:rPr>
                <w:rFonts w:ascii="Arial" w:hAnsi="Arial" w:cs="Arial"/>
                <w:color w:val="000000"/>
                <w:sz w:val="18"/>
                <w:szCs w:val="18"/>
              </w:rPr>
              <w:t>ARCWRX Small Node DR</w:t>
            </w:r>
          </w:p>
        </w:tc>
        <w:tc>
          <w:tcPr>
            <w:tcW w:w="6300" w:type="dxa"/>
            <w:tcBorders>
              <w:top w:val="nil"/>
              <w:left w:val="nil"/>
              <w:bottom w:val="single" w:sz="4" w:space="0" w:color="auto"/>
              <w:right w:val="single" w:sz="4" w:space="0" w:color="auto"/>
            </w:tcBorders>
            <w:shd w:val="clear" w:color="auto" w:fill="auto"/>
            <w:vAlign w:val="center"/>
            <w:hideMark/>
          </w:tcPr>
          <w:p w14:paraId="3D690C2D" w14:textId="77777777" w:rsidR="005E460A" w:rsidRPr="005E460A" w:rsidRDefault="005E460A" w:rsidP="005E460A">
            <w:pPr>
              <w:rPr>
                <w:rFonts w:ascii="Arial" w:hAnsi="Arial" w:cs="Arial"/>
                <w:color w:val="000000"/>
                <w:sz w:val="18"/>
                <w:szCs w:val="18"/>
              </w:rPr>
            </w:pPr>
            <w:r w:rsidRPr="005E460A">
              <w:rPr>
                <w:rFonts w:ascii="Arial" w:hAnsi="Arial" w:cs="Arial"/>
                <w:color w:val="000000"/>
                <w:sz w:val="18"/>
                <w:szCs w:val="18"/>
              </w:rPr>
              <w:t>ARCWRX PaaS Small Node containing 4vCPU, 8GB RAM, 80GB OS, 160GB Storage - 160 small container / gear capacity (Includes DR container)</w:t>
            </w:r>
          </w:p>
        </w:tc>
        <w:tc>
          <w:tcPr>
            <w:tcW w:w="1360" w:type="dxa"/>
            <w:tcBorders>
              <w:top w:val="nil"/>
              <w:left w:val="nil"/>
              <w:bottom w:val="single" w:sz="4" w:space="0" w:color="auto"/>
              <w:right w:val="single" w:sz="4" w:space="0" w:color="auto"/>
            </w:tcBorders>
            <w:shd w:val="clear" w:color="auto" w:fill="auto"/>
            <w:noWrap/>
            <w:vAlign w:val="bottom"/>
            <w:hideMark/>
          </w:tcPr>
          <w:p w14:paraId="0204FE62" w14:textId="77777777" w:rsidR="005E460A" w:rsidRPr="005E460A" w:rsidRDefault="005E460A" w:rsidP="00CE65A3">
            <w:pPr>
              <w:jc w:val="center"/>
              <w:rPr>
                <w:rFonts w:ascii="Calibri" w:hAnsi="Calibri" w:cs="Calibri"/>
                <w:color w:val="000000"/>
                <w:sz w:val="22"/>
                <w:szCs w:val="22"/>
              </w:rPr>
            </w:pPr>
            <w:r w:rsidRPr="005E460A">
              <w:rPr>
                <w:rFonts w:ascii="Calibri" w:hAnsi="Calibri" w:cs="Calibri"/>
                <w:color w:val="000000"/>
                <w:sz w:val="22"/>
                <w:szCs w:val="22"/>
              </w:rPr>
              <w:t>NA</w:t>
            </w:r>
          </w:p>
        </w:tc>
        <w:tc>
          <w:tcPr>
            <w:tcW w:w="1420" w:type="dxa"/>
            <w:tcBorders>
              <w:top w:val="nil"/>
              <w:left w:val="nil"/>
              <w:bottom w:val="single" w:sz="4" w:space="0" w:color="auto"/>
              <w:right w:val="single" w:sz="4" w:space="0" w:color="auto"/>
            </w:tcBorders>
            <w:shd w:val="clear" w:color="auto" w:fill="auto"/>
            <w:noWrap/>
            <w:vAlign w:val="bottom"/>
            <w:hideMark/>
          </w:tcPr>
          <w:p w14:paraId="149F9586" w14:textId="77777777" w:rsidR="005E460A" w:rsidRPr="005E460A" w:rsidRDefault="005E460A" w:rsidP="00CE65A3">
            <w:pPr>
              <w:jc w:val="center"/>
              <w:rPr>
                <w:rFonts w:ascii="Calibri" w:hAnsi="Calibri" w:cs="Calibri"/>
                <w:color w:val="000000"/>
                <w:sz w:val="22"/>
                <w:szCs w:val="22"/>
              </w:rPr>
            </w:pPr>
            <w:r w:rsidRPr="005E460A">
              <w:rPr>
                <w:rFonts w:ascii="Calibri" w:hAnsi="Calibri" w:cs="Calibri"/>
                <w:color w:val="000000"/>
                <w:sz w:val="22"/>
                <w:szCs w:val="22"/>
              </w:rPr>
              <w:t>722.29</w:t>
            </w:r>
          </w:p>
        </w:tc>
        <w:tc>
          <w:tcPr>
            <w:tcW w:w="1180" w:type="dxa"/>
            <w:tcBorders>
              <w:top w:val="nil"/>
              <w:left w:val="nil"/>
              <w:bottom w:val="single" w:sz="4" w:space="0" w:color="auto"/>
              <w:right w:val="single" w:sz="4" w:space="0" w:color="auto"/>
            </w:tcBorders>
            <w:shd w:val="clear" w:color="auto" w:fill="auto"/>
            <w:noWrap/>
            <w:vAlign w:val="bottom"/>
            <w:hideMark/>
          </w:tcPr>
          <w:p w14:paraId="4937F7B2" w14:textId="77777777" w:rsidR="005E460A" w:rsidRPr="005E460A" w:rsidRDefault="005E460A" w:rsidP="00CE65A3">
            <w:pPr>
              <w:jc w:val="center"/>
              <w:rPr>
                <w:rFonts w:ascii="Calibri" w:hAnsi="Calibri" w:cs="Calibri"/>
                <w:color w:val="000000"/>
                <w:sz w:val="22"/>
                <w:szCs w:val="22"/>
              </w:rPr>
            </w:pPr>
            <w:r w:rsidRPr="005E460A">
              <w:rPr>
                <w:rFonts w:ascii="Calibri" w:hAnsi="Calibri" w:cs="Calibri"/>
                <w:color w:val="000000"/>
                <w:sz w:val="22"/>
                <w:szCs w:val="22"/>
              </w:rPr>
              <w:t>NA</w:t>
            </w:r>
          </w:p>
        </w:tc>
      </w:tr>
      <w:tr w:rsidR="005E460A" w:rsidRPr="005E460A" w14:paraId="7AEAF108" w14:textId="77777777" w:rsidTr="005E460A">
        <w:trPr>
          <w:trHeight w:val="780"/>
          <w:jc w:val="center"/>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14:paraId="6B83DC5D" w14:textId="77777777" w:rsidR="005E460A" w:rsidRPr="005E460A" w:rsidRDefault="005E460A" w:rsidP="005E460A">
            <w:pPr>
              <w:jc w:val="center"/>
              <w:rPr>
                <w:rFonts w:ascii="Arial" w:hAnsi="Arial" w:cs="Arial"/>
                <w:color w:val="000000"/>
                <w:sz w:val="18"/>
                <w:szCs w:val="18"/>
              </w:rPr>
            </w:pPr>
            <w:r w:rsidRPr="005E460A">
              <w:rPr>
                <w:rFonts w:ascii="Arial" w:hAnsi="Arial" w:cs="Arial"/>
                <w:color w:val="000000"/>
                <w:sz w:val="18"/>
                <w:szCs w:val="18"/>
              </w:rPr>
              <w:t>ARWX004D</w:t>
            </w:r>
          </w:p>
        </w:tc>
        <w:tc>
          <w:tcPr>
            <w:tcW w:w="2400" w:type="dxa"/>
            <w:tcBorders>
              <w:top w:val="nil"/>
              <w:left w:val="nil"/>
              <w:bottom w:val="single" w:sz="4" w:space="0" w:color="auto"/>
              <w:right w:val="single" w:sz="4" w:space="0" w:color="auto"/>
            </w:tcBorders>
            <w:shd w:val="clear" w:color="000000" w:fill="FFFFFF"/>
            <w:vAlign w:val="center"/>
            <w:hideMark/>
          </w:tcPr>
          <w:p w14:paraId="3CA9CD28" w14:textId="77777777" w:rsidR="005E460A" w:rsidRPr="005E460A" w:rsidRDefault="005E460A" w:rsidP="005E460A">
            <w:pPr>
              <w:jc w:val="center"/>
              <w:rPr>
                <w:rFonts w:ascii="Arial" w:hAnsi="Arial" w:cs="Arial"/>
                <w:color w:val="000000"/>
                <w:sz w:val="18"/>
                <w:szCs w:val="18"/>
              </w:rPr>
            </w:pPr>
            <w:r w:rsidRPr="005E460A">
              <w:rPr>
                <w:rFonts w:ascii="Arial" w:hAnsi="Arial" w:cs="Arial"/>
                <w:color w:val="000000"/>
                <w:sz w:val="18"/>
                <w:szCs w:val="18"/>
              </w:rPr>
              <w:t>ARCWRX Medium Node DR</w:t>
            </w:r>
          </w:p>
        </w:tc>
        <w:tc>
          <w:tcPr>
            <w:tcW w:w="6300" w:type="dxa"/>
            <w:tcBorders>
              <w:top w:val="nil"/>
              <w:left w:val="nil"/>
              <w:bottom w:val="single" w:sz="4" w:space="0" w:color="auto"/>
              <w:right w:val="single" w:sz="4" w:space="0" w:color="auto"/>
            </w:tcBorders>
            <w:shd w:val="clear" w:color="auto" w:fill="auto"/>
            <w:vAlign w:val="center"/>
            <w:hideMark/>
          </w:tcPr>
          <w:p w14:paraId="59303B31" w14:textId="77777777" w:rsidR="005E460A" w:rsidRPr="005E460A" w:rsidRDefault="005E460A" w:rsidP="005E460A">
            <w:pPr>
              <w:rPr>
                <w:rFonts w:ascii="Arial" w:hAnsi="Arial" w:cs="Arial"/>
                <w:color w:val="000000"/>
                <w:sz w:val="18"/>
                <w:szCs w:val="18"/>
              </w:rPr>
            </w:pPr>
            <w:r w:rsidRPr="005E460A">
              <w:rPr>
                <w:rFonts w:ascii="Arial" w:hAnsi="Arial" w:cs="Arial"/>
                <w:color w:val="000000"/>
                <w:sz w:val="18"/>
                <w:szCs w:val="18"/>
              </w:rPr>
              <w:t>ARCWRX PaaS Medium Node containing 8vCPU, 8GB RAM, 80GB OS, 160GB Storage - 80 medium container / gear capacity (includes DR container)</w:t>
            </w:r>
          </w:p>
        </w:tc>
        <w:tc>
          <w:tcPr>
            <w:tcW w:w="1360" w:type="dxa"/>
            <w:tcBorders>
              <w:top w:val="nil"/>
              <w:left w:val="nil"/>
              <w:bottom w:val="single" w:sz="4" w:space="0" w:color="auto"/>
              <w:right w:val="single" w:sz="4" w:space="0" w:color="auto"/>
            </w:tcBorders>
            <w:shd w:val="clear" w:color="auto" w:fill="auto"/>
            <w:noWrap/>
            <w:vAlign w:val="bottom"/>
            <w:hideMark/>
          </w:tcPr>
          <w:p w14:paraId="2A5BA177" w14:textId="77777777" w:rsidR="005E460A" w:rsidRPr="005E460A" w:rsidRDefault="005E460A" w:rsidP="00CE65A3">
            <w:pPr>
              <w:jc w:val="center"/>
              <w:rPr>
                <w:rFonts w:ascii="Calibri" w:hAnsi="Calibri" w:cs="Calibri"/>
                <w:color w:val="000000"/>
                <w:sz w:val="22"/>
                <w:szCs w:val="22"/>
              </w:rPr>
            </w:pPr>
            <w:r w:rsidRPr="005E460A">
              <w:rPr>
                <w:rFonts w:ascii="Calibri" w:hAnsi="Calibri" w:cs="Calibri"/>
                <w:color w:val="000000"/>
                <w:sz w:val="22"/>
                <w:szCs w:val="22"/>
              </w:rPr>
              <w:t>NA</w:t>
            </w:r>
          </w:p>
        </w:tc>
        <w:tc>
          <w:tcPr>
            <w:tcW w:w="1420" w:type="dxa"/>
            <w:tcBorders>
              <w:top w:val="nil"/>
              <w:left w:val="nil"/>
              <w:bottom w:val="single" w:sz="4" w:space="0" w:color="auto"/>
              <w:right w:val="single" w:sz="4" w:space="0" w:color="auto"/>
            </w:tcBorders>
            <w:shd w:val="clear" w:color="auto" w:fill="auto"/>
            <w:noWrap/>
            <w:vAlign w:val="bottom"/>
            <w:hideMark/>
          </w:tcPr>
          <w:p w14:paraId="184E23D5" w14:textId="77777777" w:rsidR="005E460A" w:rsidRPr="005E460A" w:rsidRDefault="005E460A" w:rsidP="00CE65A3">
            <w:pPr>
              <w:jc w:val="center"/>
              <w:rPr>
                <w:rFonts w:ascii="Calibri" w:hAnsi="Calibri" w:cs="Calibri"/>
                <w:color w:val="000000"/>
                <w:sz w:val="22"/>
                <w:szCs w:val="22"/>
              </w:rPr>
            </w:pPr>
            <w:r w:rsidRPr="005E460A">
              <w:rPr>
                <w:rFonts w:ascii="Calibri" w:hAnsi="Calibri" w:cs="Calibri"/>
                <w:color w:val="000000"/>
                <w:sz w:val="22"/>
                <w:szCs w:val="22"/>
              </w:rPr>
              <w:t>722.29</w:t>
            </w:r>
          </w:p>
        </w:tc>
        <w:tc>
          <w:tcPr>
            <w:tcW w:w="1180" w:type="dxa"/>
            <w:tcBorders>
              <w:top w:val="nil"/>
              <w:left w:val="nil"/>
              <w:bottom w:val="single" w:sz="4" w:space="0" w:color="auto"/>
              <w:right w:val="single" w:sz="4" w:space="0" w:color="auto"/>
            </w:tcBorders>
            <w:shd w:val="clear" w:color="auto" w:fill="auto"/>
            <w:noWrap/>
            <w:vAlign w:val="bottom"/>
            <w:hideMark/>
          </w:tcPr>
          <w:p w14:paraId="08C14E71" w14:textId="77777777" w:rsidR="005E460A" w:rsidRPr="005E460A" w:rsidRDefault="005E460A" w:rsidP="00CE65A3">
            <w:pPr>
              <w:jc w:val="center"/>
              <w:rPr>
                <w:rFonts w:ascii="Calibri" w:hAnsi="Calibri" w:cs="Calibri"/>
                <w:color w:val="000000"/>
                <w:sz w:val="22"/>
                <w:szCs w:val="22"/>
              </w:rPr>
            </w:pPr>
            <w:r w:rsidRPr="005E460A">
              <w:rPr>
                <w:rFonts w:ascii="Calibri" w:hAnsi="Calibri" w:cs="Calibri"/>
                <w:color w:val="000000"/>
                <w:sz w:val="22"/>
                <w:szCs w:val="22"/>
              </w:rPr>
              <w:t>NA</w:t>
            </w:r>
          </w:p>
        </w:tc>
      </w:tr>
      <w:tr w:rsidR="005E460A" w:rsidRPr="005E460A" w14:paraId="131532FC" w14:textId="77777777" w:rsidTr="00D2597C">
        <w:trPr>
          <w:trHeight w:val="780"/>
          <w:jc w:val="center"/>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14:paraId="222DB1A6" w14:textId="77777777" w:rsidR="005E460A" w:rsidRPr="005E460A" w:rsidRDefault="005E460A" w:rsidP="005E460A">
            <w:pPr>
              <w:jc w:val="center"/>
              <w:rPr>
                <w:rFonts w:ascii="Arial" w:hAnsi="Arial" w:cs="Arial"/>
                <w:color w:val="000000"/>
                <w:sz w:val="18"/>
                <w:szCs w:val="18"/>
              </w:rPr>
            </w:pPr>
            <w:r w:rsidRPr="005E460A">
              <w:rPr>
                <w:rFonts w:ascii="Arial" w:hAnsi="Arial" w:cs="Arial"/>
                <w:color w:val="000000"/>
                <w:sz w:val="18"/>
                <w:szCs w:val="18"/>
              </w:rPr>
              <w:t>ARWX008D</w:t>
            </w:r>
          </w:p>
        </w:tc>
        <w:tc>
          <w:tcPr>
            <w:tcW w:w="2400" w:type="dxa"/>
            <w:tcBorders>
              <w:top w:val="nil"/>
              <w:left w:val="nil"/>
              <w:bottom w:val="single" w:sz="4" w:space="0" w:color="auto"/>
              <w:right w:val="single" w:sz="4" w:space="0" w:color="auto"/>
            </w:tcBorders>
            <w:shd w:val="clear" w:color="000000" w:fill="FFFFFF"/>
            <w:vAlign w:val="center"/>
            <w:hideMark/>
          </w:tcPr>
          <w:p w14:paraId="4E04FCF4" w14:textId="77777777" w:rsidR="005E460A" w:rsidRPr="005E460A" w:rsidRDefault="005E460A" w:rsidP="005E460A">
            <w:pPr>
              <w:jc w:val="center"/>
              <w:rPr>
                <w:rFonts w:ascii="Arial" w:hAnsi="Arial" w:cs="Arial"/>
                <w:color w:val="000000"/>
                <w:sz w:val="18"/>
                <w:szCs w:val="18"/>
              </w:rPr>
            </w:pPr>
            <w:r w:rsidRPr="005E460A">
              <w:rPr>
                <w:rFonts w:ascii="Arial" w:hAnsi="Arial" w:cs="Arial"/>
                <w:color w:val="000000"/>
                <w:sz w:val="18"/>
                <w:szCs w:val="18"/>
              </w:rPr>
              <w:t>ARCWRX Large Node DR</w:t>
            </w:r>
          </w:p>
        </w:tc>
        <w:tc>
          <w:tcPr>
            <w:tcW w:w="6300" w:type="dxa"/>
            <w:tcBorders>
              <w:top w:val="nil"/>
              <w:left w:val="nil"/>
              <w:bottom w:val="single" w:sz="4" w:space="0" w:color="auto"/>
              <w:right w:val="single" w:sz="4" w:space="0" w:color="auto"/>
            </w:tcBorders>
            <w:shd w:val="clear" w:color="auto" w:fill="auto"/>
            <w:vAlign w:val="center"/>
            <w:hideMark/>
          </w:tcPr>
          <w:p w14:paraId="3068F9B4" w14:textId="77777777" w:rsidR="005E460A" w:rsidRPr="005E460A" w:rsidRDefault="005E460A" w:rsidP="005E460A">
            <w:pPr>
              <w:rPr>
                <w:rFonts w:ascii="Arial" w:hAnsi="Arial" w:cs="Arial"/>
                <w:color w:val="000000"/>
                <w:sz w:val="18"/>
                <w:szCs w:val="18"/>
              </w:rPr>
            </w:pPr>
            <w:r w:rsidRPr="005E460A">
              <w:rPr>
                <w:rFonts w:ascii="Arial" w:hAnsi="Arial" w:cs="Arial"/>
                <w:color w:val="000000"/>
                <w:sz w:val="18"/>
                <w:szCs w:val="18"/>
              </w:rPr>
              <w:t>ARCWRX PaaS  Large Node containing 8vCPU, 8GB OS, 480 GB Storage - 40 large container / gear capacity (includes DR container)</w:t>
            </w:r>
          </w:p>
        </w:tc>
        <w:tc>
          <w:tcPr>
            <w:tcW w:w="1360" w:type="dxa"/>
            <w:tcBorders>
              <w:top w:val="nil"/>
              <w:left w:val="nil"/>
              <w:bottom w:val="single" w:sz="4" w:space="0" w:color="auto"/>
              <w:right w:val="single" w:sz="4" w:space="0" w:color="auto"/>
            </w:tcBorders>
            <w:shd w:val="clear" w:color="auto" w:fill="auto"/>
            <w:noWrap/>
            <w:vAlign w:val="bottom"/>
            <w:hideMark/>
          </w:tcPr>
          <w:p w14:paraId="464038CB" w14:textId="77777777" w:rsidR="005E460A" w:rsidRPr="005E460A" w:rsidRDefault="005E460A" w:rsidP="00CE65A3">
            <w:pPr>
              <w:jc w:val="center"/>
              <w:rPr>
                <w:rFonts w:ascii="Calibri" w:hAnsi="Calibri" w:cs="Calibri"/>
                <w:color w:val="000000"/>
                <w:sz w:val="22"/>
                <w:szCs w:val="22"/>
              </w:rPr>
            </w:pPr>
            <w:r w:rsidRPr="005E460A">
              <w:rPr>
                <w:rFonts w:ascii="Calibri" w:hAnsi="Calibri" w:cs="Calibri"/>
                <w:color w:val="000000"/>
                <w:sz w:val="22"/>
                <w:szCs w:val="22"/>
              </w:rPr>
              <w:t>NA</w:t>
            </w:r>
          </w:p>
        </w:tc>
        <w:tc>
          <w:tcPr>
            <w:tcW w:w="1420" w:type="dxa"/>
            <w:tcBorders>
              <w:top w:val="nil"/>
              <w:left w:val="nil"/>
              <w:bottom w:val="single" w:sz="4" w:space="0" w:color="auto"/>
              <w:right w:val="single" w:sz="4" w:space="0" w:color="auto"/>
            </w:tcBorders>
            <w:shd w:val="clear" w:color="auto" w:fill="auto"/>
            <w:noWrap/>
            <w:vAlign w:val="bottom"/>
            <w:hideMark/>
          </w:tcPr>
          <w:p w14:paraId="28CFABC0" w14:textId="77777777" w:rsidR="005E460A" w:rsidRPr="005E460A" w:rsidRDefault="005E460A" w:rsidP="00CE65A3">
            <w:pPr>
              <w:jc w:val="center"/>
              <w:rPr>
                <w:rFonts w:ascii="Calibri" w:hAnsi="Calibri" w:cs="Calibri"/>
                <w:color w:val="000000"/>
                <w:sz w:val="22"/>
                <w:szCs w:val="22"/>
              </w:rPr>
            </w:pPr>
            <w:r w:rsidRPr="005E460A">
              <w:rPr>
                <w:rFonts w:ascii="Calibri" w:hAnsi="Calibri" w:cs="Calibri"/>
                <w:color w:val="000000"/>
                <w:sz w:val="22"/>
                <w:szCs w:val="22"/>
              </w:rPr>
              <w:t>1,685.35</w:t>
            </w:r>
          </w:p>
        </w:tc>
        <w:tc>
          <w:tcPr>
            <w:tcW w:w="1180" w:type="dxa"/>
            <w:tcBorders>
              <w:top w:val="nil"/>
              <w:left w:val="nil"/>
              <w:bottom w:val="single" w:sz="4" w:space="0" w:color="auto"/>
              <w:right w:val="single" w:sz="4" w:space="0" w:color="auto"/>
            </w:tcBorders>
            <w:shd w:val="clear" w:color="auto" w:fill="auto"/>
            <w:noWrap/>
            <w:vAlign w:val="bottom"/>
            <w:hideMark/>
          </w:tcPr>
          <w:p w14:paraId="41FC9CB9" w14:textId="77777777" w:rsidR="005E460A" w:rsidRPr="005E460A" w:rsidRDefault="005E460A" w:rsidP="00CE65A3">
            <w:pPr>
              <w:jc w:val="center"/>
              <w:rPr>
                <w:rFonts w:ascii="Calibri" w:hAnsi="Calibri" w:cs="Calibri"/>
                <w:color w:val="000000"/>
                <w:sz w:val="22"/>
                <w:szCs w:val="22"/>
              </w:rPr>
            </w:pPr>
            <w:r w:rsidRPr="005E460A">
              <w:rPr>
                <w:rFonts w:ascii="Calibri" w:hAnsi="Calibri" w:cs="Calibri"/>
                <w:color w:val="000000"/>
                <w:sz w:val="22"/>
                <w:szCs w:val="22"/>
              </w:rPr>
              <w:t>NA</w:t>
            </w:r>
          </w:p>
        </w:tc>
      </w:tr>
      <w:tr w:rsidR="005E460A" w:rsidRPr="005E460A" w14:paraId="39939CFA" w14:textId="77777777" w:rsidTr="00D2597C">
        <w:trPr>
          <w:trHeight w:val="780"/>
          <w:jc w:val="center"/>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14:paraId="2F51B5DB" w14:textId="77777777" w:rsidR="005E460A" w:rsidRPr="005E460A" w:rsidRDefault="005E460A" w:rsidP="005E460A">
            <w:pPr>
              <w:jc w:val="center"/>
              <w:rPr>
                <w:rFonts w:ascii="Arial" w:hAnsi="Arial" w:cs="Arial"/>
                <w:color w:val="000000"/>
                <w:sz w:val="18"/>
                <w:szCs w:val="18"/>
              </w:rPr>
            </w:pPr>
            <w:r w:rsidRPr="005E460A">
              <w:rPr>
                <w:rFonts w:ascii="Arial" w:hAnsi="Arial" w:cs="Arial"/>
                <w:color w:val="000000"/>
                <w:sz w:val="18"/>
                <w:szCs w:val="18"/>
              </w:rPr>
              <w:t>ARWX0016D</w:t>
            </w:r>
          </w:p>
        </w:tc>
        <w:tc>
          <w:tcPr>
            <w:tcW w:w="2400" w:type="dxa"/>
            <w:tcBorders>
              <w:top w:val="nil"/>
              <w:left w:val="nil"/>
              <w:bottom w:val="single" w:sz="4" w:space="0" w:color="auto"/>
              <w:right w:val="single" w:sz="4" w:space="0" w:color="auto"/>
            </w:tcBorders>
            <w:shd w:val="clear" w:color="000000" w:fill="FFFFFF"/>
            <w:vAlign w:val="center"/>
            <w:hideMark/>
          </w:tcPr>
          <w:p w14:paraId="6CBA50E6" w14:textId="77777777" w:rsidR="005E460A" w:rsidRPr="005E460A" w:rsidRDefault="005E460A" w:rsidP="005E460A">
            <w:pPr>
              <w:jc w:val="center"/>
              <w:rPr>
                <w:rFonts w:ascii="Arial" w:hAnsi="Arial" w:cs="Arial"/>
                <w:color w:val="000000"/>
                <w:sz w:val="18"/>
                <w:szCs w:val="18"/>
              </w:rPr>
            </w:pPr>
            <w:r w:rsidRPr="005E460A">
              <w:rPr>
                <w:rFonts w:ascii="Arial" w:hAnsi="Arial" w:cs="Arial"/>
                <w:color w:val="000000"/>
                <w:sz w:val="18"/>
                <w:szCs w:val="18"/>
              </w:rPr>
              <w:t>ARCWRX Xlarge Node DR</w:t>
            </w:r>
          </w:p>
        </w:tc>
        <w:tc>
          <w:tcPr>
            <w:tcW w:w="6300" w:type="dxa"/>
            <w:tcBorders>
              <w:top w:val="nil"/>
              <w:left w:val="nil"/>
              <w:bottom w:val="single" w:sz="4" w:space="0" w:color="auto"/>
              <w:right w:val="single" w:sz="4" w:space="0" w:color="auto"/>
            </w:tcBorders>
            <w:shd w:val="clear" w:color="auto" w:fill="auto"/>
            <w:vAlign w:val="center"/>
            <w:hideMark/>
          </w:tcPr>
          <w:p w14:paraId="42BE6630" w14:textId="77777777" w:rsidR="005E460A" w:rsidRPr="005E460A" w:rsidRDefault="005E460A" w:rsidP="005E460A">
            <w:pPr>
              <w:rPr>
                <w:rFonts w:ascii="Arial" w:hAnsi="Arial" w:cs="Arial"/>
                <w:color w:val="000000"/>
                <w:sz w:val="18"/>
                <w:szCs w:val="18"/>
              </w:rPr>
            </w:pPr>
            <w:r w:rsidRPr="005E460A">
              <w:rPr>
                <w:rFonts w:ascii="Arial" w:hAnsi="Arial" w:cs="Arial"/>
                <w:color w:val="000000"/>
                <w:sz w:val="18"/>
                <w:szCs w:val="18"/>
              </w:rPr>
              <w:t>ARCP PaaS Xlarge Node containing 16vCPU, 80GB OS, 960GB Storage - 40 xlarge container / gear capacity (includes DR container)</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1D63292A" w14:textId="77777777" w:rsidR="005E460A" w:rsidRPr="005E460A" w:rsidRDefault="005E460A" w:rsidP="00CE65A3">
            <w:pPr>
              <w:jc w:val="center"/>
              <w:rPr>
                <w:rFonts w:ascii="Calibri" w:hAnsi="Calibri" w:cs="Calibri"/>
                <w:color w:val="000000"/>
                <w:sz w:val="22"/>
                <w:szCs w:val="22"/>
              </w:rPr>
            </w:pPr>
            <w:r w:rsidRPr="005E460A">
              <w:rPr>
                <w:rFonts w:ascii="Calibri" w:hAnsi="Calibri" w:cs="Calibri"/>
                <w:color w:val="000000"/>
                <w:sz w:val="22"/>
                <w:szCs w:val="22"/>
              </w:rPr>
              <w:t>NA</w:t>
            </w:r>
          </w:p>
        </w:tc>
        <w:tc>
          <w:tcPr>
            <w:tcW w:w="1420" w:type="dxa"/>
            <w:tcBorders>
              <w:top w:val="nil"/>
              <w:left w:val="nil"/>
              <w:bottom w:val="single" w:sz="4" w:space="0" w:color="auto"/>
              <w:right w:val="single" w:sz="4" w:space="0" w:color="auto"/>
            </w:tcBorders>
            <w:shd w:val="clear" w:color="auto" w:fill="auto"/>
            <w:noWrap/>
            <w:vAlign w:val="bottom"/>
            <w:hideMark/>
          </w:tcPr>
          <w:p w14:paraId="002EEF0D" w14:textId="77777777" w:rsidR="005E460A" w:rsidRPr="005E460A" w:rsidRDefault="005E460A" w:rsidP="00CE65A3">
            <w:pPr>
              <w:jc w:val="center"/>
              <w:rPr>
                <w:rFonts w:ascii="Calibri" w:hAnsi="Calibri" w:cs="Calibri"/>
                <w:color w:val="000000"/>
                <w:sz w:val="22"/>
                <w:szCs w:val="22"/>
              </w:rPr>
            </w:pPr>
            <w:r w:rsidRPr="005E460A">
              <w:rPr>
                <w:rFonts w:ascii="Calibri" w:hAnsi="Calibri" w:cs="Calibri"/>
                <w:color w:val="000000"/>
                <w:sz w:val="22"/>
                <w:szCs w:val="22"/>
              </w:rPr>
              <w:t>3,129.94</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23958171" w14:textId="77777777" w:rsidR="005E460A" w:rsidRPr="005E460A" w:rsidRDefault="005E460A" w:rsidP="00CE65A3">
            <w:pPr>
              <w:jc w:val="center"/>
              <w:rPr>
                <w:rFonts w:ascii="Calibri" w:hAnsi="Calibri" w:cs="Calibri"/>
                <w:color w:val="000000"/>
                <w:sz w:val="22"/>
                <w:szCs w:val="22"/>
              </w:rPr>
            </w:pPr>
            <w:r w:rsidRPr="005E460A">
              <w:rPr>
                <w:rFonts w:ascii="Calibri" w:hAnsi="Calibri" w:cs="Calibri"/>
                <w:color w:val="000000"/>
                <w:sz w:val="22"/>
                <w:szCs w:val="22"/>
              </w:rPr>
              <w:t>NA</w:t>
            </w:r>
          </w:p>
        </w:tc>
      </w:tr>
      <w:tr w:rsidR="005E460A" w:rsidRPr="005E460A" w14:paraId="3E20F7A6" w14:textId="77777777" w:rsidTr="005E460A">
        <w:trPr>
          <w:trHeight w:val="360"/>
          <w:jc w:val="center"/>
        </w:trPr>
        <w:tc>
          <w:tcPr>
            <w:tcW w:w="1740" w:type="dxa"/>
            <w:tcBorders>
              <w:top w:val="nil"/>
              <w:left w:val="nil"/>
              <w:bottom w:val="nil"/>
              <w:right w:val="nil"/>
            </w:tcBorders>
            <w:shd w:val="clear" w:color="auto" w:fill="auto"/>
            <w:noWrap/>
            <w:vAlign w:val="center"/>
            <w:hideMark/>
          </w:tcPr>
          <w:p w14:paraId="6EF9EB46" w14:textId="77777777" w:rsidR="005E460A" w:rsidRDefault="005E460A" w:rsidP="005E460A">
            <w:pPr>
              <w:jc w:val="center"/>
              <w:rPr>
                <w:rFonts w:ascii="Arial" w:hAnsi="Arial" w:cs="Arial"/>
                <w:b/>
                <w:bCs/>
                <w:color w:val="000000"/>
                <w:sz w:val="28"/>
                <w:szCs w:val="28"/>
              </w:rPr>
            </w:pPr>
          </w:p>
          <w:p w14:paraId="04C3CF13" w14:textId="77777777" w:rsidR="005E460A" w:rsidRPr="005E460A" w:rsidRDefault="005E460A" w:rsidP="005E460A">
            <w:pPr>
              <w:jc w:val="center"/>
              <w:rPr>
                <w:rFonts w:ascii="Arial" w:hAnsi="Arial" w:cs="Arial"/>
                <w:b/>
                <w:bCs/>
                <w:color w:val="000000"/>
                <w:sz w:val="28"/>
                <w:szCs w:val="28"/>
              </w:rPr>
            </w:pPr>
            <w:r w:rsidRPr="005E460A">
              <w:rPr>
                <w:rFonts w:ascii="Arial" w:hAnsi="Arial" w:cs="Arial"/>
                <w:b/>
                <w:bCs/>
                <w:color w:val="000000"/>
                <w:sz w:val="28"/>
                <w:szCs w:val="28"/>
              </w:rPr>
              <w:t>AR Services</w:t>
            </w:r>
          </w:p>
        </w:tc>
        <w:tc>
          <w:tcPr>
            <w:tcW w:w="2400" w:type="dxa"/>
            <w:tcBorders>
              <w:top w:val="nil"/>
              <w:left w:val="nil"/>
              <w:bottom w:val="nil"/>
              <w:right w:val="nil"/>
            </w:tcBorders>
            <w:shd w:val="clear" w:color="auto" w:fill="auto"/>
            <w:vAlign w:val="center"/>
            <w:hideMark/>
          </w:tcPr>
          <w:p w14:paraId="66EBBC14" w14:textId="77777777" w:rsidR="005E460A" w:rsidRPr="005E460A" w:rsidRDefault="005E460A" w:rsidP="005E460A">
            <w:pPr>
              <w:jc w:val="center"/>
              <w:rPr>
                <w:rFonts w:ascii="Arial" w:hAnsi="Arial" w:cs="Arial"/>
                <w:color w:val="000000"/>
                <w:sz w:val="18"/>
                <w:szCs w:val="18"/>
              </w:rPr>
            </w:pPr>
          </w:p>
        </w:tc>
        <w:tc>
          <w:tcPr>
            <w:tcW w:w="6300" w:type="dxa"/>
            <w:tcBorders>
              <w:top w:val="nil"/>
              <w:left w:val="nil"/>
              <w:bottom w:val="nil"/>
              <w:right w:val="nil"/>
            </w:tcBorders>
            <w:shd w:val="clear" w:color="auto" w:fill="auto"/>
            <w:vAlign w:val="center"/>
            <w:hideMark/>
          </w:tcPr>
          <w:p w14:paraId="7C9B4399" w14:textId="77777777" w:rsidR="005E460A" w:rsidRPr="005E460A" w:rsidRDefault="005E460A" w:rsidP="005E460A">
            <w:pPr>
              <w:rPr>
                <w:rFonts w:ascii="Arial" w:hAnsi="Arial" w:cs="Arial"/>
                <w:color w:val="000000"/>
                <w:sz w:val="18"/>
                <w:szCs w:val="18"/>
              </w:rPr>
            </w:pPr>
          </w:p>
        </w:tc>
        <w:tc>
          <w:tcPr>
            <w:tcW w:w="39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6B7D39D8" w14:textId="77777777" w:rsidR="005E460A" w:rsidRPr="005E460A" w:rsidRDefault="005E460A" w:rsidP="00CE65A3">
            <w:pPr>
              <w:jc w:val="center"/>
              <w:rPr>
                <w:rFonts w:ascii="Calibri" w:hAnsi="Calibri" w:cs="Calibri"/>
                <w:b/>
                <w:bCs/>
                <w:color w:val="000000"/>
                <w:sz w:val="22"/>
                <w:szCs w:val="22"/>
              </w:rPr>
            </w:pPr>
          </w:p>
        </w:tc>
      </w:tr>
      <w:tr w:rsidR="005E460A" w:rsidRPr="005E460A" w14:paraId="5F334DB5" w14:textId="77777777" w:rsidTr="005E460A">
        <w:trPr>
          <w:trHeight w:val="600"/>
          <w:jc w:val="center"/>
        </w:trPr>
        <w:tc>
          <w:tcPr>
            <w:tcW w:w="17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C96F9A" w14:textId="77777777" w:rsidR="005E460A" w:rsidRPr="005E460A" w:rsidRDefault="005E460A" w:rsidP="005E460A">
            <w:pPr>
              <w:jc w:val="center"/>
              <w:rPr>
                <w:rFonts w:ascii="Arial" w:hAnsi="Arial" w:cs="Arial"/>
                <w:b/>
                <w:bCs/>
                <w:sz w:val="20"/>
              </w:rPr>
            </w:pPr>
            <w:r w:rsidRPr="005E460A">
              <w:rPr>
                <w:rFonts w:ascii="Arial" w:hAnsi="Arial" w:cs="Arial"/>
                <w:b/>
                <w:bCs/>
                <w:sz w:val="20"/>
              </w:rPr>
              <w:t>MFR Part #</w:t>
            </w:r>
          </w:p>
        </w:tc>
        <w:tc>
          <w:tcPr>
            <w:tcW w:w="2400" w:type="dxa"/>
            <w:tcBorders>
              <w:top w:val="single" w:sz="4" w:space="0" w:color="auto"/>
              <w:left w:val="nil"/>
              <w:bottom w:val="single" w:sz="4" w:space="0" w:color="auto"/>
              <w:right w:val="single" w:sz="4" w:space="0" w:color="auto"/>
            </w:tcBorders>
            <w:shd w:val="clear" w:color="auto" w:fill="auto"/>
            <w:vAlign w:val="center"/>
            <w:hideMark/>
          </w:tcPr>
          <w:p w14:paraId="77CB27AE" w14:textId="77777777" w:rsidR="005E460A" w:rsidRPr="005E460A" w:rsidRDefault="005E460A" w:rsidP="005E460A">
            <w:pPr>
              <w:jc w:val="center"/>
              <w:rPr>
                <w:rFonts w:ascii="Arial" w:hAnsi="Arial" w:cs="Arial"/>
                <w:b/>
                <w:bCs/>
                <w:sz w:val="20"/>
              </w:rPr>
            </w:pPr>
            <w:r w:rsidRPr="005E460A">
              <w:rPr>
                <w:rFonts w:ascii="Arial" w:hAnsi="Arial" w:cs="Arial"/>
                <w:b/>
                <w:bCs/>
                <w:sz w:val="20"/>
              </w:rPr>
              <w:t>Product Name</w:t>
            </w:r>
          </w:p>
        </w:tc>
        <w:tc>
          <w:tcPr>
            <w:tcW w:w="6300" w:type="dxa"/>
            <w:tcBorders>
              <w:top w:val="single" w:sz="4" w:space="0" w:color="auto"/>
              <w:left w:val="nil"/>
              <w:bottom w:val="single" w:sz="4" w:space="0" w:color="auto"/>
              <w:right w:val="single" w:sz="4" w:space="0" w:color="auto"/>
            </w:tcBorders>
            <w:shd w:val="clear" w:color="auto" w:fill="auto"/>
            <w:vAlign w:val="center"/>
            <w:hideMark/>
          </w:tcPr>
          <w:p w14:paraId="47BE3C04" w14:textId="77777777" w:rsidR="005E460A" w:rsidRPr="005E460A" w:rsidRDefault="005E460A" w:rsidP="005E460A">
            <w:pPr>
              <w:jc w:val="center"/>
              <w:rPr>
                <w:rFonts w:ascii="Arial" w:hAnsi="Arial" w:cs="Arial"/>
                <w:b/>
                <w:bCs/>
                <w:sz w:val="20"/>
              </w:rPr>
            </w:pPr>
            <w:r w:rsidRPr="005E460A">
              <w:rPr>
                <w:rFonts w:ascii="Arial" w:hAnsi="Arial" w:cs="Arial"/>
                <w:b/>
                <w:bCs/>
                <w:sz w:val="20"/>
              </w:rPr>
              <w:t>Description</w:t>
            </w:r>
          </w:p>
        </w:tc>
        <w:tc>
          <w:tcPr>
            <w:tcW w:w="1360" w:type="dxa"/>
            <w:tcBorders>
              <w:top w:val="nil"/>
              <w:left w:val="nil"/>
              <w:bottom w:val="single" w:sz="4" w:space="0" w:color="auto"/>
              <w:right w:val="single" w:sz="4" w:space="0" w:color="auto"/>
            </w:tcBorders>
            <w:shd w:val="clear" w:color="auto" w:fill="auto"/>
            <w:vAlign w:val="center"/>
            <w:hideMark/>
          </w:tcPr>
          <w:p w14:paraId="68113E64" w14:textId="77777777" w:rsidR="005E460A" w:rsidRPr="005E460A" w:rsidRDefault="005E460A" w:rsidP="00CE65A3">
            <w:pPr>
              <w:jc w:val="center"/>
              <w:rPr>
                <w:rFonts w:ascii="Arial" w:hAnsi="Arial" w:cs="Arial"/>
                <w:b/>
                <w:bCs/>
                <w:sz w:val="20"/>
              </w:rPr>
            </w:pPr>
            <w:r w:rsidRPr="005E460A">
              <w:rPr>
                <w:rFonts w:ascii="Arial" w:hAnsi="Arial" w:cs="Arial"/>
                <w:b/>
                <w:bCs/>
                <w:sz w:val="20"/>
              </w:rPr>
              <w:t>Price (Hourly)</w:t>
            </w:r>
          </w:p>
        </w:tc>
        <w:tc>
          <w:tcPr>
            <w:tcW w:w="1420" w:type="dxa"/>
            <w:tcBorders>
              <w:top w:val="nil"/>
              <w:left w:val="nil"/>
              <w:bottom w:val="single" w:sz="4" w:space="0" w:color="auto"/>
              <w:right w:val="single" w:sz="4" w:space="0" w:color="auto"/>
            </w:tcBorders>
            <w:shd w:val="clear" w:color="auto" w:fill="auto"/>
            <w:vAlign w:val="center"/>
            <w:hideMark/>
          </w:tcPr>
          <w:p w14:paraId="78937377" w14:textId="77777777" w:rsidR="005E460A" w:rsidRPr="005E460A" w:rsidRDefault="005E460A" w:rsidP="00CE65A3">
            <w:pPr>
              <w:jc w:val="center"/>
              <w:rPr>
                <w:rFonts w:ascii="Arial" w:hAnsi="Arial" w:cs="Arial"/>
                <w:b/>
                <w:bCs/>
                <w:sz w:val="20"/>
              </w:rPr>
            </w:pPr>
            <w:r w:rsidRPr="005E460A">
              <w:rPr>
                <w:rFonts w:ascii="Arial" w:hAnsi="Arial" w:cs="Arial"/>
                <w:b/>
                <w:bCs/>
                <w:sz w:val="20"/>
              </w:rPr>
              <w:t>Price (Monthly)</w:t>
            </w:r>
          </w:p>
        </w:tc>
        <w:tc>
          <w:tcPr>
            <w:tcW w:w="1180" w:type="dxa"/>
            <w:tcBorders>
              <w:top w:val="nil"/>
              <w:left w:val="nil"/>
              <w:bottom w:val="single" w:sz="4" w:space="0" w:color="auto"/>
              <w:right w:val="single" w:sz="4" w:space="0" w:color="auto"/>
            </w:tcBorders>
            <w:shd w:val="clear" w:color="auto" w:fill="auto"/>
            <w:vAlign w:val="center"/>
            <w:hideMark/>
          </w:tcPr>
          <w:p w14:paraId="4BC1A712" w14:textId="77777777" w:rsidR="005E460A" w:rsidRPr="005E460A" w:rsidRDefault="005E460A" w:rsidP="00CE65A3">
            <w:pPr>
              <w:jc w:val="center"/>
              <w:rPr>
                <w:rFonts w:ascii="Arial" w:hAnsi="Arial" w:cs="Arial"/>
                <w:b/>
                <w:bCs/>
                <w:sz w:val="20"/>
              </w:rPr>
            </w:pPr>
            <w:r w:rsidRPr="005E460A">
              <w:rPr>
                <w:rFonts w:ascii="Arial" w:hAnsi="Arial" w:cs="Arial"/>
                <w:b/>
                <w:bCs/>
                <w:sz w:val="20"/>
              </w:rPr>
              <w:t>Price (NRC)</w:t>
            </w:r>
          </w:p>
        </w:tc>
      </w:tr>
      <w:tr w:rsidR="005E460A" w:rsidRPr="005E460A" w14:paraId="179292DB" w14:textId="77777777" w:rsidTr="005E460A">
        <w:trPr>
          <w:trHeight w:val="720"/>
          <w:jc w:val="center"/>
        </w:trPr>
        <w:tc>
          <w:tcPr>
            <w:tcW w:w="1740" w:type="dxa"/>
            <w:tcBorders>
              <w:top w:val="nil"/>
              <w:left w:val="single" w:sz="4" w:space="0" w:color="auto"/>
              <w:bottom w:val="single" w:sz="4" w:space="0" w:color="auto"/>
              <w:right w:val="single" w:sz="4" w:space="0" w:color="auto"/>
            </w:tcBorders>
            <w:shd w:val="clear" w:color="000000" w:fill="DAEEF3"/>
            <w:noWrap/>
            <w:vAlign w:val="center"/>
            <w:hideMark/>
          </w:tcPr>
          <w:p w14:paraId="4E38EF5F" w14:textId="77777777" w:rsidR="005E460A" w:rsidRPr="005E460A" w:rsidRDefault="005E460A" w:rsidP="005E460A">
            <w:pPr>
              <w:jc w:val="center"/>
              <w:rPr>
                <w:rFonts w:ascii="Arial" w:hAnsi="Arial" w:cs="Arial"/>
                <w:sz w:val="18"/>
                <w:szCs w:val="18"/>
              </w:rPr>
            </w:pPr>
            <w:r w:rsidRPr="005E460A">
              <w:rPr>
                <w:rFonts w:ascii="Arial" w:hAnsi="Arial" w:cs="Arial"/>
                <w:sz w:val="18"/>
                <w:szCs w:val="18"/>
              </w:rPr>
              <w:t>AR0007</w:t>
            </w:r>
          </w:p>
        </w:tc>
        <w:tc>
          <w:tcPr>
            <w:tcW w:w="2400" w:type="dxa"/>
            <w:tcBorders>
              <w:top w:val="nil"/>
              <w:left w:val="nil"/>
              <w:bottom w:val="single" w:sz="4" w:space="0" w:color="auto"/>
              <w:right w:val="single" w:sz="4" w:space="0" w:color="auto"/>
            </w:tcBorders>
            <w:shd w:val="clear" w:color="000000" w:fill="DAEEF3"/>
            <w:vAlign w:val="center"/>
            <w:hideMark/>
          </w:tcPr>
          <w:p w14:paraId="7943E873" w14:textId="77777777" w:rsidR="005E460A" w:rsidRPr="005E460A" w:rsidRDefault="005E460A" w:rsidP="005E460A">
            <w:pPr>
              <w:jc w:val="center"/>
              <w:rPr>
                <w:rFonts w:ascii="Arial" w:hAnsi="Arial" w:cs="Arial"/>
                <w:sz w:val="18"/>
                <w:szCs w:val="18"/>
              </w:rPr>
            </w:pPr>
            <w:r w:rsidRPr="005E460A">
              <w:rPr>
                <w:rFonts w:ascii="Arial" w:hAnsi="Arial" w:cs="Arial"/>
                <w:sz w:val="18"/>
                <w:szCs w:val="18"/>
              </w:rPr>
              <w:t>ARC-P IaaS Add-on: vRouter Basic (Firewall &amp; Network Router)</w:t>
            </w:r>
          </w:p>
        </w:tc>
        <w:tc>
          <w:tcPr>
            <w:tcW w:w="6300" w:type="dxa"/>
            <w:tcBorders>
              <w:top w:val="nil"/>
              <w:left w:val="nil"/>
              <w:bottom w:val="single" w:sz="4" w:space="0" w:color="auto"/>
              <w:right w:val="single" w:sz="4" w:space="0" w:color="auto"/>
            </w:tcBorders>
            <w:shd w:val="clear" w:color="000000" w:fill="DAEEF3"/>
            <w:vAlign w:val="center"/>
            <w:hideMark/>
          </w:tcPr>
          <w:p w14:paraId="3D3974EB" w14:textId="77777777" w:rsidR="005E460A" w:rsidRPr="005E460A" w:rsidRDefault="005E460A" w:rsidP="005E460A">
            <w:pPr>
              <w:rPr>
                <w:rFonts w:ascii="Arial" w:hAnsi="Arial" w:cs="Arial"/>
                <w:sz w:val="18"/>
                <w:szCs w:val="18"/>
              </w:rPr>
            </w:pPr>
            <w:r w:rsidRPr="005E460A">
              <w:rPr>
                <w:rFonts w:ascii="Arial" w:hAnsi="Arial" w:cs="Arial"/>
                <w:sz w:val="18"/>
                <w:szCs w:val="18"/>
              </w:rPr>
              <w:t>ARC-P IaaS Add-on: vRouter (Firewall &amp; Network Router): Includes 2 public IP addresses, 1 Virtual Network (CVN), 1 site to site VPN, 5 VPN Client connections, and maintenance.  Monthly maintenance / support.</w:t>
            </w:r>
          </w:p>
        </w:tc>
        <w:tc>
          <w:tcPr>
            <w:tcW w:w="1360" w:type="dxa"/>
            <w:tcBorders>
              <w:top w:val="nil"/>
              <w:left w:val="nil"/>
              <w:bottom w:val="single" w:sz="4" w:space="0" w:color="auto"/>
              <w:right w:val="single" w:sz="4" w:space="0" w:color="auto"/>
            </w:tcBorders>
            <w:shd w:val="clear" w:color="auto" w:fill="auto"/>
            <w:noWrap/>
            <w:vAlign w:val="bottom"/>
            <w:hideMark/>
          </w:tcPr>
          <w:p w14:paraId="60474000" w14:textId="77777777" w:rsidR="005E460A" w:rsidRPr="005E460A" w:rsidRDefault="005E460A" w:rsidP="00CE65A3">
            <w:pPr>
              <w:jc w:val="center"/>
              <w:rPr>
                <w:rFonts w:ascii="Calibri" w:hAnsi="Calibri" w:cs="Calibri"/>
                <w:color w:val="000000"/>
                <w:sz w:val="22"/>
                <w:szCs w:val="22"/>
              </w:rPr>
            </w:pPr>
            <w:r w:rsidRPr="005E460A">
              <w:rPr>
                <w:rFonts w:ascii="Calibri" w:hAnsi="Calibri" w:cs="Calibri"/>
                <w:color w:val="000000"/>
                <w:sz w:val="22"/>
                <w:szCs w:val="22"/>
              </w:rPr>
              <w:t>NA</w:t>
            </w:r>
          </w:p>
        </w:tc>
        <w:tc>
          <w:tcPr>
            <w:tcW w:w="1420" w:type="dxa"/>
            <w:tcBorders>
              <w:top w:val="nil"/>
              <w:left w:val="nil"/>
              <w:bottom w:val="single" w:sz="4" w:space="0" w:color="auto"/>
              <w:right w:val="single" w:sz="4" w:space="0" w:color="auto"/>
            </w:tcBorders>
            <w:shd w:val="clear" w:color="auto" w:fill="auto"/>
            <w:noWrap/>
            <w:vAlign w:val="bottom"/>
            <w:hideMark/>
          </w:tcPr>
          <w:p w14:paraId="286F17AB" w14:textId="77777777" w:rsidR="005E460A" w:rsidRPr="005E460A" w:rsidRDefault="005E460A" w:rsidP="00CE65A3">
            <w:pPr>
              <w:jc w:val="center"/>
              <w:rPr>
                <w:rFonts w:ascii="Calibri" w:hAnsi="Calibri" w:cs="Calibri"/>
                <w:color w:val="000000"/>
                <w:sz w:val="22"/>
                <w:szCs w:val="22"/>
              </w:rPr>
            </w:pPr>
            <w:r w:rsidRPr="005E460A">
              <w:rPr>
                <w:rFonts w:ascii="Calibri" w:hAnsi="Calibri" w:cs="Calibri"/>
                <w:color w:val="000000"/>
                <w:sz w:val="22"/>
                <w:szCs w:val="22"/>
              </w:rPr>
              <w:t>268.00</w:t>
            </w:r>
          </w:p>
        </w:tc>
        <w:tc>
          <w:tcPr>
            <w:tcW w:w="1180" w:type="dxa"/>
            <w:tcBorders>
              <w:top w:val="nil"/>
              <w:left w:val="nil"/>
              <w:bottom w:val="single" w:sz="4" w:space="0" w:color="auto"/>
              <w:right w:val="single" w:sz="4" w:space="0" w:color="auto"/>
            </w:tcBorders>
            <w:shd w:val="clear" w:color="auto" w:fill="auto"/>
            <w:noWrap/>
            <w:vAlign w:val="bottom"/>
            <w:hideMark/>
          </w:tcPr>
          <w:p w14:paraId="48EBC287" w14:textId="77777777" w:rsidR="005E460A" w:rsidRPr="005E460A" w:rsidRDefault="005E460A" w:rsidP="00CE65A3">
            <w:pPr>
              <w:jc w:val="center"/>
              <w:rPr>
                <w:rFonts w:ascii="Calibri" w:hAnsi="Calibri" w:cs="Calibri"/>
                <w:color w:val="000000"/>
                <w:sz w:val="22"/>
                <w:szCs w:val="22"/>
              </w:rPr>
            </w:pPr>
            <w:r w:rsidRPr="005E460A">
              <w:rPr>
                <w:rFonts w:ascii="Calibri" w:hAnsi="Calibri" w:cs="Calibri"/>
                <w:color w:val="000000"/>
                <w:sz w:val="22"/>
                <w:szCs w:val="22"/>
              </w:rPr>
              <w:t>NA</w:t>
            </w:r>
          </w:p>
        </w:tc>
      </w:tr>
      <w:tr w:rsidR="005E460A" w:rsidRPr="005E460A" w14:paraId="3D8E1F9C" w14:textId="77777777" w:rsidTr="005E460A">
        <w:trPr>
          <w:trHeight w:val="720"/>
          <w:jc w:val="center"/>
        </w:trPr>
        <w:tc>
          <w:tcPr>
            <w:tcW w:w="1740" w:type="dxa"/>
            <w:tcBorders>
              <w:top w:val="nil"/>
              <w:left w:val="single" w:sz="4" w:space="0" w:color="auto"/>
              <w:bottom w:val="single" w:sz="4" w:space="0" w:color="auto"/>
              <w:right w:val="single" w:sz="4" w:space="0" w:color="auto"/>
            </w:tcBorders>
            <w:shd w:val="clear" w:color="000000" w:fill="DAEEF3"/>
            <w:noWrap/>
            <w:vAlign w:val="center"/>
            <w:hideMark/>
          </w:tcPr>
          <w:p w14:paraId="6D189EEB" w14:textId="77777777" w:rsidR="005E460A" w:rsidRPr="005E460A" w:rsidRDefault="005E460A" w:rsidP="005E460A">
            <w:pPr>
              <w:jc w:val="center"/>
              <w:rPr>
                <w:rFonts w:ascii="Arial" w:hAnsi="Arial" w:cs="Arial"/>
                <w:sz w:val="18"/>
                <w:szCs w:val="18"/>
              </w:rPr>
            </w:pPr>
            <w:r w:rsidRPr="005E460A">
              <w:rPr>
                <w:rFonts w:ascii="Arial" w:hAnsi="Arial" w:cs="Arial"/>
                <w:sz w:val="18"/>
                <w:szCs w:val="18"/>
              </w:rPr>
              <w:t>AR0009</w:t>
            </w:r>
          </w:p>
        </w:tc>
        <w:tc>
          <w:tcPr>
            <w:tcW w:w="2400" w:type="dxa"/>
            <w:tcBorders>
              <w:top w:val="nil"/>
              <w:left w:val="nil"/>
              <w:bottom w:val="single" w:sz="4" w:space="0" w:color="auto"/>
              <w:right w:val="single" w:sz="4" w:space="0" w:color="auto"/>
            </w:tcBorders>
            <w:shd w:val="clear" w:color="000000" w:fill="DAEEF3"/>
            <w:vAlign w:val="center"/>
            <w:hideMark/>
          </w:tcPr>
          <w:p w14:paraId="64958286" w14:textId="77777777" w:rsidR="005E460A" w:rsidRPr="005E460A" w:rsidRDefault="005E460A" w:rsidP="005E460A">
            <w:pPr>
              <w:jc w:val="center"/>
              <w:rPr>
                <w:rFonts w:ascii="Arial" w:hAnsi="Arial" w:cs="Arial"/>
                <w:sz w:val="18"/>
                <w:szCs w:val="18"/>
              </w:rPr>
            </w:pPr>
            <w:r w:rsidRPr="005E460A">
              <w:rPr>
                <w:rFonts w:ascii="Arial" w:hAnsi="Arial" w:cs="Arial"/>
                <w:sz w:val="18"/>
                <w:szCs w:val="18"/>
              </w:rPr>
              <w:t>ARC-P IaaS Add-on: vRouter Basic setup</w:t>
            </w:r>
          </w:p>
        </w:tc>
        <w:tc>
          <w:tcPr>
            <w:tcW w:w="6300" w:type="dxa"/>
            <w:tcBorders>
              <w:top w:val="nil"/>
              <w:left w:val="nil"/>
              <w:bottom w:val="single" w:sz="4" w:space="0" w:color="auto"/>
              <w:right w:val="single" w:sz="4" w:space="0" w:color="auto"/>
            </w:tcBorders>
            <w:shd w:val="clear" w:color="000000" w:fill="DAEEF3"/>
            <w:vAlign w:val="center"/>
            <w:hideMark/>
          </w:tcPr>
          <w:p w14:paraId="56BD30E9" w14:textId="77777777" w:rsidR="005E460A" w:rsidRPr="005E460A" w:rsidRDefault="005E460A" w:rsidP="005E460A">
            <w:pPr>
              <w:rPr>
                <w:rFonts w:ascii="Arial" w:hAnsi="Arial" w:cs="Arial"/>
                <w:sz w:val="18"/>
                <w:szCs w:val="18"/>
              </w:rPr>
            </w:pPr>
            <w:r w:rsidRPr="005E460A">
              <w:rPr>
                <w:rFonts w:ascii="Arial" w:hAnsi="Arial" w:cs="Arial"/>
                <w:sz w:val="18"/>
                <w:szCs w:val="18"/>
              </w:rPr>
              <w:t xml:space="preserve">ARC-P IaaS Add-on: vRouter setup: Includes Configuration for 1 CVN, 2 External IP addresses, 1 site to site VPN connection, and remote access for up to 5 seats. </w:t>
            </w:r>
          </w:p>
        </w:tc>
        <w:tc>
          <w:tcPr>
            <w:tcW w:w="1360" w:type="dxa"/>
            <w:tcBorders>
              <w:top w:val="nil"/>
              <w:left w:val="nil"/>
              <w:bottom w:val="single" w:sz="4" w:space="0" w:color="auto"/>
              <w:right w:val="single" w:sz="4" w:space="0" w:color="auto"/>
            </w:tcBorders>
            <w:shd w:val="clear" w:color="auto" w:fill="auto"/>
            <w:noWrap/>
            <w:vAlign w:val="bottom"/>
            <w:hideMark/>
          </w:tcPr>
          <w:p w14:paraId="330A3981" w14:textId="77777777" w:rsidR="005E460A" w:rsidRPr="005E460A" w:rsidRDefault="005E460A" w:rsidP="00CE65A3">
            <w:pPr>
              <w:jc w:val="center"/>
              <w:rPr>
                <w:rFonts w:ascii="Calibri" w:hAnsi="Calibri" w:cs="Calibri"/>
                <w:color w:val="000000"/>
                <w:sz w:val="22"/>
                <w:szCs w:val="22"/>
              </w:rPr>
            </w:pPr>
            <w:r w:rsidRPr="005E460A">
              <w:rPr>
                <w:rFonts w:ascii="Calibri" w:hAnsi="Calibri" w:cs="Calibri"/>
                <w:color w:val="000000"/>
                <w:sz w:val="22"/>
                <w:szCs w:val="22"/>
              </w:rPr>
              <w:t>NA</w:t>
            </w:r>
          </w:p>
        </w:tc>
        <w:tc>
          <w:tcPr>
            <w:tcW w:w="1420" w:type="dxa"/>
            <w:tcBorders>
              <w:top w:val="nil"/>
              <w:left w:val="nil"/>
              <w:bottom w:val="single" w:sz="4" w:space="0" w:color="auto"/>
              <w:right w:val="single" w:sz="4" w:space="0" w:color="auto"/>
            </w:tcBorders>
            <w:shd w:val="clear" w:color="auto" w:fill="auto"/>
            <w:noWrap/>
            <w:vAlign w:val="bottom"/>
            <w:hideMark/>
          </w:tcPr>
          <w:p w14:paraId="2A4CE20E" w14:textId="77777777" w:rsidR="005E460A" w:rsidRPr="005E460A" w:rsidRDefault="005E460A" w:rsidP="00CE65A3">
            <w:pPr>
              <w:jc w:val="center"/>
              <w:rPr>
                <w:rFonts w:ascii="Calibri" w:hAnsi="Calibri" w:cs="Calibri"/>
                <w:color w:val="000000"/>
                <w:sz w:val="22"/>
                <w:szCs w:val="22"/>
              </w:rPr>
            </w:pPr>
            <w:r w:rsidRPr="005E460A">
              <w:rPr>
                <w:rFonts w:ascii="Calibri" w:hAnsi="Calibri" w:cs="Calibri"/>
                <w:color w:val="000000"/>
                <w:sz w:val="22"/>
                <w:szCs w:val="22"/>
              </w:rPr>
              <w:t>NA</w:t>
            </w:r>
          </w:p>
        </w:tc>
        <w:tc>
          <w:tcPr>
            <w:tcW w:w="1180" w:type="dxa"/>
            <w:tcBorders>
              <w:top w:val="nil"/>
              <w:left w:val="nil"/>
              <w:bottom w:val="single" w:sz="4" w:space="0" w:color="auto"/>
              <w:right w:val="single" w:sz="4" w:space="0" w:color="auto"/>
            </w:tcBorders>
            <w:shd w:val="clear" w:color="auto" w:fill="auto"/>
            <w:noWrap/>
            <w:vAlign w:val="bottom"/>
            <w:hideMark/>
          </w:tcPr>
          <w:p w14:paraId="628904E8" w14:textId="77777777" w:rsidR="005E460A" w:rsidRPr="005E460A" w:rsidRDefault="005E460A" w:rsidP="00CE65A3">
            <w:pPr>
              <w:jc w:val="center"/>
              <w:rPr>
                <w:rFonts w:ascii="Calibri" w:hAnsi="Calibri" w:cs="Calibri"/>
                <w:color w:val="000000"/>
                <w:sz w:val="22"/>
                <w:szCs w:val="22"/>
              </w:rPr>
            </w:pPr>
            <w:r w:rsidRPr="005E460A">
              <w:rPr>
                <w:rFonts w:ascii="Calibri" w:hAnsi="Calibri" w:cs="Calibri"/>
                <w:color w:val="000000"/>
                <w:sz w:val="22"/>
                <w:szCs w:val="22"/>
              </w:rPr>
              <w:t>804.00</w:t>
            </w:r>
          </w:p>
        </w:tc>
      </w:tr>
      <w:tr w:rsidR="005E460A" w:rsidRPr="005E460A" w14:paraId="0BBA90DA" w14:textId="77777777" w:rsidTr="005E460A">
        <w:trPr>
          <w:trHeight w:val="720"/>
          <w:jc w:val="center"/>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14:paraId="105F69A8" w14:textId="77777777" w:rsidR="005E460A" w:rsidRPr="005E460A" w:rsidRDefault="005E460A" w:rsidP="005E460A">
            <w:pPr>
              <w:jc w:val="center"/>
              <w:rPr>
                <w:rFonts w:ascii="Arial" w:hAnsi="Arial" w:cs="Arial"/>
                <w:i/>
                <w:iCs/>
                <w:sz w:val="18"/>
                <w:szCs w:val="18"/>
              </w:rPr>
            </w:pPr>
            <w:r w:rsidRPr="005E460A">
              <w:rPr>
                <w:rFonts w:ascii="Arial" w:hAnsi="Arial" w:cs="Arial"/>
                <w:i/>
                <w:iCs/>
                <w:sz w:val="18"/>
                <w:szCs w:val="18"/>
              </w:rPr>
              <w:t>AR0010</w:t>
            </w:r>
          </w:p>
        </w:tc>
        <w:tc>
          <w:tcPr>
            <w:tcW w:w="2400" w:type="dxa"/>
            <w:tcBorders>
              <w:top w:val="nil"/>
              <w:left w:val="nil"/>
              <w:bottom w:val="single" w:sz="4" w:space="0" w:color="auto"/>
              <w:right w:val="single" w:sz="4" w:space="0" w:color="auto"/>
            </w:tcBorders>
            <w:shd w:val="clear" w:color="auto" w:fill="auto"/>
            <w:vAlign w:val="center"/>
            <w:hideMark/>
          </w:tcPr>
          <w:p w14:paraId="37651E89" w14:textId="77777777" w:rsidR="005E460A" w:rsidRPr="005E460A" w:rsidRDefault="005E460A" w:rsidP="005E460A">
            <w:pPr>
              <w:jc w:val="center"/>
              <w:rPr>
                <w:rFonts w:ascii="Arial" w:hAnsi="Arial" w:cs="Arial"/>
                <w:sz w:val="18"/>
                <w:szCs w:val="18"/>
              </w:rPr>
            </w:pPr>
            <w:r w:rsidRPr="005E460A">
              <w:rPr>
                <w:rFonts w:ascii="Arial" w:hAnsi="Arial" w:cs="Arial"/>
                <w:sz w:val="18"/>
                <w:szCs w:val="18"/>
              </w:rPr>
              <w:t>ARC-P IaaS Add-on: Additional Virtual Network (CVN)</w:t>
            </w:r>
          </w:p>
        </w:tc>
        <w:tc>
          <w:tcPr>
            <w:tcW w:w="6300" w:type="dxa"/>
            <w:tcBorders>
              <w:top w:val="nil"/>
              <w:left w:val="nil"/>
              <w:bottom w:val="single" w:sz="4" w:space="0" w:color="auto"/>
              <w:right w:val="single" w:sz="4" w:space="0" w:color="auto"/>
            </w:tcBorders>
            <w:shd w:val="clear" w:color="auto" w:fill="auto"/>
            <w:vAlign w:val="center"/>
            <w:hideMark/>
          </w:tcPr>
          <w:p w14:paraId="3D5132B4" w14:textId="77777777" w:rsidR="005E460A" w:rsidRPr="005E460A" w:rsidRDefault="005E460A" w:rsidP="005E460A">
            <w:pPr>
              <w:rPr>
                <w:rFonts w:ascii="Arial" w:hAnsi="Arial" w:cs="Arial"/>
                <w:sz w:val="18"/>
                <w:szCs w:val="18"/>
              </w:rPr>
            </w:pPr>
            <w:r w:rsidRPr="005E460A">
              <w:rPr>
                <w:rFonts w:ascii="Arial" w:hAnsi="Arial" w:cs="Arial"/>
                <w:sz w:val="18"/>
                <w:szCs w:val="18"/>
              </w:rPr>
              <w:t xml:space="preserve">ARC-P IaaS Add-on: Additional Virtual Network (CVN): Additional CVN for ARC-P environment. </w:t>
            </w:r>
          </w:p>
        </w:tc>
        <w:tc>
          <w:tcPr>
            <w:tcW w:w="1360" w:type="dxa"/>
            <w:tcBorders>
              <w:top w:val="nil"/>
              <w:left w:val="nil"/>
              <w:bottom w:val="single" w:sz="4" w:space="0" w:color="auto"/>
              <w:right w:val="single" w:sz="4" w:space="0" w:color="auto"/>
            </w:tcBorders>
            <w:shd w:val="clear" w:color="auto" w:fill="auto"/>
            <w:noWrap/>
            <w:vAlign w:val="bottom"/>
            <w:hideMark/>
          </w:tcPr>
          <w:p w14:paraId="6F13016C" w14:textId="77777777" w:rsidR="005E460A" w:rsidRPr="005E460A" w:rsidRDefault="005E460A" w:rsidP="00CE65A3">
            <w:pPr>
              <w:jc w:val="center"/>
              <w:rPr>
                <w:rFonts w:ascii="Calibri" w:hAnsi="Calibri" w:cs="Calibri"/>
                <w:color w:val="000000"/>
                <w:sz w:val="22"/>
                <w:szCs w:val="22"/>
              </w:rPr>
            </w:pPr>
            <w:r w:rsidRPr="005E460A">
              <w:rPr>
                <w:rFonts w:ascii="Calibri" w:hAnsi="Calibri" w:cs="Calibri"/>
                <w:color w:val="000000"/>
                <w:sz w:val="22"/>
                <w:szCs w:val="22"/>
              </w:rPr>
              <w:t>NA</w:t>
            </w:r>
          </w:p>
        </w:tc>
        <w:tc>
          <w:tcPr>
            <w:tcW w:w="1420" w:type="dxa"/>
            <w:tcBorders>
              <w:top w:val="nil"/>
              <w:left w:val="nil"/>
              <w:bottom w:val="single" w:sz="4" w:space="0" w:color="auto"/>
              <w:right w:val="single" w:sz="4" w:space="0" w:color="auto"/>
            </w:tcBorders>
            <w:shd w:val="clear" w:color="auto" w:fill="auto"/>
            <w:noWrap/>
            <w:vAlign w:val="bottom"/>
            <w:hideMark/>
          </w:tcPr>
          <w:p w14:paraId="472A8ADD" w14:textId="77777777" w:rsidR="005E460A" w:rsidRPr="005E460A" w:rsidRDefault="005E460A" w:rsidP="00CE65A3">
            <w:pPr>
              <w:jc w:val="center"/>
              <w:rPr>
                <w:rFonts w:ascii="Calibri" w:hAnsi="Calibri" w:cs="Calibri"/>
                <w:color w:val="000000"/>
                <w:sz w:val="22"/>
                <w:szCs w:val="22"/>
              </w:rPr>
            </w:pPr>
            <w:r w:rsidRPr="005E460A">
              <w:rPr>
                <w:rFonts w:ascii="Calibri" w:hAnsi="Calibri" w:cs="Calibri"/>
                <w:color w:val="000000"/>
                <w:sz w:val="22"/>
                <w:szCs w:val="22"/>
              </w:rPr>
              <w:t>28.11</w:t>
            </w:r>
          </w:p>
        </w:tc>
        <w:tc>
          <w:tcPr>
            <w:tcW w:w="1180" w:type="dxa"/>
            <w:tcBorders>
              <w:top w:val="nil"/>
              <w:left w:val="nil"/>
              <w:bottom w:val="single" w:sz="4" w:space="0" w:color="auto"/>
              <w:right w:val="single" w:sz="4" w:space="0" w:color="auto"/>
            </w:tcBorders>
            <w:shd w:val="clear" w:color="auto" w:fill="auto"/>
            <w:noWrap/>
            <w:vAlign w:val="bottom"/>
            <w:hideMark/>
          </w:tcPr>
          <w:p w14:paraId="461E193A" w14:textId="77777777" w:rsidR="005E460A" w:rsidRPr="005E460A" w:rsidRDefault="005E460A" w:rsidP="00CE65A3">
            <w:pPr>
              <w:jc w:val="center"/>
              <w:rPr>
                <w:rFonts w:ascii="Calibri" w:hAnsi="Calibri" w:cs="Calibri"/>
                <w:color w:val="000000"/>
                <w:sz w:val="22"/>
                <w:szCs w:val="22"/>
              </w:rPr>
            </w:pPr>
            <w:r w:rsidRPr="005E460A">
              <w:rPr>
                <w:rFonts w:ascii="Calibri" w:hAnsi="Calibri" w:cs="Calibri"/>
                <w:color w:val="000000"/>
                <w:sz w:val="22"/>
                <w:szCs w:val="22"/>
              </w:rPr>
              <w:t>NA</w:t>
            </w:r>
          </w:p>
        </w:tc>
      </w:tr>
      <w:tr w:rsidR="005E460A" w:rsidRPr="005E460A" w14:paraId="1A5640C2" w14:textId="77777777" w:rsidTr="005E460A">
        <w:trPr>
          <w:trHeight w:val="720"/>
          <w:jc w:val="center"/>
        </w:trPr>
        <w:tc>
          <w:tcPr>
            <w:tcW w:w="1740" w:type="dxa"/>
            <w:tcBorders>
              <w:top w:val="nil"/>
              <w:left w:val="single" w:sz="4" w:space="0" w:color="auto"/>
              <w:bottom w:val="single" w:sz="4" w:space="0" w:color="auto"/>
              <w:right w:val="single" w:sz="4" w:space="0" w:color="auto"/>
            </w:tcBorders>
            <w:shd w:val="clear" w:color="000000" w:fill="DAEEF3"/>
            <w:noWrap/>
            <w:vAlign w:val="center"/>
            <w:hideMark/>
          </w:tcPr>
          <w:p w14:paraId="0F53B950" w14:textId="77777777" w:rsidR="005E460A" w:rsidRPr="005E460A" w:rsidRDefault="005E460A" w:rsidP="005E460A">
            <w:pPr>
              <w:jc w:val="center"/>
              <w:rPr>
                <w:rFonts w:ascii="Arial" w:hAnsi="Arial" w:cs="Arial"/>
                <w:sz w:val="18"/>
                <w:szCs w:val="18"/>
              </w:rPr>
            </w:pPr>
            <w:r w:rsidRPr="005E460A">
              <w:rPr>
                <w:rFonts w:ascii="Arial" w:hAnsi="Arial" w:cs="Arial"/>
                <w:sz w:val="18"/>
                <w:szCs w:val="18"/>
              </w:rPr>
              <w:t>AR0011</w:t>
            </w:r>
          </w:p>
        </w:tc>
        <w:tc>
          <w:tcPr>
            <w:tcW w:w="2400" w:type="dxa"/>
            <w:tcBorders>
              <w:top w:val="nil"/>
              <w:left w:val="nil"/>
              <w:bottom w:val="single" w:sz="4" w:space="0" w:color="auto"/>
              <w:right w:val="single" w:sz="4" w:space="0" w:color="auto"/>
            </w:tcBorders>
            <w:shd w:val="clear" w:color="000000" w:fill="DAEEF3"/>
            <w:vAlign w:val="center"/>
            <w:hideMark/>
          </w:tcPr>
          <w:p w14:paraId="19F8FBCB" w14:textId="77777777" w:rsidR="005E460A" w:rsidRPr="005E460A" w:rsidRDefault="005E460A" w:rsidP="005E460A">
            <w:pPr>
              <w:jc w:val="center"/>
              <w:rPr>
                <w:rFonts w:ascii="Arial" w:hAnsi="Arial" w:cs="Arial"/>
                <w:sz w:val="18"/>
                <w:szCs w:val="18"/>
              </w:rPr>
            </w:pPr>
            <w:r w:rsidRPr="005E460A">
              <w:rPr>
                <w:rFonts w:ascii="Arial" w:hAnsi="Arial" w:cs="Arial"/>
                <w:sz w:val="18"/>
                <w:szCs w:val="18"/>
              </w:rPr>
              <w:t>ARC-P IaaS Add-on: vRouter Intermediate (Firewall &amp; Network Router)</w:t>
            </w:r>
          </w:p>
        </w:tc>
        <w:tc>
          <w:tcPr>
            <w:tcW w:w="6300" w:type="dxa"/>
            <w:tcBorders>
              <w:top w:val="nil"/>
              <w:left w:val="nil"/>
              <w:bottom w:val="single" w:sz="4" w:space="0" w:color="auto"/>
              <w:right w:val="single" w:sz="4" w:space="0" w:color="auto"/>
            </w:tcBorders>
            <w:shd w:val="clear" w:color="000000" w:fill="DAEEF3"/>
            <w:vAlign w:val="center"/>
            <w:hideMark/>
          </w:tcPr>
          <w:p w14:paraId="7FE06A64" w14:textId="77777777" w:rsidR="005E460A" w:rsidRPr="005E460A" w:rsidRDefault="005E460A" w:rsidP="005E460A">
            <w:pPr>
              <w:rPr>
                <w:rFonts w:ascii="Arial" w:hAnsi="Arial" w:cs="Arial"/>
                <w:sz w:val="18"/>
                <w:szCs w:val="18"/>
              </w:rPr>
            </w:pPr>
            <w:r w:rsidRPr="005E460A">
              <w:rPr>
                <w:rFonts w:ascii="Arial" w:hAnsi="Arial" w:cs="Arial"/>
                <w:sz w:val="18"/>
                <w:szCs w:val="18"/>
              </w:rPr>
              <w:t xml:space="preserve">ARC-P IaaS Add-on: vRouter Intermediate (Firewall &amp; Network Router): Up to 10 remote seats, 2 CVNs, 2 Site to Site, 2 Public IP addresses. </w:t>
            </w:r>
          </w:p>
        </w:tc>
        <w:tc>
          <w:tcPr>
            <w:tcW w:w="1360" w:type="dxa"/>
            <w:tcBorders>
              <w:top w:val="nil"/>
              <w:left w:val="nil"/>
              <w:bottom w:val="single" w:sz="4" w:space="0" w:color="auto"/>
              <w:right w:val="single" w:sz="4" w:space="0" w:color="auto"/>
            </w:tcBorders>
            <w:shd w:val="clear" w:color="auto" w:fill="auto"/>
            <w:noWrap/>
            <w:vAlign w:val="bottom"/>
            <w:hideMark/>
          </w:tcPr>
          <w:p w14:paraId="5F5E81C0" w14:textId="77777777" w:rsidR="005E460A" w:rsidRPr="005E460A" w:rsidRDefault="005E460A" w:rsidP="00CE65A3">
            <w:pPr>
              <w:jc w:val="center"/>
              <w:rPr>
                <w:rFonts w:ascii="Calibri" w:hAnsi="Calibri" w:cs="Calibri"/>
                <w:color w:val="000000"/>
                <w:sz w:val="22"/>
                <w:szCs w:val="22"/>
              </w:rPr>
            </w:pPr>
            <w:r w:rsidRPr="005E460A">
              <w:rPr>
                <w:rFonts w:ascii="Calibri" w:hAnsi="Calibri" w:cs="Calibri"/>
                <w:color w:val="000000"/>
                <w:sz w:val="22"/>
                <w:szCs w:val="22"/>
              </w:rPr>
              <w:t>NA</w:t>
            </w:r>
          </w:p>
        </w:tc>
        <w:tc>
          <w:tcPr>
            <w:tcW w:w="1420" w:type="dxa"/>
            <w:tcBorders>
              <w:top w:val="nil"/>
              <w:left w:val="nil"/>
              <w:bottom w:val="single" w:sz="4" w:space="0" w:color="auto"/>
              <w:right w:val="single" w:sz="4" w:space="0" w:color="auto"/>
            </w:tcBorders>
            <w:shd w:val="clear" w:color="auto" w:fill="auto"/>
            <w:noWrap/>
            <w:vAlign w:val="bottom"/>
            <w:hideMark/>
          </w:tcPr>
          <w:p w14:paraId="47A493AB" w14:textId="77777777" w:rsidR="005E460A" w:rsidRPr="005E460A" w:rsidRDefault="005E460A" w:rsidP="00CE65A3">
            <w:pPr>
              <w:jc w:val="center"/>
              <w:rPr>
                <w:rFonts w:ascii="Calibri" w:hAnsi="Calibri" w:cs="Calibri"/>
                <w:color w:val="000000"/>
                <w:sz w:val="22"/>
                <w:szCs w:val="22"/>
              </w:rPr>
            </w:pPr>
            <w:r w:rsidRPr="005E460A">
              <w:rPr>
                <w:rFonts w:ascii="Calibri" w:hAnsi="Calibri" w:cs="Calibri"/>
                <w:color w:val="000000"/>
                <w:sz w:val="22"/>
                <w:szCs w:val="22"/>
              </w:rPr>
              <w:t>402.00</w:t>
            </w:r>
          </w:p>
        </w:tc>
        <w:tc>
          <w:tcPr>
            <w:tcW w:w="1180" w:type="dxa"/>
            <w:tcBorders>
              <w:top w:val="nil"/>
              <w:left w:val="nil"/>
              <w:bottom w:val="single" w:sz="4" w:space="0" w:color="auto"/>
              <w:right w:val="single" w:sz="4" w:space="0" w:color="auto"/>
            </w:tcBorders>
            <w:shd w:val="clear" w:color="auto" w:fill="auto"/>
            <w:noWrap/>
            <w:vAlign w:val="bottom"/>
            <w:hideMark/>
          </w:tcPr>
          <w:p w14:paraId="0FC1D6B3" w14:textId="77777777" w:rsidR="005E460A" w:rsidRPr="005E460A" w:rsidRDefault="005E460A" w:rsidP="00CE65A3">
            <w:pPr>
              <w:jc w:val="center"/>
              <w:rPr>
                <w:rFonts w:ascii="Calibri" w:hAnsi="Calibri" w:cs="Calibri"/>
                <w:color w:val="000000"/>
                <w:sz w:val="22"/>
                <w:szCs w:val="22"/>
              </w:rPr>
            </w:pPr>
            <w:r w:rsidRPr="005E460A">
              <w:rPr>
                <w:rFonts w:ascii="Calibri" w:hAnsi="Calibri" w:cs="Calibri"/>
                <w:color w:val="000000"/>
                <w:sz w:val="22"/>
                <w:szCs w:val="22"/>
              </w:rPr>
              <w:t>NA</w:t>
            </w:r>
          </w:p>
        </w:tc>
      </w:tr>
      <w:tr w:rsidR="005E460A" w:rsidRPr="005E460A" w14:paraId="693B8C12" w14:textId="77777777" w:rsidTr="005E460A">
        <w:trPr>
          <w:trHeight w:val="720"/>
          <w:jc w:val="center"/>
        </w:trPr>
        <w:tc>
          <w:tcPr>
            <w:tcW w:w="1740" w:type="dxa"/>
            <w:tcBorders>
              <w:top w:val="nil"/>
              <w:left w:val="single" w:sz="4" w:space="0" w:color="auto"/>
              <w:bottom w:val="single" w:sz="4" w:space="0" w:color="auto"/>
              <w:right w:val="single" w:sz="4" w:space="0" w:color="auto"/>
            </w:tcBorders>
            <w:shd w:val="clear" w:color="000000" w:fill="DAEEF3"/>
            <w:noWrap/>
            <w:vAlign w:val="center"/>
            <w:hideMark/>
          </w:tcPr>
          <w:p w14:paraId="79FF2100" w14:textId="77777777" w:rsidR="005E460A" w:rsidRPr="005E460A" w:rsidRDefault="005E460A" w:rsidP="005E460A">
            <w:pPr>
              <w:jc w:val="center"/>
              <w:rPr>
                <w:rFonts w:ascii="Arial" w:hAnsi="Arial" w:cs="Arial"/>
                <w:sz w:val="18"/>
                <w:szCs w:val="18"/>
              </w:rPr>
            </w:pPr>
            <w:r w:rsidRPr="005E460A">
              <w:rPr>
                <w:rFonts w:ascii="Arial" w:hAnsi="Arial" w:cs="Arial"/>
                <w:sz w:val="18"/>
                <w:szCs w:val="18"/>
              </w:rPr>
              <w:t>AR0012</w:t>
            </w:r>
          </w:p>
        </w:tc>
        <w:tc>
          <w:tcPr>
            <w:tcW w:w="2400" w:type="dxa"/>
            <w:tcBorders>
              <w:top w:val="nil"/>
              <w:left w:val="nil"/>
              <w:bottom w:val="single" w:sz="4" w:space="0" w:color="auto"/>
              <w:right w:val="single" w:sz="4" w:space="0" w:color="auto"/>
            </w:tcBorders>
            <w:shd w:val="clear" w:color="000000" w:fill="DAEEF3"/>
            <w:vAlign w:val="center"/>
            <w:hideMark/>
          </w:tcPr>
          <w:p w14:paraId="4BA1E4A0" w14:textId="77777777" w:rsidR="005E460A" w:rsidRPr="005E460A" w:rsidRDefault="005E460A" w:rsidP="005E460A">
            <w:pPr>
              <w:jc w:val="center"/>
              <w:rPr>
                <w:rFonts w:ascii="Arial" w:hAnsi="Arial" w:cs="Arial"/>
                <w:sz w:val="18"/>
                <w:szCs w:val="18"/>
              </w:rPr>
            </w:pPr>
            <w:r w:rsidRPr="005E460A">
              <w:rPr>
                <w:rFonts w:ascii="Arial" w:hAnsi="Arial" w:cs="Arial"/>
                <w:sz w:val="18"/>
                <w:szCs w:val="18"/>
              </w:rPr>
              <w:t>ARC-P IaaS Add-on: vRouter Intermediate setup</w:t>
            </w:r>
          </w:p>
        </w:tc>
        <w:tc>
          <w:tcPr>
            <w:tcW w:w="6300" w:type="dxa"/>
            <w:tcBorders>
              <w:top w:val="nil"/>
              <w:left w:val="nil"/>
              <w:bottom w:val="single" w:sz="4" w:space="0" w:color="auto"/>
              <w:right w:val="single" w:sz="4" w:space="0" w:color="auto"/>
            </w:tcBorders>
            <w:shd w:val="clear" w:color="000000" w:fill="DAEEF3"/>
            <w:vAlign w:val="center"/>
            <w:hideMark/>
          </w:tcPr>
          <w:p w14:paraId="1CCCB00F" w14:textId="77777777" w:rsidR="005E460A" w:rsidRPr="005E460A" w:rsidRDefault="005E460A" w:rsidP="005E460A">
            <w:pPr>
              <w:rPr>
                <w:rFonts w:ascii="Arial" w:hAnsi="Arial" w:cs="Arial"/>
                <w:sz w:val="18"/>
                <w:szCs w:val="18"/>
              </w:rPr>
            </w:pPr>
            <w:r w:rsidRPr="005E460A">
              <w:rPr>
                <w:rFonts w:ascii="Arial" w:hAnsi="Arial" w:cs="Arial"/>
                <w:sz w:val="18"/>
                <w:szCs w:val="18"/>
              </w:rPr>
              <w:t>ARC-P IaaS Add-on: vRouter Intermediate setup: Includes license, virtual appliance (medium), maintenance and upgrade of vRouter, and support of virtual appliance, appliance up/down monitoring.</w:t>
            </w:r>
          </w:p>
        </w:tc>
        <w:tc>
          <w:tcPr>
            <w:tcW w:w="1360" w:type="dxa"/>
            <w:tcBorders>
              <w:top w:val="nil"/>
              <w:left w:val="nil"/>
              <w:bottom w:val="single" w:sz="4" w:space="0" w:color="auto"/>
              <w:right w:val="single" w:sz="4" w:space="0" w:color="auto"/>
            </w:tcBorders>
            <w:shd w:val="clear" w:color="auto" w:fill="auto"/>
            <w:noWrap/>
            <w:vAlign w:val="bottom"/>
            <w:hideMark/>
          </w:tcPr>
          <w:p w14:paraId="738AF26F" w14:textId="77777777" w:rsidR="005E460A" w:rsidRPr="005E460A" w:rsidRDefault="005E460A" w:rsidP="00CE65A3">
            <w:pPr>
              <w:jc w:val="center"/>
              <w:rPr>
                <w:rFonts w:ascii="Calibri" w:hAnsi="Calibri" w:cs="Calibri"/>
                <w:color w:val="000000"/>
                <w:sz w:val="22"/>
                <w:szCs w:val="22"/>
              </w:rPr>
            </w:pPr>
            <w:r w:rsidRPr="005E460A">
              <w:rPr>
                <w:rFonts w:ascii="Calibri" w:hAnsi="Calibri" w:cs="Calibri"/>
                <w:color w:val="000000"/>
                <w:sz w:val="22"/>
                <w:szCs w:val="22"/>
              </w:rPr>
              <w:t>NA</w:t>
            </w:r>
          </w:p>
        </w:tc>
        <w:tc>
          <w:tcPr>
            <w:tcW w:w="1420" w:type="dxa"/>
            <w:tcBorders>
              <w:top w:val="nil"/>
              <w:left w:val="nil"/>
              <w:bottom w:val="single" w:sz="4" w:space="0" w:color="auto"/>
              <w:right w:val="single" w:sz="4" w:space="0" w:color="auto"/>
            </w:tcBorders>
            <w:shd w:val="clear" w:color="auto" w:fill="auto"/>
            <w:noWrap/>
            <w:vAlign w:val="bottom"/>
            <w:hideMark/>
          </w:tcPr>
          <w:p w14:paraId="34837500" w14:textId="77777777" w:rsidR="005E460A" w:rsidRPr="005E460A" w:rsidRDefault="005E460A" w:rsidP="00CE65A3">
            <w:pPr>
              <w:jc w:val="center"/>
              <w:rPr>
                <w:rFonts w:ascii="Calibri" w:hAnsi="Calibri" w:cs="Calibri"/>
                <w:color w:val="000000"/>
                <w:sz w:val="22"/>
                <w:szCs w:val="22"/>
              </w:rPr>
            </w:pPr>
            <w:r w:rsidRPr="005E460A">
              <w:rPr>
                <w:rFonts w:ascii="Calibri" w:hAnsi="Calibri" w:cs="Calibri"/>
                <w:color w:val="000000"/>
                <w:sz w:val="22"/>
                <w:szCs w:val="22"/>
              </w:rPr>
              <w:t>NA</w:t>
            </w:r>
          </w:p>
        </w:tc>
        <w:tc>
          <w:tcPr>
            <w:tcW w:w="1180" w:type="dxa"/>
            <w:tcBorders>
              <w:top w:val="nil"/>
              <w:left w:val="nil"/>
              <w:bottom w:val="single" w:sz="4" w:space="0" w:color="auto"/>
              <w:right w:val="single" w:sz="4" w:space="0" w:color="auto"/>
            </w:tcBorders>
            <w:shd w:val="clear" w:color="auto" w:fill="auto"/>
            <w:noWrap/>
            <w:vAlign w:val="bottom"/>
            <w:hideMark/>
          </w:tcPr>
          <w:p w14:paraId="322C5166" w14:textId="77777777" w:rsidR="005E460A" w:rsidRPr="005E460A" w:rsidRDefault="005E460A" w:rsidP="00CE65A3">
            <w:pPr>
              <w:jc w:val="center"/>
              <w:rPr>
                <w:rFonts w:ascii="Calibri" w:hAnsi="Calibri" w:cs="Calibri"/>
                <w:color w:val="000000"/>
                <w:sz w:val="22"/>
                <w:szCs w:val="22"/>
              </w:rPr>
            </w:pPr>
            <w:r w:rsidRPr="005E460A">
              <w:rPr>
                <w:rFonts w:ascii="Calibri" w:hAnsi="Calibri" w:cs="Calibri"/>
                <w:color w:val="000000"/>
                <w:sz w:val="22"/>
                <w:szCs w:val="22"/>
              </w:rPr>
              <w:t>1,072.00</w:t>
            </w:r>
          </w:p>
        </w:tc>
      </w:tr>
      <w:tr w:rsidR="005E460A" w:rsidRPr="005E460A" w14:paraId="089B331E" w14:textId="77777777" w:rsidTr="005E460A">
        <w:trPr>
          <w:trHeight w:val="720"/>
          <w:jc w:val="center"/>
        </w:trPr>
        <w:tc>
          <w:tcPr>
            <w:tcW w:w="1740" w:type="dxa"/>
            <w:tcBorders>
              <w:top w:val="nil"/>
              <w:left w:val="single" w:sz="4" w:space="0" w:color="auto"/>
              <w:bottom w:val="single" w:sz="4" w:space="0" w:color="auto"/>
              <w:right w:val="single" w:sz="4" w:space="0" w:color="auto"/>
            </w:tcBorders>
            <w:shd w:val="clear" w:color="000000" w:fill="DAEEF3"/>
            <w:noWrap/>
            <w:vAlign w:val="center"/>
            <w:hideMark/>
          </w:tcPr>
          <w:p w14:paraId="2C797C76" w14:textId="77777777" w:rsidR="005E460A" w:rsidRPr="005E460A" w:rsidRDefault="005E460A" w:rsidP="005E460A">
            <w:pPr>
              <w:jc w:val="center"/>
              <w:rPr>
                <w:rFonts w:ascii="Arial" w:hAnsi="Arial" w:cs="Arial"/>
                <w:sz w:val="18"/>
                <w:szCs w:val="18"/>
              </w:rPr>
            </w:pPr>
            <w:r w:rsidRPr="005E460A">
              <w:rPr>
                <w:rFonts w:ascii="Arial" w:hAnsi="Arial" w:cs="Arial"/>
                <w:sz w:val="18"/>
                <w:szCs w:val="18"/>
              </w:rPr>
              <w:t>AR0013</w:t>
            </w:r>
          </w:p>
        </w:tc>
        <w:tc>
          <w:tcPr>
            <w:tcW w:w="2400" w:type="dxa"/>
            <w:tcBorders>
              <w:top w:val="nil"/>
              <w:left w:val="nil"/>
              <w:bottom w:val="single" w:sz="4" w:space="0" w:color="auto"/>
              <w:right w:val="single" w:sz="4" w:space="0" w:color="auto"/>
            </w:tcBorders>
            <w:shd w:val="clear" w:color="000000" w:fill="DAEEF3"/>
            <w:vAlign w:val="center"/>
            <w:hideMark/>
          </w:tcPr>
          <w:p w14:paraId="4BA88040" w14:textId="77777777" w:rsidR="005E460A" w:rsidRPr="005E460A" w:rsidRDefault="005E460A" w:rsidP="005E460A">
            <w:pPr>
              <w:jc w:val="center"/>
              <w:rPr>
                <w:rFonts w:ascii="Arial" w:hAnsi="Arial" w:cs="Arial"/>
                <w:sz w:val="18"/>
                <w:szCs w:val="18"/>
              </w:rPr>
            </w:pPr>
            <w:r w:rsidRPr="005E460A">
              <w:rPr>
                <w:rFonts w:ascii="Arial" w:hAnsi="Arial" w:cs="Arial"/>
                <w:sz w:val="18"/>
                <w:szCs w:val="18"/>
              </w:rPr>
              <w:t>ARC-P IaaS Add-on: vRouter Advanced (Firewall &amp; Network Router)</w:t>
            </w:r>
          </w:p>
        </w:tc>
        <w:tc>
          <w:tcPr>
            <w:tcW w:w="6300" w:type="dxa"/>
            <w:tcBorders>
              <w:top w:val="nil"/>
              <w:left w:val="nil"/>
              <w:bottom w:val="single" w:sz="4" w:space="0" w:color="auto"/>
              <w:right w:val="single" w:sz="4" w:space="0" w:color="auto"/>
            </w:tcBorders>
            <w:shd w:val="clear" w:color="000000" w:fill="DAEEF3"/>
            <w:vAlign w:val="center"/>
            <w:hideMark/>
          </w:tcPr>
          <w:p w14:paraId="1A4CF8BC" w14:textId="77777777" w:rsidR="005E460A" w:rsidRPr="005E460A" w:rsidRDefault="005E460A" w:rsidP="005E460A">
            <w:pPr>
              <w:rPr>
                <w:rFonts w:ascii="Arial" w:hAnsi="Arial" w:cs="Arial"/>
                <w:sz w:val="18"/>
                <w:szCs w:val="18"/>
              </w:rPr>
            </w:pPr>
            <w:r w:rsidRPr="005E460A">
              <w:rPr>
                <w:rFonts w:ascii="Arial" w:hAnsi="Arial" w:cs="Arial"/>
                <w:sz w:val="18"/>
                <w:szCs w:val="18"/>
              </w:rPr>
              <w:t>ARC-P IaaS Add-on: vRouter Advanced (Firewall &amp; Network Router): Up to 20 remote seats, 4 CVNs, 4 Site to Site, 2 Public IP addresses.</w:t>
            </w:r>
          </w:p>
        </w:tc>
        <w:tc>
          <w:tcPr>
            <w:tcW w:w="1360" w:type="dxa"/>
            <w:tcBorders>
              <w:top w:val="nil"/>
              <w:left w:val="nil"/>
              <w:bottom w:val="single" w:sz="4" w:space="0" w:color="auto"/>
              <w:right w:val="single" w:sz="4" w:space="0" w:color="auto"/>
            </w:tcBorders>
            <w:shd w:val="clear" w:color="auto" w:fill="auto"/>
            <w:noWrap/>
            <w:vAlign w:val="bottom"/>
            <w:hideMark/>
          </w:tcPr>
          <w:p w14:paraId="15EF03D7" w14:textId="77777777" w:rsidR="005E460A" w:rsidRPr="005E460A" w:rsidRDefault="005E460A" w:rsidP="00CE65A3">
            <w:pPr>
              <w:jc w:val="center"/>
              <w:rPr>
                <w:rFonts w:ascii="Calibri" w:hAnsi="Calibri" w:cs="Calibri"/>
                <w:color w:val="000000"/>
                <w:sz w:val="22"/>
                <w:szCs w:val="22"/>
              </w:rPr>
            </w:pPr>
            <w:r w:rsidRPr="005E460A">
              <w:rPr>
                <w:rFonts w:ascii="Calibri" w:hAnsi="Calibri" w:cs="Calibri"/>
                <w:color w:val="000000"/>
                <w:sz w:val="22"/>
                <w:szCs w:val="22"/>
              </w:rPr>
              <w:t>NA</w:t>
            </w:r>
          </w:p>
        </w:tc>
        <w:tc>
          <w:tcPr>
            <w:tcW w:w="1420" w:type="dxa"/>
            <w:tcBorders>
              <w:top w:val="nil"/>
              <w:left w:val="nil"/>
              <w:bottom w:val="single" w:sz="4" w:space="0" w:color="auto"/>
              <w:right w:val="single" w:sz="4" w:space="0" w:color="auto"/>
            </w:tcBorders>
            <w:shd w:val="clear" w:color="auto" w:fill="auto"/>
            <w:noWrap/>
            <w:vAlign w:val="bottom"/>
            <w:hideMark/>
          </w:tcPr>
          <w:p w14:paraId="0D7303C9" w14:textId="77777777" w:rsidR="005E460A" w:rsidRPr="005E460A" w:rsidRDefault="005E460A" w:rsidP="00CE65A3">
            <w:pPr>
              <w:jc w:val="center"/>
              <w:rPr>
                <w:rFonts w:ascii="Calibri" w:hAnsi="Calibri" w:cs="Calibri"/>
                <w:color w:val="000000"/>
                <w:sz w:val="22"/>
                <w:szCs w:val="22"/>
              </w:rPr>
            </w:pPr>
            <w:r w:rsidRPr="005E460A">
              <w:rPr>
                <w:rFonts w:ascii="Calibri" w:hAnsi="Calibri" w:cs="Calibri"/>
                <w:color w:val="000000"/>
                <w:sz w:val="22"/>
                <w:szCs w:val="22"/>
              </w:rPr>
              <w:t>670.00</w:t>
            </w:r>
          </w:p>
        </w:tc>
        <w:tc>
          <w:tcPr>
            <w:tcW w:w="1180" w:type="dxa"/>
            <w:tcBorders>
              <w:top w:val="nil"/>
              <w:left w:val="nil"/>
              <w:bottom w:val="single" w:sz="4" w:space="0" w:color="auto"/>
              <w:right w:val="single" w:sz="4" w:space="0" w:color="auto"/>
            </w:tcBorders>
            <w:shd w:val="clear" w:color="auto" w:fill="auto"/>
            <w:noWrap/>
            <w:vAlign w:val="bottom"/>
            <w:hideMark/>
          </w:tcPr>
          <w:p w14:paraId="1064DDBC" w14:textId="77777777" w:rsidR="005E460A" w:rsidRPr="005E460A" w:rsidRDefault="005E460A" w:rsidP="00CE65A3">
            <w:pPr>
              <w:jc w:val="center"/>
              <w:rPr>
                <w:rFonts w:ascii="Calibri" w:hAnsi="Calibri" w:cs="Calibri"/>
                <w:color w:val="000000"/>
                <w:sz w:val="22"/>
                <w:szCs w:val="22"/>
              </w:rPr>
            </w:pPr>
            <w:r w:rsidRPr="005E460A">
              <w:rPr>
                <w:rFonts w:ascii="Calibri" w:hAnsi="Calibri" w:cs="Calibri"/>
                <w:color w:val="000000"/>
                <w:sz w:val="22"/>
                <w:szCs w:val="22"/>
              </w:rPr>
              <w:t>NA</w:t>
            </w:r>
          </w:p>
        </w:tc>
      </w:tr>
      <w:tr w:rsidR="005E460A" w:rsidRPr="005E460A" w14:paraId="7FB2D708" w14:textId="77777777" w:rsidTr="005E460A">
        <w:trPr>
          <w:trHeight w:val="720"/>
          <w:jc w:val="center"/>
        </w:trPr>
        <w:tc>
          <w:tcPr>
            <w:tcW w:w="1740" w:type="dxa"/>
            <w:tcBorders>
              <w:top w:val="nil"/>
              <w:left w:val="single" w:sz="4" w:space="0" w:color="auto"/>
              <w:bottom w:val="single" w:sz="4" w:space="0" w:color="auto"/>
              <w:right w:val="single" w:sz="4" w:space="0" w:color="auto"/>
            </w:tcBorders>
            <w:shd w:val="clear" w:color="000000" w:fill="DAEEF3"/>
            <w:noWrap/>
            <w:vAlign w:val="center"/>
            <w:hideMark/>
          </w:tcPr>
          <w:p w14:paraId="4504B3C1" w14:textId="77777777" w:rsidR="005E460A" w:rsidRPr="005E460A" w:rsidRDefault="005E460A" w:rsidP="005E460A">
            <w:pPr>
              <w:jc w:val="center"/>
              <w:rPr>
                <w:rFonts w:ascii="Arial" w:hAnsi="Arial" w:cs="Arial"/>
                <w:sz w:val="18"/>
                <w:szCs w:val="18"/>
              </w:rPr>
            </w:pPr>
            <w:r w:rsidRPr="005E460A">
              <w:rPr>
                <w:rFonts w:ascii="Arial" w:hAnsi="Arial" w:cs="Arial"/>
                <w:sz w:val="18"/>
                <w:szCs w:val="18"/>
              </w:rPr>
              <w:t>AR0014</w:t>
            </w:r>
          </w:p>
        </w:tc>
        <w:tc>
          <w:tcPr>
            <w:tcW w:w="2400" w:type="dxa"/>
            <w:tcBorders>
              <w:top w:val="nil"/>
              <w:left w:val="nil"/>
              <w:bottom w:val="single" w:sz="4" w:space="0" w:color="auto"/>
              <w:right w:val="single" w:sz="4" w:space="0" w:color="auto"/>
            </w:tcBorders>
            <w:shd w:val="clear" w:color="000000" w:fill="DAEEF3"/>
            <w:vAlign w:val="center"/>
            <w:hideMark/>
          </w:tcPr>
          <w:p w14:paraId="6070D33F" w14:textId="77777777" w:rsidR="005E460A" w:rsidRPr="005E460A" w:rsidRDefault="005E460A" w:rsidP="005E460A">
            <w:pPr>
              <w:jc w:val="center"/>
              <w:rPr>
                <w:rFonts w:ascii="Arial" w:hAnsi="Arial" w:cs="Arial"/>
                <w:sz w:val="18"/>
                <w:szCs w:val="18"/>
              </w:rPr>
            </w:pPr>
            <w:r w:rsidRPr="005E460A">
              <w:rPr>
                <w:rFonts w:ascii="Arial" w:hAnsi="Arial" w:cs="Arial"/>
                <w:sz w:val="18"/>
                <w:szCs w:val="18"/>
              </w:rPr>
              <w:t>ARC-P IaaS Add-on: vRouter Advanced setup</w:t>
            </w:r>
          </w:p>
        </w:tc>
        <w:tc>
          <w:tcPr>
            <w:tcW w:w="6300" w:type="dxa"/>
            <w:tcBorders>
              <w:top w:val="nil"/>
              <w:left w:val="nil"/>
              <w:bottom w:val="single" w:sz="4" w:space="0" w:color="auto"/>
              <w:right w:val="single" w:sz="4" w:space="0" w:color="auto"/>
            </w:tcBorders>
            <w:shd w:val="clear" w:color="000000" w:fill="DAEEF3"/>
            <w:vAlign w:val="center"/>
            <w:hideMark/>
          </w:tcPr>
          <w:p w14:paraId="6364F372" w14:textId="77777777" w:rsidR="005E460A" w:rsidRPr="005E460A" w:rsidRDefault="005E460A" w:rsidP="005E460A">
            <w:pPr>
              <w:rPr>
                <w:rFonts w:ascii="Arial" w:hAnsi="Arial" w:cs="Arial"/>
                <w:sz w:val="18"/>
                <w:szCs w:val="18"/>
              </w:rPr>
            </w:pPr>
            <w:r w:rsidRPr="005E460A">
              <w:rPr>
                <w:rFonts w:ascii="Arial" w:hAnsi="Arial" w:cs="Arial"/>
                <w:sz w:val="18"/>
                <w:szCs w:val="18"/>
              </w:rPr>
              <w:t xml:space="preserve">ARC-P IaaS Add-on: vRouter Advanced setup: Includes license, virtual appliance (large), maintenance and upgrade of vRouter, and support of virtual appliance, appliance up/down monitoring. </w:t>
            </w:r>
          </w:p>
        </w:tc>
        <w:tc>
          <w:tcPr>
            <w:tcW w:w="1360" w:type="dxa"/>
            <w:tcBorders>
              <w:top w:val="nil"/>
              <w:left w:val="nil"/>
              <w:bottom w:val="single" w:sz="4" w:space="0" w:color="auto"/>
              <w:right w:val="single" w:sz="4" w:space="0" w:color="auto"/>
            </w:tcBorders>
            <w:shd w:val="clear" w:color="auto" w:fill="auto"/>
            <w:noWrap/>
            <w:vAlign w:val="bottom"/>
            <w:hideMark/>
          </w:tcPr>
          <w:p w14:paraId="32DC5B45" w14:textId="77777777" w:rsidR="005E460A" w:rsidRPr="005E460A" w:rsidRDefault="005E460A" w:rsidP="00CE65A3">
            <w:pPr>
              <w:jc w:val="center"/>
              <w:rPr>
                <w:rFonts w:ascii="Calibri" w:hAnsi="Calibri" w:cs="Calibri"/>
                <w:color w:val="000000"/>
                <w:sz w:val="22"/>
                <w:szCs w:val="22"/>
              </w:rPr>
            </w:pPr>
            <w:r w:rsidRPr="005E460A">
              <w:rPr>
                <w:rFonts w:ascii="Calibri" w:hAnsi="Calibri" w:cs="Calibri"/>
                <w:color w:val="000000"/>
                <w:sz w:val="22"/>
                <w:szCs w:val="22"/>
              </w:rPr>
              <w:t>NA</w:t>
            </w:r>
          </w:p>
        </w:tc>
        <w:tc>
          <w:tcPr>
            <w:tcW w:w="1420" w:type="dxa"/>
            <w:tcBorders>
              <w:top w:val="nil"/>
              <w:left w:val="nil"/>
              <w:bottom w:val="single" w:sz="4" w:space="0" w:color="auto"/>
              <w:right w:val="single" w:sz="4" w:space="0" w:color="auto"/>
            </w:tcBorders>
            <w:shd w:val="clear" w:color="auto" w:fill="auto"/>
            <w:noWrap/>
            <w:vAlign w:val="bottom"/>
            <w:hideMark/>
          </w:tcPr>
          <w:p w14:paraId="4AA62D66" w14:textId="77777777" w:rsidR="005E460A" w:rsidRPr="005E460A" w:rsidRDefault="005E460A" w:rsidP="00CE65A3">
            <w:pPr>
              <w:jc w:val="center"/>
              <w:rPr>
                <w:rFonts w:ascii="Calibri" w:hAnsi="Calibri" w:cs="Calibri"/>
                <w:color w:val="000000"/>
                <w:sz w:val="22"/>
                <w:szCs w:val="22"/>
              </w:rPr>
            </w:pPr>
            <w:r w:rsidRPr="005E460A">
              <w:rPr>
                <w:rFonts w:ascii="Calibri" w:hAnsi="Calibri" w:cs="Calibri"/>
                <w:color w:val="000000"/>
                <w:sz w:val="22"/>
                <w:szCs w:val="22"/>
              </w:rPr>
              <w:t>NA</w:t>
            </w:r>
          </w:p>
        </w:tc>
        <w:tc>
          <w:tcPr>
            <w:tcW w:w="1180" w:type="dxa"/>
            <w:tcBorders>
              <w:top w:val="nil"/>
              <w:left w:val="nil"/>
              <w:bottom w:val="single" w:sz="4" w:space="0" w:color="auto"/>
              <w:right w:val="single" w:sz="4" w:space="0" w:color="auto"/>
            </w:tcBorders>
            <w:shd w:val="clear" w:color="auto" w:fill="auto"/>
            <w:noWrap/>
            <w:vAlign w:val="bottom"/>
            <w:hideMark/>
          </w:tcPr>
          <w:p w14:paraId="642878E5" w14:textId="77777777" w:rsidR="005E460A" w:rsidRPr="005E460A" w:rsidRDefault="005E460A" w:rsidP="00CE65A3">
            <w:pPr>
              <w:jc w:val="center"/>
              <w:rPr>
                <w:rFonts w:ascii="Calibri" w:hAnsi="Calibri" w:cs="Calibri"/>
                <w:color w:val="000000"/>
                <w:sz w:val="22"/>
                <w:szCs w:val="22"/>
              </w:rPr>
            </w:pPr>
            <w:r w:rsidRPr="005E460A">
              <w:rPr>
                <w:rFonts w:ascii="Calibri" w:hAnsi="Calibri" w:cs="Calibri"/>
                <w:color w:val="000000"/>
                <w:sz w:val="22"/>
                <w:szCs w:val="22"/>
              </w:rPr>
              <w:t>1,943.00</w:t>
            </w:r>
          </w:p>
        </w:tc>
      </w:tr>
      <w:tr w:rsidR="005E460A" w:rsidRPr="005E460A" w14:paraId="5B894283" w14:textId="77777777" w:rsidTr="005E460A">
        <w:trPr>
          <w:trHeight w:val="960"/>
          <w:jc w:val="center"/>
        </w:trPr>
        <w:tc>
          <w:tcPr>
            <w:tcW w:w="1740" w:type="dxa"/>
            <w:tcBorders>
              <w:top w:val="nil"/>
              <w:left w:val="single" w:sz="4" w:space="0" w:color="auto"/>
              <w:bottom w:val="single" w:sz="4" w:space="0" w:color="auto"/>
              <w:right w:val="single" w:sz="4" w:space="0" w:color="auto"/>
            </w:tcBorders>
            <w:shd w:val="clear" w:color="000000" w:fill="DAEEF3"/>
            <w:noWrap/>
            <w:vAlign w:val="center"/>
            <w:hideMark/>
          </w:tcPr>
          <w:p w14:paraId="0AF0590D" w14:textId="77777777" w:rsidR="005E460A" w:rsidRPr="005E460A" w:rsidRDefault="005E460A" w:rsidP="005E460A">
            <w:pPr>
              <w:jc w:val="center"/>
              <w:rPr>
                <w:rFonts w:ascii="Arial" w:hAnsi="Arial" w:cs="Arial"/>
                <w:sz w:val="18"/>
                <w:szCs w:val="18"/>
              </w:rPr>
            </w:pPr>
            <w:r w:rsidRPr="005E460A">
              <w:rPr>
                <w:rFonts w:ascii="Arial" w:hAnsi="Arial" w:cs="Arial"/>
                <w:sz w:val="18"/>
                <w:szCs w:val="18"/>
              </w:rPr>
              <w:t>AR0017</w:t>
            </w:r>
          </w:p>
        </w:tc>
        <w:tc>
          <w:tcPr>
            <w:tcW w:w="2400" w:type="dxa"/>
            <w:tcBorders>
              <w:top w:val="nil"/>
              <w:left w:val="nil"/>
              <w:bottom w:val="single" w:sz="4" w:space="0" w:color="auto"/>
              <w:right w:val="single" w:sz="4" w:space="0" w:color="auto"/>
            </w:tcBorders>
            <w:shd w:val="clear" w:color="000000" w:fill="DAEEF3"/>
            <w:vAlign w:val="center"/>
            <w:hideMark/>
          </w:tcPr>
          <w:p w14:paraId="4195070A" w14:textId="77777777" w:rsidR="005E460A" w:rsidRPr="005E460A" w:rsidRDefault="005E460A" w:rsidP="005E460A">
            <w:pPr>
              <w:jc w:val="center"/>
              <w:rPr>
                <w:rFonts w:ascii="Arial" w:hAnsi="Arial" w:cs="Arial"/>
                <w:sz w:val="18"/>
                <w:szCs w:val="18"/>
              </w:rPr>
            </w:pPr>
            <w:r w:rsidRPr="005E460A">
              <w:rPr>
                <w:rFonts w:ascii="Arial" w:hAnsi="Arial" w:cs="Arial"/>
                <w:sz w:val="18"/>
                <w:szCs w:val="18"/>
              </w:rPr>
              <w:t>ARC-P IaaS Add-on: VPN Remote user</w:t>
            </w:r>
          </w:p>
        </w:tc>
        <w:tc>
          <w:tcPr>
            <w:tcW w:w="6300" w:type="dxa"/>
            <w:tcBorders>
              <w:top w:val="nil"/>
              <w:left w:val="nil"/>
              <w:bottom w:val="single" w:sz="4" w:space="0" w:color="auto"/>
              <w:right w:val="single" w:sz="4" w:space="0" w:color="auto"/>
            </w:tcBorders>
            <w:shd w:val="clear" w:color="000000" w:fill="DAEEF3"/>
            <w:vAlign w:val="center"/>
            <w:hideMark/>
          </w:tcPr>
          <w:p w14:paraId="0D3BD0C5" w14:textId="77777777" w:rsidR="005E460A" w:rsidRPr="005E460A" w:rsidRDefault="005E460A" w:rsidP="005E460A">
            <w:pPr>
              <w:rPr>
                <w:rFonts w:ascii="Arial" w:hAnsi="Arial" w:cs="Arial"/>
                <w:sz w:val="18"/>
                <w:szCs w:val="18"/>
              </w:rPr>
            </w:pPr>
            <w:r w:rsidRPr="005E460A">
              <w:rPr>
                <w:rFonts w:ascii="Arial" w:hAnsi="Arial" w:cs="Arial"/>
                <w:sz w:val="18"/>
                <w:szCs w:val="18"/>
              </w:rPr>
              <w:t>ARC-P IaaS Add-on: VPN Remote User , 1 Seat A seat is defined as a configured instance on either PC or Mac platform.  Ex: A single user with both a PC and Mac configuration will count as 2 seats. Must procure CLIN ARC-P Virtual Machine and ARC-P vRouter</w:t>
            </w:r>
          </w:p>
        </w:tc>
        <w:tc>
          <w:tcPr>
            <w:tcW w:w="1360" w:type="dxa"/>
            <w:tcBorders>
              <w:top w:val="nil"/>
              <w:left w:val="nil"/>
              <w:bottom w:val="single" w:sz="4" w:space="0" w:color="auto"/>
              <w:right w:val="single" w:sz="4" w:space="0" w:color="auto"/>
            </w:tcBorders>
            <w:shd w:val="clear" w:color="auto" w:fill="auto"/>
            <w:noWrap/>
            <w:vAlign w:val="bottom"/>
            <w:hideMark/>
          </w:tcPr>
          <w:p w14:paraId="4AC4C9A4" w14:textId="77777777" w:rsidR="005E460A" w:rsidRPr="005E460A" w:rsidRDefault="005E460A" w:rsidP="00CE65A3">
            <w:pPr>
              <w:jc w:val="center"/>
              <w:rPr>
                <w:rFonts w:ascii="Calibri" w:hAnsi="Calibri" w:cs="Calibri"/>
                <w:color w:val="000000"/>
                <w:sz w:val="22"/>
                <w:szCs w:val="22"/>
              </w:rPr>
            </w:pPr>
            <w:r w:rsidRPr="005E460A">
              <w:rPr>
                <w:rFonts w:ascii="Calibri" w:hAnsi="Calibri" w:cs="Calibri"/>
                <w:color w:val="000000"/>
                <w:sz w:val="22"/>
                <w:szCs w:val="22"/>
              </w:rPr>
              <w:t>NA</w:t>
            </w:r>
          </w:p>
        </w:tc>
        <w:tc>
          <w:tcPr>
            <w:tcW w:w="1420" w:type="dxa"/>
            <w:tcBorders>
              <w:top w:val="nil"/>
              <w:left w:val="nil"/>
              <w:bottom w:val="single" w:sz="4" w:space="0" w:color="auto"/>
              <w:right w:val="single" w:sz="4" w:space="0" w:color="auto"/>
            </w:tcBorders>
            <w:shd w:val="clear" w:color="auto" w:fill="auto"/>
            <w:noWrap/>
            <w:vAlign w:val="bottom"/>
            <w:hideMark/>
          </w:tcPr>
          <w:p w14:paraId="7A787BA1" w14:textId="77777777" w:rsidR="005E460A" w:rsidRPr="005E460A" w:rsidRDefault="005E460A" w:rsidP="00CE65A3">
            <w:pPr>
              <w:jc w:val="center"/>
              <w:rPr>
                <w:rFonts w:ascii="Calibri" w:hAnsi="Calibri" w:cs="Calibri"/>
                <w:color w:val="000000"/>
                <w:sz w:val="22"/>
                <w:szCs w:val="22"/>
              </w:rPr>
            </w:pPr>
            <w:r w:rsidRPr="005E460A">
              <w:rPr>
                <w:rFonts w:ascii="Calibri" w:hAnsi="Calibri" w:cs="Calibri"/>
                <w:color w:val="000000"/>
                <w:sz w:val="22"/>
                <w:szCs w:val="22"/>
              </w:rPr>
              <w:t>NA</w:t>
            </w:r>
          </w:p>
        </w:tc>
        <w:tc>
          <w:tcPr>
            <w:tcW w:w="1180" w:type="dxa"/>
            <w:tcBorders>
              <w:top w:val="nil"/>
              <w:left w:val="nil"/>
              <w:bottom w:val="single" w:sz="4" w:space="0" w:color="auto"/>
              <w:right w:val="single" w:sz="4" w:space="0" w:color="auto"/>
            </w:tcBorders>
            <w:shd w:val="clear" w:color="auto" w:fill="auto"/>
            <w:noWrap/>
            <w:vAlign w:val="bottom"/>
            <w:hideMark/>
          </w:tcPr>
          <w:p w14:paraId="7B2BD4A2" w14:textId="77777777" w:rsidR="005E460A" w:rsidRPr="005E460A" w:rsidRDefault="005E460A" w:rsidP="00CE65A3">
            <w:pPr>
              <w:jc w:val="center"/>
              <w:rPr>
                <w:rFonts w:ascii="Calibri" w:hAnsi="Calibri" w:cs="Calibri"/>
                <w:color w:val="000000"/>
                <w:sz w:val="22"/>
                <w:szCs w:val="22"/>
              </w:rPr>
            </w:pPr>
            <w:r w:rsidRPr="005E460A">
              <w:rPr>
                <w:rFonts w:ascii="Calibri" w:hAnsi="Calibri" w:cs="Calibri"/>
                <w:color w:val="000000"/>
                <w:sz w:val="22"/>
                <w:szCs w:val="22"/>
              </w:rPr>
              <w:t>134.00</w:t>
            </w:r>
          </w:p>
        </w:tc>
      </w:tr>
      <w:tr w:rsidR="005E460A" w:rsidRPr="005E460A" w14:paraId="0D76667A" w14:textId="77777777" w:rsidTr="00D2597C">
        <w:trPr>
          <w:trHeight w:val="720"/>
          <w:jc w:val="center"/>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14:paraId="3BC97894" w14:textId="77777777" w:rsidR="005E460A" w:rsidRPr="005E460A" w:rsidRDefault="005E460A" w:rsidP="005E460A">
            <w:pPr>
              <w:jc w:val="center"/>
              <w:rPr>
                <w:rFonts w:ascii="Arial" w:hAnsi="Arial" w:cs="Arial"/>
                <w:sz w:val="18"/>
                <w:szCs w:val="18"/>
              </w:rPr>
            </w:pPr>
            <w:r w:rsidRPr="005E460A">
              <w:rPr>
                <w:rFonts w:ascii="Arial" w:hAnsi="Arial" w:cs="Arial"/>
                <w:sz w:val="18"/>
                <w:szCs w:val="18"/>
              </w:rPr>
              <w:t>AR0018</w:t>
            </w:r>
          </w:p>
        </w:tc>
        <w:tc>
          <w:tcPr>
            <w:tcW w:w="2400" w:type="dxa"/>
            <w:tcBorders>
              <w:top w:val="nil"/>
              <w:left w:val="nil"/>
              <w:bottom w:val="single" w:sz="4" w:space="0" w:color="auto"/>
              <w:right w:val="single" w:sz="4" w:space="0" w:color="auto"/>
            </w:tcBorders>
            <w:shd w:val="clear" w:color="auto" w:fill="auto"/>
            <w:vAlign w:val="center"/>
            <w:hideMark/>
          </w:tcPr>
          <w:p w14:paraId="3B238934" w14:textId="77777777" w:rsidR="005E460A" w:rsidRPr="005E460A" w:rsidRDefault="005E460A" w:rsidP="005E460A">
            <w:pPr>
              <w:jc w:val="center"/>
              <w:rPr>
                <w:rFonts w:ascii="Arial" w:hAnsi="Arial" w:cs="Arial"/>
                <w:sz w:val="18"/>
                <w:szCs w:val="18"/>
              </w:rPr>
            </w:pPr>
            <w:r w:rsidRPr="005E460A">
              <w:rPr>
                <w:rFonts w:ascii="Arial" w:hAnsi="Arial" w:cs="Arial"/>
                <w:sz w:val="18"/>
                <w:szCs w:val="18"/>
              </w:rPr>
              <w:t>ARC-P IaaS Add-on: Additional Public IP Address</w:t>
            </w:r>
          </w:p>
        </w:tc>
        <w:tc>
          <w:tcPr>
            <w:tcW w:w="6300" w:type="dxa"/>
            <w:tcBorders>
              <w:top w:val="nil"/>
              <w:left w:val="nil"/>
              <w:bottom w:val="single" w:sz="4" w:space="0" w:color="auto"/>
              <w:right w:val="single" w:sz="4" w:space="0" w:color="auto"/>
            </w:tcBorders>
            <w:shd w:val="clear" w:color="auto" w:fill="auto"/>
            <w:vAlign w:val="center"/>
            <w:hideMark/>
          </w:tcPr>
          <w:p w14:paraId="5D5355A6" w14:textId="77777777" w:rsidR="005E460A" w:rsidRPr="005E460A" w:rsidRDefault="005E460A" w:rsidP="005E460A">
            <w:pPr>
              <w:rPr>
                <w:rFonts w:ascii="Arial" w:hAnsi="Arial" w:cs="Arial"/>
                <w:sz w:val="18"/>
                <w:szCs w:val="18"/>
              </w:rPr>
            </w:pPr>
            <w:r w:rsidRPr="005E460A">
              <w:rPr>
                <w:rFonts w:ascii="Arial" w:hAnsi="Arial" w:cs="Arial"/>
                <w:sz w:val="18"/>
                <w:szCs w:val="18"/>
              </w:rPr>
              <w:t>ARC-P IaaS Add-on: Additional Public IP Address: Additonal IP Address</w:t>
            </w:r>
          </w:p>
        </w:tc>
        <w:tc>
          <w:tcPr>
            <w:tcW w:w="1360" w:type="dxa"/>
            <w:tcBorders>
              <w:top w:val="nil"/>
              <w:left w:val="nil"/>
              <w:bottom w:val="single" w:sz="4" w:space="0" w:color="auto"/>
              <w:right w:val="single" w:sz="4" w:space="0" w:color="auto"/>
            </w:tcBorders>
            <w:shd w:val="clear" w:color="auto" w:fill="auto"/>
            <w:noWrap/>
            <w:vAlign w:val="bottom"/>
            <w:hideMark/>
          </w:tcPr>
          <w:p w14:paraId="61099F43" w14:textId="77777777" w:rsidR="005E460A" w:rsidRPr="005E460A" w:rsidRDefault="005E460A" w:rsidP="00CE65A3">
            <w:pPr>
              <w:jc w:val="center"/>
              <w:rPr>
                <w:rFonts w:ascii="Calibri" w:hAnsi="Calibri" w:cs="Calibri"/>
                <w:color w:val="000000"/>
                <w:sz w:val="22"/>
                <w:szCs w:val="22"/>
              </w:rPr>
            </w:pPr>
            <w:r w:rsidRPr="005E460A">
              <w:rPr>
                <w:rFonts w:ascii="Calibri" w:hAnsi="Calibri" w:cs="Calibri"/>
                <w:color w:val="000000"/>
                <w:sz w:val="22"/>
                <w:szCs w:val="22"/>
              </w:rPr>
              <w:t>NA</w:t>
            </w:r>
          </w:p>
        </w:tc>
        <w:tc>
          <w:tcPr>
            <w:tcW w:w="1420" w:type="dxa"/>
            <w:tcBorders>
              <w:top w:val="nil"/>
              <w:left w:val="nil"/>
              <w:bottom w:val="single" w:sz="4" w:space="0" w:color="auto"/>
              <w:right w:val="single" w:sz="4" w:space="0" w:color="auto"/>
            </w:tcBorders>
            <w:shd w:val="clear" w:color="auto" w:fill="auto"/>
            <w:noWrap/>
            <w:vAlign w:val="bottom"/>
            <w:hideMark/>
          </w:tcPr>
          <w:p w14:paraId="492FC500" w14:textId="77777777" w:rsidR="005E460A" w:rsidRPr="005E460A" w:rsidRDefault="005E460A" w:rsidP="00CE65A3">
            <w:pPr>
              <w:jc w:val="center"/>
              <w:rPr>
                <w:rFonts w:ascii="Calibri" w:hAnsi="Calibri" w:cs="Calibri"/>
                <w:color w:val="000000"/>
                <w:sz w:val="22"/>
                <w:szCs w:val="22"/>
              </w:rPr>
            </w:pPr>
            <w:r w:rsidRPr="005E460A">
              <w:rPr>
                <w:rFonts w:ascii="Calibri" w:hAnsi="Calibri" w:cs="Calibri"/>
                <w:color w:val="000000"/>
                <w:sz w:val="22"/>
                <w:szCs w:val="22"/>
              </w:rPr>
              <w:t>0.00</w:t>
            </w:r>
          </w:p>
        </w:tc>
        <w:tc>
          <w:tcPr>
            <w:tcW w:w="1180" w:type="dxa"/>
            <w:tcBorders>
              <w:top w:val="nil"/>
              <w:left w:val="nil"/>
              <w:bottom w:val="single" w:sz="4" w:space="0" w:color="auto"/>
              <w:right w:val="single" w:sz="4" w:space="0" w:color="auto"/>
            </w:tcBorders>
            <w:shd w:val="clear" w:color="auto" w:fill="auto"/>
            <w:noWrap/>
            <w:vAlign w:val="bottom"/>
            <w:hideMark/>
          </w:tcPr>
          <w:p w14:paraId="48A56DE9" w14:textId="77777777" w:rsidR="005E460A" w:rsidRPr="005E460A" w:rsidRDefault="005E460A" w:rsidP="00CE65A3">
            <w:pPr>
              <w:jc w:val="center"/>
              <w:rPr>
                <w:rFonts w:ascii="Calibri" w:hAnsi="Calibri" w:cs="Calibri"/>
                <w:color w:val="000000"/>
                <w:sz w:val="22"/>
                <w:szCs w:val="22"/>
              </w:rPr>
            </w:pPr>
            <w:r w:rsidRPr="005E460A">
              <w:rPr>
                <w:rFonts w:ascii="Calibri" w:hAnsi="Calibri" w:cs="Calibri"/>
                <w:color w:val="000000"/>
                <w:sz w:val="22"/>
                <w:szCs w:val="22"/>
              </w:rPr>
              <w:t>NA</w:t>
            </w:r>
          </w:p>
        </w:tc>
      </w:tr>
      <w:tr w:rsidR="005E460A" w:rsidRPr="005E460A" w14:paraId="331E953E" w14:textId="77777777" w:rsidTr="00D2597C">
        <w:trPr>
          <w:trHeight w:val="720"/>
          <w:jc w:val="center"/>
        </w:trPr>
        <w:tc>
          <w:tcPr>
            <w:tcW w:w="1740" w:type="dxa"/>
            <w:tcBorders>
              <w:top w:val="nil"/>
              <w:left w:val="single" w:sz="4" w:space="0" w:color="auto"/>
              <w:bottom w:val="single" w:sz="4" w:space="0" w:color="auto"/>
              <w:right w:val="single" w:sz="4" w:space="0" w:color="auto"/>
            </w:tcBorders>
            <w:shd w:val="clear" w:color="000000" w:fill="DAEEF3"/>
            <w:noWrap/>
            <w:vAlign w:val="center"/>
            <w:hideMark/>
          </w:tcPr>
          <w:p w14:paraId="12462034" w14:textId="77777777" w:rsidR="005E460A" w:rsidRPr="005E460A" w:rsidRDefault="005E460A" w:rsidP="005E460A">
            <w:pPr>
              <w:jc w:val="center"/>
              <w:rPr>
                <w:rFonts w:ascii="Arial" w:hAnsi="Arial" w:cs="Arial"/>
                <w:sz w:val="18"/>
                <w:szCs w:val="18"/>
              </w:rPr>
            </w:pPr>
            <w:r w:rsidRPr="005E460A">
              <w:rPr>
                <w:rFonts w:ascii="Arial" w:hAnsi="Arial" w:cs="Arial"/>
                <w:sz w:val="18"/>
                <w:szCs w:val="18"/>
              </w:rPr>
              <w:lastRenderedPageBreak/>
              <w:t>AR0020</w:t>
            </w:r>
          </w:p>
        </w:tc>
        <w:tc>
          <w:tcPr>
            <w:tcW w:w="2400" w:type="dxa"/>
            <w:tcBorders>
              <w:top w:val="nil"/>
              <w:left w:val="nil"/>
              <w:bottom w:val="single" w:sz="4" w:space="0" w:color="auto"/>
              <w:right w:val="single" w:sz="4" w:space="0" w:color="auto"/>
            </w:tcBorders>
            <w:shd w:val="clear" w:color="000000" w:fill="DAEEF3"/>
            <w:vAlign w:val="center"/>
            <w:hideMark/>
          </w:tcPr>
          <w:p w14:paraId="274E221D" w14:textId="77777777" w:rsidR="005E460A" w:rsidRPr="005E460A" w:rsidRDefault="005E460A" w:rsidP="005E460A">
            <w:pPr>
              <w:jc w:val="center"/>
              <w:rPr>
                <w:rFonts w:ascii="Arial" w:hAnsi="Arial" w:cs="Arial"/>
                <w:sz w:val="18"/>
                <w:szCs w:val="18"/>
              </w:rPr>
            </w:pPr>
            <w:r w:rsidRPr="005E460A">
              <w:rPr>
                <w:rFonts w:ascii="Arial" w:hAnsi="Arial" w:cs="Arial"/>
                <w:sz w:val="18"/>
                <w:szCs w:val="18"/>
              </w:rPr>
              <w:t xml:space="preserve">ARC-P IaaS Add-on: Additional Site to Site VPN setup </w:t>
            </w:r>
          </w:p>
        </w:tc>
        <w:tc>
          <w:tcPr>
            <w:tcW w:w="6300" w:type="dxa"/>
            <w:tcBorders>
              <w:top w:val="nil"/>
              <w:left w:val="nil"/>
              <w:bottom w:val="single" w:sz="4" w:space="0" w:color="auto"/>
              <w:right w:val="single" w:sz="4" w:space="0" w:color="auto"/>
            </w:tcBorders>
            <w:shd w:val="clear" w:color="000000" w:fill="DAEEF3"/>
            <w:vAlign w:val="center"/>
            <w:hideMark/>
          </w:tcPr>
          <w:p w14:paraId="7B7F875A" w14:textId="77777777" w:rsidR="005E460A" w:rsidRPr="005E460A" w:rsidRDefault="005E460A" w:rsidP="005E460A">
            <w:pPr>
              <w:rPr>
                <w:rFonts w:ascii="Arial" w:hAnsi="Arial" w:cs="Arial"/>
                <w:sz w:val="18"/>
                <w:szCs w:val="18"/>
              </w:rPr>
            </w:pPr>
            <w:r w:rsidRPr="005E460A">
              <w:rPr>
                <w:rFonts w:ascii="Arial" w:hAnsi="Arial" w:cs="Arial"/>
                <w:sz w:val="18"/>
                <w:szCs w:val="18"/>
              </w:rPr>
              <w:t>ARC-P IaaS Add-on:Site to Site VPN Connection: Must procure CLIN ARC-P Virtual Machine and ARC-P vRouter</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787936" w14:textId="77777777" w:rsidR="005E460A" w:rsidRPr="005E460A" w:rsidRDefault="005E460A" w:rsidP="00CE65A3">
            <w:pPr>
              <w:jc w:val="center"/>
              <w:rPr>
                <w:rFonts w:ascii="Calibri" w:hAnsi="Calibri" w:cs="Calibri"/>
                <w:color w:val="000000"/>
                <w:sz w:val="22"/>
                <w:szCs w:val="22"/>
              </w:rPr>
            </w:pPr>
            <w:r w:rsidRPr="005E460A">
              <w:rPr>
                <w:rFonts w:ascii="Calibri" w:hAnsi="Calibri" w:cs="Calibri"/>
                <w:color w:val="000000"/>
                <w:sz w:val="22"/>
                <w:szCs w:val="22"/>
              </w:rPr>
              <w:t>NA</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CEEDA6" w14:textId="77777777" w:rsidR="005E460A" w:rsidRPr="005E460A" w:rsidRDefault="005E460A" w:rsidP="00CE65A3">
            <w:pPr>
              <w:jc w:val="center"/>
              <w:rPr>
                <w:rFonts w:ascii="Calibri" w:hAnsi="Calibri" w:cs="Calibri"/>
                <w:color w:val="000000"/>
                <w:sz w:val="22"/>
                <w:szCs w:val="22"/>
              </w:rPr>
            </w:pPr>
            <w:r w:rsidRPr="005E460A">
              <w:rPr>
                <w:rFonts w:ascii="Calibri" w:hAnsi="Calibri" w:cs="Calibri"/>
                <w:color w:val="000000"/>
                <w:sz w:val="22"/>
                <w:szCs w:val="22"/>
              </w:rPr>
              <w:t>NA</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7FDBC3" w14:textId="77777777" w:rsidR="005E460A" w:rsidRPr="005E460A" w:rsidRDefault="005E460A" w:rsidP="00CE65A3">
            <w:pPr>
              <w:jc w:val="center"/>
              <w:rPr>
                <w:rFonts w:ascii="Calibri" w:hAnsi="Calibri" w:cs="Calibri"/>
                <w:color w:val="000000"/>
                <w:sz w:val="22"/>
                <w:szCs w:val="22"/>
              </w:rPr>
            </w:pPr>
            <w:r w:rsidRPr="005E460A">
              <w:rPr>
                <w:rFonts w:ascii="Calibri" w:hAnsi="Calibri" w:cs="Calibri"/>
                <w:color w:val="000000"/>
                <w:sz w:val="22"/>
                <w:szCs w:val="22"/>
              </w:rPr>
              <w:t>402.00</w:t>
            </w:r>
          </w:p>
        </w:tc>
      </w:tr>
      <w:tr w:rsidR="005E460A" w:rsidRPr="005E460A" w14:paraId="082E0173" w14:textId="77777777" w:rsidTr="00D2597C">
        <w:trPr>
          <w:trHeight w:val="1200"/>
          <w:jc w:val="center"/>
        </w:trPr>
        <w:tc>
          <w:tcPr>
            <w:tcW w:w="1740" w:type="dxa"/>
            <w:tcBorders>
              <w:top w:val="nil"/>
              <w:left w:val="single" w:sz="4" w:space="0" w:color="auto"/>
              <w:bottom w:val="single" w:sz="4" w:space="0" w:color="auto"/>
              <w:right w:val="single" w:sz="4" w:space="0" w:color="auto"/>
            </w:tcBorders>
            <w:shd w:val="clear" w:color="000000" w:fill="DAEEF3"/>
            <w:noWrap/>
            <w:vAlign w:val="center"/>
            <w:hideMark/>
          </w:tcPr>
          <w:p w14:paraId="3750375A" w14:textId="77777777" w:rsidR="005E460A" w:rsidRPr="005E460A" w:rsidRDefault="005E460A" w:rsidP="005E460A">
            <w:pPr>
              <w:jc w:val="center"/>
              <w:rPr>
                <w:rFonts w:ascii="Arial" w:hAnsi="Arial" w:cs="Arial"/>
                <w:sz w:val="18"/>
                <w:szCs w:val="18"/>
              </w:rPr>
            </w:pPr>
            <w:r w:rsidRPr="005E460A">
              <w:rPr>
                <w:rFonts w:ascii="Arial" w:hAnsi="Arial" w:cs="Arial"/>
                <w:sz w:val="18"/>
                <w:szCs w:val="18"/>
              </w:rPr>
              <w:t>AR0021</w:t>
            </w:r>
          </w:p>
        </w:tc>
        <w:tc>
          <w:tcPr>
            <w:tcW w:w="2400" w:type="dxa"/>
            <w:tcBorders>
              <w:top w:val="nil"/>
              <w:left w:val="nil"/>
              <w:bottom w:val="single" w:sz="4" w:space="0" w:color="auto"/>
              <w:right w:val="single" w:sz="4" w:space="0" w:color="auto"/>
            </w:tcBorders>
            <w:shd w:val="clear" w:color="000000" w:fill="DAEEF3"/>
            <w:vAlign w:val="center"/>
            <w:hideMark/>
          </w:tcPr>
          <w:p w14:paraId="1B684AA5" w14:textId="77777777" w:rsidR="005E460A" w:rsidRPr="005E460A" w:rsidRDefault="005E460A" w:rsidP="005E460A">
            <w:pPr>
              <w:jc w:val="center"/>
              <w:rPr>
                <w:rFonts w:ascii="Arial" w:hAnsi="Arial" w:cs="Arial"/>
                <w:sz w:val="18"/>
                <w:szCs w:val="18"/>
              </w:rPr>
            </w:pPr>
            <w:r w:rsidRPr="005E460A">
              <w:rPr>
                <w:rFonts w:ascii="Arial" w:hAnsi="Arial" w:cs="Arial"/>
                <w:sz w:val="18"/>
                <w:szCs w:val="18"/>
              </w:rPr>
              <w:t>ARC-P IaaS Add-on: Virtual Network Design</w:t>
            </w:r>
          </w:p>
        </w:tc>
        <w:tc>
          <w:tcPr>
            <w:tcW w:w="6300" w:type="dxa"/>
            <w:tcBorders>
              <w:top w:val="nil"/>
              <w:left w:val="nil"/>
              <w:bottom w:val="single" w:sz="4" w:space="0" w:color="auto"/>
              <w:right w:val="single" w:sz="4" w:space="0" w:color="auto"/>
            </w:tcBorders>
            <w:shd w:val="clear" w:color="000000" w:fill="DAEEF3"/>
            <w:vAlign w:val="center"/>
            <w:hideMark/>
          </w:tcPr>
          <w:p w14:paraId="0B045258" w14:textId="77777777" w:rsidR="005E460A" w:rsidRPr="005E460A" w:rsidRDefault="005E460A" w:rsidP="005E460A">
            <w:pPr>
              <w:rPr>
                <w:rFonts w:ascii="Arial" w:hAnsi="Arial" w:cs="Arial"/>
                <w:sz w:val="18"/>
                <w:szCs w:val="18"/>
              </w:rPr>
            </w:pPr>
            <w:r w:rsidRPr="005E460A">
              <w:rPr>
                <w:rFonts w:ascii="Arial" w:hAnsi="Arial" w:cs="Arial"/>
                <w:sz w:val="18"/>
                <w:szCs w:val="18"/>
              </w:rPr>
              <w:t>ARC-P IaaS Add-on: Virtual Network Design: Network design services include engineering consultation and deployment planning, connectivity review and addresses advisement, topology diagramming specific to customer environment identifying major network components and connectivity methods.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FD7A880" w14:textId="77777777" w:rsidR="005E460A" w:rsidRPr="005E460A" w:rsidRDefault="005E460A" w:rsidP="00CE65A3">
            <w:pPr>
              <w:jc w:val="center"/>
              <w:rPr>
                <w:rFonts w:ascii="Calibri" w:hAnsi="Calibri" w:cs="Calibri"/>
                <w:color w:val="000000"/>
                <w:sz w:val="22"/>
                <w:szCs w:val="22"/>
              </w:rPr>
            </w:pPr>
            <w:r w:rsidRPr="005E460A">
              <w:rPr>
                <w:rFonts w:ascii="Calibri" w:hAnsi="Calibri" w:cs="Calibri"/>
                <w:color w:val="000000"/>
                <w:sz w:val="22"/>
                <w:szCs w:val="22"/>
              </w:rPr>
              <w:t>NA</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4F68089F" w14:textId="77777777" w:rsidR="005E460A" w:rsidRPr="005E460A" w:rsidRDefault="005E460A" w:rsidP="00CE65A3">
            <w:pPr>
              <w:jc w:val="center"/>
              <w:rPr>
                <w:rFonts w:ascii="Calibri" w:hAnsi="Calibri" w:cs="Calibri"/>
                <w:color w:val="000000"/>
                <w:sz w:val="22"/>
                <w:szCs w:val="22"/>
              </w:rPr>
            </w:pPr>
            <w:r w:rsidRPr="005E460A">
              <w:rPr>
                <w:rFonts w:ascii="Calibri" w:hAnsi="Calibri" w:cs="Calibri"/>
                <w:color w:val="000000"/>
                <w:sz w:val="22"/>
                <w:szCs w:val="22"/>
              </w:rPr>
              <w:t>NA</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651F9899" w14:textId="77777777" w:rsidR="005E460A" w:rsidRPr="005E460A" w:rsidRDefault="005E460A" w:rsidP="00CE65A3">
            <w:pPr>
              <w:jc w:val="center"/>
              <w:rPr>
                <w:rFonts w:ascii="Calibri" w:hAnsi="Calibri" w:cs="Calibri"/>
                <w:color w:val="000000"/>
                <w:sz w:val="22"/>
                <w:szCs w:val="22"/>
              </w:rPr>
            </w:pPr>
            <w:r w:rsidRPr="005E460A">
              <w:rPr>
                <w:rFonts w:ascii="Calibri" w:hAnsi="Calibri" w:cs="Calibri"/>
                <w:color w:val="000000"/>
                <w:sz w:val="22"/>
                <w:szCs w:val="22"/>
              </w:rPr>
              <w:t>134.00</w:t>
            </w:r>
          </w:p>
        </w:tc>
      </w:tr>
      <w:tr w:rsidR="005E460A" w:rsidRPr="005E460A" w14:paraId="242FB231" w14:textId="77777777" w:rsidTr="005E460A">
        <w:trPr>
          <w:trHeight w:val="480"/>
          <w:jc w:val="center"/>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14:paraId="67FA406A" w14:textId="77777777" w:rsidR="005E460A" w:rsidRPr="005E460A" w:rsidRDefault="005E460A" w:rsidP="005E460A">
            <w:pPr>
              <w:jc w:val="center"/>
              <w:rPr>
                <w:rFonts w:ascii="Arial" w:hAnsi="Arial" w:cs="Arial"/>
                <w:color w:val="000000"/>
                <w:sz w:val="18"/>
                <w:szCs w:val="18"/>
              </w:rPr>
            </w:pPr>
            <w:r w:rsidRPr="005E460A">
              <w:rPr>
                <w:rFonts w:ascii="Arial" w:hAnsi="Arial" w:cs="Arial"/>
                <w:color w:val="000000"/>
                <w:sz w:val="18"/>
                <w:szCs w:val="18"/>
              </w:rPr>
              <w:t>AR0025</w:t>
            </w:r>
          </w:p>
        </w:tc>
        <w:tc>
          <w:tcPr>
            <w:tcW w:w="2400" w:type="dxa"/>
            <w:tcBorders>
              <w:top w:val="nil"/>
              <w:left w:val="nil"/>
              <w:bottom w:val="single" w:sz="4" w:space="0" w:color="auto"/>
              <w:right w:val="single" w:sz="4" w:space="0" w:color="auto"/>
            </w:tcBorders>
            <w:shd w:val="clear" w:color="auto" w:fill="auto"/>
            <w:vAlign w:val="center"/>
            <w:hideMark/>
          </w:tcPr>
          <w:p w14:paraId="0685FFB9" w14:textId="77777777" w:rsidR="005E460A" w:rsidRPr="005E460A" w:rsidRDefault="005E460A" w:rsidP="005E460A">
            <w:pPr>
              <w:jc w:val="center"/>
              <w:rPr>
                <w:rFonts w:ascii="Arial" w:hAnsi="Arial" w:cs="Arial"/>
                <w:color w:val="000000"/>
                <w:sz w:val="18"/>
                <w:szCs w:val="18"/>
              </w:rPr>
            </w:pPr>
            <w:r w:rsidRPr="005E460A">
              <w:rPr>
                <w:rFonts w:ascii="Arial" w:hAnsi="Arial" w:cs="Arial"/>
                <w:color w:val="000000"/>
                <w:sz w:val="18"/>
                <w:szCs w:val="18"/>
              </w:rPr>
              <w:t>ARC-P IaaS Add-on: Bandwidth In/Out</w:t>
            </w:r>
          </w:p>
        </w:tc>
        <w:tc>
          <w:tcPr>
            <w:tcW w:w="6300" w:type="dxa"/>
            <w:tcBorders>
              <w:top w:val="nil"/>
              <w:left w:val="nil"/>
              <w:bottom w:val="single" w:sz="4" w:space="0" w:color="auto"/>
              <w:right w:val="single" w:sz="4" w:space="0" w:color="auto"/>
            </w:tcBorders>
            <w:shd w:val="clear" w:color="auto" w:fill="auto"/>
            <w:vAlign w:val="center"/>
            <w:hideMark/>
          </w:tcPr>
          <w:p w14:paraId="5DB00E2F" w14:textId="77777777" w:rsidR="005E460A" w:rsidRPr="005E460A" w:rsidRDefault="005E460A" w:rsidP="005E460A">
            <w:pPr>
              <w:rPr>
                <w:rFonts w:ascii="Arial" w:hAnsi="Arial" w:cs="Arial"/>
                <w:color w:val="000000"/>
                <w:sz w:val="18"/>
                <w:szCs w:val="18"/>
              </w:rPr>
            </w:pPr>
            <w:r w:rsidRPr="005E460A">
              <w:rPr>
                <w:rFonts w:ascii="Arial" w:hAnsi="Arial" w:cs="Arial"/>
                <w:color w:val="000000"/>
                <w:sz w:val="18"/>
                <w:szCs w:val="18"/>
              </w:rPr>
              <w:t>ARC-P IaaS Add-on: Network Bandwidth In &amp; Out. Cost per GB per month</w:t>
            </w:r>
          </w:p>
        </w:tc>
        <w:tc>
          <w:tcPr>
            <w:tcW w:w="1360" w:type="dxa"/>
            <w:tcBorders>
              <w:top w:val="nil"/>
              <w:left w:val="nil"/>
              <w:bottom w:val="single" w:sz="4" w:space="0" w:color="auto"/>
              <w:right w:val="single" w:sz="4" w:space="0" w:color="auto"/>
            </w:tcBorders>
            <w:shd w:val="clear" w:color="auto" w:fill="auto"/>
            <w:noWrap/>
            <w:vAlign w:val="bottom"/>
            <w:hideMark/>
          </w:tcPr>
          <w:p w14:paraId="461D00D5" w14:textId="77777777" w:rsidR="005E460A" w:rsidRPr="005E460A" w:rsidRDefault="005E460A" w:rsidP="00CE65A3">
            <w:pPr>
              <w:jc w:val="center"/>
              <w:rPr>
                <w:rFonts w:ascii="Calibri" w:hAnsi="Calibri" w:cs="Calibri"/>
                <w:color w:val="000000"/>
                <w:sz w:val="22"/>
                <w:szCs w:val="22"/>
              </w:rPr>
            </w:pPr>
            <w:r w:rsidRPr="005E460A">
              <w:rPr>
                <w:rFonts w:ascii="Calibri" w:hAnsi="Calibri" w:cs="Calibri"/>
                <w:color w:val="000000"/>
                <w:sz w:val="22"/>
                <w:szCs w:val="22"/>
              </w:rPr>
              <w:t>NA</w:t>
            </w:r>
          </w:p>
        </w:tc>
        <w:tc>
          <w:tcPr>
            <w:tcW w:w="1420" w:type="dxa"/>
            <w:tcBorders>
              <w:top w:val="nil"/>
              <w:left w:val="nil"/>
              <w:bottom w:val="single" w:sz="4" w:space="0" w:color="auto"/>
              <w:right w:val="single" w:sz="4" w:space="0" w:color="auto"/>
            </w:tcBorders>
            <w:shd w:val="clear" w:color="auto" w:fill="auto"/>
            <w:noWrap/>
            <w:vAlign w:val="bottom"/>
            <w:hideMark/>
          </w:tcPr>
          <w:p w14:paraId="61B5CA76" w14:textId="77777777" w:rsidR="005E460A" w:rsidRPr="005E460A" w:rsidRDefault="005E460A" w:rsidP="00CE65A3">
            <w:pPr>
              <w:jc w:val="center"/>
              <w:rPr>
                <w:rFonts w:ascii="Calibri" w:hAnsi="Calibri" w:cs="Calibri"/>
                <w:color w:val="000000"/>
                <w:sz w:val="22"/>
                <w:szCs w:val="22"/>
              </w:rPr>
            </w:pPr>
            <w:r w:rsidRPr="005E460A">
              <w:rPr>
                <w:rFonts w:ascii="Calibri" w:hAnsi="Calibri" w:cs="Calibri"/>
                <w:color w:val="000000"/>
                <w:sz w:val="22"/>
                <w:szCs w:val="22"/>
              </w:rPr>
              <w:t>0.02</w:t>
            </w:r>
          </w:p>
        </w:tc>
        <w:tc>
          <w:tcPr>
            <w:tcW w:w="1180" w:type="dxa"/>
            <w:tcBorders>
              <w:top w:val="nil"/>
              <w:left w:val="nil"/>
              <w:bottom w:val="single" w:sz="4" w:space="0" w:color="auto"/>
              <w:right w:val="single" w:sz="4" w:space="0" w:color="auto"/>
            </w:tcBorders>
            <w:shd w:val="clear" w:color="auto" w:fill="auto"/>
            <w:noWrap/>
            <w:vAlign w:val="bottom"/>
            <w:hideMark/>
          </w:tcPr>
          <w:p w14:paraId="1624FDF7" w14:textId="77777777" w:rsidR="005E460A" w:rsidRPr="005E460A" w:rsidRDefault="005E460A" w:rsidP="00CE65A3">
            <w:pPr>
              <w:jc w:val="center"/>
              <w:rPr>
                <w:rFonts w:ascii="Calibri" w:hAnsi="Calibri" w:cs="Calibri"/>
                <w:color w:val="000000"/>
                <w:sz w:val="22"/>
                <w:szCs w:val="22"/>
              </w:rPr>
            </w:pPr>
            <w:r w:rsidRPr="005E460A">
              <w:rPr>
                <w:rFonts w:ascii="Calibri" w:hAnsi="Calibri" w:cs="Calibri"/>
                <w:color w:val="000000"/>
                <w:sz w:val="22"/>
                <w:szCs w:val="22"/>
              </w:rPr>
              <w:t>NA</w:t>
            </w:r>
          </w:p>
        </w:tc>
      </w:tr>
      <w:tr w:rsidR="005E460A" w:rsidRPr="005E460A" w14:paraId="7A7ACA4C" w14:textId="77777777" w:rsidTr="005E460A">
        <w:trPr>
          <w:trHeight w:val="300"/>
          <w:jc w:val="center"/>
        </w:trPr>
        <w:tc>
          <w:tcPr>
            <w:tcW w:w="1740" w:type="dxa"/>
            <w:tcBorders>
              <w:top w:val="nil"/>
              <w:left w:val="single" w:sz="4" w:space="0" w:color="auto"/>
              <w:bottom w:val="single" w:sz="4" w:space="0" w:color="auto"/>
              <w:right w:val="single" w:sz="4" w:space="0" w:color="auto"/>
            </w:tcBorders>
            <w:shd w:val="clear" w:color="000000" w:fill="4BACC6"/>
            <w:noWrap/>
            <w:vAlign w:val="center"/>
            <w:hideMark/>
          </w:tcPr>
          <w:p w14:paraId="54D3C3E3" w14:textId="77777777" w:rsidR="005E460A" w:rsidRPr="005E460A" w:rsidRDefault="005E460A" w:rsidP="005E460A">
            <w:pPr>
              <w:jc w:val="center"/>
              <w:rPr>
                <w:rFonts w:ascii="Arial" w:hAnsi="Arial" w:cs="Arial"/>
                <w:sz w:val="18"/>
                <w:szCs w:val="18"/>
              </w:rPr>
            </w:pPr>
            <w:r w:rsidRPr="005E460A">
              <w:rPr>
                <w:rFonts w:ascii="Arial" w:hAnsi="Arial" w:cs="Arial"/>
                <w:sz w:val="18"/>
                <w:szCs w:val="18"/>
              </w:rPr>
              <w:t> </w:t>
            </w:r>
          </w:p>
        </w:tc>
        <w:tc>
          <w:tcPr>
            <w:tcW w:w="2400" w:type="dxa"/>
            <w:tcBorders>
              <w:top w:val="nil"/>
              <w:left w:val="nil"/>
              <w:bottom w:val="single" w:sz="4" w:space="0" w:color="auto"/>
              <w:right w:val="single" w:sz="4" w:space="0" w:color="auto"/>
            </w:tcBorders>
            <w:shd w:val="clear" w:color="000000" w:fill="4BACC6"/>
            <w:vAlign w:val="center"/>
            <w:hideMark/>
          </w:tcPr>
          <w:p w14:paraId="5B0EBD3F" w14:textId="77777777" w:rsidR="005E460A" w:rsidRPr="005E460A" w:rsidRDefault="005E460A" w:rsidP="005E460A">
            <w:pPr>
              <w:jc w:val="center"/>
              <w:rPr>
                <w:rFonts w:ascii="Arial" w:hAnsi="Arial" w:cs="Arial"/>
                <w:sz w:val="18"/>
                <w:szCs w:val="18"/>
              </w:rPr>
            </w:pPr>
            <w:r w:rsidRPr="005E460A">
              <w:rPr>
                <w:rFonts w:ascii="Arial" w:hAnsi="Arial" w:cs="Arial"/>
                <w:sz w:val="18"/>
                <w:szCs w:val="18"/>
              </w:rPr>
              <w:t> </w:t>
            </w:r>
          </w:p>
        </w:tc>
        <w:tc>
          <w:tcPr>
            <w:tcW w:w="6300" w:type="dxa"/>
            <w:tcBorders>
              <w:top w:val="nil"/>
              <w:left w:val="nil"/>
              <w:bottom w:val="single" w:sz="4" w:space="0" w:color="auto"/>
              <w:right w:val="single" w:sz="4" w:space="0" w:color="auto"/>
            </w:tcBorders>
            <w:shd w:val="clear" w:color="000000" w:fill="4BACC6"/>
            <w:vAlign w:val="center"/>
            <w:hideMark/>
          </w:tcPr>
          <w:p w14:paraId="5F7EF54C" w14:textId="77777777" w:rsidR="005E460A" w:rsidRPr="005E460A" w:rsidRDefault="005E460A" w:rsidP="005E460A">
            <w:pPr>
              <w:rPr>
                <w:rFonts w:ascii="Arial" w:hAnsi="Arial" w:cs="Arial"/>
                <w:sz w:val="18"/>
                <w:szCs w:val="18"/>
              </w:rPr>
            </w:pPr>
            <w:r w:rsidRPr="005E460A">
              <w:rPr>
                <w:rFonts w:ascii="Arial" w:hAnsi="Arial" w:cs="Arial"/>
                <w:sz w:val="18"/>
                <w:szCs w:val="18"/>
              </w:rPr>
              <w:t> </w:t>
            </w:r>
          </w:p>
        </w:tc>
        <w:tc>
          <w:tcPr>
            <w:tcW w:w="1360" w:type="dxa"/>
            <w:tcBorders>
              <w:top w:val="nil"/>
              <w:left w:val="nil"/>
              <w:bottom w:val="single" w:sz="4" w:space="0" w:color="auto"/>
              <w:right w:val="single" w:sz="4" w:space="0" w:color="auto"/>
            </w:tcBorders>
            <w:shd w:val="clear" w:color="000000" w:fill="4BACC6"/>
            <w:noWrap/>
            <w:vAlign w:val="bottom"/>
            <w:hideMark/>
          </w:tcPr>
          <w:p w14:paraId="24955587" w14:textId="77777777" w:rsidR="005E460A" w:rsidRPr="005E460A" w:rsidRDefault="005E460A" w:rsidP="00CE65A3">
            <w:pPr>
              <w:jc w:val="center"/>
              <w:rPr>
                <w:rFonts w:ascii="Calibri" w:hAnsi="Calibri" w:cs="Calibri"/>
                <w:sz w:val="22"/>
                <w:szCs w:val="22"/>
              </w:rPr>
            </w:pPr>
          </w:p>
        </w:tc>
        <w:tc>
          <w:tcPr>
            <w:tcW w:w="1420" w:type="dxa"/>
            <w:tcBorders>
              <w:top w:val="nil"/>
              <w:left w:val="nil"/>
              <w:bottom w:val="single" w:sz="4" w:space="0" w:color="auto"/>
              <w:right w:val="single" w:sz="4" w:space="0" w:color="auto"/>
            </w:tcBorders>
            <w:shd w:val="clear" w:color="000000" w:fill="4BACC6"/>
            <w:noWrap/>
            <w:vAlign w:val="bottom"/>
            <w:hideMark/>
          </w:tcPr>
          <w:p w14:paraId="0FFEEB9F" w14:textId="77777777" w:rsidR="005E460A" w:rsidRPr="005E460A" w:rsidRDefault="005E460A" w:rsidP="00CE65A3">
            <w:pPr>
              <w:jc w:val="center"/>
              <w:rPr>
                <w:rFonts w:ascii="Calibri" w:hAnsi="Calibri" w:cs="Calibri"/>
                <w:sz w:val="22"/>
                <w:szCs w:val="22"/>
              </w:rPr>
            </w:pPr>
          </w:p>
        </w:tc>
        <w:tc>
          <w:tcPr>
            <w:tcW w:w="1180" w:type="dxa"/>
            <w:tcBorders>
              <w:top w:val="nil"/>
              <w:left w:val="nil"/>
              <w:bottom w:val="single" w:sz="4" w:space="0" w:color="auto"/>
              <w:right w:val="single" w:sz="4" w:space="0" w:color="auto"/>
            </w:tcBorders>
            <w:shd w:val="clear" w:color="000000" w:fill="4BACC6"/>
            <w:noWrap/>
            <w:vAlign w:val="bottom"/>
            <w:hideMark/>
          </w:tcPr>
          <w:p w14:paraId="41A1E27E" w14:textId="77777777" w:rsidR="005E460A" w:rsidRPr="005E460A" w:rsidRDefault="005E460A" w:rsidP="00CE65A3">
            <w:pPr>
              <w:jc w:val="center"/>
              <w:rPr>
                <w:rFonts w:ascii="Calibri" w:hAnsi="Calibri" w:cs="Calibri"/>
                <w:sz w:val="22"/>
                <w:szCs w:val="22"/>
              </w:rPr>
            </w:pPr>
          </w:p>
        </w:tc>
      </w:tr>
      <w:tr w:rsidR="005E460A" w:rsidRPr="005E460A" w14:paraId="439669CD" w14:textId="77777777" w:rsidTr="005E460A">
        <w:trPr>
          <w:trHeight w:val="1200"/>
          <w:jc w:val="center"/>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14:paraId="53AFAD3C" w14:textId="77777777" w:rsidR="005E460A" w:rsidRPr="005E460A" w:rsidRDefault="005E460A" w:rsidP="005E460A">
            <w:pPr>
              <w:jc w:val="center"/>
              <w:rPr>
                <w:rFonts w:ascii="Arial" w:hAnsi="Arial" w:cs="Arial"/>
                <w:sz w:val="18"/>
                <w:szCs w:val="18"/>
              </w:rPr>
            </w:pPr>
            <w:r w:rsidRPr="005E460A">
              <w:rPr>
                <w:rFonts w:ascii="Arial" w:hAnsi="Arial" w:cs="Arial"/>
                <w:sz w:val="18"/>
                <w:szCs w:val="18"/>
              </w:rPr>
              <w:t>AR0022</w:t>
            </w:r>
          </w:p>
        </w:tc>
        <w:tc>
          <w:tcPr>
            <w:tcW w:w="2400" w:type="dxa"/>
            <w:tcBorders>
              <w:top w:val="nil"/>
              <w:left w:val="nil"/>
              <w:bottom w:val="single" w:sz="4" w:space="0" w:color="auto"/>
              <w:right w:val="single" w:sz="4" w:space="0" w:color="auto"/>
            </w:tcBorders>
            <w:shd w:val="clear" w:color="auto" w:fill="auto"/>
            <w:vAlign w:val="center"/>
            <w:hideMark/>
          </w:tcPr>
          <w:p w14:paraId="1595B8BB" w14:textId="77777777" w:rsidR="005E460A" w:rsidRPr="005E460A" w:rsidRDefault="005E460A" w:rsidP="005E460A">
            <w:pPr>
              <w:jc w:val="center"/>
              <w:rPr>
                <w:rFonts w:ascii="Arial" w:hAnsi="Arial" w:cs="Arial"/>
                <w:sz w:val="18"/>
                <w:szCs w:val="18"/>
              </w:rPr>
            </w:pPr>
            <w:r w:rsidRPr="005E460A">
              <w:rPr>
                <w:rFonts w:ascii="Arial" w:hAnsi="Arial" w:cs="Arial"/>
                <w:sz w:val="18"/>
                <w:szCs w:val="18"/>
              </w:rPr>
              <w:t>ARC-P IaaS Add-on: OS Patching and Maintenance</w:t>
            </w:r>
          </w:p>
        </w:tc>
        <w:tc>
          <w:tcPr>
            <w:tcW w:w="6300" w:type="dxa"/>
            <w:tcBorders>
              <w:top w:val="nil"/>
              <w:left w:val="nil"/>
              <w:bottom w:val="single" w:sz="4" w:space="0" w:color="auto"/>
              <w:right w:val="single" w:sz="4" w:space="0" w:color="auto"/>
            </w:tcBorders>
            <w:shd w:val="clear" w:color="auto" w:fill="auto"/>
            <w:vAlign w:val="center"/>
            <w:hideMark/>
          </w:tcPr>
          <w:p w14:paraId="2BDCA0EC" w14:textId="77777777" w:rsidR="005E460A" w:rsidRPr="005E460A" w:rsidRDefault="005E460A" w:rsidP="005E460A">
            <w:pPr>
              <w:rPr>
                <w:rFonts w:ascii="Arial" w:hAnsi="Arial" w:cs="Arial"/>
                <w:sz w:val="18"/>
                <w:szCs w:val="18"/>
              </w:rPr>
            </w:pPr>
            <w:r w:rsidRPr="005E460A">
              <w:rPr>
                <w:rFonts w:ascii="Arial" w:hAnsi="Arial" w:cs="Arial"/>
                <w:sz w:val="18"/>
                <w:szCs w:val="18"/>
              </w:rPr>
              <w:t xml:space="preserve">ARC-P IaaS Add-on: OS Patching and Maintenance: Per machine - Consistent with the principles of deployment and release management, Autonomic Resources will perform OS level patching/updates of the customer virtual machines once weekly, according to patching schedules agreed upon by both parties. </w:t>
            </w:r>
          </w:p>
        </w:tc>
        <w:tc>
          <w:tcPr>
            <w:tcW w:w="1360" w:type="dxa"/>
            <w:tcBorders>
              <w:top w:val="nil"/>
              <w:left w:val="nil"/>
              <w:bottom w:val="single" w:sz="4" w:space="0" w:color="auto"/>
              <w:right w:val="single" w:sz="4" w:space="0" w:color="auto"/>
            </w:tcBorders>
            <w:shd w:val="clear" w:color="auto" w:fill="auto"/>
            <w:noWrap/>
            <w:vAlign w:val="bottom"/>
            <w:hideMark/>
          </w:tcPr>
          <w:p w14:paraId="4A16400C" w14:textId="77777777" w:rsidR="005E460A" w:rsidRPr="005E460A" w:rsidRDefault="005E460A" w:rsidP="00CE65A3">
            <w:pPr>
              <w:jc w:val="center"/>
              <w:rPr>
                <w:rFonts w:ascii="Calibri" w:hAnsi="Calibri" w:cs="Calibri"/>
                <w:color w:val="000000"/>
                <w:sz w:val="22"/>
                <w:szCs w:val="22"/>
              </w:rPr>
            </w:pPr>
            <w:r w:rsidRPr="005E460A">
              <w:rPr>
                <w:rFonts w:ascii="Calibri" w:hAnsi="Calibri" w:cs="Calibri"/>
                <w:color w:val="000000"/>
                <w:sz w:val="22"/>
                <w:szCs w:val="22"/>
              </w:rPr>
              <w:t>0.23</w:t>
            </w:r>
          </w:p>
        </w:tc>
        <w:tc>
          <w:tcPr>
            <w:tcW w:w="1420" w:type="dxa"/>
            <w:tcBorders>
              <w:top w:val="nil"/>
              <w:left w:val="nil"/>
              <w:bottom w:val="single" w:sz="4" w:space="0" w:color="auto"/>
              <w:right w:val="single" w:sz="4" w:space="0" w:color="auto"/>
            </w:tcBorders>
            <w:shd w:val="clear" w:color="auto" w:fill="auto"/>
            <w:noWrap/>
            <w:vAlign w:val="bottom"/>
            <w:hideMark/>
          </w:tcPr>
          <w:p w14:paraId="52A3DCAF" w14:textId="77777777" w:rsidR="005E460A" w:rsidRPr="005E460A" w:rsidRDefault="005E460A" w:rsidP="00CE65A3">
            <w:pPr>
              <w:jc w:val="center"/>
              <w:rPr>
                <w:rFonts w:ascii="Calibri" w:hAnsi="Calibri" w:cs="Calibri"/>
                <w:color w:val="000000"/>
                <w:sz w:val="22"/>
                <w:szCs w:val="22"/>
              </w:rPr>
            </w:pPr>
            <w:r w:rsidRPr="005E460A">
              <w:rPr>
                <w:rFonts w:ascii="Calibri" w:hAnsi="Calibri" w:cs="Calibri"/>
                <w:color w:val="000000"/>
                <w:sz w:val="22"/>
                <w:szCs w:val="22"/>
              </w:rPr>
              <w:t>170.55</w:t>
            </w:r>
          </w:p>
        </w:tc>
        <w:tc>
          <w:tcPr>
            <w:tcW w:w="1180" w:type="dxa"/>
            <w:tcBorders>
              <w:top w:val="nil"/>
              <w:left w:val="nil"/>
              <w:bottom w:val="single" w:sz="4" w:space="0" w:color="auto"/>
              <w:right w:val="single" w:sz="4" w:space="0" w:color="auto"/>
            </w:tcBorders>
            <w:shd w:val="clear" w:color="auto" w:fill="auto"/>
            <w:noWrap/>
            <w:vAlign w:val="bottom"/>
            <w:hideMark/>
          </w:tcPr>
          <w:p w14:paraId="7355F49F" w14:textId="77777777" w:rsidR="005E460A" w:rsidRPr="005E460A" w:rsidRDefault="005E460A" w:rsidP="00CE65A3">
            <w:pPr>
              <w:jc w:val="center"/>
              <w:rPr>
                <w:rFonts w:ascii="Calibri" w:hAnsi="Calibri" w:cs="Calibri"/>
                <w:color w:val="000000"/>
                <w:sz w:val="22"/>
                <w:szCs w:val="22"/>
              </w:rPr>
            </w:pPr>
            <w:r w:rsidRPr="005E460A">
              <w:rPr>
                <w:rFonts w:ascii="Calibri" w:hAnsi="Calibri" w:cs="Calibri"/>
                <w:color w:val="000000"/>
                <w:sz w:val="22"/>
                <w:szCs w:val="22"/>
              </w:rPr>
              <w:t>NA</w:t>
            </w:r>
          </w:p>
        </w:tc>
      </w:tr>
      <w:tr w:rsidR="005E460A" w:rsidRPr="005E460A" w14:paraId="77A5C23F" w14:textId="77777777" w:rsidTr="005E460A">
        <w:trPr>
          <w:trHeight w:val="720"/>
          <w:jc w:val="center"/>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14:paraId="7C65C8FE" w14:textId="77777777" w:rsidR="005E460A" w:rsidRPr="005E460A" w:rsidRDefault="005E460A" w:rsidP="005E460A">
            <w:pPr>
              <w:jc w:val="center"/>
              <w:rPr>
                <w:rFonts w:ascii="Arial" w:hAnsi="Arial" w:cs="Arial"/>
                <w:sz w:val="18"/>
                <w:szCs w:val="18"/>
              </w:rPr>
            </w:pPr>
            <w:r w:rsidRPr="005E460A">
              <w:rPr>
                <w:rFonts w:ascii="Arial" w:hAnsi="Arial" w:cs="Arial"/>
                <w:sz w:val="18"/>
                <w:szCs w:val="18"/>
              </w:rPr>
              <w:t>AR0024A</w:t>
            </w:r>
          </w:p>
        </w:tc>
        <w:tc>
          <w:tcPr>
            <w:tcW w:w="2400" w:type="dxa"/>
            <w:tcBorders>
              <w:top w:val="nil"/>
              <w:left w:val="nil"/>
              <w:bottom w:val="single" w:sz="4" w:space="0" w:color="auto"/>
              <w:right w:val="single" w:sz="4" w:space="0" w:color="auto"/>
            </w:tcBorders>
            <w:shd w:val="clear" w:color="auto" w:fill="auto"/>
            <w:vAlign w:val="center"/>
            <w:hideMark/>
          </w:tcPr>
          <w:p w14:paraId="67DCAB36" w14:textId="77777777" w:rsidR="005E460A" w:rsidRPr="005E460A" w:rsidRDefault="005E460A" w:rsidP="005E460A">
            <w:pPr>
              <w:jc w:val="center"/>
              <w:rPr>
                <w:rFonts w:ascii="Arial" w:hAnsi="Arial" w:cs="Arial"/>
                <w:sz w:val="18"/>
                <w:szCs w:val="18"/>
              </w:rPr>
            </w:pPr>
            <w:r w:rsidRPr="005E460A">
              <w:rPr>
                <w:rFonts w:ascii="Arial" w:hAnsi="Arial" w:cs="Arial"/>
                <w:sz w:val="18"/>
                <w:szCs w:val="18"/>
              </w:rPr>
              <w:t>ARC-P IaaS Add-on: Vulnerability Scanning</w:t>
            </w:r>
          </w:p>
        </w:tc>
        <w:tc>
          <w:tcPr>
            <w:tcW w:w="6300" w:type="dxa"/>
            <w:tcBorders>
              <w:top w:val="nil"/>
              <w:left w:val="nil"/>
              <w:bottom w:val="single" w:sz="4" w:space="0" w:color="auto"/>
              <w:right w:val="single" w:sz="4" w:space="0" w:color="auto"/>
            </w:tcBorders>
            <w:shd w:val="clear" w:color="auto" w:fill="auto"/>
            <w:vAlign w:val="center"/>
            <w:hideMark/>
          </w:tcPr>
          <w:p w14:paraId="17A12909" w14:textId="77777777" w:rsidR="005E460A" w:rsidRPr="005E460A" w:rsidRDefault="005E460A" w:rsidP="005E460A">
            <w:pPr>
              <w:rPr>
                <w:rFonts w:ascii="Arial" w:hAnsi="Arial" w:cs="Arial"/>
                <w:sz w:val="18"/>
                <w:szCs w:val="18"/>
              </w:rPr>
            </w:pPr>
            <w:r w:rsidRPr="005E460A">
              <w:rPr>
                <w:rFonts w:ascii="Arial" w:hAnsi="Arial" w:cs="Arial"/>
                <w:sz w:val="18"/>
                <w:szCs w:val="18"/>
              </w:rPr>
              <w:t>ARC-P IaaS Add-on: Vulnerability Scanning: Per Scan - Autonomic will provide weekly scanning for operating system (OS) level vulnerabilities.  Scanning reports will be provided weekly via email.  Part A (required)</w:t>
            </w:r>
          </w:p>
        </w:tc>
        <w:tc>
          <w:tcPr>
            <w:tcW w:w="1360" w:type="dxa"/>
            <w:tcBorders>
              <w:top w:val="nil"/>
              <w:left w:val="nil"/>
              <w:bottom w:val="single" w:sz="4" w:space="0" w:color="auto"/>
              <w:right w:val="single" w:sz="4" w:space="0" w:color="auto"/>
            </w:tcBorders>
            <w:shd w:val="clear" w:color="auto" w:fill="auto"/>
            <w:noWrap/>
            <w:vAlign w:val="bottom"/>
            <w:hideMark/>
          </w:tcPr>
          <w:p w14:paraId="1CAFFFC2" w14:textId="77777777" w:rsidR="005E460A" w:rsidRPr="005E460A" w:rsidRDefault="005E460A" w:rsidP="00CE65A3">
            <w:pPr>
              <w:jc w:val="center"/>
              <w:rPr>
                <w:rFonts w:ascii="Calibri" w:hAnsi="Calibri" w:cs="Calibri"/>
                <w:color w:val="000000"/>
                <w:sz w:val="22"/>
                <w:szCs w:val="22"/>
              </w:rPr>
            </w:pPr>
            <w:r w:rsidRPr="005E460A">
              <w:rPr>
                <w:rFonts w:ascii="Calibri" w:hAnsi="Calibri" w:cs="Calibri"/>
                <w:color w:val="000000"/>
                <w:sz w:val="22"/>
                <w:szCs w:val="22"/>
              </w:rPr>
              <w:t>NA</w:t>
            </w:r>
          </w:p>
        </w:tc>
        <w:tc>
          <w:tcPr>
            <w:tcW w:w="1420" w:type="dxa"/>
            <w:tcBorders>
              <w:top w:val="nil"/>
              <w:left w:val="nil"/>
              <w:bottom w:val="single" w:sz="4" w:space="0" w:color="auto"/>
              <w:right w:val="single" w:sz="4" w:space="0" w:color="auto"/>
            </w:tcBorders>
            <w:shd w:val="clear" w:color="auto" w:fill="auto"/>
            <w:noWrap/>
            <w:vAlign w:val="bottom"/>
            <w:hideMark/>
          </w:tcPr>
          <w:p w14:paraId="26F385E0" w14:textId="77777777" w:rsidR="005E460A" w:rsidRPr="005E460A" w:rsidRDefault="005E460A" w:rsidP="00CE65A3">
            <w:pPr>
              <w:jc w:val="center"/>
              <w:rPr>
                <w:rFonts w:ascii="Calibri" w:hAnsi="Calibri" w:cs="Calibri"/>
                <w:color w:val="000000"/>
                <w:sz w:val="22"/>
                <w:szCs w:val="22"/>
              </w:rPr>
            </w:pPr>
            <w:r w:rsidRPr="005E460A">
              <w:rPr>
                <w:rFonts w:ascii="Calibri" w:hAnsi="Calibri" w:cs="Calibri"/>
                <w:color w:val="000000"/>
                <w:sz w:val="22"/>
                <w:szCs w:val="22"/>
              </w:rPr>
              <w:t>7.31</w:t>
            </w:r>
          </w:p>
        </w:tc>
        <w:tc>
          <w:tcPr>
            <w:tcW w:w="1180" w:type="dxa"/>
            <w:tcBorders>
              <w:top w:val="nil"/>
              <w:left w:val="nil"/>
              <w:bottom w:val="single" w:sz="4" w:space="0" w:color="auto"/>
              <w:right w:val="single" w:sz="4" w:space="0" w:color="auto"/>
            </w:tcBorders>
            <w:shd w:val="clear" w:color="auto" w:fill="auto"/>
            <w:noWrap/>
            <w:vAlign w:val="bottom"/>
            <w:hideMark/>
          </w:tcPr>
          <w:p w14:paraId="6763B864" w14:textId="77777777" w:rsidR="005E460A" w:rsidRPr="005E460A" w:rsidRDefault="005E460A" w:rsidP="00CE65A3">
            <w:pPr>
              <w:jc w:val="center"/>
              <w:rPr>
                <w:rFonts w:ascii="Calibri" w:hAnsi="Calibri" w:cs="Calibri"/>
                <w:color w:val="000000"/>
                <w:sz w:val="22"/>
                <w:szCs w:val="22"/>
              </w:rPr>
            </w:pPr>
            <w:r w:rsidRPr="005E460A">
              <w:rPr>
                <w:rFonts w:ascii="Calibri" w:hAnsi="Calibri" w:cs="Calibri"/>
                <w:color w:val="000000"/>
                <w:sz w:val="22"/>
                <w:szCs w:val="22"/>
              </w:rPr>
              <w:t>NA</w:t>
            </w:r>
          </w:p>
        </w:tc>
      </w:tr>
      <w:tr w:rsidR="005E460A" w:rsidRPr="005E460A" w14:paraId="68FC4936" w14:textId="77777777" w:rsidTr="005E460A">
        <w:trPr>
          <w:trHeight w:val="720"/>
          <w:jc w:val="center"/>
        </w:trPr>
        <w:tc>
          <w:tcPr>
            <w:tcW w:w="1740" w:type="dxa"/>
            <w:tcBorders>
              <w:top w:val="nil"/>
              <w:left w:val="single" w:sz="4" w:space="0" w:color="auto"/>
              <w:bottom w:val="single" w:sz="4" w:space="0" w:color="auto"/>
              <w:right w:val="single" w:sz="4" w:space="0" w:color="auto"/>
            </w:tcBorders>
            <w:shd w:val="clear" w:color="000000" w:fill="DAEEF3"/>
            <w:noWrap/>
            <w:vAlign w:val="center"/>
            <w:hideMark/>
          </w:tcPr>
          <w:p w14:paraId="2D19D6A3" w14:textId="77777777" w:rsidR="005E460A" w:rsidRPr="005E460A" w:rsidRDefault="005E460A" w:rsidP="005E460A">
            <w:pPr>
              <w:jc w:val="center"/>
              <w:rPr>
                <w:rFonts w:ascii="Arial" w:hAnsi="Arial" w:cs="Arial"/>
                <w:sz w:val="18"/>
                <w:szCs w:val="18"/>
              </w:rPr>
            </w:pPr>
            <w:r w:rsidRPr="005E460A">
              <w:rPr>
                <w:rFonts w:ascii="Arial" w:hAnsi="Arial" w:cs="Arial"/>
                <w:sz w:val="18"/>
                <w:szCs w:val="18"/>
              </w:rPr>
              <w:t>AR0024B</w:t>
            </w:r>
          </w:p>
        </w:tc>
        <w:tc>
          <w:tcPr>
            <w:tcW w:w="2400" w:type="dxa"/>
            <w:tcBorders>
              <w:top w:val="nil"/>
              <w:left w:val="nil"/>
              <w:bottom w:val="single" w:sz="4" w:space="0" w:color="auto"/>
              <w:right w:val="single" w:sz="4" w:space="0" w:color="auto"/>
            </w:tcBorders>
            <w:shd w:val="clear" w:color="000000" w:fill="DAEEF3"/>
            <w:vAlign w:val="center"/>
            <w:hideMark/>
          </w:tcPr>
          <w:p w14:paraId="534BE67B" w14:textId="77777777" w:rsidR="005E460A" w:rsidRPr="005E460A" w:rsidRDefault="005E460A" w:rsidP="005E460A">
            <w:pPr>
              <w:jc w:val="center"/>
              <w:rPr>
                <w:rFonts w:ascii="Arial" w:hAnsi="Arial" w:cs="Arial"/>
                <w:sz w:val="18"/>
                <w:szCs w:val="18"/>
              </w:rPr>
            </w:pPr>
            <w:r w:rsidRPr="005E460A">
              <w:rPr>
                <w:rFonts w:ascii="Arial" w:hAnsi="Arial" w:cs="Arial"/>
                <w:sz w:val="18"/>
                <w:szCs w:val="18"/>
              </w:rPr>
              <w:t>ARC-P IaaS Add-on: Vulnerability Scanning</w:t>
            </w:r>
          </w:p>
        </w:tc>
        <w:tc>
          <w:tcPr>
            <w:tcW w:w="6300" w:type="dxa"/>
            <w:tcBorders>
              <w:top w:val="nil"/>
              <w:left w:val="nil"/>
              <w:bottom w:val="single" w:sz="4" w:space="0" w:color="auto"/>
              <w:right w:val="single" w:sz="4" w:space="0" w:color="auto"/>
            </w:tcBorders>
            <w:shd w:val="clear" w:color="000000" w:fill="DAEEF3"/>
            <w:vAlign w:val="center"/>
            <w:hideMark/>
          </w:tcPr>
          <w:p w14:paraId="21D5F086" w14:textId="77777777" w:rsidR="005E460A" w:rsidRPr="005E460A" w:rsidRDefault="005E460A" w:rsidP="005E460A">
            <w:pPr>
              <w:rPr>
                <w:rFonts w:ascii="Arial" w:hAnsi="Arial" w:cs="Arial"/>
                <w:sz w:val="18"/>
                <w:szCs w:val="18"/>
              </w:rPr>
            </w:pPr>
            <w:r w:rsidRPr="005E460A">
              <w:rPr>
                <w:rFonts w:ascii="Arial" w:hAnsi="Arial" w:cs="Arial"/>
                <w:sz w:val="18"/>
                <w:szCs w:val="18"/>
              </w:rPr>
              <w:t>ARC-P IaaS Add-on: Vulnerability Scanning: Per Scan - Autonomic will provide weekly scanning for operating system (OS) level vulnerabilities.  Scanning reports will be provided weekly via email.  Part B (required)</w:t>
            </w:r>
          </w:p>
        </w:tc>
        <w:tc>
          <w:tcPr>
            <w:tcW w:w="1360" w:type="dxa"/>
            <w:tcBorders>
              <w:top w:val="nil"/>
              <w:left w:val="nil"/>
              <w:bottom w:val="single" w:sz="4" w:space="0" w:color="auto"/>
              <w:right w:val="single" w:sz="4" w:space="0" w:color="auto"/>
            </w:tcBorders>
            <w:shd w:val="clear" w:color="auto" w:fill="auto"/>
            <w:noWrap/>
            <w:vAlign w:val="bottom"/>
            <w:hideMark/>
          </w:tcPr>
          <w:p w14:paraId="2779177A" w14:textId="77777777" w:rsidR="005E460A" w:rsidRPr="005E460A" w:rsidRDefault="005E460A" w:rsidP="00CE65A3">
            <w:pPr>
              <w:jc w:val="center"/>
              <w:rPr>
                <w:rFonts w:ascii="Calibri" w:hAnsi="Calibri" w:cs="Calibri"/>
                <w:color w:val="000000"/>
                <w:sz w:val="22"/>
                <w:szCs w:val="22"/>
              </w:rPr>
            </w:pPr>
            <w:r w:rsidRPr="005E460A">
              <w:rPr>
                <w:rFonts w:ascii="Calibri" w:hAnsi="Calibri" w:cs="Calibri"/>
                <w:color w:val="000000"/>
                <w:sz w:val="22"/>
                <w:szCs w:val="22"/>
              </w:rPr>
              <w:t>NA</w:t>
            </w:r>
          </w:p>
        </w:tc>
        <w:tc>
          <w:tcPr>
            <w:tcW w:w="1420" w:type="dxa"/>
            <w:tcBorders>
              <w:top w:val="nil"/>
              <w:left w:val="nil"/>
              <w:bottom w:val="single" w:sz="4" w:space="0" w:color="auto"/>
              <w:right w:val="single" w:sz="4" w:space="0" w:color="auto"/>
            </w:tcBorders>
            <w:shd w:val="clear" w:color="auto" w:fill="auto"/>
            <w:noWrap/>
            <w:vAlign w:val="bottom"/>
            <w:hideMark/>
          </w:tcPr>
          <w:p w14:paraId="6B867224" w14:textId="77777777" w:rsidR="005E460A" w:rsidRPr="005E460A" w:rsidRDefault="005E460A" w:rsidP="00CE65A3">
            <w:pPr>
              <w:jc w:val="center"/>
              <w:rPr>
                <w:rFonts w:ascii="Calibri" w:hAnsi="Calibri" w:cs="Calibri"/>
                <w:color w:val="000000"/>
                <w:sz w:val="22"/>
                <w:szCs w:val="22"/>
              </w:rPr>
            </w:pPr>
            <w:r w:rsidRPr="005E460A">
              <w:rPr>
                <w:rFonts w:ascii="Calibri" w:hAnsi="Calibri" w:cs="Calibri"/>
                <w:color w:val="000000"/>
                <w:sz w:val="22"/>
                <w:szCs w:val="22"/>
              </w:rPr>
              <w:t>10.66</w:t>
            </w:r>
          </w:p>
        </w:tc>
        <w:tc>
          <w:tcPr>
            <w:tcW w:w="1180" w:type="dxa"/>
            <w:tcBorders>
              <w:top w:val="nil"/>
              <w:left w:val="nil"/>
              <w:bottom w:val="single" w:sz="4" w:space="0" w:color="auto"/>
              <w:right w:val="single" w:sz="4" w:space="0" w:color="auto"/>
            </w:tcBorders>
            <w:shd w:val="clear" w:color="auto" w:fill="auto"/>
            <w:noWrap/>
            <w:vAlign w:val="bottom"/>
            <w:hideMark/>
          </w:tcPr>
          <w:p w14:paraId="1FD5D294" w14:textId="77777777" w:rsidR="005E460A" w:rsidRPr="005E460A" w:rsidRDefault="005E460A" w:rsidP="00CE65A3">
            <w:pPr>
              <w:jc w:val="center"/>
              <w:rPr>
                <w:rFonts w:ascii="Calibri" w:hAnsi="Calibri" w:cs="Calibri"/>
                <w:color w:val="000000"/>
                <w:sz w:val="22"/>
                <w:szCs w:val="22"/>
              </w:rPr>
            </w:pPr>
            <w:r w:rsidRPr="005E460A">
              <w:rPr>
                <w:rFonts w:ascii="Calibri" w:hAnsi="Calibri" w:cs="Calibri"/>
                <w:color w:val="000000"/>
                <w:sz w:val="22"/>
                <w:szCs w:val="22"/>
              </w:rPr>
              <w:t>NA</w:t>
            </w:r>
          </w:p>
        </w:tc>
      </w:tr>
      <w:tr w:rsidR="005E460A" w:rsidRPr="005E460A" w14:paraId="1D7BCC7A" w14:textId="77777777" w:rsidTr="005E460A">
        <w:trPr>
          <w:trHeight w:val="480"/>
          <w:jc w:val="center"/>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14:paraId="31918777" w14:textId="77777777" w:rsidR="005E460A" w:rsidRPr="005E460A" w:rsidRDefault="005E460A" w:rsidP="005E460A">
            <w:pPr>
              <w:jc w:val="center"/>
              <w:rPr>
                <w:rFonts w:ascii="Arial" w:hAnsi="Arial" w:cs="Arial"/>
                <w:color w:val="000000"/>
                <w:sz w:val="18"/>
                <w:szCs w:val="18"/>
              </w:rPr>
            </w:pPr>
            <w:r w:rsidRPr="005E460A">
              <w:rPr>
                <w:rFonts w:ascii="Arial" w:hAnsi="Arial" w:cs="Arial"/>
                <w:color w:val="000000"/>
                <w:sz w:val="18"/>
                <w:szCs w:val="18"/>
              </w:rPr>
              <w:t>AR0026</w:t>
            </w:r>
          </w:p>
        </w:tc>
        <w:tc>
          <w:tcPr>
            <w:tcW w:w="2400" w:type="dxa"/>
            <w:tcBorders>
              <w:top w:val="nil"/>
              <w:left w:val="nil"/>
              <w:bottom w:val="single" w:sz="4" w:space="0" w:color="auto"/>
              <w:right w:val="single" w:sz="4" w:space="0" w:color="auto"/>
            </w:tcBorders>
            <w:shd w:val="clear" w:color="000000" w:fill="FFFFFF"/>
            <w:vAlign w:val="center"/>
            <w:hideMark/>
          </w:tcPr>
          <w:p w14:paraId="3706BAD2" w14:textId="77777777" w:rsidR="005E460A" w:rsidRPr="005E460A" w:rsidRDefault="005E460A" w:rsidP="005E460A">
            <w:pPr>
              <w:jc w:val="center"/>
              <w:rPr>
                <w:rFonts w:ascii="Arial" w:hAnsi="Arial" w:cs="Arial"/>
                <w:color w:val="000000"/>
                <w:sz w:val="18"/>
                <w:szCs w:val="18"/>
              </w:rPr>
            </w:pPr>
            <w:r w:rsidRPr="005E460A">
              <w:rPr>
                <w:rFonts w:ascii="Arial" w:hAnsi="Arial" w:cs="Arial"/>
                <w:color w:val="000000"/>
                <w:sz w:val="18"/>
                <w:szCs w:val="18"/>
              </w:rPr>
              <w:t>ARC-P IaaS Add-on: Additional RSA Tokens</w:t>
            </w:r>
          </w:p>
        </w:tc>
        <w:tc>
          <w:tcPr>
            <w:tcW w:w="6300" w:type="dxa"/>
            <w:tcBorders>
              <w:top w:val="nil"/>
              <w:left w:val="nil"/>
              <w:bottom w:val="single" w:sz="4" w:space="0" w:color="auto"/>
              <w:right w:val="single" w:sz="4" w:space="0" w:color="auto"/>
            </w:tcBorders>
            <w:shd w:val="clear" w:color="000000" w:fill="FFFFFF"/>
            <w:vAlign w:val="center"/>
            <w:hideMark/>
          </w:tcPr>
          <w:p w14:paraId="1839D4EC" w14:textId="77777777" w:rsidR="005E460A" w:rsidRPr="005E460A" w:rsidRDefault="005E460A" w:rsidP="005E460A">
            <w:pPr>
              <w:rPr>
                <w:rFonts w:ascii="Arial" w:hAnsi="Arial" w:cs="Arial"/>
                <w:color w:val="000000"/>
                <w:sz w:val="18"/>
                <w:szCs w:val="18"/>
              </w:rPr>
            </w:pPr>
            <w:r w:rsidRPr="005E460A">
              <w:rPr>
                <w:rFonts w:ascii="Arial" w:hAnsi="Arial" w:cs="Arial"/>
                <w:color w:val="000000"/>
                <w:sz w:val="18"/>
                <w:szCs w:val="18"/>
              </w:rPr>
              <w:t>ARC-P IaaS Add-on: Additional RSA tokens above the two included. Price per token per month.</w:t>
            </w:r>
          </w:p>
        </w:tc>
        <w:tc>
          <w:tcPr>
            <w:tcW w:w="1360" w:type="dxa"/>
            <w:tcBorders>
              <w:top w:val="nil"/>
              <w:left w:val="nil"/>
              <w:bottom w:val="single" w:sz="4" w:space="0" w:color="auto"/>
              <w:right w:val="single" w:sz="4" w:space="0" w:color="auto"/>
            </w:tcBorders>
            <w:shd w:val="clear" w:color="auto" w:fill="auto"/>
            <w:noWrap/>
            <w:vAlign w:val="bottom"/>
            <w:hideMark/>
          </w:tcPr>
          <w:p w14:paraId="7DAA11E9" w14:textId="77777777" w:rsidR="005E460A" w:rsidRPr="005E460A" w:rsidRDefault="005E460A" w:rsidP="00CE65A3">
            <w:pPr>
              <w:jc w:val="center"/>
              <w:rPr>
                <w:rFonts w:ascii="Calibri" w:hAnsi="Calibri" w:cs="Calibri"/>
                <w:color w:val="000000"/>
                <w:sz w:val="22"/>
                <w:szCs w:val="22"/>
              </w:rPr>
            </w:pPr>
            <w:r w:rsidRPr="005E460A">
              <w:rPr>
                <w:rFonts w:ascii="Calibri" w:hAnsi="Calibri" w:cs="Calibri"/>
                <w:color w:val="000000"/>
                <w:sz w:val="22"/>
                <w:szCs w:val="22"/>
              </w:rPr>
              <w:t>NA</w:t>
            </w:r>
          </w:p>
        </w:tc>
        <w:tc>
          <w:tcPr>
            <w:tcW w:w="1420" w:type="dxa"/>
            <w:tcBorders>
              <w:top w:val="nil"/>
              <w:left w:val="nil"/>
              <w:bottom w:val="single" w:sz="4" w:space="0" w:color="auto"/>
              <w:right w:val="single" w:sz="4" w:space="0" w:color="auto"/>
            </w:tcBorders>
            <w:shd w:val="clear" w:color="auto" w:fill="auto"/>
            <w:noWrap/>
            <w:vAlign w:val="bottom"/>
            <w:hideMark/>
          </w:tcPr>
          <w:p w14:paraId="007E0FFC" w14:textId="77777777" w:rsidR="005E460A" w:rsidRPr="005E460A" w:rsidRDefault="005E460A" w:rsidP="00CE65A3">
            <w:pPr>
              <w:jc w:val="center"/>
              <w:rPr>
                <w:rFonts w:ascii="Calibri" w:hAnsi="Calibri" w:cs="Calibri"/>
                <w:color w:val="000000"/>
                <w:sz w:val="22"/>
                <w:szCs w:val="22"/>
              </w:rPr>
            </w:pPr>
            <w:r w:rsidRPr="005E460A">
              <w:rPr>
                <w:rFonts w:ascii="Calibri" w:hAnsi="Calibri" w:cs="Calibri"/>
                <w:color w:val="000000"/>
                <w:sz w:val="22"/>
                <w:szCs w:val="22"/>
              </w:rPr>
              <w:t>20.98</w:t>
            </w:r>
          </w:p>
        </w:tc>
        <w:tc>
          <w:tcPr>
            <w:tcW w:w="1180" w:type="dxa"/>
            <w:tcBorders>
              <w:top w:val="nil"/>
              <w:left w:val="nil"/>
              <w:bottom w:val="single" w:sz="4" w:space="0" w:color="auto"/>
              <w:right w:val="single" w:sz="4" w:space="0" w:color="auto"/>
            </w:tcBorders>
            <w:shd w:val="clear" w:color="auto" w:fill="auto"/>
            <w:noWrap/>
            <w:vAlign w:val="bottom"/>
            <w:hideMark/>
          </w:tcPr>
          <w:p w14:paraId="7F37DF3B" w14:textId="77777777" w:rsidR="005E460A" w:rsidRPr="005E460A" w:rsidRDefault="005E460A" w:rsidP="00CE65A3">
            <w:pPr>
              <w:jc w:val="center"/>
              <w:rPr>
                <w:rFonts w:ascii="Calibri" w:hAnsi="Calibri" w:cs="Calibri"/>
                <w:color w:val="000000"/>
                <w:sz w:val="22"/>
                <w:szCs w:val="22"/>
              </w:rPr>
            </w:pPr>
            <w:r w:rsidRPr="005E460A">
              <w:rPr>
                <w:rFonts w:ascii="Calibri" w:hAnsi="Calibri" w:cs="Calibri"/>
                <w:color w:val="000000"/>
                <w:sz w:val="22"/>
                <w:szCs w:val="22"/>
              </w:rPr>
              <w:t>NA</w:t>
            </w:r>
          </w:p>
        </w:tc>
      </w:tr>
      <w:tr w:rsidR="005E460A" w:rsidRPr="005E460A" w14:paraId="09FA571A" w14:textId="77777777" w:rsidTr="005E460A">
        <w:trPr>
          <w:trHeight w:val="720"/>
          <w:jc w:val="center"/>
        </w:trPr>
        <w:tc>
          <w:tcPr>
            <w:tcW w:w="1740" w:type="dxa"/>
            <w:tcBorders>
              <w:top w:val="nil"/>
              <w:left w:val="single" w:sz="4" w:space="0" w:color="auto"/>
              <w:bottom w:val="single" w:sz="4" w:space="0" w:color="auto"/>
              <w:right w:val="single" w:sz="4" w:space="0" w:color="auto"/>
            </w:tcBorders>
            <w:shd w:val="clear" w:color="000000" w:fill="DAEEF3"/>
            <w:noWrap/>
            <w:vAlign w:val="center"/>
            <w:hideMark/>
          </w:tcPr>
          <w:p w14:paraId="316034DF" w14:textId="77777777" w:rsidR="005E460A" w:rsidRPr="005E460A" w:rsidRDefault="005E460A" w:rsidP="005E460A">
            <w:pPr>
              <w:jc w:val="center"/>
              <w:rPr>
                <w:rFonts w:ascii="Arial" w:hAnsi="Arial" w:cs="Arial"/>
                <w:sz w:val="18"/>
                <w:szCs w:val="18"/>
              </w:rPr>
            </w:pPr>
            <w:r w:rsidRPr="005E460A">
              <w:rPr>
                <w:rFonts w:ascii="Arial" w:hAnsi="Arial" w:cs="Arial"/>
                <w:sz w:val="18"/>
                <w:szCs w:val="18"/>
              </w:rPr>
              <w:t>AR0028</w:t>
            </w:r>
          </w:p>
        </w:tc>
        <w:tc>
          <w:tcPr>
            <w:tcW w:w="2400" w:type="dxa"/>
            <w:tcBorders>
              <w:top w:val="nil"/>
              <w:left w:val="nil"/>
              <w:bottom w:val="single" w:sz="4" w:space="0" w:color="auto"/>
              <w:right w:val="single" w:sz="4" w:space="0" w:color="auto"/>
            </w:tcBorders>
            <w:shd w:val="clear" w:color="000000" w:fill="DAEEF3"/>
            <w:vAlign w:val="center"/>
            <w:hideMark/>
          </w:tcPr>
          <w:p w14:paraId="52D90C9A" w14:textId="77777777" w:rsidR="005E460A" w:rsidRPr="005E460A" w:rsidRDefault="005E460A" w:rsidP="005E460A">
            <w:pPr>
              <w:jc w:val="center"/>
              <w:rPr>
                <w:rFonts w:ascii="Arial" w:hAnsi="Arial" w:cs="Arial"/>
                <w:sz w:val="18"/>
                <w:szCs w:val="18"/>
              </w:rPr>
            </w:pPr>
            <w:r w:rsidRPr="005E460A">
              <w:rPr>
                <w:rFonts w:ascii="Arial" w:hAnsi="Arial" w:cs="Arial"/>
                <w:sz w:val="18"/>
                <w:szCs w:val="18"/>
              </w:rPr>
              <w:t>ARC-P IaaS Add-on: Vulnerability Scanning setup</w:t>
            </w:r>
          </w:p>
        </w:tc>
        <w:tc>
          <w:tcPr>
            <w:tcW w:w="6300" w:type="dxa"/>
            <w:tcBorders>
              <w:top w:val="nil"/>
              <w:left w:val="nil"/>
              <w:bottom w:val="single" w:sz="4" w:space="0" w:color="auto"/>
              <w:right w:val="single" w:sz="4" w:space="0" w:color="auto"/>
            </w:tcBorders>
            <w:shd w:val="clear" w:color="000000" w:fill="DAEEF3"/>
            <w:vAlign w:val="center"/>
            <w:hideMark/>
          </w:tcPr>
          <w:p w14:paraId="6BC5559F" w14:textId="77777777" w:rsidR="005E460A" w:rsidRPr="005E460A" w:rsidRDefault="005E460A" w:rsidP="005E460A">
            <w:pPr>
              <w:rPr>
                <w:rFonts w:ascii="Arial" w:hAnsi="Arial" w:cs="Arial"/>
                <w:sz w:val="18"/>
                <w:szCs w:val="18"/>
              </w:rPr>
            </w:pPr>
            <w:r w:rsidRPr="005E460A">
              <w:rPr>
                <w:rFonts w:ascii="Arial" w:hAnsi="Arial" w:cs="Arial"/>
                <w:sz w:val="18"/>
                <w:szCs w:val="18"/>
              </w:rPr>
              <w:t>One-time charge for Vulnerability Scanning Setup</w:t>
            </w:r>
          </w:p>
        </w:tc>
        <w:tc>
          <w:tcPr>
            <w:tcW w:w="1360" w:type="dxa"/>
            <w:tcBorders>
              <w:top w:val="nil"/>
              <w:left w:val="nil"/>
              <w:bottom w:val="single" w:sz="4" w:space="0" w:color="auto"/>
              <w:right w:val="single" w:sz="4" w:space="0" w:color="auto"/>
            </w:tcBorders>
            <w:shd w:val="clear" w:color="auto" w:fill="auto"/>
            <w:noWrap/>
            <w:vAlign w:val="bottom"/>
            <w:hideMark/>
          </w:tcPr>
          <w:p w14:paraId="0C72A143" w14:textId="77777777" w:rsidR="005E460A" w:rsidRPr="005E460A" w:rsidRDefault="005E460A" w:rsidP="00CE65A3">
            <w:pPr>
              <w:jc w:val="center"/>
              <w:rPr>
                <w:rFonts w:ascii="Calibri" w:hAnsi="Calibri" w:cs="Calibri"/>
                <w:color w:val="000000"/>
                <w:sz w:val="22"/>
                <w:szCs w:val="22"/>
              </w:rPr>
            </w:pPr>
            <w:r w:rsidRPr="005E460A">
              <w:rPr>
                <w:rFonts w:ascii="Calibri" w:hAnsi="Calibri" w:cs="Calibri"/>
                <w:color w:val="000000"/>
                <w:sz w:val="22"/>
                <w:szCs w:val="22"/>
              </w:rPr>
              <w:t>NA</w:t>
            </w:r>
          </w:p>
        </w:tc>
        <w:tc>
          <w:tcPr>
            <w:tcW w:w="1420" w:type="dxa"/>
            <w:tcBorders>
              <w:top w:val="nil"/>
              <w:left w:val="nil"/>
              <w:bottom w:val="single" w:sz="4" w:space="0" w:color="auto"/>
              <w:right w:val="single" w:sz="4" w:space="0" w:color="auto"/>
            </w:tcBorders>
            <w:shd w:val="clear" w:color="auto" w:fill="auto"/>
            <w:noWrap/>
            <w:vAlign w:val="bottom"/>
            <w:hideMark/>
          </w:tcPr>
          <w:p w14:paraId="24A13B6B" w14:textId="77777777" w:rsidR="005E460A" w:rsidRPr="005E460A" w:rsidRDefault="005E460A" w:rsidP="00CE65A3">
            <w:pPr>
              <w:jc w:val="center"/>
              <w:rPr>
                <w:rFonts w:ascii="Calibri" w:hAnsi="Calibri" w:cs="Calibri"/>
                <w:color w:val="000000"/>
                <w:sz w:val="22"/>
                <w:szCs w:val="22"/>
              </w:rPr>
            </w:pPr>
            <w:r w:rsidRPr="005E460A">
              <w:rPr>
                <w:rFonts w:ascii="Calibri" w:hAnsi="Calibri" w:cs="Calibri"/>
                <w:color w:val="000000"/>
                <w:sz w:val="22"/>
                <w:szCs w:val="22"/>
              </w:rPr>
              <w:t>NA</w:t>
            </w:r>
          </w:p>
        </w:tc>
        <w:tc>
          <w:tcPr>
            <w:tcW w:w="1180" w:type="dxa"/>
            <w:tcBorders>
              <w:top w:val="nil"/>
              <w:left w:val="nil"/>
              <w:bottom w:val="single" w:sz="4" w:space="0" w:color="auto"/>
              <w:right w:val="single" w:sz="4" w:space="0" w:color="auto"/>
            </w:tcBorders>
            <w:shd w:val="clear" w:color="auto" w:fill="auto"/>
            <w:noWrap/>
            <w:vAlign w:val="bottom"/>
            <w:hideMark/>
          </w:tcPr>
          <w:p w14:paraId="58713490" w14:textId="77777777" w:rsidR="005E460A" w:rsidRPr="005E460A" w:rsidRDefault="005E460A" w:rsidP="00CE65A3">
            <w:pPr>
              <w:jc w:val="center"/>
              <w:rPr>
                <w:rFonts w:ascii="Calibri" w:hAnsi="Calibri" w:cs="Calibri"/>
                <w:color w:val="000000"/>
                <w:sz w:val="22"/>
                <w:szCs w:val="22"/>
              </w:rPr>
            </w:pPr>
            <w:r w:rsidRPr="005E460A">
              <w:rPr>
                <w:rFonts w:ascii="Calibri" w:hAnsi="Calibri" w:cs="Calibri"/>
                <w:color w:val="000000"/>
                <w:sz w:val="22"/>
                <w:szCs w:val="22"/>
              </w:rPr>
              <w:t>255.82</w:t>
            </w:r>
          </w:p>
        </w:tc>
      </w:tr>
      <w:tr w:rsidR="005E460A" w:rsidRPr="005E460A" w14:paraId="0C3C92D4" w14:textId="77777777" w:rsidTr="005E460A">
        <w:trPr>
          <w:trHeight w:val="720"/>
          <w:jc w:val="center"/>
        </w:trPr>
        <w:tc>
          <w:tcPr>
            <w:tcW w:w="1740" w:type="dxa"/>
            <w:tcBorders>
              <w:top w:val="nil"/>
              <w:left w:val="single" w:sz="4" w:space="0" w:color="auto"/>
              <w:bottom w:val="single" w:sz="4" w:space="0" w:color="auto"/>
              <w:right w:val="single" w:sz="4" w:space="0" w:color="auto"/>
            </w:tcBorders>
            <w:shd w:val="clear" w:color="000000" w:fill="DAEEF3"/>
            <w:noWrap/>
            <w:vAlign w:val="center"/>
            <w:hideMark/>
          </w:tcPr>
          <w:p w14:paraId="63EC2B4D" w14:textId="77777777" w:rsidR="005E460A" w:rsidRPr="005E460A" w:rsidRDefault="005E460A" w:rsidP="005E460A">
            <w:pPr>
              <w:jc w:val="center"/>
              <w:rPr>
                <w:rFonts w:ascii="Arial" w:hAnsi="Arial" w:cs="Arial"/>
                <w:sz w:val="18"/>
                <w:szCs w:val="18"/>
              </w:rPr>
            </w:pPr>
            <w:r w:rsidRPr="005E460A">
              <w:rPr>
                <w:rFonts w:ascii="Arial" w:hAnsi="Arial" w:cs="Arial"/>
                <w:sz w:val="18"/>
                <w:szCs w:val="18"/>
              </w:rPr>
              <w:t>AR0029</w:t>
            </w:r>
          </w:p>
        </w:tc>
        <w:tc>
          <w:tcPr>
            <w:tcW w:w="2400" w:type="dxa"/>
            <w:tcBorders>
              <w:top w:val="nil"/>
              <w:left w:val="nil"/>
              <w:bottom w:val="single" w:sz="4" w:space="0" w:color="auto"/>
              <w:right w:val="single" w:sz="4" w:space="0" w:color="auto"/>
            </w:tcBorders>
            <w:shd w:val="clear" w:color="000000" w:fill="DAEEF3"/>
            <w:vAlign w:val="center"/>
            <w:hideMark/>
          </w:tcPr>
          <w:p w14:paraId="76462547" w14:textId="77777777" w:rsidR="005E460A" w:rsidRPr="005E460A" w:rsidRDefault="005E460A" w:rsidP="005E460A">
            <w:pPr>
              <w:jc w:val="center"/>
              <w:rPr>
                <w:rFonts w:ascii="Arial" w:hAnsi="Arial" w:cs="Arial"/>
                <w:sz w:val="18"/>
                <w:szCs w:val="18"/>
              </w:rPr>
            </w:pPr>
            <w:r w:rsidRPr="005E460A">
              <w:rPr>
                <w:rFonts w:ascii="Arial" w:hAnsi="Arial" w:cs="Arial"/>
                <w:sz w:val="18"/>
                <w:szCs w:val="18"/>
              </w:rPr>
              <w:t>ARC-P IaaS Add-on: OS Patching and Maintenance setup</w:t>
            </w:r>
          </w:p>
        </w:tc>
        <w:tc>
          <w:tcPr>
            <w:tcW w:w="6300" w:type="dxa"/>
            <w:tcBorders>
              <w:top w:val="nil"/>
              <w:left w:val="nil"/>
              <w:bottom w:val="single" w:sz="4" w:space="0" w:color="auto"/>
              <w:right w:val="single" w:sz="4" w:space="0" w:color="auto"/>
            </w:tcBorders>
            <w:shd w:val="clear" w:color="000000" w:fill="DAEEF3"/>
            <w:vAlign w:val="center"/>
            <w:hideMark/>
          </w:tcPr>
          <w:p w14:paraId="7C10FBBE" w14:textId="77777777" w:rsidR="005E460A" w:rsidRPr="005E460A" w:rsidRDefault="005E460A" w:rsidP="005E460A">
            <w:pPr>
              <w:rPr>
                <w:rFonts w:ascii="Arial" w:hAnsi="Arial" w:cs="Arial"/>
                <w:sz w:val="18"/>
                <w:szCs w:val="18"/>
              </w:rPr>
            </w:pPr>
            <w:r w:rsidRPr="005E460A">
              <w:rPr>
                <w:rFonts w:ascii="Arial" w:hAnsi="Arial" w:cs="Arial"/>
                <w:sz w:val="18"/>
                <w:szCs w:val="18"/>
              </w:rPr>
              <w:t>One-time charge for OS Patching and Maintenance Setup. Price Per VM</w:t>
            </w:r>
          </w:p>
        </w:tc>
        <w:tc>
          <w:tcPr>
            <w:tcW w:w="1360" w:type="dxa"/>
            <w:tcBorders>
              <w:top w:val="nil"/>
              <w:left w:val="nil"/>
              <w:bottom w:val="single" w:sz="4" w:space="0" w:color="auto"/>
              <w:right w:val="single" w:sz="4" w:space="0" w:color="auto"/>
            </w:tcBorders>
            <w:shd w:val="clear" w:color="auto" w:fill="auto"/>
            <w:noWrap/>
            <w:vAlign w:val="bottom"/>
            <w:hideMark/>
          </w:tcPr>
          <w:p w14:paraId="3296980B" w14:textId="77777777" w:rsidR="005E460A" w:rsidRPr="005E460A" w:rsidRDefault="005E460A" w:rsidP="00CE65A3">
            <w:pPr>
              <w:jc w:val="center"/>
              <w:rPr>
                <w:rFonts w:ascii="Calibri" w:hAnsi="Calibri" w:cs="Calibri"/>
                <w:color w:val="000000"/>
                <w:sz w:val="22"/>
                <w:szCs w:val="22"/>
              </w:rPr>
            </w:pPr>
            <w:r w:rsidRPr="005E460A">
              <w:rPr>
                <w:rFonts w:ascii="Calibri" w:hAnsi="Calibri" w:cs="Calibri"/>
                <w:color w:val="000000"/>
                <w:sz w:val="22"/>
                <w:szCs w:val="22"/>
              </w:rPr>
              <w:t>NA</w:t>
            </w:r>
          </w:p>
        </w:tc>
        <w:tc>
          <w:tcPr>
            <w:tcW w:w="1420" w:type="dxa"/>
            <w:tcBorders>
              <w:top w:val="nil"/>
              <w:left w:val="nil"/>
              <w:bottom w:val="single" w:sz="4" w:space="0" w:color="auto"/>
              <w:right w:val="single" w:sz="4" w:space="0" w:color="auto"/>
            </w:tcBorders>
            <w:shd w:val="clear" w:color="auto" w:fill="auto"/>
            <w:noWrap/>
            <w:vAlign w:val="bottom"/>
            <w:hideMark/>
          </w:tcPr>
          <w:p w14:paraId="5653A6C0" w14:textId="77777777" w:rsidR="005E460A" w:rsidRPr="005E460A" w:rsidRDefault="005E460A" w:rsidP="00CE65A3">
            <w:pPr>
              <w:jc w:val="center"/>
              <w:rPr>
                <w:rFonts w:ascii="Calibri" w:hAnsi="Calibri" w:cs="Calibri"/>
                <w:color w:val="000000"/>
                <w:sz w:val="22"/>
                <w:szCs w:val="22"/>
              </w:rPr>
            </w:pPr>
            <w:r w:rsidRPr="005E460A">
              <w:rPr>
                <w:rFonts w:ascii="Calibri" w:hAnsi="Calibri" w:cs="Calibri"/>
                <w:color w:val="000000"/>
                <w:sz w:val="22"/>
                <w:szCs w:val="22"/>
              </w:rPr>
              <w:t>NA</w:t>
            </w:r>
          </w:p>
        </w:tc>
        <w:tc>
          <w:tcPr>
            <w:tcW w:w="1180" w:type="dxa"/>
            <w:tcBorders>
              <w:top w:val="nil"/>
              <w:left w:val="nil"/>
              <w:bottom w:val="single" w:sz="4" w:space="0" w:color="auto"/>
              <w:right w:val="single" w:sz="4" w:space="0" w:color="auto"/>
            </w:tcBorders>
            <w:shd w:val="clear" w:color="auto" w:fill="auto"/>
            <w:noWrap/>
            <w:vAlign w:val="bottom"/>
            <w:hideMark/>
          </w:tcPr>
          <w:p w14:paraId="6230FBE6" w14:textId="77777777" w:rsidR="005E460A" w:rsidRPr="005E460A" w:rsidRDefault="005E460A" w:rsidP="00CE65A3">
            <w:pPr>
              <w:jc w:val="center"/>
              <w:rPr>
                <w:rFonts w:ascii="Calibri" w:hAnsi="Calibri" w:cs="Calibri"/>
                <w:color w:val="000000"/>
                <w:sz w:val="22"/>
                <w:szCs w:val="22"/>
              </w:rPr>
            </w:pPr>
            <w:r w:rsidRPr="005E460A">
              <w:rPr>
                <w:rFonts w:ascii="Calibri" w:hAnsi="Calibri" w:cs="Calibri"/>
                <w:color w:val="000000"/>
                <w:sz w:val="22"/>
                <w:szCs w:val="22"/>
              </w:rPr>
              <w:t>28.42</w:t>
            </w:r>
          </w:p>
        </w:tc>
      </w:tr>
      <w:tr w:rsidR="005E460A" w:rsidRPr="005E460A" w14:paraId="07160BC7" w14:textId="77777777" w:rsidTr="005E460A">
        <w:trPr>
          <w:trHeight w:val="480"/>
          <w:jc w:val="center"/>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14:paraId="0AD9948D" w14:textId="77777777" w:rsidR="005E460A" w:rsidRPr="005E460A" w:rsidRDefault="005E460A" w:rsidP="005E460A">
            <w:pPr>
              <w:jc w:val="center"/>
              <w:rPr>
                <w:rFonts w:ascii="Arial" w:hAnsi="Arial" w:cs="Arial"/>
                <w:color w:val="000000"/>
                <w:sz w:val="18"/>
                <w:szCs w:val="18"/>
              </w:rPr>
            </w:pPr>
            <w:r w:rsidRPr="005E460A">
              <w:rPr>
                <w:rFonts w:ascii="Arial" w:hAnsi="Arial" w:cs="Arial"/>
                <w:color w:val="000000"/>
                <w:sz w:val="18"/>
                <w:szCs w:val="18"/>
              </w:rPr>
              <w:t>AR00333</w:t>
            </w:r>
          </w:p>
        </w:tc>
        <w:tc>
          <w:tcPr>
            <w:tcW w:w="2400" w:type="dxa"/>
            <w:tcBorders>
              <w:top w:val="nil"/>
              <w:left w:val="nil"/>
              <w:bottom w:val="single" w:sz="4" w:space="0" w:color="auto"/>
              <w:right w:val="single" w:sz="4" w:space="0" w:color="auto"/>
            </w:tcBorders>
            <w:shd w:val="clear" w:color="000000" w:fill="FFFFFF"/>
            <w:vAlign w:val="center"/>
            <w:hideMark/>
          </w:tcPr>
          <w:p w14:paraId="5824AE47" w14:textId="77777777" w:rsidR="005E460A" w:rsidRPr="005E460A" w:rsidRDefault="005E460A" w:rsidP="005E460A">
            <w:pPr>
              <w:jc w:val="center"/>
              <w:rPr>
                <w:rFonts w:ascii="Arial" w:hAnsi="Arial" w:cs="Arial"/>
                <w:color w:val="000000"/>
                <w:sz w:val="18"/>
                <w:szCs w:val="18"/>
              </w:rPr>
            </w:pPr>
            <w:r w:rsidRPr="005E460A">
              <w:rPr>
                <w:rFonts w:ascii="Arial" w:hAnsi="Arial" w:cs="Arial"/>
                <w:color w:val="000000"/>
                <w:sz w:val="18"/>
                <w:szCs w:val="18"/>
              </w:rPr>
              <w:t>Customer Support Bundle 1 Day</w:t>
            </w:r>
          </w:p>
        </w:tc>
        <w:tc>
          <w:tcPr>
            <w:tcW w:w="6300" w:type="dxa"/>
            <w:tcBorders>
              <w:top w:val="nil"/>
              <w:left w:val="nil"/>
              <w:bottom w:val="single" w:sz="4" w:space="0" w:color="auto"/>
              <w:right w:val="single" w:sz="4" w:space="0" w:color="auto"/>
            </w:tcBorders>
            <w:shd w:val="clear" w:color="000000" w:fill="FFFFFF"/>
            <w:vAlign w:val="center"/>
            <w:hideMark/>
          </w:tcPr>
          <w:p w14:paraId="123EB775" w14:textId="77777777" w:rsidR="005E460A" w:rsidRPr="005E460A" w:rsidRDefault="005E460A" w:rsidP="005E460A">
            <w:pPr>
              <w:rPr>
                <w:rFonts w:ascii="Arial" w:hAnsi="Arial" w:cs="Arial"/>
                <w:color w:val="000000"/>
                <w:sz w:val="18"/>
                <w:szCs w:val="18"/>
              </w:rPr>
            </w:pPr>
            <w:r w:rsidRPr="005E460A">
              <w:rPr>
                <w:rFonts w:ascii="Arial" w:hAnsi="Arial" w:cs="Arial"/>
                <w:color w:val="000000"/>
                <w:sz w:val="18"/>
                <w:szCs w:val="18"/>
              </w:rPr>
              <w:t>ARC-P / ARCWRX Customer Support Level 2 - NTE 1 Day</w:t>
            </w:r>
          </w:p>
        </w:tc>
        <w:tc>
          <w:tcPr>
            <w:tcW w:w="1360" w:type="dxa"/>
            <w:tcBorders>
              <w:top w:val="nil"/>
              <w:left w:val="nil"/>
              <w:bottom w:val="single" w:sz="4" w:space="0" w:color="auto"/>
              <w:right w:val="single" w:sz="4" w:space="0" w:color="auto"/>
            </w:tcBorders>
            <w:shd w:val="clear" w:color="auto" w:fill="auto"/>
            <w:noWrap/>
            <w:vAlign w:val="bottom"/>
            <w:hideMark/>
          </w:tcPr>
          <w:p w14:paraId="0B10B8EE" w14:textId="77777777" w:rsidR="005E460A" w:rsidRPr="005E460A" w:rsidRDefault="005E460A" w:rsidP="00CE65A3">
            <w:pPr>
              <w:jc w:val="center"/>
              <w:rPr>
                <w:rFonts w:ascii="Calibri" w:hAnsi="Calibri" w:cs="Calibri"/>
                <w:color w:val="000000"/>
                <w:sz w:val="22"/>
                <w:szCs w:val="22"/>
              </w:rPr>
            </w:pPr>
            <w:r w:rsidRPr="005E460A">
              <w:rPr>
                <w:rFonts w:ascii="Calibri" w:hAnsi="Calibri" w:cs="Calibri"/>
                <w:color w:val="000000"/>
                <w:sz w:val="22"/>
                <w:szCs w:val="22"/>
              </w:rPr>
              <w:t>NA</w:t>
            </w:r>
          </w:p>
        </w:tc>
        <w:tc>
          <w:tcPr>
            <w:tcW w:w="1420" w:type="dxa"/>
            <w:tcBorders>
              <w:top w:val="nil"/>
              <w:left w:val="nil"/>
              <w:bottom w:val="single" w:sz="4" w:space="0" w:color="auto"/>
              <w:right w:val="single" w:sz="4" w:space="0" w:color="auto"/>
            </w:tcBorders>
            <w:shd w:val="clear" w:color="auto" w:fill="auto"/>
            <w:noWrap/>
            <w:vAlign w:val="bottom"/>
            <w:hideMark/>
          </w:tcPr>
          <w:p w14:paraId="1B93497F" w14:textId="77777777" w:rsidR="005E460A" w:rsidRPr="005E460A" w:rsidRDefault="005E460A" w:rsidP="00CE65A3">
            <w:pPr>
              <w:jc w:val="center"/>
              <w:rPr>
                <w:rFonts w:ascii="Calibri" w:hAnsi="Calibri" w:cs="Calibri"/>
                <w:color w:val="000000"/>
                <w:sz w:val="22"/>
                <w:szCs w:val="22"/>
              </w:rPr>
            </w:pPr>
            <w:r w:rsidRPr="005E460A">
              <w:rPr>
                <w:rFonts w:ascii="Calibri" w:hAnsi="Calibri" w:cs="Calibri"/>
                <w:color w:val="000000"/>
                <w:sz w:val="22"/>
                <w:szCs w:val="22"/>
              </w:rPr>
              <w:t>702.07</w:t>
            </w:r>
          </w:p>
        </w:tc>
        <w:tc>
          <w:tcPr>
            <w:tcW w:w="1180" w:type="dxa"/>
            <w:tcBorders>
              <w:top w:val="nil"/>
              <w:left w:val="nil"/>
              <w:bottom w:val="single" w:sz="4" w:space="0" w:color="auto"/>
              <w:right w:val="single" w:sz="4" w:space="0" w:color="auto"/>
            </w:tcBorders>
            <w:shd w:val="clear" w:color="auto" w:fill="auto"/>
            <w:noWrap/>
            <w:vAlign w:val="bottom"/>
            <w:hideMark/>
          </w:tcPr>
          <w:p w14:paraId="7C77481A" w14:textId="77777777" w:rsidR="005E460A" w:rsidRPr="005E460A" w:rsidRDefault="005E460A" w:rsidP="00CE65A3">
            <w:pPr>
              <w:jc w:val="center"/>
              <w:rPr>
                <w:rFonts w:ascii="Calibri" w:hAnsi="Calibri" w:cs="Calibri"/>
                <w:color w:val="000000"/>
                <w:sz w:val="22"/>
                <w:szCs w:val="22"/>
              </w:rPr>
            </w:pPr>
            <w:r w:rsidRPr="005E460A">
              <w:rPr>
                <w:rFonts w:ascii="Calibri" w:hAnsi="Calibri" w:cs="Calibri"/>
                <w:color w:val="000000"/>
                <w:sz w:val="22"/>
                <w:szCs w:val="22"/>
              </w:rPr>
              <w:t>NA</w:t>
            </w:r>
          </w:p>
        </w:tc>
      </w:tr>
      <w:tr w:rsidR="005E460A" w:rsidRPr="005E460A" w14:paraId="54D8D1FE" w14:textId="77777777" w:rsidTr="005E460A">
        <w:trPr>
          <w:trHeight w:val="480"/>
          <w:jc w:val="center"/>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14:paraId="73CE8E5B" w14:textId="77777777" w:rsidR="005E460A" w:rsidRPr="005E460A" w:rsidRDefault="005E460A" w:rsidP="005E460A">
            <w:pPr>
              <w:jc w:val="center"/>
              <w:rPr>
                <w:rFonts w:ascii="Arial" w:hAnsi="Arial" w:cs="Arial"/>
                <w:color w:val="000000"/>
                <w:sz w:val="18"/>
                <w:szCs w:val="18"/>
              </w:rPr>
            </w:pPr>
            <w:r w:rsidRPr="005E460A">
              <w:rPr>
                <w:rFonts w:ascii="Arial" w:hAnsi="Arial" w:cs="Arial"/>
                <w:color w:val="000000"/>
                <w:sz w:val="18"/>
                <w:szCs w:val="18"/>
              </w:rPr>
              <w:t>AR0034</w:t>
            </w:r>
          </w:p>
        </w:tc>
        <w:tc>
          <w:tcPr>
            <w:tcW w:w="2400" w:type="dxa"/>
            <w:tcBorders>
              <w:top w:val="nil"/>
              <w:left w:val="nil"/>
              <w:bottom w:val="single" w:sz="4" w:space="0" w:color="auto"/>
              <w:right w:val="single" w:sz="4" w:space="0" w:color="auto"/>
            </w:tcBorders>
            <w:shd w:val="clear" w:color="000000" w:fill="FFFFFF"/>
            <w:vAlign w:val="center"/>
            <w:hideMark/>
          </w:tcPr>
          <w:p w14:paraId="56383AAF" w14:textId="77777777" w:rsidR="005E460A" w:rsidRPr="005E460A" w:rsidRDefault="005E460A" w:rsidP="005E460A">
            <w:pPr>
              <w:jc w:val="center"/>
              <w:rPr>
                <w:rFonts w:ascii="Arial" w:hAnsi="Arial" w:cs="Arial"/>
                <w:color w:val="000000"/>
                <w:sz w:val="18"/>
                <w:szCs w:val="18"/>
              </w:rPr>
            </w:pPr>
            <w:r w:rsidRPr="005E460A">
              <w:rPr>
                <w:rFonts w:ascii="Arial" w:hAnsi="Arial" w:cs="Arial"/>
                <w:color w:val="000000"/>
                <w:sz w:val="18"/>
                <w:szCs w:val="18"/>
              </w:rPr>
              <w:t>Customer Support Bundle 1 Month</w:t>
            </w:r>
          </w:p>
        </w:tc>
        <w:tc>
          <w:tcPr>
            <w:tcW w:w="6300" w:type="dxa"/>
            <w:tcBorders>
              <w:top w:val="nil"/>
              <w:left w:val="nil"/>
              <w:bottom w:val="single" w:sz="4" w:space="0" w:color="auto"/>
              <w:right w:val="single" w:sz="4" w:space="0" w:color="auto"/>
            </w:tcBorders>
            <w:shd w:val="clear" w:color="000000" w:fill="FFFFFF"/>
            <w:vAlign w:val="center"/>
            <w:hideMark/>
          </w:tcPr>
          <w:p w14:paraId="46302EB4" w14:textId="77777777" w:rsidR="005E460A" w:rsidRPr="005E460A" w:rsidRDefault="005E460A" w:rsidP="005E460A">
            <w:pPr>
              <w:rPr>
                <w:rFonts w:ascii="Arial" w:hAnsi="Arial" w:cs="Arial"/>
                <w:color w:val="000000"/>
                <w:sz w:val="18"/>
                <w:szCs w:val="18"/>
              </w:rPr>
            </w:pPr>
            <w:r w:rsidRPr="005E460A">
              <w:rPr>
                <w:rFonts w:ascii="Arial" w:hAnsi="Arial" w:cs="Arial"/>
                <w:color w:val="000000"/>
                <w:sz w:val="18"/>
                <w:szCs w:val="18"/>
              </w:rPr>
              <w:t>ARC-P / ARCWRX Customer Support Level 2 - NTE 1 Month</w:t>
            </w:r>
          </w:p>
        </w:tc>
        <w:tc>
          <w:tcPr>
            <w:tcW w:w="1360" w:type="dxa"/>
            <w:tcBorders>
              <w:top w:val="nil"/>
              <w:left w:val="nil"/>
              <w:bottom w:val="single" w:sz="4" w:space="0" w:color="auto"/>
              <w:right w:val="single" w:sz="4" w:space="0" w:color="auto"/>
            </w:tcBorders>
            <w:shd w:val="clear" w:color="auto" w:fill="auto"/>
            <w:noWrap/>
            <w:vAlign w:val="bottom"/>
            <w:hideMark/>
          </w:tcPr>
          <w:p w14:paraId="417C9525" w14:textId="77777777" w:rsidR="005E460A" w:rsidRPr="005E460A" w:rsidRDefault="005E460A" w:rsidP="00CE65A3">
            <w:pPr>
              <w:jc w:val="center"/>
              <w:rPr>
                <w:rFonts w:ascii="Calibri" w:hAnsi="Calibri" w:cs="Calibri"/>
                <w:color w:val="000000"/>
                <w:sz w:val="22"/>
                <w:szCs w:val="22"/>
              </w:rPr>
            </w:pPr>
            <w:r w:rsidRPr="005E460A">
              <w:rPr>
                <w:rFonts w:ascii="Calibri" w:hAnsi="Calibri" w:cs="Calibri"/>
                <w:color w:val="000000"/>
                <w:sz w:val="22"/>
                <w:szCs w:val="22"/>
              </w:rPr>
              <w:t>NA</w:t>
            </w:r>
          </w:p>
        </w:tc>
        <w:tc>
          <w:tcPr>
            <w:tcW w:w="1420" w:type="dxa"/>
            <w:tcBorders>
              <w:top w:val="nil"/>
              <w:left w:val="nil"/>
              <w:bottom w:val="single" w:sz="4" w:space="0" w:color="auto"/>
              <w:right w:val="single" w:sz="4" w:space="0" w:color="auto"/>
            </w:tcBorders>
            <w:shd w:val="clear" w:color="auto" w:fill="auto"/>
            <w:noWrap/>
            <w:vAlign w:val="bottom"/>
            <w:hideMark/>
          </w:tcPr>
          <w:p w14:paraId="6372798A" w14:textId="77777777" w:rsidR="005E460A" w:rsidRPr="005E460A" w:rsidRDefault="005E460A" w:rsidP="00CE65A3">
            <w:pPr>
              <w:jc w:val="center"/>
              <w:rPr>
                <w:rFonts w:ascii="Calibri" w:hAnsi="Calibri" w:cs="Calibri"/>
                <w:color w:val="000000"/>
                <w:sz w:val="22"/>
                <w:szCs w:val="22"/>
              </w:rPr>
            </w:pPr>
            <w:r w:rsidRPr="005E460A">
              <w:rPr>
                <w:rFonts w:ascii="Calibri" w:hAnsi="Calibri" w:cs="Calibri"/>
                <w:color w:val="000000"/>
                <w:sz w:val="22"/>
                <w:szCs w:val="22"/>
              </w:rPr>
              <w:t>12,637.18</w:t>
            </w:r>
          </w:p>
        </w:tc>
        <w:tc>
          <w:tcPr>
            <w:tcW w:w="1180" w:type="dxa"/>
            <w:tcBorders>
              <w:top w:val="nil"/>
              <w:left w:val="nil"/>
              <w:bottom w:val="single" w:sz="4" w:space="0" w:color="auto"/>
              <w:right w:val="single" w:sz="4" w:space="0" w:color="auto"/>
            </w:tcBorders>
            <w:shd w:val="clear" w:color="auto" w:fill="auto"/>
            <w:noWrap/>
            <w:vAlign w:val="bottom"/>
            <w:hideMark/>
          </w:tcPr>
          <w:p w14:paraId="39AD9FD0" w14:textId="77777777" w:rsidR="005E460A" w:rsidRPr="005E460A" w:rsidRDefault="005E460A" w:rsidP="00CE65A3">
            <w:pPr>
              <w:jc w:val="center"/>
              <w:rPr>
                <w:rFonts w:ascii="Calibri" w:hAnsi="Calibri" w:cs="Calibri"/>
                <w:color w:val="000000"/>
                <w:sz w:val="22"/>
                <w:szCs w:val="22"/>
              </w:rPr>
            </w:pPr>
            <w:r w:rsidRPr="005E460A">
              <w:rPr>
                <w:rFonts w:ascii="Calibri" w:hAnsi="Calibri" w:cs="Calibri"/>
                <w:color w:val="000000"/>
                <w:sz w:val="22"/>
                <w:szCs w:val="22"/>
              </w:rPr>
              <w:t>NA</w:t>
            </w:r>
          </w:p>
        </w:tc>
      </w:tr>
      <w:tr w:rsidR="005E460A" w:rsidRPr="005E460A" w14:paraId="7359554E" w14:textId="77777777" w:rsidTr="00D2597C">
        <w:trPr>
          <w:trHeight w:val="480"/>
          <w:jc w:val="center"/>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14:paraId="1CFCD88A" w14:textId="77777777" w:rsidR="005E460A" w:rsidRPr="005E460A" w:rsidRDefault="005E460A" w:rsidP="005E460A">
            <w:pPr>
              <w:jc w:val="center"/>
              <w:rPr>
                <w:rFonts w:ascii="Arial" w:hAnsi="Arial" w:cs="Arial"/>
                <w:color w:val="000000"/>
                <w:sz w:val="18"/>
                <w:szCs w:val="18"/>
              </w:rPr>
            </w:pPr>
            <w:r w:rsidRPr="005E460A">
              <w:rPr>
                <w:rFonts w:ascii="Arial" w:hAnsi="Arial" w:cs="Arial"/>
                <w:color w:val="000000"/>
                <w:sz w:val="18"/>
                <w:szCs w:val="18"/>
              </w:rPr>
              <w:t>AR0036</w:t>
            </w:r>
          </w:p>
        </w:tc>
        <w:tc>
          <w:tcPr>
            <w:tcW w:w="2400" w:type="dxa"/>
            <w:tcBorders>
              <w:top w:val="nil"/>
              <w:left w:val="nil"/>
              <w:bottom w:val="single" w:sz="4" w:space="0" w:color="auto"/>
              <w:right w:val="single" w:sz="4" w:space="0" w:color="auto"/>
            </w:tcBorders>
            <w:shd w:val="clear" w:color="000000" w:fill="FFFFFF"/>
            <w:vAlign w:val="center"/>
            <w:hideMark/>
          </w:tcPr>
          <w:p w14:paraId="2B0BE2C0" w14:textId="77777777" w:rsidR="005E460A" w:rsidRPr="005E460A" w:rsidRDefault="005E460A" w:rsidP="005E460A">
            <w:pPr>
              <w:jc w:val="center"/>
              <w:rPr>
                <w:rFonts w:ascii="Arial" w:hAnsi="Arial" w:cs="Arial"/>
                <w:color w:val="000000"/>
                <w:sz w:val="18"/>
                <w:szCs w:val="18"/>
              </w:rPr>
            </w:pPr>
            <w:r w:rsidRPr="005E460A">
              <w:rPr>
                <w:rFonts w:ascii="Arial" w:hAnsi="Arial" w:cs="Arial"/>
                <w:color w:val="000000"/>
                <w:sz w:val="18"/>
                <w:szCs w:val="18"/>
              </w:rPr>
              <w:t>Cloud Engineering Support Bundle 1 Day</w:t>
            </w:r>
          </w:p>
        </w:tc>
        <w:tc>
          <w:tcPr>
            <w:tcW w:w="6300" w:type="dxa"/>
            <w:tcBorders>
              <w:top w:val="nil"/>
              <w:left w:val="nil"/>
              <w:bottom w:val="single" w:sz="4" w:space="0" w:color="auto"/>
              <w:right w:val="single" w:sz="4" w:space="0" w:color="auto"/>
            </w:tcBorders>
            <w:shd w:val="clear" w:color="000000" w:fill="FFFFFF"/>
            <w:vAlign w:val="center"/>
            <w:hideMark/>
          </w:tcPr>
          <w:p w14:paraId="0206B792" w14:textId="77777777" w:rsidR="005E460A" w:rsidRPr="005E460A" w:rsidRDefault="005E460A" w:rsidP="005E460A">
            <w:pPr>
              <w:rPr>
                <w:rFonts w:ascii="Arial" w:hAnsi="Arial" w:cs="Arial"/>
                <w:color w:val="000000"/>
                <w:sz w:val="18"/>
                <w:szCs w:val="18"/>
              </w:rPr>
            </w:pPr>
            <w:r w:rsidRPr="005E460A">
              <w:rPr>
                <w:rFonts w:ascii="Arial" w:hAnsi="Arial" w:cs="Arial"/>
                <w:color w:val="000000"/>
                <w:sz w:val="18"/>
                <w:szCs w:val="18"/>
              </w:rPr>
              <w:t>ARC-P / ARCWRX Cloud Engineering Support Level 3 - NTE 1 Day</w:t>
            </w:r>
          </w:p>
        </w:tc>
        <w:tc>
          <w:tcPr>
            <w:tcW w:w="1360" w:type="dxa"/>
            <w:tcBorders>
              <w:top w:val="nil"/>
              <w:left w:val="nil"/>
              <w:bottom w:val="single" w:sz="4" w:space="0" w:color="auto"/>
              <w:right w:val="single" w:sz="4" w:space="0" w:color="auto"/>
            </w:tcBorders>
            <w:shd w:val="clear" w:color="auto" w:fill="auto"/>
            <w:noWrap/>
            <w:vAlign w:val="bottom"/>
            <w:hideMark/>
          </w:tcPr>
          <w:p w14:paraId="56BD0B05" w14:textId="77777777" w:rsidR="005E460A" w:rsidRPr="005E460A" w:rsidRDefault="005E460A" w:rsidP="00CE65A3">
            <w:pPr>
              <w:jc w:val="center"/>
              <w:rPr>
                <w:rFonts w:ascii="Calibri" w:hAnsi="Calibri" w:cs="Calibri"/>
                <w:color w:val="000000"/>
                <w:sz w:val="22"/>
                <w:szCs w:val="22"/>
              </w:rPr>
            </w:pPr>
            <w:r w:rsidRPr="005E460A">
              <w:rPr>
                <w:rFonts w:ascii="Calibri" w:hAnsi="Calibri" w:cs="Calibri"/>
                <w:color w:val="000000"/>
                <w:sz w:val="22"/>
                <w:szCs w:val="22"/>
              </w:rPr>
              <w:t>NA</w:t>
            </w:r>
          </w:p>
        </w:tc>
        <w:tc>
          <w:tcPr>
            <w:tcW w:w="1420" w:type="dxa"/>
            <w:tcBorders>
              <w:top w:val="nil"/>
              <w:left w:val="nil"/>
              <w:bottom w:val="single" w:sz="4" w:space="0" w:color="auto"/>
              <w:right w:val="single" w:sz="4" w:space="0" w:color="auto"/>
            </w:tcBorders>
            <w:shd w:val="clear" w:color="auto" w:fill="auto"/>
            <w:noWrap/>
            <w:vAlign w:val="bottom"/>
            <w:hideMark/>
          </w:tcPr>
          <w:p w14:paraId="2D5C9463" w14:textId="77777777" w:rsidR="005E460A" w:rsidRPr="005E460A" w:rsidRDefault="005E460A" w:rsidP="00CE65A3">
            <w:pPr>
              <w:jc w:val="center"/>
              <w:rPr>
                <w:rFonts w:ascii="Calibri" w:hAnsi="Calibri" w:cs="Calibri"/>
                <w:color w:val="000000"/>
                <w:sz w:val="22"/>
                <w:szCs w:val="22"/>
              </w:rPr>
            </w:pPr>
            <w:r w:rsidRPr="005E460A">
              <w:rPr>
                <w:rFonts w:ascii="Calibri" w:hAnsi="Calibri" w:cs="Calibri"/>
                <w:color w:val="000000"/>
                <w:sz w:val="22"/>
                <w:szCs w:val="22"/>
              </w:rPr>
              <w:t>1,377.21</w:t>
            </w:r>
          </w:p>
        </w:tc>
        <w:tc>
          <w:tcPr>
            <w:tcW w:w="1180" w:type="dxa"/>
            <w:tcBorders>
              <w:top w:val="nil"/>
              <w:left w:val="nil"/>
              <w:bottom w:val="single" w:sz="4" w:space="0" w:color="auto"/>
              <w:right w:val="single" w:sz="4" w:space="0" w:color="auto"/>
            </w:tcBorders>
            <w:shd w:val="clear" w:color="auto" w:fill="auto"/>
            <w:noWrap/>
            <w:vAlign w:val="bottom"/>
            <w:hideMark/>
          </w:tcPr>
          <w:p w14:paraId="53B57514" w14:textId="77777777" w:rsidR="005E460A" w:rsidRPr="005E460A" w:rsidRDefault="005E460A" w:rsidP="00CE65A3">
            <w:pPr>
              <w:jc w:val="center"/>
              <w:rPr>
                <w:rFonts w:ascii="Calibri" w:hAnsi="Calibri" w:cs="Calibri"/>
                <w:color w:val="000000"/>
                <w:sz w:val="22"/>
                <w:szCs w:val="22"/>
              </w:rPr>
            </w:pPr>
            <w:r w:rsidRPr="005E460A">
              <w:rPr>
                <w:rFonts w:ascii="Calibri" w:hAnsi="Calibri" w:cs="Calibri"/>
                <w:color w:val="000000"/>
                <w:sz w:val="22"/>
                <w:szCs w:val="22"/>
              </w:rPr>
              <w:t>NA</w:t>
            </w:r>
          </w:p>
        </w:tc>
      </w:tr>
      <w:tr w:rsidR="005E460A" w:rsidRPr="005E460A" w14:paraId="1074315C" w14:textId="77777777" w:rsidTr="00D2597C">
        <w:trPr>
          <w:trHeight w:val="480"/>
          <w:jc w:val="center"/>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14:paraId="452A97C2" w14:textId="77777777" w:rsidR="005E460A" w:rsidRPr="005E460A" w:rsidRDefault="005E460A" w:rsidP="005E460A">
            <w:pPr>
              <w:jc w:val="center"/>
              <w:rPr>
                <w:rFonts w:ascii="Arial" w:hAnsi="Arial" w:cs="Arial"/>
                <w:color w:val="000000"/>
                <w:sz w:val="18"/>
                <w:szCs w:val="18"/>
              </w:rPr>
            </w:pPr>
            <w:r w:rsidRPr="005E460A">
              <w:rPr>
                <w:rFonts w:ascii="Arial" w:hAnsi="Arial" w:cs="Arial"/>
                <w:color w:val="000000"/>
                <w:sz w:val="18"/>
                <w:szCs w:val="18"/>
              </w:rPr>
              <w:lastRenderedPageBreak/>
              <w:t>AR0037</w:t>
            </w:r>
          </w:p>
        </w:tc>
        <w:tc>
          <w:tcPr>
            <w:tcW w:w="2400" w:type="dxa"/>
            <w:tcBorders>
              <w:top w:val="nil"/>
              <w:left w:val="nil"/>
              <w:bottom w:val="single" w:sz="4" w:space="0" w:color="auto"/>
              <w:right w:val="single" w:sz="4" w:space="0" w:color="auto"/>
            </w:tcBorders>
            <w:shd w:val="clear" w:color="000000" w:fill="FFFFFF"/>
            <w:vAlign w:val="center"/>
            <w:hideMark/>
          </w:tcPr>
          <w:p w14:paraId="0E0CC239" w14:textId="77777777" w:rsidR="005E460A" w:rsidRPr="005E460A" w:rsidRDefault="005E460A" w:rsidP="005E460A">
            <w:pPr>
              <w:jc w:val="center"/>
              <w:rPr>
                <w:rFonts w:ascii="Arial" w:hAnsi="Arial" w:cs="Arial"/>
                <w:color w:val="000000"/>
                <w:sz w:val="18"/>
                <w:szCs w:val="18"/>
              </w:rPr>
            </w:pPr>
            <w:r w:rsidRPr="005E460A">
              <w:rPr>
                <w:rFonts w:ascii="Arial" w:hAnsi="Arial" w:cs="Arial"/>
                <w:color w:val="000000"/>
                <w:sz w:val="18"/>
                <w:szCs w:val="18"/>
              </w:rPr>
              <w:t>Cloud Engineering  Support Bundle 1 Month</w:t>
            </w:r>
          </w:p>
        </w:tc>
        <w:tc>
          <w:tcPr>
            <w:tcW w:w="6300" w:type="dxa"/>
            <w:tcBorders>
              <w:top w:val="nil"/>
              <w:left w:val="nil"/>
              <w:bottom w:val="single" w:sz="4" w:space="0" w:color="auto"/>
              <w:right w:val="single" w:sz="4" w:space="0" w:color="auto"/>
            </w:tcBorders>
            <w:shd w:val="clear" w:color="000000" w:fill="FFFFFF"/>
            <w:vAlign w:val="center"/>
            <w:hideMark/>
          </w:tcPr>
          <w:p w14:paraId="1A83C8E5" w14:textId="77777777" w:rsidR="005E460A" w:rsidRPr="005E460A" w:rsidRDefault="005E460A" w:rsidP="005E460A">
            <w:pPr>
              <w:rPr>
                <w:rFonts w:ascii="Arial" w:hAnsi="Arial" w:cs="Arial"/>
                <w:color w:val="000000"/>
                <w:sz w:val="18"/>
                <w:szCs w:val="18"/>
              </w:rPr>
            </w:pPr>
            <w:r w:rsidRPr="005E460A">
              <w:rPr>
                <w:rFonts w:ascii="Arial" w:hAnsi="Arial" w:cs="Arial"/>
                <w:color w:val="000000"/>
                <w:sz w:val="18"/>
                <w:szCs w:val="18"/>
              </w:rPr>
              <w:t>ARC-P / ARCWRX Cloud Engineering Support Level 3 - NTE 1 Month</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BEB7E8" w14:textId="77777777" w:rsidR="005E460A" w:rsidRPr="005E460A" w:rsidRDefault="005E460A" w:rsidP="00CE65A3">
            <w:pPr>
              <w:jc w:val="center"/>
              <w:rPr>
                <w:rFonts w:ascii="Calibri" w:hAnsi="Calibri" w:cs="Calibri"/>
                <w:color w:val="000000"/>
                <w:sz w:val="22"/>
                <w:szCs w:val="22"/>
              </w:rPr>
            </w:pPr>
            <w:r w:rsidRPr="005E460A">
              <w:rPr>
                <w:rFonts w:ascii="Calibri" w:hAnsi="Calibri" w:cs="Calibri"/>
                <w:color w:val="000000"/>
                <w:sz w:val="22"/>
                <w:szCs w:val="22"/>
              </w:rPr>
              <w:t>NA</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A21A65" w14:textId="77777777" w:rsidR="005E460A" w:rsidRPr="005E460A" w:rsidRDefault="005E460A" w:rsidP="00CE65A3">
            <w:pPr>
              <w:jc w:val="center"/>
              <w:rPr>
                <w:rFonts w:ascii="Calibri" w:hAnsi="Calibri" w:cs="Calibri"/>
                <w:color w:val="000000"/>
                <w:sz w:val="22"/>
                <w:szCs w:val="22"/>
              </w:rPr>
            </w:pPr>
            <w:r w:rsidRPr="005E460A">
              <w:rPr>
                <w:rFonts w:ascii="Calibri" w:hAnsi="Calibri" w:cs="Calibri"/>
                <w:color w:val="000000"/>
                <w:sz w:val="22"/>
                <w:szCs w:val="22"/>
              </w:rPr>
              <w:t>24,789.76</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DB69BD" w14:textId="77777777" w:rsidR="005E460A" w:rsidRPr="005E460A" w:rsidRDefault="005E460A" w:rsidP="00CE65A3">
            <w:pPr>
              <w:jc w:val="center"/>
              <w:rPr>
                <w:rFonts w:ascii="Calibri" w:hAnsi="Calibri" w:cs="Calibri"/>
                <w:color w:val="000000"/>
                <w:sz w:val="22"/>
                <w:szCs w:val="22"/>
              </w:rPr>
            </w:pPr>
            <w:r w:rsidRPr="005E460A">
              <w:rPr>
                <w:rFonts w:ascii="Calibri" w:hAnsi="Calibri" w:cs="Calibri"/>
                <w:color w:val="000000"/>
                <w:sz w:val="22"/>
                <w:szCs w:val="22"/>
              </w:rPr>
              <w:t>NA</w:t>
            </w:r>
          </w:p>
        </w:tc>
      </w:tr>
      <w:tr w:rsidR="005E460A" w:rsidRPr="005E460A" w14:paraId="0F5C94E6" w14:textId="77777777" w:rsidTr="00D2597C">
        <w:trPr>
          <w:trHeight w:val="480"/>
          <w:jc w:val="center"/>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14:paraId="549644A7" w14:textId="77777777" w:rsidR="005E460A" w:rsidRPr="005E460A" w:rsidRDefault="005E460A" w:rsidP="005E460A">
            <w:pPr>
              <w:jc w:val="center"/>
              <w:rPr>
                <w:rFonts w:ascii="Arial" w:hAnsi="Arial" w:cs="Arial"/>
                <w:color w:val="000000"/>
                <w:sz w:val="18"/>
                <w:szCs w:val="18"/>
              </w:rPr>
            </w:pPr>
            <w:r w:rsidRPr="005E460A">
              <w:rPr>
                <w:rFonts w:ascii="Arial" w:hAnsi="Arial" w:cs="Arial"/>
                <w:color w:val="000000"/>
                <w:sz w:val="18"/>
                <w:szCs w:val="18"/>
              </w:rPr>
              <w:t>AR0042</w:t>
            </w:r>
          </w:p>
        </w:tc>
        <w:tc>
          <w:tcPr>
            <w:tcW w:w="2400" w:type="dxa"/>
            <w:tcBorders>
              <w:top w:val="nil"/>
              <w:left w:val="nil"/>
              <w:bottom w:val="single" w:sz="4" w:space="0" w:color="auto"/>
              <w:right w:val="single" w:sz="4" w:space="0" w:color="auto"/>
            </w:tcBorders>
            <w:shd w:val="clear" w:color="000000" w:fill="FFFFFF"/>
            <w:vAlign w:val="center"/>
            <w:hideMark/>
          </w:tcPr>
          <w:p w14:paraId="23D49748" w14:textId="77777777" w:rsidR="005E460A" w:rsidRPr="005E460A" w:rsidRDefault="005E460A" w:rsidP="005E460A">
            <w:pPr>
              <w:jc w:val="center"/>
              <w:rPr>
                <w:rFonts w:ascii="Arial" w:hAnsi="Arial" w:cs="Arial"/>
                <w:color w:val="000000"/>
                <w:sz w:val="18"/>
                <w:szCs w:val="18"/>
              </w:rPr>
            </w:pPr>
            <w:r w:rsidRPr="005E460A">
              <w:rPr>
                <w:rFonts w:ascii="Arial" w:hAnsi="Arial" w:cs="Arial"/>
                <w:color w:val="000000"/>
                <w:sz w:val="18"/>
                <w:szCs w:val="18"/>
              </w:rPr>
              <w:t>Cloud Architecture Support Bundle 1 Day</w:t>
            </w:r>
          </w:p>
        </w:tc>
        <w:tc>
          <w:tcPr>
            <w:tcW w:w="6300" w:type="dxa"/>
            <w:tcBorders>
              <w:top w:val="nil"/>
              <w:left w:val="nil"/>
              <w:bottom w:val="single" w:sz="4" w:space="0" w:color="auto"/>
              <w:right w:val="single" w:sz="4" w:space="0" w:color="auto"/>
            </w:tcBorders>
            <w:shd w:val="clear" w:color="000000" w:fill="FFFFFF"/>
            <w:vAlign w:val="center"/>
            <w:hideMark/>
          </w:tcPr>
          <w:p w14:paraId="2DBC6C1D" w14:textId="77777777" w:rsidR="005E460A" w:rsidRPr="005E460A" w:rsidRDefault="005E460A" w:rsidP="005E460A">
            <w:pPr>
              <w:rPr>
                <w:rFonts w:ascii="Arial" w:hAnsi="Arial" w:cs="Arial"/>
                <w:color w:val="000000"/>
                <w:sz w:val="18"/>
                <w:szCs w:val="18"/>
              </w:rPr>
            </w:pPr>
            <w:r w:rsidRPr="005E460A">
              <w:rPr>
                <w:rFonts w:ascii="Arial" w:hAnsi="Arial" w:cs="Arial"/>
                <w:color w:val="000000"/>
                <w:sz w:val="18"/>
                <w:szCs w:val="18"/>
              </w:rPr>
              <w:t>ARC-P / ARCWRX Cloud Architecture Support Level 3 - NTE 1 Day</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08C6EE6" w14:textId="77777777" w:rsidR="005E460A" w:rsidRPr="005E460A" w:rsidRDefault="005E460A" w:rsidP="00CE65A3">
            <w:pPr>
              <w:jc w:val="center"/>
              <w:rPr>
                <w:rFonts w:ascii="Calibri" w:hAnsi="Calibri" w:cs="Calibri"/>
                <w:color w:val="000000"/>
                <w:sz w:val="22"/>
                <w:szCs w:val="22"/>
              </w:rPr>
            </w:pPr>
            <w:r w:rsidRPr="005E460A">
              <w:rPr>
                <w:rFonts w:ascii="Calibri" w:hAnsi="Calibri" w:cs="Calibri"/>
                <w:color w:val="000000"/>
                <w:sz w:val="22"/>
                <w:szCs w:val="22"/>
              </w:rPr>
              <w:t>NA</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168749A5" w14:textId="77777777" w:rsidR="005E460A" w:rsidRPr="005E460A" w:rsidRDefault="005E460A" w:rsidP="00CE65A3">
            <w:pPr>
              <w:jc w:val="center"/>
              <w:rPr>
                <w:rFonts w:ascii="Calibri" w:hAnsi="Calibri" w:cs="Calibri"/>
                <w:color w:val="000000"/>
                <w:sz w:val="22"/>
                <w:szCs w:val="22"/>
              </w:rPr>
            </w:pPr>
            <w:r w:rsidRPr="005E460A">
              <w:rPr>
                <w:rFonts w:ascii="Calibri" w:hAnsi="Calibri" w:cs="Calibri"/>
                <w:color w:val="000000"/>
                <w:sz w:val="22"/>
                <w:szCs w:val="22"/>
              </w:rPr>
              <w:t>1,770.72</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5F20FB7B" w14:textId="77777777" w:rsidR="005E460A" w:rsidRPr="005E460A" w:rsidRDefault="005E460A" w:rsidP="00CE65A3">
            <w:pPr>
              <w:jc w:val="center"/>
              <w:rPr>
                <w:rFonts w:ascii="Calibri" w:hAnsi="Calibri" w:cs="Calibri"/>
                <w:color w:val="000000"/>
                <w:sz w:val="22"/>
                <w:szCs w:val="22"/>
              </w:rPr>
            </w:pPr>
            <w:r w:rsidRPr="005E460A">
              <w:rPr>
                <w:rFonts w:ascii="Calibri" w:hAnsi="Calibri" w:cs="Calibri"/>
                <w:color w:val="000000"/>
                <w:sz w:val="22"/>
                <w:szCs w:val="22"/>
              </w:rPr>
              <w:t>NA</w:t>
            </w:r>
          </w:p>
        </w:tc>
      </w:tr>
      <w:tr w:rsidR="005E460A" w:rsidRPr="005E460A" w14:paraId="5509F69F" w14:textId="77777777" w:rsidTr="005E460A">
        <w:trPr>
          <w:trHeight w:val="480"/>
          <w:jc w:val="center"/>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14:paraId="6DC8EEA7" w14:textId="77777777" w:rsidR="005E460A" w:rsidRPr="005E460A" w:rsidRDefault="005E460A" w:rsidP="005E460A">
            <w:pPr>
              <w:jc w:val="center"/>
              <w:rPr>
                <w:rFonts w:ascii="Arial" w:hAnsi="Arial" w:cs="Arial"/>
                <w:color w:val="000000"/>
                <w:sz w:val="18"/>
                <w:szCs w:val="18"/>
              </w:rPr>
            </w:pPr>
            <w:r w:rsidRPr="005E460A">
              <w:rPr>
                <w:rFonts w:ascii="Arial" w:hAnsi="Arial" w:cs="Arial"/>
                <w:color w:val="000000"/>
                <w:sz w:val="18"/>
                <w:szCs w:val="18"/>
              </w:rPr>
              <w:t>AR0043</w:t>
            </w:r>
          </w:p>
        </w:tc>
        <w:tc>
          <w:tcPr>
            <w:tcW w:w="2400" w:type="dxa"/>
            <w:tcBorders>
              <w:top w:val="nil"/>
              <w:left w:val="nil"/>
              <w:bottom w:val="single" w:sz="4" w:space="0" w:color="auto"/>
              <w:right w:val="single" w:sz="4" w:space="0" w:color="auto"/>
            </w:tcBorders>
            <w:shd w:val="clear" w:color="000000" w:fill="FFFFFF"/>
            <w:vAlign w:val="center"/>
            <w:hideMark/>
          </w:tcPr>
          <w:p w14:paraId="50787839" w14:textId="77777777" w:rsidR="005E460A" w:rsidRPr="005E460A" w:rsidRDefault="005E460A" w:rsidP="005E460A">
            <w:pPr>
              <w:jc w:val="center"/>
              <w:rPr>
                <w:rFonts w:ascii="Arial" w:hAnsi="Arial" w:cs="Arial"/>
                <w:color w:val="000000"/>
                <w:sz w:val="18"/>
                <w:szCs w:val="18"/>
              </w:rPr>
            </w:pPr>
            <w:r w:rsidRPr="005E460A">
              <w:rPr>
                <w:rFonts w:ascii="Arial" w:hAnsi="Arial" w:cs="Arial"/>
                <w:color w:val="000000"/>
                <w:sz w:val="18"/>
                <w:szCs w:val="18"/>
              </w:rPr>
              <w:t>Cloud Architecture  Support Bundle 1 Month</w:t>
            </w:r>
          </w:p>
        </w:tc>
        <w:tc>
          <w:tcPr>
            <w:tcW w:w="6300" w:type="dxa"/>
            <w:tcBorders>
              <w:top w:val="nil"/>
              <w:left w:val="nil"/>
              <w:bottom w:val="single" w:sz="4" w:space="0" w:color="auto"/>
              <w:right w:val="single" w:sz="4" w:space="0" w:color="auto"/>
            </w:tcBorders>
            <w:shd w:val="clear" w:color="000000" w:fill="FFFFFF"/>
            <w:vAlign w:val="center"/>
            <w:hideMark/>
          </w:tcPr>
          <w:p w14:paraId="38A910C7" w14:textId="77777777" w:rsidR="005E460A" w:rsidRPr="005E460A" w:rsidRDefault="005E460A" w:rsidP="005E460A">
            <w:pPr>
              <w:rPr>
                <w:rFonts w:ascii="Arial" w:hAnsi="Arial" w:cs="Arial"/>
                <w:color w:val="000000"/>
                <w:sz w:val="18"/>
                <w:szCs w:val="18"/>
              </w:rPr>
            </w:pPr>
            <w:r w:rsidRPr="005E460A">
              <w:rPr>
                <w:rFonts w:ascii="Arial" w:hAnsi="Arial" w:cs="Arial"/>
                <w:color w:val="000000"/>
                <w:sz w:val="18"/>
                <w:szCs w:val="18"/>
              </w:rPr>
              <w:t>ARC-P / ARCWRX Cloud Architecture Support Level 3 - NTE 1 Month</w:t>
            </w:r>
          </w:p>
        </w:tc>
        <w:tc>
          <w:tcPr>
            <w:tcW w:w="1360" w:type="dxa"/>
            <w:tcBorders>
              <w:top w:val="nil"/>
              <w:left w:val="nil"/>
              <w:bottom w:val="single" w:sz="4" w:space="0" w:color="auto"/>
              <w:right w:val="single" w:sz="4" w:space="0" w:color="auto"/>
            </w:tcBorders>
            <w:shd w:val="clear" w:color="auto" w:fill="auto"/>
            <w:noWrap/>
            <w:vAlign w:val="bottom"/>
            <w:hideMark/>
          </w:tcPr>
          <w:p w14:paraId="48F5759D" w14:textId="77777777" w:rsidR="005E460A" w:rsidRPr="005E460A" w:rsidRDefault="005E460A" w:rsidP="00CE65A3">
            <w:pPr>
              <w:jc w:val="center"/>
              <w:rPr>
                <w:rFonts w:ascii="Calibri" w:hAnsi="Calibri" w:cs="Calibri"/>
                <w:color w:val="000000"/>
                <w:sz w:val="22"/>
                <w:szCs w:val="22"/>
              </w:rPr>
            </w:pPr>
            <w:r w:rsidRPr="005E460A">
              <w:rPr>
                <w:rFonts w:ascii="Calibri" w:hAnsi="Calibri" w:cs="Calibri"/>
                <w:color w:val="000000"/>
                <w:sz w:val="22"/>
                <w:szCs w:val="22"/>
              </w:rPr>
              <w:t>NA</w:t>
            </w:r>
          </w:p>
        </w:tc>
        <w:tc>
          <w:tcPr>
            <w:tcW w:w="1420" w:type="dxa"/>
            <w:tcBorders>
              <w:top w:val="nil"/>
              <w:left w:val="nil"/>
              <w:bottom w:val="single" w:sz="4" w:space="0" w:color="auto"/>
              <w:right w:val="single" w:sz="4" w:space="0" w:color="auto"/>
            </w:tcBorders>
            <w:shd w:val="clear" w:color="auto" w:fill="auto"/>
            <w:noWrap/>
            <w:vAlign w:val="bottom"/>
            <w:hideMark/>
          </w:tcPr>
          <w:p w14:paraId="0BADE147" w14:textId="77777777" w:rsidR="005E460A" w:rsidRPr="005E460A" w:rsidRDefault="005E460A" w:rsidP="00CE65A3">
            <w:pPr>
              <w:jc w:val="center"/>
              <w:rPr>
                <w:rFonts w:ascii="Calibri" w:hAnsi="Calibri" w:cs="Calibri"/>
                <w:color w:val="000000"/>
                <w:sz w:val="22"/>
                <w:szCs w:val="22"/>
              </w:rPr>
            </w:pPr>
            <w:r w:rsidRPr="005E460A">
              <w:rPr>
                <w:rFonts w:ascii="Calibri" w:hAnsi="Calibri" w:cs="Calibri"/>
                <w:color w:val="000000"/>
                <w:sz w:val="22"/>
                <w:szCs w:val="22"/>
              </w:rPr>
              <w:t>31,872.97</w:t>
            </w:r>
          </w:p>
        </w:tc>
        <w:tc>
          <w:tcPr>
            <w:tcW w:w="1180" w:type="dxa"/>
            <w:tcBorders>
              <w:top w:val="nil"/>
              <w:left w:val="nil"/>
              <w:bottom w:val="single" w:sz="4" w:space="0" w:color="auto"/>
              <w:right w:val="single" w:sz="4" w:space="0" w:color="auto"/>
            </w:tcBorders>
            <w:shd w:val="clear" w:color="auto" w:fill="auto"/>
            <w:noWrap/>
            <w:vAlign w:val="bottom"/>
            <w:hideMark/>
          </w:tcPr>
          <w:p w14:paraId="28A82115" w14:textId="77777777" w:rsidR="005E460A" w:rsidRPr="005E460A" w:rsidRDefault="005E460A" w:rsidP="00CE65A3">
            <w:pPr>
              <w:jc w:val="center"/>
              <w:rPr>
                <w:rFonts w:ascii="Calibri" w:hAnsi="Calibri" w:cs="Calibri"/>
                <w:color w:val="000000"/>
                <w:sz w:val="22"/>
                <w:szCs w:val="22"/>
              </w:rPr>
            </w:pPr>
            <w:r w:rsidRPr="005E460A">
              <w:rPr>
                <w:rFonts w:ascii="Calibri" w:hAnsi="Calibri" w:cs="Calibri"/>
                <w:color w:val="000000"/>
                <w:sz w:val="22"/>
                <w:szCs w:val="22"/>
              </w:rPr>
              <w:t>NA</w:t>
            </w:r>
          </w:p>
        </w:tc>
      </w:tr>
    </w:tbl>
    <w:p w14:paraId="7A47235A" w14:textId="77777777" w:rsidR="005E460A" w:rsidRDefault="005E460A" w:rsidP="005E460A">
      <w:pPr>
        <w:tabs>
          <w:tab w:val="decimal" w:pos="648"/>
        </w:tabs>
        <w:ind w:left="720"/>
        <w:rPr>
          <w:rFonts w:ascii="Arial" w:hAnsi="Arial" w:cs="Arial"/>
          <w:b/>
          <w:sz w:val="20"/>
        </w:rPr>
      </w:pPr>
    </w:p>
    <w:p w14:paraId="16241BA0" w14:textId="77777777" w:rsidR="00030DCB" w:rsidRDefault="00030DCB" w:rsidP="005E460A">
      <w:pPr>
        <w:tabs>
          <w:tab w:val="decimal" w:pos="648"/>
        </w:tabs>
        <w:ind w:left="720"/>
        <w:rPr>
          <w:rFonts w:ascii="Arial" w:hAnsi="Arial" w:cs="Arial"/>
        </w:rPr>
      </w:pPr>
    </w:p>
    <w:p w14:paraId="02447A35" w14:textId="77777777" w:rsidR="00393903" w:rsidRDefault="00393903" w:rsidP="005E460A">
      <w:pPr>
        <w:tabs>
          <w:tab w:val="decimal" w:pos="648"/>
        </w:tabs>
        <w:ind w:left="720"/>
        <w:rPr>
          <w:rFonts w:ascii="Arial" w:hAnsi="Arial" w:cs="Arial"/>
        </w:rPr>
      </w:pPr>
    </w:p>
    <w:p w14:paraId="1810F5C2" w14:textId="77777777" w:rsidR="00393903" w:rsidRPr="00393903" w:rsidRDefault="00393903" w:rsidP="00393903">
      <w:pPr>
        <w:rPr>
          <w:rFonts w:ascii="Arial" w:hAnsi="Arial" w:cs="Arial"/>
        </w:rPr>
      </w:pPr>
    </w:p>
    <w:p w14:paraId="5DB0D74A" w14:textId="77777777" w:rsidR="007F4C78" w:rsidRDefault="007F4C78" w:rsidP="00862E45">
      <w:pPr>
        <w:pStyle w:val="Heading2"/>
      </w:pPr>
      <w:bookmarkStart w:id="128" w:name="_Toc470618771"/>
      <w:bookmarkStart w:id="129" w:name="_Toc54878260"/>
      <w:r>
        <w:t>Amazon Web Services (AWS) Cloud Computing Services</w:t>
      </w:r>
      <w:bookmarkEnd w:id="128"/>
      <w:r w:rsidR="004A1A0A">
        <w:t xml:space="preserve"> (Mod P</w:t>
      </w:r>
      <w:r w:rsidR="00302FFB">
        <w:t>O</w:t>
      </w:r>
      <w:r w:rsidR="004A1A0A">
        <w:t>-</w:t>
      </w:r>
      <w:r w:rsidR="00302FFB">
        <w:t>#</w:t>
      </w:r>
      <w:r w:rsidR="004A1A0A">
        <w:t>00</w:t>
      </w:r>
      <w:r w:rsidR="00302FFB">
        <w:t>38</w:t>
      </w:r>
      <w:r w:rsidR="004A1A0A">
        <w:t>)</w:t>
      </w:r>
      <w:bookmarkEnd w:id="129"/>
    </w:p>
    <w:p w14:paraId="64400B1F" w14:textId="77777777" w:rsidR="007F4C78" w:rsidRDefault="007F4C78" w:rsidP="007F4C78">
      <w:pPr>
        <w:rPr>
          <w:rFonts w:ascii="Arial" w:hAnsi="Arial" w:cs="Arial"/>
        </w:rPr>
      </w:pPr>
    </w:p>
    <w:p w14:paraId="07F78AEB" w14:textId="77777777" w:rsidR="007F4C78" w:rsidRDefault="007F4C78" w:rsidP="007F4C78">
      <w:pPr>
        <w:keepNext/>
        <w:spacing w:before="80" w:after="60"/>
        <w:ind w:left="1152" w:hanging="1152"/>
        <w:outlineLvl w:val="2"/>
        <w:rPr>
          <w:rFonts w:ascii="Arial" w:hAnsi="Arial"/>
          <w:b/>
          <w:color w:val="0000FF"/>
          <w:lang w:eastAsia="x-none"/>
        </w:rPr>
      </w:pPr>
    </w:p>
    <w:p w14:paraId="3E990701" w14:textId="77777777" w:rsidR="007F4C78" w:rsidRDefault="007F4C78" w:rsidP="007F4C78">
      <w:pPr>
        <w:rPr>
          <w:rFonts w:ascii="Arial" w:hAnsi="Arial" w:cs="Arial"/>
        </w:rPr>
      </w:pPr>
    </w:p>
    <w:p w14:paraId="0FAE7C98" w14:textId="77777777" w:rsidR="007F4C78" w:rsidRPr="00E74EC1" w:rsidRDefault="00E74EC1" w:rsidP="007F4C78">
      <w:pPr>
        <w:tabs>
          <w:tab w:val="decimal" w:pos="648"/>
        </w:tabs>
        <w:ind w:left="720"/>
        <w:rPr>
          <w:rStyle w:val="Hyperlink"/>
          <w:rFonts w:ascii="Arial" w:hAnsi="Arial" w:cs="Arial"/>
        </w:rPr>
      </w:pPr>
      <w:r>
        <w:rPr>
          <w:rFonts w:ascii="Arial" w:hAnsi="Arial" w:cs="Arial"/>
        </w:rPr>
        <w:fldChar w:fldCharType="begin"/>
      </w:r>
      <w:r>
        <w:rPr>
          <w:rFonts w:ascii="Arial" w:hAnsi="Arial" w:cs="Arial"/>
        </w:rPr>
        <w:instrText xml:space="preserve"> HYPERLINK "https://www.gdit.com/about-gdit/contract-vehicles/gsa-schedules/it-schedule-70-csra/" </w:instrText>
      </w:r>
      <w:r>
        <w:rPr>
          <w:rFonts w:ascii="Arial" w:hAnsi="Arial" w:cs="Arial"/>
        </w:rPr>
        <w:fldChar w:fldCharType="separate"/>
      </w:r>
      <w:r w:rsidR="007F4C78" w:rsidRPr="00E74EC1">
        <w:rPr>
          <w:rStyle w:val="Hyperlink"/>
          <w:rFonts w:ascii="Arial" w:hAnsi="Arial" w:cs="Arial"/>
        </w:rPr>
        <w:t>See Spreadsheet for CSRA’s AWS Offering</w:t>
      </w:r>
    </w:p>
    <w:p w14:paraId="33EE94C8" w14:textId="77777777" w:rsidR="00F350D4" w:rsidRDefault="00E74EC1" w:rsidP="007F4C78">
      <w:pPr>
        <w:tabs>
          <w:tab w:val="decimal" w:pos="648"/>
        </w:tabs>
        <w:ind w:left="720"/>
        <w:rPr>
          <w:rFonts w:ascii="Arial" w:hAnsi="Arial" w:cs="Arial"/>
        </w:rPr>
      </w:pPr>
      <w:r>
        <w:rPr>
          <w:rFonts w:ascii="Arial" w:hAnsi="Arial" w:cs="Arial"/>
        </w:rPr>
        <w:fldChar w:fldCharType="end"/>
      </w:r>
    </w:p>
    <w:p w14:paraId="62CE9405" w14:textId="77777777" w:rsidR="00AA2AF8" w:rsidRDefault="00AA2AF8" w:rsidP="007F4C78">
      <w:pPr>
        <w:tabs>
          <w:tab w:val="decimal" w:pos="648"/>
        </w:tabs>
        <w:ind w:left="720"/>
        <w:rPr>
          <w:rFonts w:ascii="Arial" w:hAnsi="Arial" w:cs="Arial"/>
        </w:rPr>
      </w:pPr>
    </w:p>
    <w:p w14:paraId="2A117C14" w14:textId="77777777" w:rsidR="006543FD" w:rsidRDefault="006543FD" w:rsidP="007F4C78">
      <w:pPr>
        <w:tabs>
          <w:tab w:val="decimal" w:pos="648"/>
        </w:tabs>
        <w:ind w:left="720"/>
        <w:rPr>
          <w:rFonts w:ascii="Arial" w:hAnsi="Arial" w:cs="Arial"/>
        </w:rPr>
      </w:pPr>
    </w:p>
    <w:p w14:paraId="7BD1D332" w14:textId="77777777" w:rsidR="006543FD" w:rsidRDefault="006543FD" w:rsidP="007F4C78">
      <w:pPr>
        <w:tabs>
          <w:tab w:val="decimal" w:pos="648"/>
        </w:tabs>
        <w:ind w:left="720"/>
        <w:rPr>
          <w:rFonts w:ascii="Arial" w:hAnsi="Arial" w:cs="Arial"/>
        </w:rPr>
      </w:pPr>
    </w:p>
    <w:p w14:paraId="3BA00D64" w14:textId="77777777" w:rsidR="006543FD" w:rsidRDefault="006543FD" w:rsidP="007F4C78">
      <w:pPr>
        <w:tabs>
          <w:tab w:val="decimal" w:pos="648"/>
        </w:tabs>
        <w:ind w:left="720"/>
        <w:rPr>
          <w:rFonts w:ascii="Arial" w:hAnsi="Arial" w:cs="Arial"/>
        </w:rPr>
      </w:pPr>
    </w:p>
    <w:p w14:paraId="062E8249" w14:textId="77777777" w:rsidR="006543FD" w:rsidRDefault="006543FD" w:rsidP="00862E45">
      <w:pPr>
        <w:pStyle w:val="Heading2"/>
      </w:pPr>
      <w:bookmarkStart w:id="130" w:name="_Toc54878261"/>
      <w:bookmarkStart w:id="131" w:name="_Toc478644314"/>
      <w:r>
        <w:t>Microsoft Azure Cloud Computing Services (Mod PS-</w:t>
      </w:r>
      <w:r w:rsidR="00302FFB">
        <w:t>#</w:t>
      </w:r>
      <w:r>
        <w:t>00</w:t>
      </w:r>
      <w:r w:rsidR="00302FFB">
        <w:t>39</w:t>
      </w:r>
      <w:r>
        <w:t>)</w:t>
      </w:r>
      <w:bookmarkEnd w:id="130"/>
    </w:p>
    <w:p w14:paraId="4148CC8A" w14:textId="77777777" w:rsidR="00867F7D" w:rsidRDefault="00867F7D" w:rsidP="007F4C78">
      <w:pPr>
        <w:tabs>
          <w:tab w:val="decimal" w:pos="648"/>
        </w:tabs>
        <w:ind w:left="720"/>
        <w:rPr>
          <w:rFonts w:ascii="Arial" w:hAnsi="Arial"/>
          <w:b/>
        </w:rPr>
      </w:pPr>
    </w:p>
    <w:p w14:paraId="20DB8F72" w14:textId="77777777" w:rsidR="00867F7D" w:rsidRDefault="00867F7D" w:rsidP="007F4C78">
      <w:pPr>
        <w:tabs>
          <w:tab w:val="decimal" w:pos="648"/>
        </w:tabs>
        <w:ind w:left="720"/>
        <w:rPr>
          <w:rFonts w:ascii="Arial" w:hAnsi="Arial"/>
          <w:b/>
        </w:rPr>
      </w:pPr>
    </w:p>
    <w:p w14:paraId="221ABC91" w14:textId="77777777" w:rsidR="00374388" w:rsidRDefault="00374388" w:rsidP="007F4C78">
      <w:pPr>
        <w:tabs>
          <w:tab w:val="decimal" w:pos="648"/>
        </w:tabs>
        <w:ind w:left="720"/>
        <w:rPr>
          <w:rFonts w:ascii="Arial" w:hAnsi="Arial"/>
          <w:b/>
        </w:rPr>
      </w:pPr>
    </w:p>
    <w:p w14:paraId="76C0CA55" w14:textId="77777777" w:rsidR="00374388" w:rsidRPr="005A65C0" w:rsidRDefault="005A65C0" w:rsidP="00374388">
      <w:pPr>
        <w:tabs>
          <w:tab w:val="decimal" w:pos="648"/>
        </w:tabs>
        <w:ind w:left="720"/>
        <w:rPr>
          <w:rStyle w:val="Hyperlink"/>
          <w:rFonts w:ascii="Arial" w:hAnsi="Arial" w:cs="Arial"/>
        </w:rPr>
      </w:pPr>
      <w:r>
        <w:rPr>
          <w:rStyle w:val="Hyperlink"/>
          <w:rFonts w:ascii="Arial" w:hAnsi="Arial" w:cs="Arial"/>
          <w:color w:val="auto"/>
          <w:u w:val="none"/>
        </w:rPr>
        <w:fldChar w:fldCharType="begin"/>
      </w:r>
      <w:r w:rsidR="00E74EC1">
        <w:rPr>
          <w:rStyle w:val="Hyperlink"/>
          <w:rFonts w:ascii="Arial" w:hAnsi="Arial" w:cs="Arial"/>
          <w:color w:val="auto"/>
          <w:u w:val="none"/>
        </w:rPr>
        <w:instrText>HYPERLINK "https://www.gdit.com/about-gdit/contract-vehicles/gsa-schedules/it-schedule-70-csra/"</w:instrText>
      </w:r>
      <w:r>
        <w:rPr>
          <w:rStyle w:val="Hyperlink"/>
          <w:rFonts w:ascii="Arial" w:hAnsi="Arial" w:cs="Arial"/>
          <w:color w:val="auto"/>
          <w:u w:val="none"/>
        </w:rPr>
        <w:fldChar w:fldCharType="separate"/>
      </w:r>
      <w:r w:rsidR="00374388" w:rsidRPr="005A65C0">
        <w:rPr>
          <w:rStyle w:val="Hyperlink"/>
          <w:rFonts w:ascii="Arial" w:hAnsi="Arial" w:cs="Arial"/>
        </w:rPr>
        <w:t>See Spreadsheet for CSRA’s MS Azure Offering</w:t>
      </w:r>
    </w:p>
    <w:p w14:paraId="5D1F1FE7" w14:textId="77777777" w:rsidR="00374388" w:rsidRDefault="005A65C0" w:rsidP="00374388">
      <w:pPr>
        <w:tabs>
          <w:tab w:val="decimal" w:pos="648"/>
        </w:tabs>
        <w:ind w:left="720"/>
        <w:rPr>
          <w:rStyle w:val="Hyperlink"/>
          <w:rFonts w:ascii="Arial" w:hAnsi="Arial" w:cs="Arial"/>
        </w:rPr>
      </w:pPr>
      <w:r>
        <w:rPr>
          <w:rStyle w:val="Hyperlink"/>
          <w:rFonts w:ascii="Arial" w:hAnsi="Arial" w:cs="Arial"/>
          <w:color w:val="auto"/>
          <w:u w:val="none"/>
        </w:rPr>
        <w:fldChar w:fldCharType="end"/>
      </w:r>
    </w:p>
    <w:p w14:paraId="0E17D908" w14:textId="77777777" w:rsidR="00374388" w:rsidRDefault="00374388" w:rsidP="00374388">
      <w:pPr>
        <w:tabs>
          <w:tab w:val="decimal" w:pos="648"/>
        </w:tabs>
        <w:ind w:left="720"/>
        <w:rPr>
          <w:rStyle w:val="Hyperlink"/>
          <w:rFonts w:ascii="Arial" w:hAnsi="Arial" w:cs="Arial"/>
        </w:rPr>
      </w:pPr>
    </w:p>
    <w:p w14:paraId="43EDC1E7" w14:textId="77777777" w:rsidR="00374388" w:rsidRDefault="00374388" w:rsidP="00374388">
      <w:pPr>
        <w:tabs>
          <w:tab w:val="decimal" w:pos="648"/>
        </w:tabs>
        <w:ind w:left="720"/>
        <w:rPr>
          <w:rStyle w:val="Hyperlink"/>
          <w:rFonts w:ascii="Arial" w:hAnsi="Arial" w:cs="Arial"/>
        </w:rPr>
      </w:pPr>
    </w:p>
    <w:p w14:paraId="13348506" w14:textId="77777777" w:rsidR="00374388" w:rsidRDefault="00374388" w:rsidP="00374388">
      <w:pPr>
        <w:tabs>
          <w:tab w:val="decimal" w:pos="648"/>
        </w:tabs>
        <w:ind w:left="720"/>
        <w:rPr>
          <w:rStyle w:val="Hyperlink"/>
          <w:rFonts w:ascii="Arial" w:hAnsi="Arial" w:cs="Arial"/>
        </w:rPr>
      </w:pPr>
    </w:p>
    <w:p w14:paraId="60E0034E" w14:textId="77777777" w:rsidR="00374388" w:rsidRDefault="00374388" w:rsidP="00374388">
      <w:pPr>
        <w:tabs>
          <w:tab w:val="decimal" w:pos="648"/>
        </w:tabs>
        <w:ind w:left="720"/>
        <w:rPr>
          <w:rStyle w:val="Hyperlink"/>
          <w:rFonts w:ascii="Arial" w:hAnsi="Arial" w:cs="Arial"/>
        </w:rPr>
      </w:pPr>
    </w:p>
    <w:p w14:paraId="0CEBB629" w14:textId="77777777" w:rsidR="00374388" w:rsidRDefault="00374388" w:rsidP="00374388">
      <w:pPr>
        <w:tabs>
          <w:tab w:val="decimal" w:pos="648"/>
        </w:tabs>
        <w:ind w:left="720"/>
        <w:rPr>
          <w:rStyle w:val="Hyperlink"/>
          <w:rFonts w:ascii="Arial" w:hAnsi="Arial" w:cs="Arial"/>
        </w:rPr>
      </w:pPr>
    </w:p>
    <w:p w14:paraId="49B7E8CF" w14:textId="77777777" w:rsidR="00374388" w:rsidRDefault="00374388" w:rsidP="00374388">
      <w:pPr>
        <w:tabs>
          <w:tab w:val="decimal" w:pos="648"/>
        </w:tabs>
        <w:ind w:left="720"/>
        <w:rPr>
          <w:rFonts w:ascii="Arial" w:hAnsi="Arial" w:cs="Arial"/>
        </w:rPr>
      </w:pPr>
    </w:p>
    <w:bookmarkEnd w:id="131"/>
    <w:tbl>
      <w:tblPr>
        <w:tblpPr w:leftFromText="180" w:rightFromText="180" w:horzAnchor="margin" w:tblpXSpec="center" w:tblpY="-1440"/>
        <w:tblW w:w="4718" w:type="dxa"/>
        <w:tblCellMar>
          <w:left w:w="115" w:type="dxa"/>
          <w:right w:w="115" w:type="dxa"/>
        </w:tblCellMar>
        <w:tblLook w:val="04A0" w:firstRow="1" w:lastRow="0" w:firstColumn="1" w:lastColumn="0" w:noHBand="0" w:noVBand="1"/>
      </w:tblPr>
      <w:tblGrid>
        <w:gridCol w:w="3062"/>
        <w:gridCol w:w="1656"/>
      </w:tblGrid>
      <w:tr w:rsidR="002523B0" w:rsidRPr="00CF6A8E" w14:paraId="2E978EC2" w14:textId="77777777" w:rsidTr="002523B0">
        <w:trPr>
          <w:tblHeader/>
        </w:trPr>
        <w:tc>
          <w:tcPr>
            <w:tcW w:w="3062" w:type="dxa"/>
            <w:vAlign w:val="center"/>
          </w:tcPr>
          <w:p w14:paraId="2F6B2398" w14:textId="77777777" w:rsidR="002523B0" w:rsidRPr="00CF6A8E" w:rsidRDefault="002523B0" w:rsidP="00374388">
            <w:pPr>
              <w:rPr>
                <w:rFonts w:ascii="Calibri" w:hAnsi="Calibri"/>
                <w:color w:val="333333"/>
                <w:sz w:val="18"/>
                <w:szCs w:val="18"/>
              </w:rPr>
            </w:pPr>
          </w:p>
        </w:tc>
        <w:tc>
          <w:tcPr>
            <w:tcW w:w="1656" w:type="dxa"/>
            <w:vAlign w:val="center"/>
          </w:tcPr>
          <w:p w14:paraId="3C414241" w14:textId="77777777" w:rsidR="002523B0" w:rsidRPr="00CF6A8E" w:rsidRDefault="002523B0" w:rsidP="00374388">
            <w:pPr>
              <w:rPr>
                <w:rFonts w:ascii="Calibri" w:hAnsi="Calibri"/>
                <w:sz w:val="18"/>
                <w:szCs w:val="18"/>
              </w:rPr>
            </w:pPr>
          </w:p>
        </w:tc>
      </w:tr>
    </w:tbl>
    <w:p w14:paraId="074C6579" w14:textId="77777777" w:rsidR="00867F7D" w:rsidRDefault="00867F7D" w:rsidP="00867F7D"/>
    <w:p w14:paraId="18DD80E4" w14:textId="77777777" w:rsidR="00867F7D" w:rsidRDefault="00867F7D" w:rsidP="00867F7D"/>
    <w:p w14:paraId="04A66B92" w14:textId="77777777" w:rsidR="00867F7D" w:rsidRDefault="00867F7D" w:rsidP="00867F7D"/>
    <w:p w14:paraId="7F79711D" w14:textId="77777777" w:rsidR="00867F7D" w:rsidRDefault="00867F7D" w:rsidP="00867F7D"/>
    <w:p w14:paraId="1127772B" w14:textId="06597668" w:rsidR="00867F7D" w:rsidRPr="00393903" w:rsidRDefault="00867F7D" w:rsidP="00862E45">
      <w:pPr>
        <w:pStyle w:val="Heading2"/>
      </w:pPr>
      <w:bookmarkStart w:id="132" w:name="_Toc54878262"/>
      <w:r>
        <w:t xml:space="preserve">Google </w:t>
      </w:r>
      <w:r w:rsidRPr="00393903">
        <w:t xml:space="preserve">Cloud </w:t>
      </w:r>
      <w:r>
        <w:t>Services (Mod PS-</w:t>
      </w:r>
      <w:r w:rsidR="00302FFB">
        <w:t>#</w:t>
      </w:r>
      <w:r>
        <w:t>00</w:t>
      </w:r>
      <w:r w:rsidR="00302FFB">
        <w:t>35</w:t>
      </w:r>
      <w:r>
        <w:t>)</w:t>
      </w:r>
      <w:bookmarkEnd w:id="132"/>
    </w:p>
    <w:p w14:paraId="32135682" w14:textId="77777777" w:rsidR="00867F7D" w:rsidRDefault="00867F7D" w:rsidP="00867F7D">
      <w:pPr>
        <w:tabs>
          <w:tab w:val="decimal" w:pos="648"/>
        </w:tabs>
        <w:ind w:left="720"/>
        <w:rPr>
          <w:rFonts w:ascii="Arial" w:hAnsi="Arial" w:cs="Arial"/>
        </w:rPr>
      </w:pPr>
    </w:p>
    <w:p w14:paraId="2AEA814F" w14:textId="77777777" w:rsidR="00867F7D" w:rsidRDefault="00867F7D" w:rsidP="00867F7D">
      <w:pPr>
        <w:tabs>
          <w:tab w:val="decimal" w:pos="648"/>
        </w:tabs>
        <w:ind w:left="720"/>
        <w:rPr>
          <w:rFonts w:ascii="Arial" w:hAnsi="Arial" w:cs="Arial"/>
        </w:rPr>
      </w:pPr>
    </w:p>
    <w:p w14:paraId="016F8381" w14:textId="77777777" w:rsidR="00867F7D" w:rsidRPr="00E74EC1" w:rsidRDefault="00867F7D" w:rsidP="00867F7D">
      <w:pPr>
        <w:tabs>
          <w:tab w:val="left" w:pos="810"/>
        </w:tabs>
        <w:rPr>
          <w:rStyle w:val="Hyperlink"/>
          <w:rFonts w:ascii="Arial" w:hAnsi="Arial" w:cs="Arial"/>
        </w:rPr>
      </w:pPr>
      <w:r>
        <w:rPr>
          <w:rFonts w:ascii="Arial" w:hAnsi="Arial" w:cs="Arial"/>
        </w:rPr>
        <w:tab/>
      </w:r>
      <w:r w:rsidR="00E74EC1">
        <w:rPr>
          <w:rFonts w:ascii="Arial" w:hAnsi="Arial" w:cs="Arial"/>
        </w:rPr>
        <w:fldChar w:fldCharType="begin"/>
      </w:r>
      <w:r w:rsidR="00E74EC1">
        <w:rPr>
          <w:rFonts w:ascii="Arial" w:hAnsi="Arial" w:cs="Arial"/>
        </w:rPr>
        <w:instrText xml:space="preserve"> HYPERLINK "https://www.gdit.com/about-gdit/contract-vehicles/gsa-schedules/it-schedule-70-csra/" </w:instrText>
      </w:r>
      <w:r w:rsidR="00E74EC1">
        <w:rPr>
          <w:rFonts w:ascii="Arial" w:hAnsi="Arial" w:cs="Arial"/>
        </w:rPr>
        <w:fldChar w:fldCharType="separate"/>
      </w:r>
      <w:r w:rsidRPr="00E74EC1">
        <w:rPr>
          <w:rStyle w:val="Hyperlink"/>
          <w:rFonts w:ascii="Arial" w:hAnsi="Arial" w:cs="Arial"/>
        </w:rPr>
        <w:t>See Spreadsheet for CSRA GCS Offering</w:t>
      </w:r>
    </w:p>
    <w:p w14:paraId="2E148A23" w14:textId="02DE6477" w:rsidR="00867F7D" w:rsidRDefault="00E74EC1" w:rsidP="00867F7D">
      <w:pPr>
        <w:tabs>
          <w:tab w:val="decimal" w:pos="648"/>
        </w:tabs>
        <w:ind w:left="720"/>
        <w:rPr>
          <w:rFonts w:ascii="Arial" w:hAnsi="Arial" w:cs="Arial"/>
        </w:rPr>
      </w:pPr>
      <w:r>
        <w:rPr>
          <w:rFonts w:ascii="Arial" w:hAnsi="Arial" w:cs="Arial"/>
        </w:rPr>
        <w:fldChar w:fldCharType="end"/>
      </w:r>
    </w:p>
    <w:p w14:paraId="28C0C7F4" w14:textId="587D5A65" w:rsidR="007D4406" w:rsidRDefault="007D4406" w:rsidP="00867F7D">
      <w:pPr>
        <w:tabs>
          <w:tab w:val="decimal" w:pos="648"/>
        </w:tabs>
        <w:ind w:left="720"/>
        <w:rPr>
          <w:rFonts w:ascii="Arial" w:hAnsi="Arial" w:cs="Arial"/>
        </w:rPr>
      </w:pPr>
    </w:p>
    <w:p w14:paraId="5C01B6B2" w14:textId="239BF78F" w:rsidR="007D4406" w:rsidRDefault="007D4406" w:rsidP="00867F7D">
      <w:pPr>
        <w:tabs>
          <w:tab w:val="decimal" w:pos="648"/>
        </w:tabs>
        <w:ind w:left="720"/>
        <w:rPr>
          <w:rFonts w:ascii="Arial" w:hAnsi="Arial" w:cs="Arial"/>
        </w:rPr>
      </w:pPr>
    </w:p>
    <w:p w14:paraId="6FDECAEE" w14:textId="356FD915" w:rsidR="007D4406" w:rsidRPr="00393903" w:rsidRDefault="007D4406" w:rsidP="00862E45">
      <w:pPr>
        <w:pStyle w:val="Heading2"/>
      </w:pPr>
      <w:bookmarkStart w:id="133" w:name="_Toc54878263"/>
      <w:r>
        <w:t xml:space="preserve">IBM </w:t>
      </w:r>
      <w:r w:rsidRPr="00393903">
        <w:t xml:space="preserve">Cloud </w:t>
      </w:r>
      <w:r>
        <w:t>Services (Mod PS-#0070)</w:t>
      </w:r>
      <w:bookmarkEnd w:id="133"/>
    </w:p>
    <w:p w14:paraId="31750064" w14:textId="4961089C" w:rsidR="007D4406" w:rsidRDefault="007D4406" w:rsidP="00867F7D">
      <w:pPr>
        <w:tabs>
          <w:tab w:val="decimal" w:pos="648"/>
        </w:tabs>
        <w:ind w:left="720"/>
        <w:rPr>
          <w:rFonts w:ascii="Arial" w:hAnsi="Arial" w:cs="Arial"/>
        </w:rPr>
      </w:pPr>
    </w:p>
    <w:tbl>
      <w:tblPr>
        <w:tblpPr w:leftFromText="180" w:rightFromText="180" w:vertAnchor="text" w:horzAnchor="margin" w:tblpY="351"/>
        <w:tblW w:w="12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765"/>
        <w:gridCol w:w="2700"/>
        <w:gridCol w:w="2700"/>
        <w:gridCol w:w="1350"/>
        <w:gridCol w:w="1350"/>
      </w:tblGrid>
      <w:tr w:rsidR="00272B3E" w:rsidRPr="00272B3E" w14:paraId="7A23EE5E" w14:textId="77777777" w:rsidTr="00272B3E">
        <w:trPr>
          <w:trHeight w:val="558"/>
        </w:trPr>
        <w:tc>
          <w:tcPr>
            <w:tcW w:w="4765" w:type="dxa"/>
            <w:tcMar>
              <w:top w:w="33" w:type="dxa"/>
              <w:left w:w="95" w:type="dxa"/>
              <w:bottom w:w="0" w:type="dxa"/>
              <w:right w:w="115" w:type="dxa"/>
            </w:tcMar>
            <w:hideMark/>
          </w:tcPr>
          <w:p w14:paraId="6D13173E" w14:textId="77777777" w:rsidR="00272B3E" w:rsidRPr="00272B3E" w:rsidRDefault="00272B3E" w:rsidP="00272B3E">
            <w:pPr>
              <w:rPr>
                <w:rFonts w:ascii="Arial" w:hAnsi="Arial" w:cs="Arial"/>
                <w:b/>
                <w:bCs/>
              </w:rPr>
            </w:pPr>
            <w:r w:rsidRPr="00272B3E">
              <w:rPr>
                <w:rFonts w:ascii="Arial" w:hAnsi="Arial" w:cs="Arial"/>
                <w:b/>
                <w:bCs/>
              </w:rPr>
              <w:t>Description</w:t>
            </w:r>
          </w:p>
        </w:tc>
        <w:tc>
          <w:tcPr>
            <w:tcW w:w="2700" w:type="dxa"/>
            <w:tcMar>
              <w:top w:w="33" w:type="dxa"/>
              <w:left w:w="95" w:type="dxa"/>
              <w:bottom w:w="0" w:type="dxa"/>
              <w:right w:w="115" w:type="dxa"/>
            </w:tcMar>
            <w:hideMark/>
          </w:tcPr>
          <w:p w14:paraId="106FA43B" w14:textId="77777777" w:rsidR="00272B3E" w:rsidRPr="00272B3E" w:rsidRDefault="00272B3E" w:rsidP="00272B3E">
            <w:pPr>
              <w:rPr>
                <w:rFonts w:ascii="Arial" w:hAnsi="Arial" w:cs="Arial"/>
                <w:b/>
                <w:bCs/>
              </w:rPr>
            </w:pPr>
            <w:r w:rsidRPr="00272B3E">
              <w:rPr>
                <w:rFonts w:ascii="Arial" w:hAnsi="Arial" w:cs="Arial"/>
                <w:b/>
                <w:bCs/>
              </w:rPr>
              <w:t>Manufacturer Offering</w:t>
            </w:r>
          </w:p>
        </w:tc>
        <w:tc>
          <w:tcPr>
            <w:tcW w:w="2700" w:type="dxa"/>
            <w:tcMar>
              <w:top w:w="33" w:type="dxa"/>
              <w:left w:w="95" w:type="dxa"/>
              <w:bottom w:w="0" w:type="dxa"/>
              <w:right w:w="115" w:type="dxa"/>
            </w:tcMar>
            <w:hideMark/>
          </w:tcPr>
          <w:p w14:paraId="25FC24E8" w14:textId="77777777" w:rsidR="00272B3E" w:rsidRPr="00272B3E" w:rsidRDefault="00272B3E" w:rsidP="00272B3E">
            <w:pPr>
              <w:rPr>
                <w:rFonts w:ascii="Arial" w:hAnsi="Arial" w:cs="Arial"/>
                <w:b/>
                <w:bCs/>
              </w:rPr>
            </w:pPr>
            <w:r w:rsidRPr="00272B3E">
              <w:rPr>
                <w:rFonts w:ascii="Arial" w:hAnsi="Arial" w:cs="Arial"/>
                <w:b/>
                <w:bCs/>
              </w:rPr>
              <w:t>Part Number</w:t>
            </w:r>
          </w:p>
        </w:tc>
        <w:tc>
          <w:tcPr>
            <w:tcW w:w="1350" w:type="dxa"/>
            <w:tcMar>
              <w:top w:w="33" w:type="dxa"/>
              <w:left w:w="95" w:type="dxa"/>
              <w:bottom w:w="0" w:type="dxa"/>
              <w:right w:w="115" w:type="dxa"/>
            </w:tcMar>
            <w:hideMark/>
          </w:tcPr>
          <w:p w14:paraId="552097F8" w14:textId="77777777" w:rsidR="00272B3E" w:rsidRPr="00272B3E" w:rsidRDefault="00272B3E" w:rsidP="00272B3E">
            <w:pPr>
              <w:rPr>
                <w:rFonts w:ascii="Arial" w:hAnsi="Arial" w:cs="Arial"/>
                <w:b/>
                <w:bCs/>
              </w:rPr>
            </w:pPr>
            <w:r w:rsidRPr="00272B3E">
              <w:rPr>
                <w:rFonts w:ascii="Arial" w:hAnsi="Arial" w:cs="Arial"/>
                <w:b/>
                <w:bCs/>
              </w:rPr>
              <w:t>Unit of Measure</w:t>
            </w:r>
          </w:p>
        </w:tc>
        <w:tc>
          <w:tcPr>
            <w:tcW w:w="1350" w:type="dxa"/>
          </w:tcPr>
          <w:p w14:paraId="5E72EE11" w14:textId="77777777" w:rsidR="00272B3E" w:rsidRPr="00272B3E" w:rsidRDefault="00272B3E" w:rsidP="00272B3E">
            <w:pPr>
              <w:rPr>
                <w:rFonts w:ascii="Arial" w:hAnsi="Arial" w:cs="Arial"/>
                <w:b/>
                <w:bCs/>
              </w:rPr>
            </w:pPr>
            <w:r w:rsidRPr="00272B3E">
              <w:rPr>
                <w:rFonts w:ascii="Arial" w:hAnsi="Arial" w:cs="Arial"/>
                <w:b/>
                <w:bCs/>
              </w:rPr>
              <w:t>GSA Price w IFF fee</w:t>
            </w:r>
          </w:p>
        </w:tc>
      </w:tr>
      <w:tr w:rsidR="006268F0" w:rsidRPr="00272B3E" w14:paraId="5F42035D" w14:textId="77777777" w:rsidTr="00FB7F9F">
        <w:trPr>
          <w:trHeight w:val="615"/>
        </w:trPr>
        <w:tc>
          <w:tcPr>
            <w:tcW w:w="4765" w:type="dxa"/>
            <w:tcMar>
              <w:top w:w="33" w:type="dxa"/>
              <w:left w:w="95" w:type="dxa"/>
              <w:bottom w:w="0" w:type="dxa"/>
              <w:right w:w="115" w:type="dxa"/>
            </w:tcMar>
            <w:hideMark/>
          </w:tcPr>
          <w:p w14:paraId="4F7C9771" w14:textId="77777777" w:rsidR="006268F0" w:rsidRPr="00272B3E" w:rsidRDefault="006268F0" w:rsidP="006268F0">
            <w:pPr>
              <w:rPr>
                <w:rFonts w:ascii="Arial" w:hAnsi="Arial" w:cs="Arial"/>
              </w:rPr>
            </w:pPr>
            <w:r w:rsidRPr="00272B3E">
              <w:rPr>
                <w:rFonts w:ascii="Arial" w:hAnsi="Arial" w:cs="Arial"/>
              </w:rPr>
              <w:t>SoftLayer Subscription Use</w:t>
            </w:r>
          </w:p>
          <w:p w14:paraId="79CA974C" w14:textId="77777777" w:rsidR="006268F0" w:rsidRPr="00272B3E" w:rsidRDefault="006268F0" w:rsidP="006268F0">
            <w:pPr>
              <w:rPr>
                <w:rFonts w:ascii="Arial" w:hAnsi="Arial" w:cs="Arial"/>
              </w:rPr>
            </w:pPr>
            <w:r w:rsidRPr="00272B3E">
              <w:rPr>
                <w:rFonts w:ascii="Arial" w:hAnsi="Arial" w:cs="Arial"/>
              </w:rPr>
              <w:t>Authorization - $100 Account Value</w:t>
            </w:r>
          </w:p>
        </w:tc>
        <w:tc>
          <w:tcPr>
            <w:tcW w:w="2700" w:type="dxa"/>
            <w:tcMar>
              <w:top w:w="33" w:type="dxa"/>
              <w:left w:w="95" w:type="dxa"/>
              <w:bottom w:w="0" w:type="dxa"/>
              <w:right w:w="115" w:type="dxa"/>
            </w:tcMar>
            <w:hideMark/>
          </w:tcPr>
          <w:p w14:paraId="6C1B4939" w14:textId="77777777" w:rsidR="006268F0" w:rsidRPr="00272B3E" w:rsidRDefault="006268F0" w:rsidP="006268F0">
            <w:pPr>
              <w:rPr>
                <w:rFonts w:ascii="Arial" w:hAnsi="Arial" w:cs="Arial"/>
              </w:rPr>
            </w:pPr>
            <w:r w:rsidRPr="00272B3E">
              <w:rPr>
                <w:rFonts w:ascii="Arial" w:hAnsi="Arial" w:cs="Arial"/>
              </w:rPr>
              <w:t>IBM Cloud for</w:t>
            </w:r>
          </w:p>
          <w:p w14:paraId="6DD51168" w14:textId="77777777" w:rsidR="006268F0" w:rsidRPr="00272B3E" w:rsidRDefault="006268F0" w:rsidP="006268F0">
            <w:pPr>
              <w:rPr>
                <w:rFonts w:ascii="Arial" w:hAnsi="Arial" w:cs="Arial"/>
              </w:rPr>
            </w:pPr>
            <w:r w:rsidRPr="00272B3E">
              <w:rPr>
                <w:rFonts w:ascii="Arial" w:hAnsi="Arial" w:cs="Arial"/>
              </w:rPr>
              <w:t>Government</w:t>
            </w:r>
          </w:p>
        </w:tc>
        <w:tc>
          <w:tcPr>
            <w:tcW w:w="2700" w:type="dxa"/>
            <w:tcMar>
              <w:top w:w="33" w:type="dxa"/>
              <w:left w:w="95" w:type="dxa"/>
              <w:bottom w:w="0" w:type="dxa"/>
              <w:right w:w="115" w:type="dxa"/>
            </w:tcMar>
            <w:hideMark/>
          </w:tcPr>
          <w:p w14:paraId="2209ACCF" w14:textId="492E87E3" w:rsidR="006268F0" w:rsidRPr="009313CA" w:rsidRDefault="006268F0" w:rsidP="006268F0">
            <w:pPr>
              <w:rPr>
                <w:rFonts w:ascii="Arial" w:hAnsi="Arial" w:cs="Arial"/>
              </w:rPr>
            </w:pPr>
            <w:r w:rsidRPr="009313CA">
              <w:rPr>
                <w:rFonts w:ascii="Arial" w:hAnsi="Arial" w:cs="Arial"/>
              </w:rPr>
              <w:t>SLASP</w:t>
            </w:r>
          </w:p>
        </w:tc>
        <w:tc>
          <w:tcPr>
            <w:tcW w:w="1350" w:type="dxa"/>
            <w:tcMar>
              <w:top w:w="33" w:type="dxa"/>
              <w:left w:w="95" w:type="dxa"/>
              <w:bottom w:w="0" w:type="dxa"/>
              <w:right w:w="115" w:type="dxa"/>
            </w:tcMar>
            <w:hideMark/>
          </w:tcPr>
          <w:p w14:paraId="68373592" w14:textId="77777777" w:rsidR="006268F0" w:rsidRPr="00272B3E" w:rsidRDefault="006268F0" w:rsidP="006268F0">
            <w:pPr>
              <w:rPr>
                <w:rFonts w:ascii="Arial" w:hAnsi="Arial" w:cs="Arial"/>
              </w:rPr>
            </w:pPr>
            <w:r w:rsidRPr="00272B3E">
              <w:rPr>
                <w:rFonts w:ascii="Arial" w:hAnsi="Arial" w:cs="Arial"/>
              </w:rPr>
              <w:t>Each</w:t>
            </w:r>
          </w:p>
        </w:tc>
        <w:tc>
          <w:tcPr>
            <w:tcW w:w="1350" w:type="dxa"/>
          </w:tcPr>
          <w:p w14:paraId="290F20F8" w14:textId="77777777" w:rsidR="006268F0" w:rsidRPr="00272B3E" w:rsidRDefault="006268F0" w:rsidP="006268F0">
            <w:pPr>
              <w:rPr>
                <w:rFonts w:ascii="Arial" w:hAnsi="Arial" w:cs="Arial"/>
              </w:rPr>
            </w:pPr>
            <w:r w:rsidRPr="00272B3E">
              <w:rPr>
                <w:rFonts w:ascii="Arial" w:hAnsi="Arial" w:cs="Arial"/>
              </w:rPr>
              <w:t xml:space="preserve">$99.75 </w:t>
            </w:r>
          </w:p>
          <w:p w14:paraId="44709865" w14:textId="77777777" w:rsidR="006268F0" w:rsidRPr="00272B3E" w:rsidRDefault="006268F0" w:rsidP="006268F0">
            <w:pPr>
              <w:rPr>
                <w:rFonts w:ascii="Arial" w:hAnsi="Arial" w:cs="Arial"/>
              </w:rPr>
            </w:pPr>
            <w:r w:rsidRPr="00272B3E">
              <w:rPr>
                <w:rFonts w:ascii="Arial" w:hAnsi="Arial" w:cs="Arial"/>
              </w:rPr>
              <w:t xml:space="preserve"> </w:t>
            </w:r>
          </w:p>
          <w:p w14:paraId="2E932D6A" w14:textId="77777777" w:rsidR="006268F0" w:rsidRPr="00272B3E" w:rsidRDefault="006268F0" w:rsidP="006268F0">
            <w:pPr>
              <w:rPr>
                <w:rFonts w:ascii="Arial" w:hAnsi="Arial" w:cs="Arial"/>
              </w:rPr>
            </w:pPr>
          </w:p>
        </w:tc>
      </w:tr>
      <w:tr w:rsidR="006268F0" w:rsidRPr="00272B3E" w14:paraId="5C382A7F" w14:textId="77777777" w:rsidTr="00272B3E">
        <w:trPr>
          <w:trHeight w:val="557"/>
        </w:trPr>
        <w:tc>
          <w:tcPr>
            <w:tcW w:w="4765" w:type="dxa"/>
            <w:tcMar>
              <w:top w:w="33" w:type="dxa"/>
              <w:left w:w="95" w:type="dxa"/>
              <w:bottom w:w="0" w:type="dxa"/>
              <w:right w:w="115" w:type="dxa"/>
            </w:tcMar>
            <w:hideMark/>
          </w:tcPr>
          <w:p w14:paraId="0287E80C" w14:textId="77777777" w:rsidR="006268F0" w:rsidRPr="00272B3E" w:rsidRDefault="006268F0" w:rsidP="006268F0">
            <w:pPr>
              <w:rPr>
                <w:rFonts w:ascii="Arial" w:hAnsi="Arial" w:cs="Arial"/>
              </w:rPr>
            </w:pPr>
            <w:r w:rsidRPr="00272B3E">
              <w:rPr>
                <w:rFonts w:ascii="Arial" w:hAnsi="Arial" w:cs="Arial"/>
              </w:rPr>
              <w:t>SoftLayer Subscription Use</w:t>
            </w:r>
          </w:p>
          <w:p w14:paraId="32DDBEFF" w14:textId="77777777" w:rsidR="006268F0" w:rsidRPr="00272B3E" w:rsidRDefault="006268F0" w:rsidP="006268F0">
            <w:pPr>
              <w:rPr>
                <w:rFonts w:ascii="Arial" w:hAnsi="Arial" w:cs="Arial"/>
              </w:rPr>
            </w:pPr>
            <w:r w:rsidRPr="00272B3E">
              <w:rPr>
                <w:rFonts w:ascii="Arial" w:hAnsi="Arial" w:cs="Arial"/>
              </w:rPr>
              <w:t>Authorization - $1,000 Account Value</w:t>
            </w:r>
          </w:p>
        </w:tc>
        <w:tc>
          <w:tcPr>
            <w:tcW w:w="2700" w:type="dxa"/>
            <w:tcMar>
              <w:top w:w="33" w:type="dxa"/>
              <w:left w:w="95" w:type="dxa"/>
              <w:bottom w:w="0" w:type="dxa"/>
              <w:right w:w="115" w:type="dxa"/>
            </w:tcMar>
            <w:hideMark/>
          </w:tcPr>
          <w:p w14:paraId="7FF4FDAC" w14:textId="77777777" w:rsidR="006268F0" w:rsidRPr="00272B3E" w:rsidRDefault="006268F0" w:rsidP="006268F0">
            <w:pPr>
              <w:rPr>
                <w:rFonts w:ascii="Arial" w:hAnsi="Arial" w:cs="Arial"/>
              </w:rPr>
            </w:pPr>
            <w:r w:rsidRPr="00272B3E">
              <w:rPr>
                <w:rFonts w:ascii="Arial" w:hAnsi="Arial" w:cs="Arial"/>
              </w:rPr>
              <w:t>IBM Cloud for</w:t>
            </w:r>
          </w:p>
          <w:p w14:paraId="74B4B9CD" w14:textId="77777777" w:rsidR="006268F0" w:rsidRPr="00272B3E" w:rsidRDefault="006268F0" w:rsidP="006268F0">
            <w:pPr>
              <w:rPr>
                <w:rFonts w:ascii="Arial" w:hAnsi="Arial" w:cs="Arial"/>
              </w:rPr>
            </w:pPr>
            <w:r w:rsidRPr="00272B3E">
              <w:rPr>
                <w:rFonts w:ascii="Arial" w:hAnsi="Arial" w:cs="Arial"/>
              </w:rPr>
              <w:t>Government</w:t>
            </w:r>
          </w:p>
        </w:tc>
        <w:tc>
          <w:tcPr>
            <w:tcW w:w="2700" w:type="dxa"/>
            <w:tcMar>
              <w:top w:w="33" w:type="dxa"/>
              <w:left w:w="95" w:type="dxa"/>
              <w:bottom w:w="0" w:type="dxa"/>
              <w:right w:w="115" w:type="dxa"/>
            </w:tcMar>
            <w:hideMark/>
          </w:tcPr>
          <w:p w14:paraId="5448D34D" w14:textId="76325EEE" w:rsidR="006268F0" w:rsidRPr="009313CA" w:rsidRDefault="006268F0" w:rsidP="006268F0">
            <w:pPr>
              <w:rPr>
                <w:rFonts w:ascii="Arial" w:hAnsi="Arial" w:cs="Arial"/>
              </w:rPr>
            </w:pPr>
            <w:r w:rsidRPr="009313CA">
              <w:rPr>
                <w:rFonts w:ascii="Arial" w:hAnsi="Arial" w:cs="Arial"/>
              </w:rPr>
              <w:t>SLASP1</w:t>
            </w:r>
          </w:p>
        </w:tc>
        <w:tc>
          <w:tcPr>
            <w:tcW w:w="1350" w:type="dxa"/>
            <w:tcMar>
              <w:top w:w="33" w:type="dxa"/>
              <w:left w:w="95" w:type="dxa"/>
              <w:bottom w:w="0" w:type="dxa"/>
              <w:right w:w="115" w:type="dxa"/>
            </w:tcMar>
            <w:hideMark/>
          </w:tcPr>
          <w:p w14:paraId="08DF051F" w14:textId="77777777" w:rsidR="006268F0" w:rsidRPr="00272B3E" w:rsidRDefault="006268F0" w:rsidP="006268F0">
            <w:pPr>
              <w:rPr>
                <w:rFonts w:ascii="Arial" w:hAnsi="Arial" w:cs="Arial"/>
              </w:rPr>
            </w:pPr>
            <w:r w:rsidRPr="00272B3E">
              <w:rPr>
                <w:rFonts w:ascii="Arial" w:hAnsi="Arial" w:cs="Arial"/>
              </w:rPr>
              <w:t>Each</w:t>
            </w:r>
          </w:p>
        </w:tc>
        <w:tc>
          <w:tcPr>
            <w:tcW w:w="1350" w:type="dxa"/>
          </w:tcPr>
          <w:p w14:paraId="6ED42910" w14:textId="77777777" w:rsidR="006268F0" w:rsidRPr="00272B3E" w:rsidRDefault="006268F0" w:rsidP="006268F0">
            <w:pPr>
              <w:rPr>
                <w:rFonts w:ascii="Arial" w:hAnsi="Arial" w:cs="Arial"/>
              </w:rPr>
            </w:pPr>
            <w:r w:rsidRPr="00272B3E">
              <w:rPr>
                <w:rFonts w:ascii="Arial" w:hAnsi="Arial" w:cs="Arial"/>
              </w:rPr>
              <w:t>$997.48</w:t>
            </w:r>
          </w:p>
        </w:tc>
      </w:tr>
      <w:tr w:rsidR="006268F0" w:rsidRPr="00272B3E" w14:paraId="014C0B04" w14:textId="77777777" w:rsidTr="00272B3E">
        <w:trPr>
          <w:trHeight w:val="561"/>
        </w:trPr>
        <w:tc>
          <w:tcPr>
            <w:tcW w:w="4765" w:type="dxa"/>
            <w:tcMar>
              <w:top w:w="33" w:type="dxa"/>
              <w:left w:w="95" w:type="dxa"/>
              <w:bottom w:w="0" w:type="dxa"/>
              <w:right w:w="115" w:type="dxa"/>
            </w:tcMar>
            <w:hideMark/>
          </w:tcPr>
          <w:p w14:paraId="71C32253" w14:textId="77777777" w:rsidR="006268F0" w:rsidRPr="00272B3E" w:rsidRDefault="006268F0" w:rsidP="006268F0">
            <w:pPr>
              <w:rPr>
                <w:rFonts w:ascii="Arial" w:hAnsi="Arial" w:cs="Arial"/>
              </w:rPr>
            </w:pPr>
            <w:r w:rsidRPr="00272B3E">
              <w:rPr>
                <w:rFonts w:ascii="Arial" w:hAnsi="Arial" w:cs="Arial"/>
              </w:rPr>
              <w:t>SoftLayer Subscription Use</w:t>
            </w:r>
          </w:p>
          <w:p w14:paraId="6608C256" w14:textId="77777777" w:rsidR="006268F0" w:rsidRPr="00272B3E" w:rsidRDefault="006268F0" w:rsidP="006268F0">
            <w:pPr>
              <w:rPr>
                <w:rFonts w:ascii="Arial" w:hAnsi="Arial" w:cs="Arial"/>
              </w:rPr>
            </w:pPr>
            <w:r w:rsidRPr="00272B3E">
              <w:rPr>
                <w:rFonts w:ascii="Arial" w:hAnsi="Arial" w:cs="Arial"/>
              </w:rPr>
              <w:t>Authorization - $10,000 Account Value</w:t>
            </w:r>
          </w:p>
        </w:tc>
        <w:tc>
          <w:tcPr>
            <w:tcW w:w="2700" w:type="dxa"/>
            <w:tcMar>
              <w:top w:w="33" w:type="dxa"/>
              <w:left w:w="95" w:type="dxa"/>
              <w:bottom w:w="0" w:type="dxa"/>
              <w:right w:w="115" w:type="dxa"/>
            </w:tcMar>
            <w:hideMark/>
          </w:tcPr>
          <w:p w14:paraId="79144491" w14:textId="77777777" w:rsidR="006268F0" w:rsidRPr="00272B3E" w:rsidRDefault="006268F0" w:rsidP="006268F0">
            <w:pPr>
              <w:rPr>
                <w:rFonts w:ascii="Arial" w:hAnsi="Arial" w:cs="Arial"/>
              </w:rPr>
            </w:pPr>
            <w:r w:rsidRPr="00272B3E">
              <w:rPr>
                <w:rFonts w:ascii="Arial" w:hAnsi="Arial" w:cs="Arial"/>
              </w:rPr>
              <w:t>IBM Cloud for</w:t>
            </w:r>
          </w:p>
          <w:p w14:paraId="19975B06" w14:textId="77777777" w:rsidR="006268F0" w:rsidRPr="00272B3E" w:rsidRDefault="006268F0" w:rsidP="006268F0">
            <w:pPr>
              <w:rPr>
                <w:rFonts w:ascii="Arial" w:hAnsi="Arial" w:cs="Arial"/>
              </w:rPr>
            </w:pPr>
            <w:r w:rsidRPr="00272B3E">
              <w:rPr>
                <w:rFonts w:ascii="Arial" w:hAnsi="Arial" w:cs="Arial"/>
              </w:rPr>
              <w:t>Government</w:t>
            </w:r>
          </w:p>
        </w:tc>
        <w:tc>
          <w:tcPr>
            <w:tcW w:w="2700" w:type="dxa"/>
            <w:tcMar>
              <w:top w:w="33" w:type="dxa"/>
              <w:left w:w="95" w:type="dxa"/>
              <w:bottom w:w="0" w:type="dxa"/>
              <w:right w:w="115" w:type="dxa"/>
            </w:tcMar>
            <w:hideMark/>
          </w:tcPr>
          <w:p w14:paraId="5E8BC1D4" w14:textId="5335C49C" w:rsidR="006268F0" w:rsidRPr="009313CA" w:rsidRDefault="006268F0" w:rsidP="006268F0">
            <w:pPr>
              <w:rPr>
                <w:rFonts w:ascii="Arial" w:hAnsi="Arial" w:cs="Arial"/>
              </w:rPr>
            </w:pPr>
            <w:r w:rsidRPr="009313CA">
              <w:rPr>
                <w:rFonts w:ascii="Arial" w:hAnsi="Arial" w:cs="Arial"/>
              </w:rPr>
              <w:t>SLASP10</w:t>
            </w:r>
          </w:p>
        </w:tc>
        <w:tc>
          <w:tcPr>
            <w:tcW w:w="1350" w:type="dxa"/>
            <w:tcMar>
              <w:top w:w="33" w:type="dxa"/>
              <w:left w:w="95" w:type="dxa"/>
              <w:bottom w:w="0" w:type="dxa"/>
              <w:right w:w="115" w:type="dxa"/>
            </w:tcMar>
            <w:hideMark/>
          </w:tcPr>
          <w:p w14:paraId="3297DB40" w14:textId="77777777" w:rsidR="006268F0" w:rsidRPr="00272B3E" w:rsidRDefault="006268F0" w:rsidP="006268F0">
            <w:pPr>
              <w:rPr>
                <w:rFonts w:ascii="Arial" w:hAnsi="Arial" w:cs="Arial"/>
              </w:rPr>
            </w:pPr>
            <w:r w:rsidRPr="00272B3E">
              <w:rPr>
                <w:rFonts w:ascii="Arial" w:hAnsi="Arial" w:cs="Arial"/>
              </w:rPr>
              <w:t>Each</w:t>
            </w:r>
          </w:p>
        </w:tc>
        <w:tc>
          <w:tcPr>
            <w:tcW w:w="1350" w:type="dxa"/>
          </w:tcPr>
          <w:p w14:paraId="06C2FC0C" w14:textId="77777777" w:rsidR="006268F0" w:rsidRPr="00272B3E" w:rsidRDefault="006268F0" w:rsidP="006268F0">
            <w:pPr>
              <w:rPr>
                <w:rFonts w:ascii="Arial" w:hAnsi="Arial" w:cs="Arial"/>
              </w:rPr>
            </w:pPr>
            <w:r w:rsidRPr="00272B3E">
              <w:rPr>
                <w:rFonts w:ascii="Arial" w:hAnsi="Arial" w:cs="Arial"/>
              </w:rPr>
              <w:t>$9,974.81</w:t>
            </w:r>
          </w:p>
        </w:tc>
      </w:tr>
      <w:tr w:rsidR="006268F0" w:rsidRPr="00272B3E" w14:paraId="1AF39D04" w14:textId="77777777" w:rsidTr="00272B3E">
        <w:trPr>
          <w:trHeight w:val="439"/>
        </w:trPr>
        <w:tc>
          <w:tcPr>
            <w:tcW w:w="4765" w:type="dxa"/>
            <w:tcMar>
              <w:top w:w="33" w:type="dxa"/>
              <w:left w:w="95" w:type="dxa"/>
              <w:bottom w:w="0" w:type="dxa"/>
              <w:right w:w="115" w:type="dxa"/>
            </w:tcMar>
            <w:hideMark/>
          </w:tcPr>
          <w:p w14:paraId="5D4F43D6" w14:textId="77777777" w:rsidR="006268F0" w:rsidRPr="00272B3E" w:rsidRDefault="006268F0" w:rsidP="006268F0">
            <w:pPr>
              <w:rPr>
                <w:rFonts w:ascii="Arial" w:hAnsi="Arial" w:cs="Arial"/>
              </w:rPr>
            </w:pPr>
            <w:r w:rsidRPr="00272B3E">
              <w:rPr>
                <w:rFonts w:ascii="Arial" w:hAnsi="Arial" w:cs="Arial"/>
              </w:rPr>
              <w:t>SoftLayer Subscription Use</w:t>
            </w:r>
          </w:p>
          <w:p w14:paraId="44EA491A" w14:textId="77777777" w:rsidR="006268F0" w:rsidRPr="00272B3E" w:rsidRDefault="006268F0" w:rsidP="006268F0">
            <w:pPr>
              <w:rPr>
                <w:rFonts w:ascii="Arial" w:hAnsi="Arial" w:cs="Arial"/>
              </w:rPr>
            </w:pPr>
            <w:r w:rsidRPr="00272B3E">
              <w:rPr>
                <w:rFonts w:ascii="Arial" w:hAnsi="Arial" w:cs="Arial"/>
              </w:rPr>
              <w:t>Authorization - $100,000 Account Value</w:t>
            </w:r>
          </w:p>
        </w:tc>
        <w:tc>
          <w:tcPr>
            <w:tcW w:w="2700" w:type="dxa"/>
            <w:tcMar>
              <w:top w:w="33" w:type="dxa"/>
              <w:left w:w="95" w:type="dxa"/>
              <w:bottom w:w="0" w:type="dxa"/>
              <w:right w:w="115" w:type="dxa"/>
            </w:tcMar>
            <w:hideMark/>
          </w:tcPr>
          <w:p w14:paraId="6B034003" w14:textId="77777777" w:rsidR="006268F0" w:rsidRPr="00272B3E" w:rsidRDefault="006268F0" w:rsidP="006268F0">
            <w:pPr>
              <w:rPr>
                <w:rFonts w:ascii="Arial" w:hAnsi="Arial" w:cs="Arial"/>
              </w:rPr>
            </w:pPr>
            <w:r w:rsidRPr="00272B3E">
              <w:rPr>
                <w:rFonts w:ascii="Arial" w:hAnsi="Arial" w:cs="Arial"/>
              </w:rPr>
              <w:t>IBM Cloud for</w:t>
            </w:r>
          </w:p>
          <w:p w14:paraId="76BB9D8F" w14:textId="77777777" w:rsidR="006268F0" w:rsidRPr="00272B3E" w:rsidRDefault="006268F0" w:rsidP="006268F0">
            <w:pPr>
              <w:rPr>
                <w:rFonts w:ascii="Arial" w:hAnsi="Arial" w:cs="Arial"/>
              </w:rPr>
            </w:pPr>
            <w:r w:rsidRPr="00272B3E">
              <w:rPr>
                <w:rFonts w:ascii="Arial" w:hAnsi="Arial" w:cs="Arial"/>
              </w:rPr>
              <w:t>Government</w:t>
            </w:r>
          </w:p>
        </w:tc>
        <w:tc>
          <w:tcPr>
            <w:tcW w:w="2700" w:type="dxa"/>
            <w:tcMar>
              <w:top w:w="33" w:type="dxa"/>
              <w:left w:w="95" w:type="dxa"/>
              <w:bottom w:w="0" w:type="dxa"/>
              <w:right w:w="115" w:type="dxa"/>
            </w:tcMar>
            <w:hideMark/>
          </w:tcPr>
          <w:p w14:paraId="16987B80" w14:textId="1E59E087" w:rsidR="006268F0" w:rsidRPr="009313CA" w:rsidRDefault="006268F0" w:rsidP="006268F0">
            <w:pPr>
              <w:rPr>
                <w:rFonts w:ascii="Arial" w:hAnsi="Arial" w:cs="Arial"/>
              </w:rPr>
            </w:pPr>
            <w:r w:rsidRPr="009313CA">
              <w:rPr>
                <w:rFonts w:ascii="Arial" w:hAnsi="Arial" w:cs="Arial"/>
              </w:rPr>
              <w:t>SLASP100</w:t>
            </w:r>
          </w:p>
        </w:tc>
        <w:tc>
          <w:tcPr>
            <w:tcW w:w="1350" w:type="dxa"/>
            <w:tcMar>
              <w:top w:w="33" w:type="dxa"/>
              <w:left w:w="95" w:type="dxa"/>
              <w:bottom w:w="0" w:type="dxa"/>
              <w:right w:w="115" w:type="dxa"/>
            </w:tcMar>
            <w:hideMark/>
          </w:tcPr>
          <w:p w14:paraId="72C69D69" w14:textId="77777777" w:rsidR="006268F0" w:rsidRPr="00272B3E" w:rsidRDefault="006268F0" w:rsidP="006268F0">
            <w:pPr>
              <w:rPr>
                <w:rFonts w:ascii="Arial" w:hAnsi="Arial" w:cs="Arial"/>
              </w:rPr>
            </w:pPr>
            <w:r w:rsidRPr="00272B3E">
              <w:rPr>
                <w:rFonts w:ascii="Arial" w:hAnsi="Arial" w:cs="Arial"/>
              </w:rPr>
              <w:t>Each</w:t>
            </w:r>
          </w:p>
        </w:tc>
        <w:tc>
          <w:tcPr>
            <w:tcW w:w="1350" w:type="dxa"/>
          </w:tcPr>
          <w:p w14:paraId="4891C306" w14:textId="77777777" w:rsidR="006268F0" w:rsidRPr="00272B3E" w:rsidRDefault="006268F0" w:rsidP="006268F0">
            <w:pPr>
              <w:rPr>
                <w:rFonts w:ascii="Arial" w:hAnsi="Arial" w:cs="Arial"/>
              </w:rPr>
            </w:pPr>
            <w:r w:rsidRPr="00272B3E">
              <w:rPr>
                <w:rFonts w:ascii="Arial" w:hAnsi="Arial" w:cs="Arial"/>
              </w:rPr>
              <w:t>$99,748.11</w:t>
            </w:r>
          </w:p>
        </w:tc>
      </w:tr>
    </w:tbl>
    <w:p w14:paraId="07ECBBAB" w14:textId="169BC5E9" w:rsidR="00180648" w:rsidRDefault="00180648" w:rsidP="007E2DF5">
      <w:pPr>
        <w:rPr>
          <w:rFonts w:ascii="Arial" w:hAnsi="Arial" w:cs="Arial"/>
        </w:rPr>
      </w:pPr>
    </w:p>
    <w:p w14:paraId="7104303E" w14:textId="1EA400B4" w:rsidR="00180648" w:rsidRDefault="00180648" w:rsidP="007E2DF5">
      <w:pPr>
        <w:rPr>
          <w:rFonts w:ascii="Arial" w:hAnsi="Arial" w:cs="Arial"/>
        </w:rPr>
      </w:pPr>
    </w:p>
    <w:p w14:paraId="14BBC60C" w14:textId="7692D3BF" w:rsidR="00180648" w:rsidRDefault="00180648" w:rsidP="007E2DF5">
      <w:pPr>
        <w:rPr>
          <w:rFonts w:ascii="Arial" w:hAnsi="Arial" w:cs="Arial"/>
        </w:rPr>
      </w:pPr>
    </w:p>
    <w:p w14:paraId="79D2325B" w14:textId="4F6B329D" w:rsidR="00180648" w:rsidRDefault="00180648" w:rsidP="007E2DF5">
      <w:pPr>
        <w:rPr>
          <w:rFonts w:ascii="Arial" w:hAnsi="Arial" w:cs="Arial"/>
        </w:rPr>
      </w:pPr>
    </w:p>
    <w:p w14:paraId="5E81A10D" w14:textId="2E8BA319" w:rsidR="00180648" w:rsidRDefault="00180648" w:rsidP="007E2DF5">
      <w:pPr>
        <w:rPr>
          <w:rFonts w:ascii="Arial" w:hAnsi="Arial" w:cs="Arial"/>
        </w:rPr>
      </w:pPr>
    </w:p>
    <w:p w14:paraId="3DFCAF54" w14:textId="68A536A6" w:rsidR="00180648" w:rsidRDefault="00180648" w:rsidP="007E2DF5">
      <w:pPr>
        <w:rPr>
          <w:rFonts w:ascii="Arial" w:hAnsi="Arial" w:cs="Arial"/>
        </w:rPr>
      </w:pPr>
    </w:p>
    <w:p w14:paraId="252E5C0B" w14:textId="7940CACF" w:rsidR="00180648" w:rsidRDefault="00180648" w:rsidP="007E2DF5">
      <w:pPr>
        <w:rPr>
          <w:rFonts w:ascii="Arial" w:hAnsi="Arial" w:cs="Arial"/>
        </w:rPr>
      </w:pPr>
    </w:p>
    <w:p w14:paraId="45B15C16" w14:textId="3CA77278" w:rsidR="00180648" w:rsidRDefault="00180648" w:rsidP="007E2DF5">
      <w:pPr>
        <w:rPr>
          <w:rFonts w:ascii="Arial" w:hAnsi="Arial" w:cs="Arial"/>
        </w:rPr>
      </w:pPr>
    </w:p>
    <w:p w14:paraId="7EDF28BA" w14:textId="162C39B8" w:rsidR="00180648" w:rsidRDefault="00180648" w:rsidP="007E2DF5">
      <w:pPr>
        <w:rPr>
          <w:rFonts w:ascii="Arial" w:hAnsi="Arial" w:cs="Arial"/>
        </w:rPr>
      </w:pPr>
    </w:p>
    <w:p w14:paraId="39AF14A5" w14:textId="7DFDE196" w:rsidR="00180648" w:rsidRDefault="00180648" w:rsidP="007E2DF5">
      <w:pPr>
        <w:rPr>
          <w:rFonts w:ascii="Arial" w:hAnsi="Arial" w:cs="Arial"/>
        </w:rPr>
      </w:pPr>
    </w:p>
    <w:p w14:paraId="0FC426D7" w14:textId="17DCE05C" w:rsidR="00180648" w:rsidRDefault="00180648" w:rsidP="007E2DF5">
      <w:pPr>
        <w:rPr>
          <w:rFonts w:ascii="Arial" w:hAnsi="Arial" w:cs="Arial"/>
        </w:rPr>
      </w:pPr>
    </w:p>
    <w:p w14:paraId="0F97E285" w14:textId="4527EF81" w:rsidR="00180648" w:rsidRDefault="00180648" w:rsidP="007E2DF5">
      <w:pPr>
        <w:rPr>
          <w:rFonts w:ascii="Arial" w:hAnsi="Arial" w:cs="Arial"/>
        </w:rPr>
      </w:pPr>
    </w:p>
    <w:p w14:paraId="281C13E9" w14:textId="2459F06D" w:rsidR="00180648" w:rsidRDefault="00180648" w:rsidP="007E2DF5">
      <w:pPr>
        <w:rPr>
          <w:rFonts w:ascii="Arial" w:hAnsi="Arial" w:cs="Arial"/>
        </w:rPr>
      </w:pPr>
    </w:p>
    <w:p w14:paraId="29695313" w14:textId="7F1AEB2E" w:rsidR="00180648" w:rsidRDefault="00180648" w:rsidP="007E2DF5">
      <w:pPr>
        <w:rPr>
          <w:rFonts w:ascii="Arial" w:hAnsi="Arial" w:cs="Arial"/>
        </w:rPr>
      </w:pPr>
    </w:p>
    <w:p w14:paraId="46BD530C" w14:textId="2DB5E154" w:rsidR="00180648" w:rsidRDefault="00180648" w:rsidP="007E2DF5">
      <w:pPr>
        <w:rPr>
          <w:rFonts w:ascii="Arial" w:hAnsi="Arial" w:cs="Arial"/>
        </w:rPr>
      </w:pPr>
    </w:p>
    <w:p w14:paraId="35921A8C" w14:textId="27DD3E85" w:rsidR="00180648" w:rsidRDefault="00180648" w:rsidP="007E2DF5">
      <w:pPr>
        <w:rPr>
          <w:rFonts w:ascii="Arial" w:hAnsi="Arial" w:cs="Arial"/>
        </w:rPr>
      </w:pPr>
    </w:p>
    <w:p w14:paraId="6DB445B0" w14:textId="77777777" w:rsidR="00180648" w:rsidRPr="007E2DF5" w:rsidRDefault="00180648" w:rsidP="007E2DF5">
      <w:pPr>
        <w:rPr>
          <w:rFonts w:ascii="Arial" w:hAnsi="Arial" w:cs="Arial"/>
        </w:rPr>
      </w:pPr>
    </w:p>
    <w:p w14:paraId="7FF03B23" w14:textId="77777777" w:rsidR="00180648" w:rsidRDefault="00180648" w:rsidP="007E2DF5">
      <w:pPr>
        <w:rPr>
          <w:rFonts w:ascii="Arial" w:hAnsi="Arial" w:cs="Arial"/>
        </w:rPr>
      </w:pPr>
    </w:p>
    <w:p w14:paraId="3597C4E1" w14:textId="77777777" w:rsidR="00180648" w:rsidRDefault="00180648" w:rsidP="00180648">
      <w:pPr>
        <w:rPr>
          <w:rFonts w:ascii="Arial" w:hAnsi="Arial" w:cs="Arial"/>
        </w:rPr>
      </w:pPr>
      <w:r w:rsidRPr="007E2DF5">
        <w:rPr>
          <w:rFonts w:ascii="Arial" w:hAnsi="Arial" w:cs="Arial"/>
        </w:rPr>
        <w:lastRenderedPageBreak/>
        <w:t>NOTICE to CUSTOMER:</w:t>
      </w:r>
    </w:p>
    <w:p w14:paraId="4DF83CD9" w14:textId="27F18F0E" w:rsidR="00180648" w:rsidRDefault="00180648" w:rsidP="007E2DF5">
      <w:pPr>
        <w:rPr>
          <w:rFonts w:ascii="Arial" w:hAnsi="Arial" w:cs="Arial"/>
        </w:rPr>
      </w:pPr>
    </w:p>
    <w:p w14:paraId="70412C47" w14:textId="5310B17D" w:rsidR="007E2DF5" w:rsidRDefault="007E2DF5" w:rsidP="007E2DF5">
      <w:pPr>
        <w:rPr>
          <w:rFonts w:ascii="Arial" w:hAnsi="Arial" w:cs="Arial"/>
        </w:rPr>
      </w:pPr>
      <w:r w:rsidRPr="007E2DF5">
        <w:rPr>
          <w:rFonts w:ascii="Arial" w:hAnsi="Arial" w:cs="Arial"/>
        </w:rPr>
        <w:t>Select the Part Number(s) for the Account Value you desire. The GSA price for each Account Value Part Number represents a discount from the List price for that Account Value Part Number</w:t>
      </w:r>
    </w:p>
    <w:p w14:paraId="4275DF41" w14:textId="77777777" w:rsidR="00180648" w:rsidRPr="007E2DF5" w:rsidRDefault="00180648" w:rsidP="007E2DF5">
      <w:pPr>
        <w:rPr>
          <w:rFonts w:ascii="Arial" w:hAnsi="Arial" w:cs="Arial"/>
        </w:rPr>
      </w:pPr>
    </w:p>
    <w:p w14:paraId="0F4C839A" w14:textId="2F0DD517" w:rsidR="007E2DF5" w:rsidRDefault="007E2DF5" w:rsidP="007E2DF5">
      <w:pPr>
        <w:rPr>
          <w:rFonts w:ascii="Arial" w:hAnsi="Arial" w:cs="Arial"/>
        </w:rPr>
      </w:pPr>
      <w:r w:rsidRPr="007E2DF5">
        <w:rPr>
          <w:rFonts w:ascii="Arial" w:hAnsi="Arial" w:cs="Arial"/>
        </w:rPr>
        <w:t>Multiple quantities of the various Part Numbers may be ordered to reach the total Account Value you wish to order for your account, and adding the GSA Industrial Funding Fee</w:t>
      </w:r>
    </w:p>
    <w:p w14:paraId="40B4AA59" w14:textId="77777777" w:rsidR="00180648" w:rsidRPr="007E2DF5" w:rsidRDefault="00180648" w:rsidP="007E2DF5">
      <w:pPr>
        <w:rPr>
          <w:rFonts w:ascii="Arial" w:hAnsi="Arial" w:cs="Arial"/>
        </w:rPr>
      </w:pPr>
    </w:p>
    <w:p w14:paraId="05615C54" w14:textId="7B96CA06" w:rsidR="007E2DF5" w:rsidRDefault="007E2DF5" w:rsidP="007E2DF5">
      <w:pPr>
        <w:rPr>
          <w:rFonts w:ascii="Arial" w:hAnsi="Arial" w:cs="Arial"/>
        </w:rPr>
      </w:pPr>
      <w:r w:rsidRPr="007E2DF5">
        <w:rPr>
          <w:rFonts w:ascii="Arial" w:hAnsi="Arial" w:cs="Arial"/>
        </w:rPr>
        <w:t>Each month, IBM will invoice for the services used in the account.</w:t>
      </w:r>
    </w:p>
    <w:p w14:paraId="62D141B6" w14:textId="77777777" w:rsidR="00180648" w:rsidRPr="007E2DF5" w:rsidRDefault="00180648" w:rsidP="007E2DF5">
      <w:pPr>
        <w:rPr>
          <w:rFonts w:ascii="Arial" w:hAnsi="Arial" w:cs="Arial"/>
        </w:rPr>
      </w:pPr>
    </w:p>
    <w:p w14:paraId="031FAA88" w14:textId="77777777" w:rsidR="007E2DF5" w:rsidRPr="007E2DF5" w:rsidRDefault="007E2DF5" w:rsidP="007E2DF5">
      <w:pPr>
        <w:rPr>
          <w:rFonts w:ascii="Arial" w:hAnsi="Arial" w:cs="Arial"/>
        </w:rPr>
      </w:pPr>
      <w:r w:rsidRPr="007E2DF5">
        <w:rPr>
          <w:rFonts w:ascii="Arial" w:hAnsi="Arial" w:cs="Arial"/>
        </w:rPr>
        <w:t>The invoice amount will be calculated by applying the GSA discount to the List Price Value of the services used in the account.</w:t>
      </w:r>
    </w:p>
    <w:p w14:paraId="70DDD6BB" w14:textId="402F0FBD" w:rsidR="007E2DF5" w:rsidRDefault="007E2DF5" w:rsidP="007E2DF5">
      <w:pPr>
        <w:rPr>
          <w:rFonts w:ascii="Arial" w:hAnsi="Arial" w:cs="Arial"/>
        </w:rPr>
      </w:pPr>
      <w:r w:rsidRPr="007E2DF5">
        <w:rPr>
          <w:rFonts w:ascii="Arial" w:hAnsi="Arial" w:cs="Arial"/>
        </w:rPr>
        <w:t>Each invoice will be decremented from your purchase order amount</w:t>
      </w:r>
    </w:p>
    <w:p w14:paraId="687B971B" w14:textId="77777777" w:rsidR="00180648" w:rsidRPr="007E2DF5" w:rsidRDefault="00180648" w:rsidP="007E2DF5">
      <w:pPr>
        <w:rPr>
          <w:rFonts w:ascii="Arial" w:hAnsi="Arial" w:cs="Arial"/>
        </w:rPr>
      </w:pPr>
    </w:p>
    <w:p w14:paraId="5E446F4C" w14:textId="0983AE0A" w:rsidR="007D4406" w:rsidRPr="007D4406" w:rsidRDefault="007E2DF5" w:rsidP="007E2DF5">
      <w:pPr>
        <w:rPr>
          <w:rFonts w:ascii="Arial" w:hAnsi="Arial" w:cs="Arial"/>
        </w:rPr>
      </w:pPr>
      <w:r w:rsidRPr="007E2DF5">
        <w:rPr>
          <w:rFonts w:ascii="Arial" w:hAnsi="Arial" w:cs="Arial"/>
        </w:rPr>
        <w:t>It is the responsibility of the customer to monitor the actual account usage and order additional Subscription part numbers when the account usage is likely to exceed the Contract/Purchase Order amount. IBM may suspend access to the account once the Contract/Purchase Order value is depleted and resume access once a funding document is received for additional Subscription parts.</w:t>
      </w:r>
    </w:p>
    <w:p w14:paraId="1F5C233C" w14:textId="77777777" w:rsidR="00805696" w:rsidRDefault="007D4406" w:rsidP="007D4406">
      <w:pPr>
        <w:tabs>
          <w:tab w:val="left" w:pos="810"/>
        </w:tabs>
        <w:rPr>
          <w:rFonts w:ascii="Arial" w:hAnsi="Arial" w:cs="Arial"/>
        </w:rPr>
      </w:pPr>
      <w:r>
        <w:rPr>
          <w:rFonts w:ascii="Arial" w:hAnsi="Arial" w:cs="Arial"/>
        </w:rPr>
        <w:t xml:space="preserve">        </w:t>
      </w:r>
    </w:p>
    <w:p w14:paraId="2690C22C" w14:textId="4D3EC004" w:rsidR="00805696" w:rsidRDefault="00180648" w:rsidP="007D4406">
      <w:pPr>
        <w:tabs>
          <w:tab w:val="left" w:pos="810"/>
        </w:tabs>
        <w:rPr>
          <w:rFonts w:ascii="Arial" w:hAnsi="Arial" w:cs="Arial"/>
        </w:rPr>
      </w:pPr>
      <w:r>
        <w:rPr>
          <w:rFonts w:ascii="Arial" w:hAnsi="Arial" w:cs="Arial"/>
        </w:rPr>
        <w:t xml:space="preserve">Please refer to the link below to see the entire Pricelist of </w:t>
      </w:r>
      <w:r w:rsidRPr="00180648">
        <w:rPr>
          <w:rFonts w:ascii="Arial" w:hAnsi="Arial" w:cs="Arial"/>
        </w:rPr>
        <w:t>Part Numbers</w:t>
      </w:r>
      <w:r>
        <w:rPr>
          <w:rFonts w:ascii="Arial" w:hAnsi="Arial" w:cs="Arial"/>
        </w:rPr>
        <w:t xml:space="preserve"> that maybe ordered under specific Account Value:</w:t>
      </w:r>
    </w:p>
    <w:p w14:paraId="4DD28A84" w14:textId="50A6D6F4" w:rsidR="00805696" w:rsidRDefault="00805696" w:rsidP="007D4406">
      <w:pPr>
        <w:tabs>
          <w:tab w:val="left" w:pos="810"/>
        </w:tabs>
        <w:rPr>
          <w:rFonts w:ascii="Arial" w:hAnsi="Arial" w:cs="Arial"/>
        </w:rPr>
      </w:pPr>
    </w:p>
    <w:p w14:paraId="72972F62" w14:textId="5941D699" w:rsidR="007D4406" w:rsidRPr="00E74EC1" w:rsidRDefault="007D4406" w:rsidP="007D4406">
      <w:pPr>
        <w:tabs>
          <w:tab w:val="left" w:pos="810"/>
        </w:tabs>
        <w:rPr>
          <w:rStyle w:val="Hyperlink"/>
          <w:rFonts w:ascii="Arial" w:hAnsi="Arial" w:cs="Arial"/>
        </w:rPr>
      </w:pPr>
      <w:r>
        <w:rPr>
          <w:rFonts w:ascii="Arial" w:hAnsi="Arial" w:cs="Arial"/>
        </w:rPr>
        <w:t xml:space="preserve"> </w:t>
      </w:r>
      <w:r>
        <w:rPr>
          <w:rFonts w:ascii="Arial" w:hAnsi="Arial" w:cs="Arial"/>
        </w:rPr>
        <w:fldChar w:fldCharType="begin"/>
      </w:r>
      <w:r>
        <w:rPr>
          <w:rFonts w:ascii="Arial" w:hAnsi="Arial" w:cs="Arial"/>
        </w:rPr>
        <w:instrText xml:space="preserve"> HYPERLINK "https://www.gdit.com/about-gdit/contract-vehicles/gsa-schedules/it-schedule-70-csra/" </w:instrText>
      </w:r>
      <w:r>
        <w:rPr>
          <w:rFonts w:ascii="Arial" w:hAnsi="Arial" w:cs="Arial"/>
        </w:rPr>
        <w:fldChar w:fldCharType="separate"/>
      </w:r>
      <w:r>
        <w:rPr>
          <w:rStyle w:val="Hyperlink"/>
          <w:rFonts w:ascii="Arial" w:hAnsi="Arial" w:cs="Arial"/>
        </w:rPr>
        <w:t>See Spreadsheet for CSRA IBM Cloud</w:t>
      </w:r>
      <w:r w:rsidRPr="00E74EC1">
        <w:rPr>
          <w:rStyle w:val="Hyperlink"/>
          <w:rFonts w:ascii="Arial" w:hAnsi="Arial" w:cs="Arial"/>
        </w:rPr>
        <w:t xml:space="preserve"> Offering</w:t>
      </w:r>
    </w:p>
    <w:p w14:paraId="2A943133" w14:textId="2D01ADC0" w:rsidR="007D4406" w:rsidRDefault="007D4406" w:rsidP="007D4406">
      <w:pPr>
        <w:rPr>
          <w:rFonts w:ascii="Arial" w:hAnsi="Arial" w:cs="Arial"/>
        </w:rPr>
      </w:pPr>
      <w:r>
        <w:rPr>
          <w:rFonts w:ascii="Arial" w:hAnsi="Arial" w:cs="Arial"/>
        </w:rPr>
        <w:fldChar w:fldCharType="end"/>
      </w:r>
    </w:p>
    <w:p w14:paraId="746EED9E" w14:textId="3D423586" w:rsidR="007D4406" w:rsidRDefault="007D4406" w:rsidP="007D4406">
      <w:pPr>
        <w:rPr>
          <w:rFonts w:ascii="Arial" w:hAnsi="Arial" w:cs="Arial"/>
        </w:rPr>
      </w:pPr>
    </w:p>
    <w:p w14:paraId="300C3015" w14:textId="77777777" w:rsidR="007D4406" w:rsidRPr="007D4406" w:rsidRDefault="007D4406" w:rsidP="007D4406">
      <w:pPr>
        <w:rPr>
          <w:rFonts w:ascii="Arial" w:hAnsi="Arial" w:cs="Arial"/>
        </w:rPr>
        <w:sectPr w:rsidR="007D4406" w:rsidRPr="007D4406" w:rsidSect="009C4EC4">
          <w:pgSz w:w="15840" w:h="12240" w:orient="landscape" w:code="1"/>
          <w:pgMar w:top="1440" w:right="720" w:bottom="1440" w:left="1440" w:header="720" w:footer="720" w:gutter="0"/>
          <w:cols w:space="720"/>
          <w:docGrid w:linePitch="360"/>
        </w:sectPr>
      </w:pPr>
    </w:p>
    <w:p w14:paraId="1E21E308" w14:textId="77777777" w:rsidR="00867F7D" w:rsidRDefault="00867F7D" w:rsidP="00357E9C">
      <w:pPr>
        <w:pStyle w:val="Heading1"/>
        <w:rPr>
          <w:caps/>
        </w:rPr>
      </w:pPr>
    </w:p>
    <w:p w14:paraId="150F5E95" w14:textId="77777777" w:rsidR="00487127" w:rsidRPr="00D01713" w:rsidRDefault="00487127" w:rsidP="00357E9C">
      <w:pPr>
        <w:pStyle w:val="Heading1"/>
        <w:rPr>
          <w:caps/>
        </w:rPr>
      </w:pPr>
      <w:bookmarkStart w:id="134" w:name="_Toc54878264"/>
      <w:r w:rsidRPr="00D01713">
        <w:rPr>
          <w:caps/>
        </w:rPr>
        <w:t>Managed Enterprise and Desktop Solutions: Service Delivery Solutions</w:t>
      </w:r>
      <w:bookmarkEnd w:id="134"/>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1128"/>
        <w:gridCol w:w="12"/>
        <w:gridCol w:w="3876"/>
        <w:gridCol w:w="2304"/>
        <w:gridCol w:w="2160"/>
      </w:tblGrid>
      <w:tr w:rsidR="00487127" w:rsidRPr="00F80295" w14:paraId="0368C971" w14:textId="77777777">
        <w:trPr>
          <w:cantSplit/>
          <w:tblHeader/>
          <w:jc w:val="center"/>
        </w:trPr>
        <w:tc>
          <w:tcPr>
            <w:tcW w:w="1128" w:type="dxa"/>
            <w:shd w:val="pct30" w:color="00FFFF" w:fill="auto"/>
            <w:vAlign w:val="bottom"/>
          </w:tcPr>
          <w:p w14:paraId="315AD712" w14:textId="77777777" w:rsidR="00487127" w:rsidRPr="00F80295" w:rsidRDefault="00487127">
            <w:pPr>
              <w:pStyle w:val="cell9hdr"/>
              <w:rPr>
                <w:rFonts w:cs="Arial"/>
              </w:rPr>
            </w:pPr>
            <w:r w:rsidRPr="00F80295">
              <w:rPr>
                <w:rFonts w:cs="Arial"/>
              </w:rPr>
              <w:t>Model Number</w:t>
            </w:r>
          </w:p>
        </w:tc>
        <w:tc>
          <w:tcPr>
            <w:tcW w:w="3888" w:type="dxa"/>
            <w:gridSpan w:val="2"/>
            <w:shd w:val="pct30" w:color="00FFFF" w:fill="auto"/>
            <w:vAlign w:val="bottom"/>
          </w:tcPr>
          <w:p w14:paraId="04F9A1C3" w14:textId="77777777" w:rsidR="00487127" w:rsidRPr="00F80295" w:rsidRDefault="00487127">
            <w:pPr>
              <w:pStyle w:val="cell9hdr"/>
              <w:rPr>
                <w:rFonts w:cs="Arial"/>
              </w:rPr>
            </w:pPr>
            <w:r w:rsidRPr="00F80295">
              <w:rPr>
                <w:rFonts w:cs="Arial"/>
              </w:rPr>
              <w:t>Solution Description</w:t>
            </w:r>
          </w:p>
        </w:tc>
        <w:tc>
          <w:tcPr>
            <w:tcW w:w="2304" w:type="dxa"/>
            <w:shd w:val="pct30" w:color="00FFFF" w:fill="auto"/>
            <w:vAlign w:val="bottom"/>
          </w:tcPr>
          <w:p w14:paraId="77BF6F9B" w14:textId="77777777" w:rsidR="00487127" w:rsidRPr="00F80295" w:rsidRDefault="00487127">
            <w:pPr>
              <w:pStyle w:val="cell9hdr"/>
              <w:rPr>
                <w:rFonts w:cs="Arial"/>
              </w:rPr>
            </w:pPr>
            <w:r w:rsidRPr="00F80295">
              <w:rPr>
                <w:rFonts w:cs="Arial"/>
              </w:rPr>
              <w:t>Price</w:t>
            </w:r>
          </w:p>
        </w:tc>
        <w:tc>
          <w:tcPr>
            <w:tcW w:w="2160" w:type="dxa"/>
            <w:shd w:val="pct30" w:color="00FFFF" w:fill="auto"/>
            <w:vAlign w:val="bottom"/>
          </w:tcPr>
          <w:p w14:paraId="06298F3D" w14:textId="77777777" w:rsidR="00487127" w:rsidRPr="00F80295" w:rsidRDefault="00BC23D1">
            <w:pPr>
              <w:pStyle w:val="cell9hdr"/>
              <w:rPr>
                <w:rFonts w:cs="Arial"/>
              </w:rPr>
            </w:pPr>
            <w:r>
              <w:rPr>
                <w:rFonts w:cs="Arial"/>
              </w:rPr>
              <w:t>CSRA</w:t>
            </w:r>
            <w:r w:rsidR="00487127" w:rsidRPr="00F80295">
              <w:rPr>
                <w:rFonts w:cs="Arial"/>
              </w:rPr>
              <w:t xml:space="preserve"> Value</w:t>
            </w:r>
          </w:p>
        </w:tc>
      </w:tr>
      <w:tr w:rsidR="00487127" w:rsidRPr="00F80295" w14:paraId="567E116A" w14:textId="77777777">
        <w:trPr>
          <w:cantSplit/>
          <w:jc w:val="center"/>
        </w:trPr>
        <w:tc>
          <w:tcPr>
            <w:tcW w:w="1128" w:type="dxa"/>
          </w:tcPr>
          <w:p w14:paraId="6604A2F4" w14:textId="77777777" w:rsidR="00487127" w:rsidRPr="00F80295" w:rsidRDefault="00487127">
            <w:pPr>
              <w:pStyle w:val="cell9left"/>
              <w:rPr>
                <w:rFonts w:cs="Arial"/>
              </w:rPr>
            </w:pPr>
            <w:r w:rsidRPr="00F80295">
              <w:rPr>
                <w:rFonts w:cs="Arial"/>
              </w:rPr>
              <w:t>GSA D01</w:t>
            </w:r>
          </w:p>
        </w:tc>
        <w:tc>
          <w:tcPr>
            <w:tcW w:w="3888" w:type="dxa"/>
            <w:gridSpan w:val="2"/>
          </w:tcPr>
          <w:p w14:paraId="5AEC5F9A" w14:textId="77777777" w:rsidR="00487127" w:rsidRPr="00F80295" w:rsidRDefault="00487127">
            <w:pPr>
              <w:pStyle w:val="cell9left"/>
              <w:rPr>
                <w:rFonts w:cs="Arial"/>
                <w:b/>
              </w:rPr>
            </w:pPr>
            <w:r w:rsidRPr="00F80295">
              <w:rPr>
                <w:rFonts w:cs="Arial"/>
                <w:b/>
              </w:rPr>
              <w:t>Initiation and Transition Support</w:t>
            </w:r>
          </w:p>
          <w:p w14:paraId="391C858A" w14:textId="77777777" w:rsidR="00487127" w:rsidRPr="00F80295" w:rsidRDefault="00487127">
            <w:pPr>
              <w:pStyle w:val="cell9left"/>
              <w:rPr>
                <w:rFonts w:cs="Arial"/>
                <w:snapToGrid w:val="0"/>
              </w:rPr>
            </w:pPr>
            <w:r w:rsidRPr="00F80295">
              <w:rPr>
                <w:rFonts w:cs="Arial"/>
                <w:snapToGrid w:val="0"/>
              </w:rPr>
              <w:t>Initiation support provides for requirements analysis, design, setup and system installation including database inputs</w:t>
            </w:r>
          </w:p>
          <w:p w14:paraId="163BDCDF" w14:textId="77777777" w:rsidR="00487127" w:rsidRPr="00F80295" w:rsidRDefault="00487127">
            <w:pPr>
              <w:pStyle w:val="cell9left"/>
              <w:rPr>
                <w:rFonts w:cs="Arial"/>
                <w:snapToGrid w:val="0"/>
              </w:rPr>
            </w:pPr>
            <w:r w:rsidRPr="00F80295">
              <w:rPr>
                <w:rFonts w:cs="Arial"/>
                <w:snapToGrid w:val="0"/>
              </w:rPr>
              <w:t>Transition support provides for the transfer of responsibilities, operations, technology and/or contracts to ensure continuity of operations while maintaining end user satisfaction. Capabilities include mature transition process planning, scheduling, training, operations and end user communications</w:t>
            </w:r>
          </w:p>
          <w:p w14:paraId="11951368" w14:textId="77777777" w:rsidR="00487127" w:rsidRPr="00F80295" w:rsidRDefault="00487127">
            <w:pPr>
              <w:pStyle w:val="cell9left"/>
              <w:rPr>
                <w:rFonts w:cs="Arial"/>
              </w:rPr>
            </w:pPr>
            <w:r w:rsidRPr="00F80295">
              <w:rPr>
                <w:rFonts w:cs="Arial"/>
                <w:snapToGrid w:val="0"/>
              </w:rPr>
              <w:t>Site survey provides the evaluation, assessment and documentation, including implementation plan, of the capability to meet operational requirements. This includes assessing network connectivity requirements and demarc locations; environmental, facility, and power requirements; training and maintenance requirements; and the recommended product suite required to meet operational/mission requirements</w:t>
            </w:r>
          </w:p>
        </w:tc>
        <w:tc>
          <w:tcPr>
            <w:tcW w:w="2304" w:type="dxa"/>
          </w:tcPr>
          <w:p w14:paraId="1F163FB2" w14:textId="77777777" w:rsidR="00487127" w:rsidRPr="00F80295" w:rsidRDefault="00487127">
            <w:pPr>
              <w:pStyle w:val="cell9left"/>
              <w:rPr>
                <w:rFonts w:cs="Arial"/>
                <w:snapToGrid w:val="0"/>
              </w:rPr>
            </w:pPr>
            <w:r w:rsidRPr="00F80295">
              <w:rPr>
                <w:rFonts w:cs="Arial"/>
                <w:snapToGrid w:val="0"/>
              </w:rPr>
              <w:t>In accordance with approved GSA labor categories and rates provided herein</w:t>
            </w:r>
          </w:p>
          <w:p w14:paraId="33964B02" w14:textId="77777777" w:rsidR="00487127" w:rsidRPr="00F80295" w:rsidRDefault="00487127">
            <w:pPr>
              <w:pStyle w:val="cell9left"/>
              <w:rPr>
                <w:rFonts w:cs="Arial"/>
                <w:snapToGrid w:val="0"/>
              </w:rPr>
            </w:pPr>
          </w:p>
          <w:p w14:paraId="27C8602C" w14:textId="77777777" w:rsidR="00487127" w:rsidRPr="00F80295" w:rsidRDefault="00487127">
            <w:pPr>
              <w:pStyle w:val="cell9left"/>
              <w:rPr>
                <w:rFonts w:cs="Arial"/>
              </w:rPr>
            </w:pPr>
            <w:r w:rsidRPr="00F80295">
              <w:rPr>
                <w:rFonts w:cs="Arial"/>
                <w:snapToGrid w:val="0"/>
              </w:rPr>
              <w:t>Travel and per diem are additional unless combined with other solution elements</w:t>
            </w:r>
          </w:p>
        </w:tc>
        <w:tc>
          <w:tcPr>
            <w:tcW w:w="2160" w:type="dxa"/>
          </w:tcPr>
          <w:p w14:paraId="4D1E46A9" w14:textId="77777777" w:rsidR="004261B2" w:rsidRDefault="00BC23D1">
            <w:pPr>
              <w:pStyle w:val="cell9left"/>
              <w:rPr>
                <w:rFonts w:cs="Arial"/>
              </w:rPr>
            </w:pPr>
            <w:r>
              <w:rPr>
                <w:rFonts w:cs="Arial"/>
              </w:rPr>
              <w:t>CSRA</w:t>
            </w:r>
            <w:r w:rsidR="00487127" w:rsidRPr="00F80295">
              <w:rPr>
                <w:rFonts w:cs="Arial"/>
              </w:rPr>
              <w:t>’s solutions provides the ordering activity a building block for singular or multiple service delivery solutions and a unit range from one hour to a specific deliverable of the service on an firm fixed price (FFP) basis</w:t>
            </w:r>
          </w:p>
          <w:p w14:paraId="1D899099" w14:textId="77777777" w:rsidR="004261B2" w:rsidRPr="004261B2" w:rsidRDefault="004261B2" w:rsidP="004261B2"/>
          <w:p w14:paraId="417CF0D5" w14:textId="77777777" w:rsidR="004261B2" w:rsidRPr="004261B2" w:rsidRDefault="004261B2" w:rsidP="004261B2"/>
          <w:p w14:paraId="712FFE82" w14:textId="77777777" w:rsidR="004261B2" w:rsidRPr="004261B2" w:rsidRDefault="004261B2" w:rsidP="004261B2"/>
          <w:p w14:paraId="5943A6FA" w14:textId="77777777" w:rsidR="004261B2" w:rsidRPr="004261B2" w:rsidRDefault="004261B2" w:rsidP="004261B2"/>
          <w:p w14:paraId="1369B870" w14:textId="77777777" w:rsidR="004261B2" w:rsidRPr="004261B2" w:rsidRDefault="004261B2" w:rsidP="004261B2"/>
          <w:p w14:paraId="59D55E94" w14:textId="77777777" w:rsidR="004261B2" w:rsidRPr="004261B2" w:rsidRDefault="004261B2" w:rsidP="004261B2"/>
          <w:p w14:paraId="699A2EF3" w14:textId="77777777" w:rsidR="004261B2" w:rsidRPr="004261B2" w:rsidRDefault="004261B2" w:rsidP="004261B2"/>
          <w:p w14:paraId="5B0822A7" w14:textId="77777777" w:rsidR="004261B2" w:rsidRPr="004261B2" w:rsidRDefault="004261B2" w:rsidP="004261B2"/>
          <w:p w14:paraId="62263C9A" w14:textId="77777777" w:rsidR="004261B2" w:rsidRPr="004261B2" w:rsidRDefault="004261B2" w:rsidP="004261B2"/>
          <w:p w14:paraId="6FEFDB46" w14:textId="77777777" w:rsidR="004261B2" w:rsidRPr="004261B2" w:rsidRDefault="004261B2" w:rsidP="004261B2"/>
          <w:p w14:paraId="5FBC0BE2" w14:textId="77777777" w:rsidR="004261B2" w:rsidRPr="004261B2" w:rsidRDefault="004261B2" w:rsidP="004261B2"/>
          <w:p w14:paraId="4C20B5E4" w14:textId="77777777" w:rsidR="004261B2" w:rsidRPr="004261B2" w:rsidRDefault="004261B2" w:rsidP="004261B2"/>
          <w:p w14:paraId="1DEECF09" w14:textId="77777777" w:rsidR="004261B2" w:rsidRPr="004261B2" w:rsidRDefault="004261B2" w:rsidP="004261B2"/>
          <w:p w14:paraId="6D8952A0" w14:textId="77777777" w:rsidR="004261B2" w:rsidRPr="004261B2" w:rsidRDefault="004261B2" w:rsidP="004261B2"/>
          <w:p w14:paraId="4833B378" w14:textId="77777777" w:rsidR="004261B2" w:rsidRPr="004261B2" w:rsidRDefault="004261B2" w:rsidP="004261B2"/>
          <w:p w14:paraId="0278D971" w14:textId="77777777" w:rsidR="004261B2" w:rsidRPr="004261B2" w:rsidRDefault="004261B2" w:rsidP="004261B2"/>
          <w:p w14:paraId="713A652B" w14:textId="77777777" w:rsidR="004261B2" w:rsidRPr="004261B2" w:rsidRDefault="004261B2" w:rsidP="004261B2"/>
          <w:p w14:paraId="68480766" w14:textId="77777777" w:rsidR="004261B2" w:rsidRPr="004261B2" w:rsidRDefault="004261B2" w:rsidP="004261B2"/>
          <w:p w14:paraId="2E50D0A9" w14:textId="77777777" w:rsidR="004261B2" w:rsidRPr="004261B2" w:rsidRDefault="004261B2" w:rsidP="004261B2"/>
          <w:p w14:paraId="6D61BFDB" w14:textId="77777777" w:rsidR="004261B2" w:rsidRPr="004261B2" w:rsidRDefault="004261B2" w:rsidP="004261B2"/>
          <w:p w14:paraId="5A0A13F1" w14:textId="77777777" w:rsidR="004261B2" w:rsidRPr="004261B2" w:rsidRDefault="004261B2" w:rsidP="004261B2"/>
          <w:p w14:paraId="4FABE73B" w14:textId="77777777" w:rsidR="004261B2" w:rsidRPr="004261B2" w:rsidRDefault="004261B2" w:rsidP="004261B2"/>
          <w:p w14:paraId="10D2A4BE" w14:textId="77777777" w:rsidR="004261B2" w:rsidRPr="004261B2" w:rsidRDefault="004261B2" w:rsidP="004261B2"/>
          <w:p w14:paraId="7C06CC7C" w14:textId="77777777" w:rsidR="004261B2" w:rsidRPr="004261B2" w:rsidRDefault="004261B2" w:rsidP="004261B2"/>
          <w:p w14:paraId="2BDFAB7B" w14:textId="77777777" w:rsidR="004261B2" w:rsidRPr="004261B2" w:rsidRDefault="004261B2" w:rsidP="004261B2"/>
          <w:p w14:paraId="3EC26008" w14:textId="77777777" w:rsidR="004261B2" w:rsidRPr="004261B2" w:rsidRDefault="004261B2" w:rsidP="004261B2"/>
          <w:p w14:paraId="41EADE49" w14:textId="77777777" w:rsidR="004261B2" w:rsidRPr="004261B2" w:rsidRDefault="004261B2" w:rsidP="004261B2"/>
          <w:p w14:paraId="6A5E6604" w14:textId="77777777" w:rsidR="004261B2" w:rsidRDefault="004261B2" w:rsidP="004261B2"/>
          <w:p w14:paraId="427C9CF1" w14:textId="77777777" w:rsidR="004261B2" w:rsidRPr="004261B2" w:rsidRDefault="004261B2" w:rsidP="004261B2"/>
          <w:p w14:paraId="419D9C32" w14:textId="77777777" w:rsidR="00487127" w:rsidRPr="004261B2" w:rsidRDefault="00487127" w:rsidP="004261B2"/>
        </w:tc>
      </w:tr>
      <w:tr w:rsidR="00487127" w:rsidRPr="00F80295" w14:paraId="32187348" w14:textId="77777777">
        <w:trPr>
          <w:cantSplit/>
          <w:jc w:val="center"/>
        </w:trPr>
        <w:tc>
          <w:tcPr>
            <w:tcW w:w="1128" w:type="dxa"/>
          </w:tcPr>
          <w:p w14:paraId="3D6EF4E3" w14:textId="77777777" w:rsidR="00487127" w:rsidRPr="00F80295" w:rsidRDefault="00487127">
            <w:pPr>
              <w:pStyle w:val="cell9left"/>
              <w:rPr>
                <w:rFonts w:cs="Arial"/>
              </w:rPr>
            </w:pPr>
            <w:r w:rsidRPr="00F80295">
              <w:rPr>
                <w:rFonts w:cs="Arial"/>
              </w:rPr>
              <w:lastRenderedPageBreak/>
              <w:t>GSA D02</w:t>
            </w:r>
          </w:p>
        </w:tc>
        <w:tc>
          <w:tcPr>
            <w:tcW w:w="3888" w:type="dxa"/>
            <w:gridSpan w:val="2"/>
          </w:tcPr>
          <w:p w14:paraId="64B57916" w14:textId="77777777" w:rsidR="00487127" w:rsidRPr="00F80295" w:rsidRDefault="00487127">
            <w:pPr>
              <w:pStyle w:val="cell9left"/>
              <w:rPr>
                <w:rFonts w:cs="Arial"/>
                <w:b/>
              </w:rPr>
            </w:pPr>
            <w:r w:rsidRPr="00F80295">
              <w:rPr>
                <w:rFonts w:cs="Arial"/>
                <w:b/>
              </w:rPr>
              <w:t>IT Planning, Strategy and Modernization</w:t>
            </w:r>
          </w:p>
          <w:p w14:paraId="20F32BEB" w14:textId="77777777" w:rsidR="00487127" w:rsidRPr="00F80295" w:rsidRDefault="00487127">
            <w:pPr>
              <w:pStyle w:val="cell9left"/>
              <w:rPr>
                <w:rFonts w:cs="Arial"/>
              </w:rPr>
            </w:pPr>
            <w:r w:rsidRPr="00F80295">
              <w:rPr>
                <w:rFonts w:cs="Arial"/>
                <w:snapToGrid w:val="0"/>
              </w:rPr>
              <w:t>IT planning, strategy development and modernization planning provides for Enterprise IT and e-business strategy, design and development including business case and applications identification that support the recommended strategy. This includes integration of intended functionality and processes, modernization and refresh planning. Appropriate technology change recommendations are presented for consideration within the given standardization baseline</w:t>
            </w:r>
          </w:p>
        </w:tc>
        <w:tc>
          <w:tcPr>
            <w:tcW w:w="2304" w:type="dxa"/>
          </w:tcPr>
          <w:p w14:paraId="2BE89191" w14:textId="77777777" w:rsidR="00487127" w:rsidRPr="00F80295" w:rsidRDefault="00487127">
            <w:pPr>
              <w:pStyle w:val="cell9left"/>
              <w:rPr>
                <w:rFonts w:cs="Arial"/>
                <w:snapToGrid w:val="0"/>
              </w:rPr>
            </w:pPr>
            <w:r w:rsidRPr="00F80295">
              <w:rPr>
                <w:rFonts w:cs="Arial"/>
                <w:snapToGrid w:val="0"/>
              </w:rPr>
              <w:t>In accordance with approved GSA labor categories and rates provided herein</w:t>
            </w:r>
          </w:p>
        </w:tc>
        <w:tc>
          <w:tcPr>
            <w:tcW w:w="2160" w:type="dxa"/>
          </w:tcPr>
          <w:p w14:paraId="14252E30" w14:textId="77777777" w:rsidR="004261B2" w:rsidRDefault="00BC23D1" w:rsidP="00CC7B97">
            <w:pPr>
              <w:pStyle w:val="cell9left"/>
              <w:rPr>
                <w:rFonts w:cs="Arial"/>
              </w:rPr>
            </w:pPr>
            <w:r>
              <w:rPr>
                <w:rFonts w:cs="Arial"/>
              </w:rPr>
              <w:t>CSRA</w:t>
            </w:r>
            <w:r w:rsidR="00487127" w:rsidRPr="00F80295">
              <w:rPr>
                <w:rFonts w:cs="Arial"/>
              </w:rPr>
              <w:t>’s solutions provides the ordering activity a building block for singular or multiple service delivery solutions and a unit range from one hour to a specific deliverable of the service on an FFP basis</w:t>
            </w:r>
          </w:p>
          <w:p w14:paraId="716997FD" w14:textId="77777777" w:rsidR="004261B2" w:rsidRPr="004261B2" w:rsidRDefault="004261B2" w:rsidP="004261B2"/>
          <w:p w14:paraId="7AF8B9B8" w14:textId="77777777" w:rsidR="004261B2" w:rsidRPr="004261B2" w:rsidRDefault="004261B2" w:rsidP="004261B2"/>
          <w:p w14:paraId="32F9CEF1" w14:textId="77777777" w:rsidR="004261B2" w:rsidRPr="004261B2" w:rsidRDefault="004261B2" w:rsidP="004261B2"/>
          <w:p w14:paraId="3484BA36" w14:textId="77777777" w:rsidR="004261B2" w:rsidRPr="004261B2" w:rsidRDefault="004261B2" w:rsidP="004261B2"/>
          <w:p w14:paraId="62E8681B" w14:textId="77777777" w:rsidR="004261B2" w:rsidRPr="004261B2" w:rsidRDefault="004261B2" w:rsidP="004261B2"/>
          <w:p w14:paraId="08EEC062" w14:textId="77777777" w:rsidR="004261B2" w:rsidRPr="004261B2" w:rsidRDefault="004261B2" w:rsidP="004261B2"/>
          <w:p w14:paraId="4A572AA5" w14:textId="77777777" w:rsidR="004261B2" w:rsidRPr="004261B2" w:rsidRDefault="004261B2" w:rsidP="004261B2"/>
          <w:p w14:paraId="0D0BDAE1" w14:textId="77777777" w:rsidR="004261B2" w:rsidRPr="004261B2" w:rsidRDefault="004261B2" w:rsidP="004261B2"/>
          <w:p w14:paraId="1AD8A289" w14:textId="77777777" w:rsidR="004261B2" w:rsidRPr="004261B2" w:rsidRDefault="004261B2" w:rsidP="004261B2"/>
          <w:p w14:paraId="03E02F79" w14:textId="77777777" w:rsidR="004261B2" w:rsidRPr="004261B2" w:rsidRDefault="004261B2" w:rsidP="004261B2"/>
          <w:p w14:paraId="4A89F64B" w14:textId="77777777" w:rsidR="004261B2" w:rsidRPr="004261B2" w:rsidRDefault="004261B2" w:rsidP="004261B2"/>
          <w:p w14:paraId="29BA8413" w14:textId="77777777" w:rsidR="004261B2" w:rsidRPr="004261B2" w:rsidRDefault="004261B2" w:rsidP="004261B2"/>
          <w:p w14:paraId="736984CC" w14:textId="77777777" w:rsidR="00487127" w:rsidRPr="004261B2" w:rsidRDefault="00487127" w:rsidP="004261B2"/>
        </w:tc>
      </w:tr>
      <w:tr w:rsidR="00487127" w:rsidRPr="00F80295" w14:paraId="00ED0FA9" w14:textId="77777777">
        <w:trPr>
          <w:cantSplit/>
          <w:jc w:val="center"/>
        </w:trPr>
        <w:tc>
          <w:tcPr>
            <w:tcW w:w="1128" w:type="dxa"/>
          </w:tcPr>
          <w:p w14:paraId="6F0B5DA8" w14:textId="77777777" w:rsidR="00487127" w:rsidRPr="00F80295" w:rsidRDefault="00487127">
            <w:pPr>
              <w:pStyle w:val="cell9left"/>
              <w:rPr>
                <w:rFonts w:cs="Arial"/>
              </w:rPr>
            </w:pPr>
            <w:r w:rsidRPr="00F80295">
              <w:rPr>
                <w:rFonts w:cs="Arial"/>
              </w:rPr>
              <w:t>GSA D04</w:t>
            </w:r>
          </w:p>
        </w:tc>
        <w:tc>
          <w:tcPr>
            <w:tcW w:w="3888" w:type="dxa"/>
            <w:gridSpan w:val="2"/>
          </w:tcPr>
          <w:p w14:paraId="2214E155" w14:textId="77777777" w:rsidR="00487127" w:rsidRPr="00F80295" w:rsidRDefault="00487127">
            <w:pPr>
              <w:pStyle w:val="cell9left"/>
              <w:rPr>
                <w:rFonts w:cs="Arial"/>
                <w:b/>
              </w:rPr>
            </w:pPr>
            <w:r w:rsidRPr="00F80295">
              <w:rPr>
                <w:rFonts w:cs="Arial"/>
                <w:b/>
              </w:rPr>
              <w:t>Network and Infrastructure Management, Design and Installation</w:t>
            </w:r>
          </w:p>
          <w:p w14:paraId="1615318E" w14:textId="77777777" w:rsidR="00487127" w:rsidRPr="00F80295" w:rsidRDefault="00487127">
            <w:pPr>
              <w:pStyle w:val="cell9left"/>
              <w:rPr>
                <w:rFonts w:cs="Arial"/>
              </w:rPr>
            </w:pPr>
            <w:r w:rsidRPr="00F80295">
              <w:rPr>
                <w:rFonts w:cs="Arial"/>
              </w:rPr>
              <w:t>Network and Infrastructure Management, Design and Installation Services are all phases of the network management life cycle. This includes defining the scope and specifications for the technical design of the information system to meet client requirements; review of the network, system and desktop architecture, and functional requirements; coordination of installation and maintenance schedules with site representatives, prestage items needed for installation, installation of new components and day-to-day operation of client networks</w:t>
            </w:r>
          </w:p>
          <w:p w14:paraId="461AC67D" w14:textId="77777777" w:rsidR="00487127" w:rsidRPr="00F80295" w:rsidRDefault="00487127">
            <w:pPr>
              <w:pStyle w:val="cell9l1"/>
              <w:rPr>
                <w:rFonts w:cs="Arial"/>
              </w:rPr>
            </w:pPr>
            <w:r w:rsidRPr="00F80295">
              <w:rPr>
                <w:rFonts w:cs="Arial"/>
              </w:rPr>
              <w:t>Network Management/Collaborative Services</w:t>
            </w:r>
          </w:p>
        </w:tc>
        <w:tc>
          <w:tcPr>
            <w:tcW w:w="2304" w:type="dxa"/>
          </w:tcPr>
          <w:p w14:paraId="0C3D8234" w14:textId="77777777" w:rsidR="00487127" w:rsidRPr="00F80295" w:rsidRDefault="00487127">
            <w:pPr>
              <w:pStyle w:val="cell9left"/>
              <w:rPr>
                <w:rFonts w:cs="Arial"/>
                <w:snapToGrid w:val="0"/>
              </w:rPr>
            </w:pPr>
            <w:r w:rsidRPr="00F80295">
              <w:rPr>
                <w:rFonts w:cs="Arial"/>
                <w:snapToGrid w:val="0"/>
              </w:rPr>
              <w:t>In accordance with approved GSA labor categories and rates provided herein</w:t>
            </w:r>
          </w:p>
        </w:tc>
        <w:tc>
          <w:tcPr>
            <w:tcW w:w="2160" w:type="dxa"/>
          </w:tcPr>
          <w:p w14:paraId="2EB8C1BC" w14:textId="77777777" w:rsidR="00487127" w:rsidRPr="00F80295" w:rsidRDefault="00BC23D1">
            <w:pPr>
              <w:pStyle w:val="cell9left"/>
              <w:rPr>
                <w:rFonts w:cs="Arial"/>
              </w:rPr>
            </w:pPr>
            <w:r>
              <w:rPr>
                <w:rFonts w:cs="Arial"/>
              </w:rPr>
              <w:t>CSRA</w:t>
            </w:r>
            <w:r w:rsidR="00487127" w:rsidRPr="00F80295">
              <w:rPr>
                <w:rFonts w:cs="Arial"/>
              </w:rPr>
              <w:t>’s solution provides the ordering activity a building block for singular or multiple service delivery solutions and a unit range from one hour to a specific deliverable of the service on an FFP basis</w:t>
            </w:r>
          </w:p>
        </w:tc>
      </w:tr>
      <w:tr w:rsidR="00487127" w:rsidRPr="00F80295" w14:paraId="4DE74590" w14:textId="77777777">
        <w:trPr>
          <w:cantSplit/>
          <w:jc w:val="center"/>
        </w:trPr>
        <w:tc>
          <w:tcPr>
            <w:tcW w:w="1128" w:type="dxa"/>
          </w:tcPr>
          <w:p w14:paraId="217E6903" w14:textId="77777777" w:rsidR="00487127" w:rsidRPr="00F80295" w:rsidRDefault="00487127">
            <w:pPr>
              <w:pStyle w:val="cell9left"/>
              <w:rPr>
                <w:rFonts w:cs="Arial"/>
              </w:rPr>
            </w:pPr>
            <w:r w:rsidRPr="00F80295">
              <w:rPr>
                <w:rFonts w:cs="Arial"/>
              </w:rPr>
              <w:t>GSA D05</w:t>
            </w:r>
          </w:p>
        </w:tc>
        <w:tc>
          <w:tcPr>
            <w:tcW w:w="3888" w:type="dxa"/>
            <w:gridSpan w:val="2"/>
          </w:tcPr>
          <w:p w14:paraId="098F6EC9" w14:textId="77777777" w:rsidR="00487127" w:rsidRPr="00F80295" w:rsidRDefault="00487127">
            <w:pPr>
              <w:pStyle w:val="cell9left"/>
              <w:rPr>
                <w:rFonts w:cs="Arial"/>
                <w:b/>
              </w:rPr>
            </w:pPr>
            <w:r w:rsidRPr="00F80295">
              <w:rPr>
                <w:rFonts w:cs="Arial"/>
                <w:b/>
              </w:rPr>
              <w:t>E-Mail Migration/Conversion</w:t>
            </w:r>
          </w:p>
          <w:p w14:paraId="5E99DA10" w14:textId="77777777" w:rsidR="00487127" w:rsidRPr="00F80295" w:rsidRDefault="00487127">
            <w:pPr>
              <w:pStyle w:val="cell9left"/>
              <w:rPr>
                <w:rFonts w:cs="Arial"/>
              </w:rPr>
            </w:pPr>
            <w:r w:rsidRPr="00F80295">
              <w:rPr>
                <w:rFonts w:cs="Arial"/>
              </w:rPr>
              <w:t>Migration of end user e-mail system to the new system includes entry of accounts, migration of existing email data files, configuration at the desktop and testing for functionality</w:t>
            </w:r>
          </w:p>
        </w:tc>
        <w:tc>
          <w:tcPr>
            <w:tcW w:w="2304" w:type="dxa"/>
          </w:tcPr>
          <w:p w14:paraId="4F4F937B" w14:textId="77777777" w:rsidR="00487127" w:rsidRPr="00F80295" w:rsidRDefault="00487127">
            <w:pPr>
              <w:pStyle w:val="cell9left"/>
              <w:rPr>
                <w:rFonts w:cs="Arial"/>
                <w:snapToGrid w:val="0"/>
              </w:rPr>
            </w:pPr>
          </w:p>
        </w:tc>
        <w:tc>
          <w:tcPr>
            <w:tcW w:w="2160" w:type="dxa"/>
          </w:tcPr>
          <w:p w14:paraId="3AD9BAFD" w14:textId="77777777" w:rsidR="00487127" w:rsidRPr="00F80295" w:rsidRDefault="00BC23D1" w:rsidP="00CC7B97">
            <w:pPr>
              <w:pStyle w:val="cell9left"/>
              <w:rPr>
                <w:rFonts w:cs="Arial"/>
              </w:rPr>
            </w:pPr>
            <w:r>
              <w:rPr>
                <w:rFonts w:cs="Arial"/>
              </w:rPr>
              <w:t>CSRA</w:t>
            </w:r>
            <w:r w:rsidR="00487127" w:rsidRPr="00F80295">
              <w:rPr>
                <w:rFonts w:cs="Arial"/>
              </w:rPr>
              <w:t>’s solution provides the ordering activity a building block for singular or multiple service delivery solutions and a unit range from one hour to a specific deliverable of the service on an FFP basis.</w:t>
            </w:r>
          </w:p>
        </w:tc>
      </w:tr>
      <w:tr w:rsidR="00487127" w:rsidRPr="00F80295" w14:paraId="55D0273D" w14:textId="77777777">
        <w:trPr>
          <w:cantSplit/>
          <w:jc w:val="center"/>
        </w:trPr>
        <w:tc>
          <w:tcPr>
            <w:tcW w:w="1128" w:type="dxa"/>
          </w:tcPr>
          <w:p w14:paraId="3C64945B" w14:textId="77777777" w:rsidR="00487127" w:rsidRPr="00F80295" w:rsidRDefault="00487127">
            <w:pPr>
              <w:pStyle w:val="cell9left"/>
              <w:rPr>
                <w:rFonts w:cs="Arial"/>
              </w:rPr>
            </w:pPr>
            <w:r w:rsidRPr="00F80295">
              <w:rPr>
                <w:rFonts w:cs="Arial"/>
              </w:rPr>
              <w:lastRenderedPageBreak/>
              <w:t>GSA D06</w:t>
            </w:r>
          </w:p>
        </w:tc>
        <w:tc>
          <w:tcPr>
            <w:tcW w:w="3888" w:type="dxa"/>
            <w:gridSpan w:val="2"/>
          </w:tcPr>
          <w:p w14:paraId="799C483D" w14:textId="77777777" w:rsidR="00487127" w:rsidRPr="00F80295" w:rsidRDefault="00487127">
            <w:pPr>
              <w:pStyle w:val="cell9left"/>
              <w:rPr>
                <w:rFonts w:cs="Arial"/>
                <w:b/>
              </w:rPr>
            </w:pPr>
            <w:r w:rsidRPr="00F80295">
              <w:rPr>
                <w:rFonts w:cs="Arial"/>
                <w:b/>
              </w:rPr>
              <w:t>Desktop Delivery and Management</w:t>
            </w:r>
          </w:p>
          <w:p w14:paraId="7B8C3C8D" w14:textId="77777777" w:rsidR="00487127" w:rsidRPr="00F80295" w:rsidRDefault="00487127">
            <w:pPr>
              <w:pStyle w:val="cell9left"/>
              <w:rPr>
                <w:rFonts w:cs="Arial"/>
              </w:rPr>
            </w:pPr>
            <w:r w:rsidRPr="00F80295">
              <w:rPr>
                <w:rFonts w:cs="Arial"/>
              </w:rPr>
              <w:t>This service provides:</w:t>
            </w:r>
          </w:p>
          <w:p w14:paraId="4DFBD8BF" w14:textId="77777777" w:rsidR="00487127" w:rsidRPr="00F80295" w:rsidRDefault="00487127">
            <w:pPr>
              <w:pStyle w:val="cell9l1"/>
              <w:rPr>
                <w:rFonts w:cs="Arial"/>
              </w:rPr>
            </w:pPr>
            <w:r w:rsidRPr="00F80295">
              <w:rPr>
                <w:rFonts w:cs="Arial"/>
              </w:rPr>
              <w:t>Customized support of the desktop users maintenance and deployment management</w:t>
            </w:r>
          </w:p>
          <w:p w14:paraId="51B6E40A" w14:textId="77777777" w:rsidR="00487127" w:rsidRPr="00F80295" w:rsidRDefault="00487127">
            <w:pPr>
              <w:pStyle w:val="cell9l1"/>
              <w:rPr>
                <w:rFonts w:cs="Arial"/>
              </w:rPr>
            </w:pPr>
            <w:r w:rsidRPr="00F80295">
              <w:rPr>
                <w:rFonts w:cs="Arial"/>
              </w:rPr>
              <w:t xml:space="preserve">Desktop management involves setting and maintaining hardware and software standards for future operation. It includes the following: </w:t>
            </w:r>
          </w:p>
          <w:p w14:paraId="70572680" w14:textId="77777777" w:rsidR="00487127" w:rsidRPr="00F80295" w:rsidRDefault="00487127">
            <w:pPr>
              <w:pStyle w:val="cell9l2"/>
              <w:rPr>
                <w:rFonts w:cs="Arial"/>
              </w:rPr>
            </w:pPr>
            <w:r w:rsidRPr="00F80295">
              <w:rPr>
                <w:rFonts w:cs="Arial"/>
              </w:rPr>
              <w:t>Desktop configuration and testing, hardware installation, moves, adds and changes</w:t>
            </w:r>
          </w:p>
          <w:p w14:paraId="5A6CF8A8" w14:textId="77777777" w:rsidR="00487127" w:rsidRPr="00F80295" w:rsidRDefault="00487127">
            <w:pPr>
              <w:pStyle w:val="cell9l2"/>
              <w:rPr>
                <w:rFonts w:cs="Arial"/>
              </w:rPr>
            </w:pPr>
            <w:r w:rsidRPr="00F80295">
              <w:rPr>
                <w:rFonts w:cs="Arial"/>
              </w:rPr>
              <w:t>GOTS/customized software image loads, deployment services, e-mail migration, site requirements definition, break-fix and depot maintenance, desktop and product staging, and receiving</w:t>
            </w:r>
          </w:p>
          <w:p w14:paraId="218C1E20" w14:textId="77777777" w:rsidR="00487127" w:rsidRPr="00F80295" w:rsidRDefault="00487127">
            <w:pPr>
              <w:pStyle w:val="cell9l1"/>
              <w:rPr>
                <w:rFonts w:cs="Arial"/>
              </w:rPr>
            </w:pPr>
            <w:r w:rsidRPr="00F80295">
              <w:rPr>
                <w:rFonts w:cs="Arial"/>
              </w:rPr>
              <w:t>Deployment services includes active management of the entire deployment schedule down to the individual site level, just-in-time coordination of product delivery, site preparation and readiness, management of all installation, and site teams and schedule coordination</w:t>
            </w:r>
          </w:p>
          <w:p w14:paraId="176C63FB" w14:textId="77777777" w:rsidR="00487127" w:rsidRPr="00F80295" w:rsidRDefault="00487127">
            <w:pPr>
              <w:pStyle w:val="cell9l1"/>
              <w:rPr>
                <w:rFonts w:cs="Arial"/>
              </w:rPr>
            </w:pPr>
            <w:r w:rsidRPr="00F80295">
              <w:rPr>
                <w:rFonts w:cs="Arial"/>
              </w:rPr>
              <w:t>End user data migration includes on-site migration of user data from the existing desk to the newly provided desktop unit</w:t>
            </w:r>
          </w:p>
          <w:p w14:paraId="34444A0F" w14:textId="77777777" w:rsidR="00487127" w:rsidRPr="00F80295" w:rsidRDefault="00487127">
            <w:pPr>
              <w:pStyle w:val="cell9l1"/>
              <w:rPr>
                <w:rFonts w:cs="Arial"/>
              </w:rPr>
            </w:pPr>
            <w:r w:rsidRPr="00F80295">
              <w:rPr>
                <w:rFonts w:cs="Arial"/>
              </w:rPr>
              <w:t>Manual entry of variable settings such as TCP/IP addresses, IP host naming and print driver’s installation, and loading of nonstandard/GOTS local applications</w:t>
            </w:r>
          </w:p>
          <w:p w14:paraId="3AD9EBEE" w14:textId="77777777" w:rsidR="00487127" w:rsidRPr="00F80295" w:rsidRDefault="00487127">
            <w:pPr>
              <w:pStyle w:val="cell9l1"/>
              <w:rPr>
                <w:rFonts w:cs="Arial"/>
              </w:rPr>
            </w:pPr>
            <w:r w:rsidRPr="00F80295">
              <w:rPr>
                <w:rFonts w:cs="Arial"/>
              </w:rPr>
              <w:t>GOTS software image loads include a one-time engineering effort to build the image, test, initial load and construct the final image build prior to software load</w:t>
            </w:r>
          </w:p>
        </w:tc>
        <w:tc>
          <w:tcPr>
            <w:tcW w:w="2304" w:type="dxa"/>
          </w:tcPr>
          <w:p w14:paraId="553CD211" w14:textId="77777777" w:rsidR="00487127" w:rsidRPr="00F80295" w:rsidRDefault="00487127">
            <w:pPr>
              <w:pStyle w:val="cell9left"/>
              <w:rPr>
                <w:rFonts w:cs="Arial"/>
                <w:snapToGrid w:val="0"/>
              </w:rPr>
            </w:pPr>
            <w:r w:rsidRPr="00F80295">
              <w:rPr>
                <w:rFonts w:cs="Arial"/>
                <w:snapToGrid w:val="0"/>
              </w:rPr>
              <w:t>In accordance with approved GSA labor categories and rates provided herein</w:t>
            </w:r>
          </w:p>
          <w:p w14:paraId="1953B064" w14:textId="77777777" w:rsidR="00487127" w:rsidRPr="00F80295" w:rsidRDefault="00487127">
            <w:pPr>
              <w:pStyle w:val="cell9left"/>
              <w:rPr>
                <w:rFonts w:cs="Arial"/>
                <w:snapToGrid w:val="0"/>
              </w:rPr>
            </w:pPr>
          </w:p>
          <w:p w14:paraId="3AA2BA7B" w14:textId="77777777" w:rsidR="00487127" w:rsidRPr="00F80295" w:rsidRDefault="00487127">
            <w:pPr>
              <w:pStyle w:val="cell9left"/>
              <w:rPr>
                <w:rFonts w:cs="Arial"/>
                <w:snapToGrid w:val="0"/>
              </w:rPr>
            </w:pPr>
            <w:r w:rsidRPr="00F80295">
              <w:rPr>
                <w:rFonts w:cs="Arial"/>
                <w:snapToGrid w:val="0"/>
              </w:rPr>
              <w:t>Travel and per diem are additional, unless combined with other solution elements</w:t>
            </w:r>
          </w:p>
          <w:p w14:paraId="0FD8C579" w14:textId="77777777" w:rsidR="00487127" w:rsidRPr="00F80295" w:rsidRDefault="00487127">
            <w:pPr>
              <w:pStyle w:val="cell9left"/>
              <w:rPr>
                <w:rFonts w:cs="Arial"/>
                <w:snapToGrid w:val="0"/>
              </w:rPr>
            </w:pPr>
          </w:p>
          <w:p w14:paraId="0A1C5CB2" w14:textId="77777777" w:rsidR="00487127" w:rsidRPr="00F80295" w:rsidRDefault="00487127">
            <w:pPr>
              <w:pStyle w:val="cell9left"/>
              <w:rPr>
                <w:rFonts w:cs="Arial"/>
              </w:rPr>
            </w:pPr>
            <w:r w:rsidRPr="00F80295">
              <w:rPr>
                <w:rFonts w:cs="Arial"/>
              </w:rPr>
              <w:t>May require site survey element</w:t>
            </w:r>
          </w:p>
        </w:tc>
        <w:tc>
          <w:tcPr>
            <w:tcW w:w="2160" w:type="dxa"/>
          </w:tcPr>
          <w:p w14:paraId="7D1CD2CE" w14:textId="77777777" w:rsidR="00487127" w:rsidRPr="00F80295" w:rsidRDefault="00BC23D1" w:rsidP="00CC7B97">
            <w:pPr>
              <w:pStyle w:val="cell9left"/>
              <w:rPr>
                <w:rFonts w:cs="Arial"/>
              </w:rPr>
            </w:pPr>
            <w:r>
              <w:rPr>
                <w:rFonts w:cs="Arial"/>
              </w:rPr>
              <w:t>CSRA</w:t>
            </w:r>
            <w:r w:rsidR="00487127" w:rsidRPr="00F80295">
              <w:rPr>
                <w:rFonts w:cs="Arial"/>
              </w:rPr>
              <w:t>’s solution provide the ordering activity a building block for singular or multiple service delivery solutions and a unit range from one hour to a specific deliverable of the service on an FFP basis</w:t>
            </w:r>
          </w:p>
        </w:tc>
      </w:tr>
      <w:tr w:rsidR="00487127" w:rsidRPr="00F80295" w14:paraId="0569257E" w14:textId="77777777">
        <w:trPr>
          <w:cantSplit/>
          <w:jc w:val="center"/>
        </w:trPr>
        <w:tc>
          <w:tcPr>
            <w:tcW w:w="1128" w:type="dxa"/>
          </w:tcPr>
          <w:p w14:paraId="2D7E397C" w14:textId="77777777" w:rsidR="00487127" w:rsidRPr="00F80295" w:rsidRDefault="00487127">
            <w:pPr>
              <w:pStyle w:val="cell9left"/>
              <w:rPr>
                <w:rFonts w:cs="Arial"/>
              </w:rPr>
            </w:pPr>
            <w:r w:rsidRPr="00F80295">
              <w:rPr>
                <w:rFonts w:cs="Arial"/>
              </w:rPr>
              <w:lastRenderedPageBreak/>
              <w:t>GSA D07</w:t>
            </w:r>
          </w:p>
        </w:tc>
        <w:tc>
          <w:tcPr>
            <w:tcW w:w="3888" w:type="dxa"/>
            <w:gridSpan w:val="2"/>
          </w:tcPr>
          <w:p w14:paraId="5E701A38" w14:textId="77777777" w:rsidR="00487127" w:rsidRPr="00F80295" w:rsidRDefault="00487127">
            <w:pPr>
              <w:pStyle w:val="cell9left"/>
              <w:rPr>
                <w:rFonts w:cs="Arial"/>
                <w:b/>
              </w:rPr>
            </w:pPr>
            <w:smartTag w:uri="urn:schemas-microsoft-com:office:smarttags" w:element="place">
              <w:smartTag w:uri="urn:schemas-microsoft-com:office:smarttags" w:element="City">
                <w:r w:rsidRPr="00F80295">
                  <w:rPr>
                    <w:rFonts w:cs="Arial"/>
                    <w:b/>
                  </w:rPr>
                  <w:t>Enterprise</w:t>
                </w:r>
              </w:smartTag>
            </w:smartTag>
            <w:r w:rsidRPr="00F80295">
              <w:rPr>
                <w:rFonts w:cs="Arial"/>
                <w:b/>
              </w:rPr>
              <w:t xml:space="preserve"> Security Services</w:t>
            </w:r>
          </w:p>
          <w:p w14:paraId="0DAABDD3" w14:textId="77777777" w:rsidR="00487127" w:rsidRPr="00F80295" w:rsidRDefault="00487127">
            <w:pPr>
              <w:pStyle w:val="cell9left"/>
              <w:rPr>
                <w:rFonts w:cs="Arial"/>
              </w:rPr>
            </w:pPr>
            <w:r w:rsidRPr="00F80295">
              <w:rPr>
                <w:rFonts w:cs="Arial"/>
              </w:rPr>
              <w:t>Basic Enterprise Security Services include firewall architectural design and security enhancement and implementation. Other capabilities include defining site configurations, equipment testing, on-site installation, training and support requirements</w:t>
            </w:r>
          </w:p>
          <w:p w14:paraId="6A40F535" w14:textId="77777777" w:rsidR="00487127" w:rsidRPr="00F80295" w:rsidRDefault="00487127">
            <w:pPr>
              <w:pStyle w:val="cell9left"/>
              <w:rPr>
                <w:rFonts w:cs="Arial"/>
              </w:rPr>
            </w:pPr>
            <w:r w:rsidRPr="00F80295">
              <w:rPr>
                <w:rFonts w:cs="Arial"/>
              </w:rPr>
              <w:t>Enhanced Enterprise Security Services includes security audits, risk assessments and penetration testing. Other services offered are secure Internet/intranet planning, including availability and load balancing, and security policy and procedure implementation</w:t>
            </w:r>
          </w:p>
        </w:tc>
        <w:tc>
          <w:tcPr>
            <w:tcW w:w="2304" w:type="dxa"/>
          </w:tcPr>
          <w:p w14:paraId="590BDCE0" w14:textId="77777777" w:rsidR="00487127" w:rsidRPr="00F80295" w:rsidRDefault="00487127">
            <w:pPr>
              <w:pStyle w:val="cell9left"/>
              <w:rPr>
                <w:rFonts w:cs="Arial"/>
                <w:snapToGrid w:val="0"/>
              </w:rPr>
            </w:pPr>
            <w:r w:rsidRPr="00F80295">
              <w:rPr>
                <w:rFonts w:cs="Arial"/>
                <w:snapToGrid w:val="0"/>
              </w:rPr>
              <w:t>In accordance with approved GSA labor categories and rates provided herein</w:t>
            </w:r>
          </w:p>
        </w:tc>
        <w:tc>
          <w:tcPr>
            <w:tcW w:w="2160" w:type="dxa"/>
          </w:tcPr>
          <w:p w14:paraId="3725696C" w14:textId="77777777" w:rsidR="00487127" w:rsidRPr="00F80295" w:rsidRDefault="00BC23D1">
            <w:pPr>
              <w:pStyle w:val="cell9left"/>
              <w:rPr>
                <w:rFonts w:cs="Arial"/>
              </w:rPr>
            </w:pPr>
            <w:r>
              <w:rPr>
                <w:rFonts w:cs="Arial"/>
              </w:rPr>
              <w:t>CSRA</w:t>
            </w:r>
            <w:r w:rsidR="00487127" w:rsidRPr="00F80295">
              <w:rPr>
                <w:rFonts w:cs="Arial"/>
              </w:rPr>
              <w:t>’s solution provides the ordering activity a building block for singular or multiple service delivery solutions and a unit range from one hour to a specific deliverable of the service on an FFP basis</w:t>
            </w:r>
          </w:p>
          <w:p w14:paraId="314A2B3A" w14:textId="77777777" w:rsidR="00487127" w:rsidRPr="00F80295" w:rsidRDefault="00BC23D1" w:rsidP="00CC7B97">
            <w:pPr>
              <w:pStyle w:val="cell9left"/>
              <w:rPr>
                <w:rFonts w:cs="Arial"/>
              </w:rPr>
            </w:pPr>
            <w:r>
              <w:rPr>
                <w:rFonts w:cs="Arial"/>
              </w:rPr>
              <w:t>CSRA</w:t>
            </w:r>
            <w:r w:rsidR="00487127" w:rsidRPr="00F80295">
              <w:rPr>
                <w:rFonts w:cs="Arial"/>
              </w:rPr>
              <w:t xml:space="preserve"> has extensive experience with secure military networks to ensure solutions provide the highest level of performance, and </w:t>
            </w:r>
            <w:r>
              <w:rPr>
                <w:rFonts w:cs="Arial"/>
              </w:rPr>
              <w:t>CSRA</w:t>
            </w:r>
            <w:r w:rsidR="00487127" w:rsidRPr="00F80295">
              <w:rPr>
                <w:rFonts w:cs="Arial"/>
              </w:rPr>
              <w:t xml:space="preserve"> has the ability to provide cleared personnel</w:t>
            </w:r>
          </w:p>
        </w:tc>
      </w:tr>
      <w:tr w:rsidR="00487127" w:rsidRPr="00F80295" w14:paraId="5D9AA226" w14:textId="77777777">
        <w:trPr>
          <w:cantSplit/>
          <w:tblHeader/>
          <w:jc w:val="center"/>
        </w:trPr>
        <w:tc>
          <w:tcPr>
            <w:tcW w:w="1140" w:type="dxa"/>
            <w:gridSpan w:val="2"/>
            <w:shd w:val="pct30" w:color="00FFFF" w:fill="auto"/>
            <w:vAlign w:val="bottom"/>
          </w:tcPr>
          <w:p w14:paraId="2DD008F3" w14:textId="77777777" w:rsidR="00487127" w:rsidRPr="00F80295" w:rsidRDefault="00487127">
            <w:pPr>
              <w:pStyle w:val="cell9hdr"/>
              <w:rPr>
                <w:rFonts w:cs="Arial"/>
                <w:lang w:val="fr-FR"/>
              </w:rPr>
            </w:pPr>
            <w:r w:rsidRPr="00F80295">
              <w:rPr>
                <w:rFonts w:cs="Arial"/>
                <w:lang w:val="fr-FR"/>
              </w:rPr>
              <w:lastRenderedPageBreak/>
              <w:t>Model Number</w:t>
            </w:r>
          </w:p>
        </w:tc>
        <w:tc>
          <w:tcPr>
            <w:tcW w:w="6180" w:type="dxa"/>
            <w:gridSpan w:val="2"/>
            <w:shd w:val="pct30" w:color="00FFFF" w:fill="auto"/>
            <w:vAlign w:val="bottom"/>
          </w:tcPr>
          <w:p w14:paraId="20F41245" w14:textId="77777777" w:rsidR="00487127" w:rsidRPr="00F80295" w:rsidRDefault="00487127">
            <w:pPr>
              <w:pStyle w:val="cell9hdr"/>
              <w:rPr>
                <w:rFonts w:cs="Arial"/>
                <w:lang w:val="fr-FR"/>
              </w:rPr>
            </w:pPr>
            <w:r w:rsidRPr="00F80295">
              <w:rPr>
                <w:rFonts w:cs="Arial"/>
                <w:lang w:val="fr-FR"/>
              </w:rPr>
              <w:t>Solution Description</w:t>
            </w:r>
          </w:p>
        </w:tc>
        <w:tc>
          <w:tcPr>
            <w:tcW w:w="2160" w:type="dxa"/>
            <w:shd w:val="pct30" w:color="00FFFF" w:fill="auto"/>
            <w:vAlign w:val="bottom"/>
          </w:tcPr>
          <w:p w14:paraId="4E6D9930" w14:textId="77777777" w:rsidR="00487127" w:rsidRPr="00F80295" w:rsidRDefault="00487127">
            <w:pPr>
              <w:pStyle w:val="cell9hdr"/>
              <w:rPr>
                <w:rFonts w:cs="Arial"/>
              </w:rPr>
            </w:pPr>
            <w:r w:rsidRPr="00F80295">
              <w:rPr>
                <w:rFonts w:cs="Arial"/>
              </w:rPr>
              <w:t>Price</w:t>
            </w:r>
          </w:p>
        </w:tc>
      </w:tr>
      <w:tr w:rsidR="00487127" w:rsidRPr="00F80295" w14:paraId="741F1E0A" w14:textId="77777777">
        <w:trPr>
          <w:cantSplit/>
          <w:jc w:val="center"/>
        </w:trPr>
        <w:tc>
          <w:tcPr>
            <w:tcW w:w="1140" w:type="dxa"/>
            <w:gridSpan w:val="2"/>
          </w:tcPr>
          <w:p w14:paraId="104B723C" w14:textId="77777777" w:rsidR="00487127" w:rsidRPr="00F80295" w:rsidRDefault="00487127">
            <w:pPr>
              <w:pStyle w:val="cell9left"/>
              <w:rPr>
                <w:rFonts w:cs="Arial"/>
              </w:rPr>
            </w:pPr>
            <w:r w:rsidRPr="00F80295">
              <w:rPr>
                <w:rFonts w:cs="Arial"/>
              </w:rPr>
              <w:t>GSA D09</w:t>
            </w:r>
          </w:p>
        </w:tc>
        <w:tc>
          <w:tcPr>
            <w:tcW w:w="6180" w:type="dxa"/>
            <w:gridSpan w:val="2"/>
          </w:tcPr>
          <w:p w14:paraId="396A26E3" w14:textId="77777777" w:rsidR="00487127" w:rsidRPr="00F80295" w:rsidRDefault="00487127">
            <w:pPr>
              <w:pStyle w:val="cell9left"/>
              <w:rPr>
                <w:rFonts w:cs="Arial"/>
              </w:rPr>
            </w:pPr>
            <w:r w:rsidRPr="00F80295">
              <w:rPr>
                <w:rFonts w:cs="Arial"/>
                <w:b/>
              </w:rPr>
              <w:t xml:space="preserve">HIPAA REMEDIATION PLANNING AND EXECUTION: </w:t>
            </w:r>
            <w:r w:rsidRPr="00F80295">
              <w:rPr>
                <w:rFonts w:cs="Arial"/>
              </w:rPr>
              <w:t>Our remediation approach entails rapid deployment of functional, technical, and business process SMEs that can provide compliance and remediation services. Execution and implementation involves a collaborative effort with our clients to implement products, protocols, procedures and practices to ensure compliance with the HIPAA requirements.</w:t>
            </w:r>
          </w:p>
          <w:p w14:paraId="3862AA0F" w14:textId="77777777" w:rsidR="00487127" w:rsidRPr="00F80295" w:rsidRDefault="00487127">
            <w:pPr>
              <w:pStyle w:val="cell9left"/>
              <w:rPr>
                <w:rFonts w:cs="Arial"/>
              </w:rPr>
            </w:pPr>
          </w:p>
          <w:p w14:paraId="3C22C1E3" w14:textId="77777777" w:rsidR="00487127" w:rsidRPr="00F80295" w:rsidRDefault="00487127">
            <w:pPr>
              <w:pStyle w:val="cell9left"/>
              <w:rPr>
                <w:rFonts w:cs="Arial"/>
              </w:rPr>
            </w:pPr>
            <w:r w:rsidRPr="00F80295">
              <w:rPr>
                <w:rFonts w:cs="Arial"/>
                <w:b/>
              </w:rPr>
              <w:t>Compliance Planning and Remediation Services:</w:t>
            </w:r>
            <w:r w:rsidRPr="00F80295">
              <w:rPr>
                <w:rFonts w:cs="Arial"/>
              </w:rPr>
              <w:t xml:space="preserve"> We provide SMEs for consultation on TCS, Privacy, and Security and provide support for client led remediation by facilitating client work groups and SMEs and business process expertise. Our detailed remediation planning and budget forecasting by HIPAA requirement, with recommendations to minimize exposure to adverse regulatory and accreditation actions as well as security threats specific to your enterprise. Additional services address development of model policies and procedures and associated business process engineering and change management.</w:t>
            </w:r>
          </w:p>
          <w:p w14:paraId="1C750366" w14:textId="77777777" w:rsidR="00487127" w:rsidRPr="00F80295" w:rsidRDefault="00487127">
            <w:pPr>
              <w:pStyle w:val="cell9left"/>
              <w:rPr>
                <w:rFonts w:cs="Arial"/>
              </w:rPr>
            </w:pPr>
          </w:p>
          <w:p w14:paraId="5010230A" w14:textId="77777777" w:rsidR="00487127" w:rsidRPr="00F80295" w:rsidRDefault="00487127">
            <w:pPr>
              <w:pStyle w:val="cell9left"/>
              <w:rPr>
                <w:rFonts w:cs="Arial"/>
              </w:rPr>
            </w:pPr>
            <w:r w:rsidRPr="00F80295">
              <w:rPr>
                <w:rFonts w:cs="Arial"/>
                <w:b/>
              </w:rPr>
              <w:t>TCS Infrastructure Planning and Implementation:</w:t>
            </w:r>
            <w:r w:rsidRPr="00F80295">
              <w:rPr>
                <w:rFonts w:cs="Arial"/>
              </w:rPr>
              <w:t xml:space="preserve"> Based on </w:t>
            </w:r>
            <w:r w:rsidR="00BC23D1">
              <w:rPr>
                <w:rFonts w:cs="Arial"/>
              </w:rPr>
              <w:t>CSRA</w:t>
            </w:r>
            <w:r w:rsidRPr="00F80295">
              <w:rPr>
                <w:rFonts w:cs="Arial"/>
              </w:rPr>
              <w:t xml:space="preserve"> methods and solutions for resolving the EDI-related technology and processing issues, provide the implementation, testing, and trading of HIPAA transactions using EDI translators and EAI tools. This includes remediation of legacy systems enabling then to generate and receive HIPAA mandated transactions and associated code sets. Integral to this are recommendations to realize additional efficiency gains from e-enabling related business processes.</w:t>
            </w:r>
          </w:p>
          <w:p w14:paraId="161D1F4F" w14:textId="77777777" w:rsidR="00487127" w:rsidRPr="00F80295" w:rsidRDefault="00487127">
            <w:pPr>
              <w:pStyle w:val="cell9left"/>
              <w:rPr>
                <w:rFonts w:cs="Arial"/>
              </w:rPr>
            </w:pPr>
          </w:p>
          <w:p w14:paraId="7646EA05" w14:textId="77777777" w:rsidR="00487127" w:rsidRPr="00F80295" w:rsidRDefault="00487127">
            <w:pPr>
              <w:pStyle w:val="cell9left"/>
              <w:rPr>
                <w:rFonts w:cs="Arial"/>
              </w:rPr>
            </w:pPr>
            <w:r w:rsidRPr="00F80295">
              <w:rPr>
                <w:rFonts w:cs="Arial"/>
                <w:b/>
              </w:rPr>
              <w:t>Privacy Infrastructure Planning and Implementation:</w:t>
            </w:r>
            <w:r w:rsidRPr="00F80295">
              <w:rPr>
                <w:rFonts w:cs="Arial"/>
              </w:rPr>
              <w:t xml:space="preserve"> Key to any HIPAA compliance is to address the privacy needs. This comprises our SMEs and management consultants to facilitate work groups to meet privacy requirements and redesign business processes to meet HIPAA compliance and capture potential operating efficiencies. This also includes privacy awareness training for respective healthcare organizations.</w:t>
            </w:r>
          </w:p>
          <w:p w14:paraId="198CB73B" w14:textId="77777777" w:rsidR="00487127" w:rsidRPr="00F80295" w:rsidRDefault="00487127">
            <w:pPr>
              <w:pStyle w:val="cell9left"/>
              <w:rPr>
                <w:rFonts w:cs="Arial"/>
              </w:rPr>
            </w:pPr>
          </w:p>
          <w:p w14:paraId="465E1E30" w14:textId="77777777" w:rsidR="00487127" w:rsidRPr="00F80295" w:rsidRDefault="00487127">
            <w:pPr>
              <w:pStyle w:val="cell9left"/>
              <w:rPr>
                <w:rFonts w:cs="Arial"/>
              </w:rPr>
            </w:pPr>
            <w:r w:rsidRPr="00F80295">
              <w:rPr>
                <w:rFonts w:cs="Arial"/>
                <w:b/>
              </w:rPr>
              <w:t xml:space="preserve">Security Infrastructure Planning and Implementation: </w:t>
            </w:r>
            <w:r w:rsidRPr="00F80295">
              <w:rPr>
                <w:rFonts w:cs="Arial"/>
              </w:rPr>
              <w:t>Develop security policies, procedures, and the IT infrastructure to minimize adverse impact on business operations; includes provide security awareness training materials and sessions that promote fast track development of ongoing Security training material. Also using checklists to facilitate system hardening and HIPAA compliance, provide systems hardening to address updating and patching OS, removing unnecessary services, and ensuring that systems are configured for security.</w:t>
            </w:r>
          </w:p>
          <w:p w14:paraId="23B8E36B" w14:textId="77777777" w:rsidR="00487127" w:rsidRPr="00F80295" w:rsidRDefault="00487127">
            <w:pPr>
              <w:pStyle w:val="cell9left"/>
              <w:rPr>
                <w:rFonts w:cs="Arial"/>
              </w:rPr>
            </w:pPr>
          </w:p>
          <w:p w14:paraId="06F93A65" w14:textId="77777777" w:rsidR="00487127" w:rsidRPr="00F80295" w:rsidRDefault="00487127">
            <w:pPr>
              <w:pStyle w:val="cell9left"/>
              <w:rPr>
                <w:rFonts w:cs="Arial"/>
              </w:rPr>
            </w:pPr>
            <w:r w:rsidRPr="00F80295">
              <w:rPr>
                <w:rFonts w:cs="Arial"/>
                <w:b/>
              </w:rPr>
              <w:t>Security Intrusion Detection and Monitoring:</w:t>
            </w:r>
            <w:r w:rsidRPr="00F80295">
              <w:rPr>
                <w:rFonts w:cs="Arial"/>
              </w:rPr>
              <w:t xml:space="preserve"> Design and implement systems that will help detect and monitor network intrusion and provide other comprehensive cybercare security services (e.g., forensics, risk assessment, PKI, biometrics, etc.)</w:t>
            </w:r>
          </w:p>
        </w:tc>
        <w:tc>
          <w:tcPr>
            <w:tcW w:w="2160" w:type="dxa"/>
          </w:tcPr>
          <w:p w14:paraId="2241E2D9" w14:textId="77777777" w:rsidR="00487127" w:rsidRPr="00F80295" w:rsidRDefault="00487127">
            <w:pPr>
              <w:pStyle w:val="cell9left"/>
              <w:rPr>
                <w:rFonts w:cs="Arial"/>
                <w:snapToGrid w:val="0"/>
              </w:rPr>
            </w:pPr>
            <w:r w:rsidRPr="00F80295">
              <w:rPr>
                <w:rFonts w:cs="Arial"/>
                <w:snapToGrid w:val="0"/>
              </w:rPr>
              <w:t>In accordance with approved GSA labor categories and rates provided herein</w:t>
            </w:r>
          </w:p>
          <w:p w14:paraId="54A87479" w14:textId="77777777" w:rsidR="00487127" w:rsidRPr="00F80295" w:rsidRDefault="00487127">
            <w:pPr>
              <w:pStyle w:val="cell9left"/>
              <w:rPr>
                <w:rFonts w:cs="Arial"/>
                <w:snapToGrid w:val="0"/>
              </w:rPr>
            </w:pPr>
          </w:p>
          <w:p w14:paraId="5D893766" w14:textId="77777777" w:rsidR="00487127" w:rsidRPr="00F80295" w:rsidRDefault="00487127">
            <w:pPr>
              <w:pStyle w:val="cell9left"/>
              <w:rPr>
                <w:rFonts w:cs="Arial"/>
                <w:snapToGrid w:val="0"/>
                <w:sz w:val="20"/>
              </w:rPr>
            </w:pPr>
            <w:r w:rsidRPr="00F80295">
              <w:rPr>
                <w:rFonts w:cs="Arial"/>
                <w:snapToGrid w:val="0"/>
              </w:rPr>
              <w:t>Travel and per diem are additional, unless combined with other solution elements</w:t>
            </w:r>
          </w:p>
        </w:tc>
      </w:tr>
      <w:tr w:rsidR="00487127" w:rsidRPr="00F80295" w14:paraId="183BC2B6" w14:textId="77777777">
        <w:trPr>
          <w:cantSplit/>
          <w:jc w:val="center"/>
        </w:trPr>
        <w:tc>
          <w:tcPr>
            <w:tcW w:w="1140" w:type="dxa"/>
            <w:gridSpan w:val="2"/>
          </w:tcPr>
          <w:p w14:paraId="68D06B9A" w14:textId="77777777" w:rsidR="00487127" w:rsidRPr="00F80295" w:rsidRDefault="00487127">
            <w:pPr>
              <w:pStyle w:val="cell9left"/>
              <w:rPr>
                <w:rFonts w:cs="Arial"/>
              </w:rPr>
            </w:pPr>
            <w:r w:rsidRPr="00F80295">
              <w:rPr>
                <w:rFonts w:cs="Arial"/>
              </w:rPr>
              <w:lastRenderedPageBreak/>
              <w:t>GSA D10</w:t>
            </w:r>
          </w:p>
        </w:tc>
        <w:tc>
          <w:tcPr>
            <w:tcW w:w="6180" w:type="dxa"/>
            <w:gridSpan w:val="2"/>
          </w:tcPr>
          <w:p w14:paraId="1EBCEA75" w14:textId="77777777" w:rsidR="00487127" w:rsidRPr="00F80295" w:rsidRDefault="00487127">
            <w:pPr>
              <w:pStyle w:val="cell9left"/>
              <w:rPr>
                <w:rFonts w:cs="Arial"/>
              </w:rPr>
            </w:pPr>
            <w:r w:rsidRPr="00F80295">
              <w:rPr>
                <w:rFonts w:cs="Arial"/>
                <w:b/>
              </w:rPr>
              <w:t xml:space="preserve">HIPAA REMEDIATION BENEFIT REALIZATION: </w:t>
            </w:r>
            <w:r w:rsidRPr="00F80295">
              <w:rPr>
                <w:rFonts w:cs="Arial"/>
              </w:rPr>
              <w:t>Addresses means for administrative simplification, system migration and data conversion, and collaborative eCommerce implementations.</w:t>
            </w:r>
          </w:p>
          <w:p w14:paraId="507B597A" w14:textId="77777777" w:rsidR="00487127" w:rsidRPr="00F80295" w:rsidRDefault="00487127">
            <w:pPr>
              <w:pStyle w:val="cell9left"/>
              <w:rPr>
                <w:rFonts w:cs="Arial"/>
              </w:rPr>
            </w:pPr>
            <w:r w:rsidRPr="00F80295">
              <w:rPr>
                <w:rFonts w:cs="Arial"/>
              </w:rPr>
              <w:t xml:space="preserve">Administrative Simplification Benefits Realization: Review current state and recommend changes in process and organizational structure that will meet both HIPAA requirements and achieve business process improvement based on </w:t>
            </w:r>
            <w:r w:rsidR="00BC23D1">
              <w:rPr>
                <w:rFonts w:cs="Arial"/>
              </w:rPr>
              <w:t>CSRA</w:t>
            </w:r>
            <w:r w:rsidRPr="00F80295">
              <w:rPr>
                <w:rFonts w:cs="Arial"/>
              </w:rPr>
              <w:t>’s revenue enhancement methodology and ROI tool to quantify and document potential revenue.</w:t>
            </w:r>
          </w:p>
          <w:p w14:paraId="27248865" w14:textId="77777777" w:rsidR="00487127" w:rsidRPr="00F80295" w:rsidRDefault="00487127">
            <w:pPr>
              <w:pStyle w:val="cell9left"/>
              <w:rPr>
                <w:rFonts w:cs="Arial"/>
              </w:rPr>
            </w:pPr>
          </w:p>
          <w:p w14:paraId="3F9153D2" w14:textId="77777777" w:rsidR="00487127" w:rsidRPr="00F80295" w:rsidRDefault="00487127">
            <w:pPr>
              <w:pStyle w:val="cell9left"/>
              <w:rPr>
                <w:rFonts w:cs="Arial"/>
                <w:color w:val="000000"/>
              </w:rPr>
            </w:pPr>
            <w:r w:rsidRPr="00F80295">
              <w:rPr>
                <w:rFonts w:cs="Arial"/>
                <w:b/>
                <w:color w:val="000000"/>
              </w:rPr>
              <w:t xml:space="preserve">Systems Migration and Data Conversions Services: </w:t>
            </w:r>
            <w:r w:rsidRPr="00F80295">
              <w:rPr>
                <w:rFonts w:cs="Arial"/>
                <w:color w:val="000000"/>
              </w:rPr>
              <w:t>Provide design, development, integration, testing, and operation and maintenance support services to HIPAA requirements by allowing the replacement of legacy systems with newer systems and data conversion.</w:t>
            </w:r>
          </w:p>
          <w:p w14:paraId="454983EB" w14:textId="77777777" w:rsidR="00487127" w:rsidRPr="00F80295" w:rsidRDefault="00487127">
            <w:pPr>
              <w:pStyle w:val="cell9left"/>
              <w:rPr>
                <w:rFonts w:cs="Arial"/>
              </w:rPr>
            </w:pPr>
          </w:p>
          <w:p w14:paraId="3056A60A" w14:textId="77777777" w:rsidR="00487127" w:rsidRPr="00F80295" w:rsidRDefault="00487127">
            <w:pPr>
              <w:pStyle w:val="cell9left"/>
              <w:rPr>
                <w:rFonts w:cs="Arial"/>
              </w:rPr>
            </w:pPr>
            <w:r w:rsidRPr="00F80295">
              <w:rPr>
                <w:rFonts w:cs="Arial"/>
                <w:b/>
              </w:rPr>
              <w:t>Collaborative eCommerce Implementations:</w:t>
            </w:r>
            <w:r w:rsidRPr="00F80295">
              <w:rPr>
                <w:rFonts w:cs="Arial"/>
              </w:rPr>
              <w:t xml:space="preserve"> Develop and deploy intranet and internet technologies to translate and route transactions in ways that enable improved operational effectiveness and cost efficiencies.</w:t>
            </w:r>
          </w:p>
        </w:tc>
        <w:tc>
          <w:tcPr>
            <w:tcW w:w="2160" w:type="dxa"/>
          </w:tcPr>
          <w:p w14:paraId="072C950B" w14:textId="77777777" w:rsidR="00487127" w:rsidRPr="00F80295" w:rsidRDefault="00487127">
            <w:pPr>
              <w:pStyle w:val="cell9left"/>
              <w:rPr>
                <w:rFonts w:cs="Arial"/>
                <w:snapToGrid w:val="0"/>
              </w:rPr>
            </w:pPr>
            <w:r w:rsidRPr="00F80295">
              <w:rPr>
                <w:rFonts w:cs="Arial"/>
                <w:snapToGrid w:val="0"/>
              </w:rPr>
              <w:t>In accordance with approved GSA labor categories and rates provided herein</w:t>
            </w:r>
          </w:p>
          <w:p w14:paraId="545E7E71" w14:textId="77777777" w:rsidR="00487127" w:rsidRPr="00F80295" w:rsidRDefault="00487127">
            <w:pPr>
              <w:pStyle w:val="cell9left"/>
              <w:rPr>
                <w:rFonts w:cs="Arial"/>
                <w:snapToGrid w:val="0"/>
              </w:rPr>
            </w:pPr>
          </w:p>
          <w:p w14:paraId="48259EC6" w14:textId="77777777" w:rsidR="00487127" w:rsidRPr="00F80295" w:rsidRDefault="00487127">
            <w:pPr>
              <w:pStyle w:val="cell9left"/>
              <w:rPr>
                <w:rFonts w:cs="Arial"/>
                <w:snapToGrid w:val="0"/>
              </w:rPr>
            </w:pPr>
            <w:r w:rsidRPr="00F80295">
              <w:rPr>
                <w:rFonts w:cs="Arial"/>
                <w:snapToGrid w:val="0"/>
              </w:rPr>
              <w:t>Travel and per diem are additional, unless combined with other solution elements</w:t>
            </w:r>
          </w:p>
          <w:p w14:paraId="6648F715" w14:textId="77777777" w:rsidR="00487127" w:rsidRPr="00F80295" w:rsidRDefault="00487127">
            <w:pPr>
              <w:pStyle w:val="cell9left"/>
              <w:rPr>
                <w:rFonts w:cs="Arial"/>
              </w:rPr>
            </w:pPr>
          </w:p>
        </w:tc>
      </w:tr>
    </w:tbl>
    <w:p w14:paraId="47A9910A" w14:textId="77777777" w:rsidR="00487127" w:rsidRPr="00F80295" w:rsidRDefault="00487127">
      <w:pPr>
        <w:pStyle w:val="Normal6pt"/>
        <w:rPr>
          <w:rFonts w:ascii="Arial" w:hAnsi="Arial" w:cs="Arial"/>
        </w:rPr>
      </w:pPr>
    </w:p>
    <w:p w14:paraId="4F2E0D11" w14:textId="77777777" w:rsidR="00700838" w:rsidRDefault="00700838">
      <w:pPr>
        <w:pStyle w:val="pnba"/>
        <w:rPr>
          <w:rFonts w:ascii="Arial" w:hAnsi="Arial" w:cs="Arial"/>
          <w:b/>
        </w:rPr>
      </w:pPr>
    </w:p>
    <w:p w14:paraId="34B81640" w14:textId="77777777" w:rsidR="00487127" w:rsidRPr="00F80295" w:rsidRDefault="00487127">
      <w:pPr>
        <w:pStyle w:val="pnba"/>
        <w:rPr>
          <w:rFonts w:ascii="Arial" w:hAnsi="Arial" w:cs="Arial"/>
          <w:b/>
        </w:rPr>
      </w:pPr>
      <w:r w:rsidRPr="00F80295">
        <w:rPr>
          <w:rFonts w:ascii="Arial" w:hAnsi="Arial" w:cs="Arial"/>
          <w:b/>
        </w:rPr>
        <w:t>Additional Information</w:t>
      </w:r>
    </w:p>
    <w:p w14:paraId="153A5D42" w14:textId="77777777" w:rsidR="00487127" w:rsidRPr="00F80295" w:rsidRDefault="00487127">
      <w:pPr>
        <w:pStyle w:val="pnba"/>
        <w:rPr>
          <w:rFonts w:ascii="Arial" w:hAnsi="Arial" w:cs="Arial"/>
          <w:b/>
        </w:rPr>
      </w:pPr>
      <w:r w:rsidRPr="00F80295">
        <w:rPr>
          <w:rFonts w:ascii="Arial" w:hAnsi="Arial" w:cs="Arial"/>
          <w:b/>
        </w:rPr>
        <w:t>Discounts</w:t>
      </w:r>
    </w:p>
    <w:p w14:paraId="7B1875CE" w14:textId="77777777" w:rsidR="00487127" w:rsidRPr="00F80295" w:rsidRDefault="00487127">
      <w:pPr>
        <w:pStyle w:val="p"/>
        <w:rPr>
          <w:rFonts w:ascii="Arial" w:hAnsi="Arial" w:cs="Arial"/>
        </w:rPr>
      </w:pPr>
      <w:r w:rsidRPr="00F80295">
        <w:rPr>
          <w:rFonts w:ascii="Arial" w:hAnsi="Arial" w:cs="Arial"/>
        </w:rPr>
        <w:t>Discounts may be offered based on quantity purchases or when a BPA is established to fill recurring requirements.</w:t>
      </w:r>
    </w:p>
    <w:p w14:paraId="746C4EF4" w14:textId="77777777" w:rsidR="00260DD2" w:rsidRDefault="00260DD2" w:rsidP="00626195">
      <w:pPr>
        <w:widowControl w:val="0"/>
        <w:spacing w:line="213" w:lineRule="auto"/>
        <w:rPr>
          <w:rFonts w:cs="Arial"/>
        </w:rPr>
      </w:pPr>
    </w:p>
    <w:p w14:paraId="0BC965FB" w14:textId="265A6C56" w:rsidR="00260DD2" w:rsidRDefault="00260DD2" w:rsidP="00626195">
      <w:pPr>
        <w:widowControl w:val="0"/>
        <w:spacing w:line="213" w:lineRule="auto"/>
        <w:rPr>
          <w:rFonts w:cs="Arial"/>
        </w:rPr>
      </w:pPr>
    </w:p>
    <w:p w14:paraId="75FAD9E8" w14:textId="77777777" w:rsidR="00C40C07" w:rsidRDefault="00C40C07" w:rsidP="00626195">
      <w:pPr>
        <w:widowControl w:val="0"/>
        <w:spacing w:line="213" w:lineRule="auto"/>
        <w:rPr>
          <w:rFonts w:cs="Arial"/>
        </w:rPr>
      </w:pPr>
    </w:p>
    <w:p w14:paraId="485A0661" w14:textId="77777777" w:rsidR="00626195" w:rsidRDefault="00626195" w:rsidP="00626195">
      <w:pPr>
        <w:widowControl w:val="0"/>
        <w:spacing w:line="213" w:lineRule="auto"/>
        <w:rPr>
          <w:rFonts w:cs="Arial"/>
        </w:rPr>
      </w:pPr>
    </w:p>
    <w:p w14:paraId="40B399EB" w14:textId="0C9884AD" w:rsidR="00626195" w:rsidRPr="00AB3423" w:rsidRDefault="00626195" w:rsidP="00626195">
      <w:pPr>
        <w:pStyle w:val="Heading1"/>
        <w:rPr>
          <w:i/>
          <w:iCs/>
          <w:sz w:val="22"/>
          <w:szCs w:val="22"/>
        </w:rPr>
      </w:pPr>
      <w:bookmarkStart w:id="135" w:name="_Toc54878265"/>
      <w:r w:rsidRPr="00AB3423">
        <w:t xml:space="preserve">TERMS AND CONDITIONS APPLICABLE TO HEALTH INFORMATION </w:t>
      </w:r>
      <w:r w:rsidR="00954E50">
        <w:t>T</w:t>
      </w:r>
      <w:r w:rsidRPr="00AB3423">
        <w:t>ECHNOLOGY (IT) SERVICES</w:t>
      </w:r>
      <w:r w:rsidR="00954E50">
        <w:t xml:space="preserve"> </w:t>
      </w:r>
      <w:r w:rsidRPr="00AB3423">
        <w:rPr>
          <w:sz w:val="22"/>
          <w:szCs w:val="22"/>
        </w:rPr>
        <w:t xml:space="preserve">(SPECIAL ITEM NUMBER </w:t>
      </w:r>
      <w:r w:rsidR="00AA53B0">
        <w:rPr>
          <w:sz w:val="22"/>
          <w:szCs w:val="22"/>
        </w:rPr>
        <w:t>54151HEAL</w:t>
      </w:r>
      <w:r w:rsidR="0065047B">
        <w:rPr>
          <w:sz w:val="22"/>
          <w:szCs w:val="22"/>
        </w:rPr>
        <w:t xml:space="preserve">, </w:t>
      </w:r>
      <w:r w:rsidR="00AA53B0">
        <w:rPr>
          <w:sz w:val="22"/>
          <w:szCs w:val="22"/>
        </w:rPr>
        <w:t xml:space="preserve">54151HEAL </w:t>
      </w:r>
      <w:r w:rsidR="0065047B">
        <w:rPr>
          <w:sz w:val="22"/>
          <w:szCs w:val="22"/>
        </w:rPr>
        <w:t>STLOC</w:t>
      </w:r>
      <w:r w:rsidRPr="00AB3423">
        <w:rPr>
          <w:sz w:val="22"/>
          <w:szCs w:val="22"/>
        </w:rPr>
        <w:t>)</w:t>
      </w:r>
      <w:bookmarkEnd w:id="135"/>
    </w:p>
    <w:p w14:paraId="4524AEAD" w14:textId="77777777" w:rsidR="00626195" w:rsidRPr="00AB3423" w:rsidRDefault="00626195" w:rsidP="00626195">
      <w:pPr>
        <w:pStyle w:val="Default"/>
        <w:rPr>
          <w:rFonts w:ascii="Arial" w:hAnsi="Arial" w:cs="Arial"/>
          <w:i/>
          <w:iCs/>
          <w:sz w:val="22"/>
          <w:szCs w:val="22"/>
        </w:rPr>
      </w:pPr>
    </w:p>
    <w:p w14:paraId="2B4E08AD" w14:textId="77777777" w:rsidR="00626195" w:rsidRPr="00AB3423" w:rsidRDefault="00626195" w:rsidP="00626195">
      <w:pPr>
        <w:pStyle w:val="Default"/>
        <w:rPr>
          <w:rFonts w:ascii="Arial" w:hAnsi="Arial" w:cs="Arial"/>
          <w:sz w:val="22"/>
          <w:szCs w:val="22"/>
        </w:rPr>
      </w:pPr>
      <w:r w:rsidRPr="00AB3423">
        <w:rPr>
          <w:rFonts w:ascii="Arial" w:hAnsi="Arial" w:cs="Arial"/>
          <w:i/>
          <w:iCs/>
          <w:sz w:val="22"/>
          <w:szCs w:val="22"/>
        </w:rPr>
        <w:t xml:space="preserve">Vendor suitability for offering services through the new Health IT SIN must be in accordance with the following laws and standards when applicable to the specific task orders, including but not limited to: </w:t>
      </w:r>
    </w:p>
    <w:p w14:paraId="6BAFA8EA" w14:textId="77777777" w:rsidR="00626195" w:rsidRPr="00AB3423" w:rsidRDefault="00626195" w:rsidP="00626195">
      <w:pPr>
        <w:pStyle w:val="Default"/>
        <w:rPr>
          <w:rFonts w:ascii="Arial" w:hAnsi="Arial" w:cs="Arial"/>
          <w:sz w:val="22"/>
          <w:szCs w:val="22"/>
        </w:rPr>
      </w:pPr>
      <w:r w:rsidRPr="00AB3423">
        <w:rPr>
          <w:rFonts w:ascii="Arial" w:hAnsi="Arial" w:cs="Arial"/>
          <w:sz w:val="22"/>
          <w:szCs w:val="22"/>
        </w:rPr>
        <w:t xml:space="preserve">• Health Information Technology for Economic and Clinical Health Act of 2009 (HITECH) </w:t>
      </w:r>
    </w:p>
    <w:p w14:paraId="4CF01191" w14:textId="77777777" w:rsidR="00626195" w:rsidRPr="00AB3423" w:rsidRDefault="00626195" w:rsidP="00626195">
      <w:pPr>
        <w:pStyle w:val="Default"/>
        <w:rPr>
          <w:rFonts w:ascii="Arial" w:hAnsi="Arial" w:cs="Arial"/>
          <w:sz w:val="22"/>
          <w:szCs w:val="22"/>
        </w:rPr>
      </w:pPr>
      <w:r w:rsidRPr="00AB3423">
        <w:rPr>
          <w:rFonts w:ascii="Arial" w:hAnsi="Arial" w:cs="Arial"/>
          <w:sz w:val="22"/>
          <w:szCs w:val="22"/>
        </w:rPr>
        <w:t xml:space="preserve">• The Health Insurance Portability and Accountability Act of 1996 (HIPAA) </w:t>
      </w:r>
    </w:p>
    <w:p w14:paraId="30DECB8E" w14:textId="77777777" w:rsidR="00626195" w:rsidRPr="00AB3423" w:rsidRDefault="00626195" w:rsidP="00626195">
      <w:pPr>
        <w:pStyle w:val="Default"/>
        <w:rPr>
          <w:rFonts w:ascii="Arial" w:hAnsi="Arial" w:cs="Arial"/>
          <w:sz w:val="22"/>
          <w:szCs w:val="22"/>
        </w:rPr>
      </w:pPr>
      <w:r w:rsidRPr="00AB3423">
        <w:rPr>
          <w:rFonts w:ascii="Arial" w:hAnsi="Arial" w:cs="Arial"/>
          <w:sz w:val="22"/>
          <w:szCs w:val="22"/>
        </w:rPr>
        <w:t xml:space="preserve">• National Institute of Standards and Technology (NIST) Federal Information Processing Standards (FIPS) and Special Publications </w:t>
      </w:r>
    </w:p>
    <w:p w14:paraId="6E33E54B" w14:textId="77777777" w:rsidR="00626195" w:rsidRPr="00AB3423" w:rsidRDefault="00626195" w:rsidP="00626195">
      <w:pPr>
        <w:pStyle w:val="Default"/>
        <w:rPr>
          <w:rFonts w:ascii="Arial" w:hAnsi="Arial" w:cs="Arial"/>
          <w:sz w:val="22"/>
          <w:szCs w:val="22"/>
        </w:rPr>
      </w:pPr>
      <w:r w:rsidRPr="00AB3423">
        <w:rPr>
          <w:rFonts w:ascii="Arial" w:hAnsi="Arial" w:cs="Arial"/>
          <w:sz w:val="22"/>
          <w:szCs w:val="22"/>
        </w:rPr>
        <w:t xml:space="preserve">• Federal Information Security Management Act (FISMA) of 2002 </w:t>
      </w:r>
    </w:p>
    <w:p w14:paraId="57F05EDD" w14:textId="77777777" w:rsidR="00626195" w:rsidRPr="00AB3423" w:rsidRDefault="00626195" w:rsidP="00626195">
      <w:pPr>
        <w:pStyle w:val="Default"/>
        <w:rPr>
          <w:rFonts w:ascii="Arial" w:hAnsi="Arial" w:cs="Arial"/>
          <w:sz w:val="22"/>
          <w:szCs w:val="22"/>
        </w:rPr>
      </w:pPr>
    </w:p>
    <w:p w14:paraId="3B741E6D" w14:textId="77777777" w:rsidR="00626195" w:rsidRPr="00AB3423" w:rsidRDefault="00626195" w:rsidP="00626195">
      <w:pPr>
        <w:pStyle w:val="Default"/>
        <w:rPr>
          <w:rFonts w:ascii="Arial" w:hAnsi="Arial" w:cs="Arial"/>
          <w:color w:val="0000FF"/>
          <w:sz w:val="22"/>
          <w:szCs w:val="22"/>
        </w:rPr>
      </w:pPr>
      <w:r w:rsidRPr="00AB3423">
        <w:rPr>
          <w:rFonts w:ascii="Arial" w:hAnsi="Arial" w:cs="Arial"/>
          <w:b/>
          <w:bCs/>
          <w:i/>
          <w:iCs/>
          <w:color w:val="0000FF"/>
          <w:sz w:val="22"/>
          <w:szCs w:val="22"/>
        </w:rPr>
        <w:t xml:space="preserve">****NOTE: All non-professional labor categories must be incidental to, and used solely to support Health IT services, and cannot be purchased separately. </w:t>
      </w:r>
    </w:p>
    <w:p w14:paraId="70C002C7" w14:textId="7EE34D41" w:rsidR="00626195" w:rsidRPr="00AB3423" w:rsidRDefault="00626195" w:rsidP="00626195">
      <w:pPr>
        <w:pStyle w:val="Default"/>
        <w:rPr>
          <w:rFonts w:ascii="Arial" w:hAnsi="Arial" w:cs="Arial"/>
          <w:color w:val="0000FF"/>
          <w:sz w:val="22"/>
          <w:szCs w:val="22"/>
        </w:rPr>
      </w:pPr>
      <w:r w:rsidRPr="00AB3423">
        <w:rPr>
          <w:rFonts w:ascii="Arial" w:hAnsi="Arial" w:cs="Arial"/>
          <w:b/>
          <w:bCs/>
          <w:i/>
          <w:iCs/>
          <w:color w:val="0000FF"/>
          <w:sz w:val="22"/>
          <w:szCs w:val="22"/>
        </w:rPr>
        <w:t xml:space="preserve">****NOTE: All labor categories under the Special Item Number </w:t>
      </w:r>
      <w:r w:rsidR="00AA53B0">
        <w:rPr>
          <w:rFonts w:ascii="Arial" w:hAnsi="Arial" w:cs="Arial"/>
          <w:b/>
          <w:bCs/>
          <w:i/>
          <w:iCs/>
          <w:color w:val="0000FF"/>
          <w:sz w:val="22"/>
          <w:szCs w:val="22"/>
        </w:rPr>
        <w:t>54151S</w:t>
      </w:r>
      <w:r w:rsidR="0065047B">
        <w:rPr>
          <w:rFonts w:ascii="Arial" w:hAnsi="Arial" w:cs="Arial"/>
          <w:b/>
          <w:bCs/>
          <w:i/>
          <w:iCs/>
          <w:color w:val="0000FF"/>
          <w:sz w:val="22"/>
          <w:szCs w:val="22"/>
        </w:rPr>
        <w:t xml:space="preserve">, </w:t>
      </w:r>
      <w:r w:rsidR="00AA53B0">
        <w:rPr>
          <w:rFonts w:ascii="Arial" w:hAnsi="Arial" w:cs="Arial"/>
          <w:b/>
          <w:bCs/>
          <w:i/>
          <w:iCs/>
          <w:color w:val="0000FF"/>
          <w:sz w:val="22"/>
          <w:szCs w:val="22"/>
        </w:rPr>
        <w:t xml:space="preserve">54151S </w:t>
      </w:r>
      <w:r w:rsidR="0065047B">
        <w:rPr>
          <w:rFonts w:ascii="Arial" w:hAnsi="Arial" w:cs="Arial"/>
          <w:b/>
          <w:bCs/>
          <w:i/>
          <w:iCs/>
          <w:color w:val="0000FF"/>
          <w:sz w:val="22"/>
          <w:szCs w:val="22"/>
        </w:rPr>
        <w:t>STLOC</w:t>
      </w:r>
      <w:r w:rsidRPr="00AB3423">
        <w:rPr>
          <w:rFonts w:ascii="Arial" w:hAnsi="Arial" w:cs="Arial"/>
          <w:b/>
          <w:bCs/>
          <w:i/>
          <w:iCs/>
          <w:color w:val="0000FF"/>
          <w:sz w:val="22"/>
          <w:szCs w:val="22"/>
        </w:rPr>
        <w:t xml:space="preserve"> Information Technology Professional Services may remain under SIN </w:t>
      </w:r>
      <w:r w:rsidR="00AA53B0">
        <w:rPr>
          <w:rFonts w:ascii="Arial" w:hAnsi="Arial" w:cs="Arial"/>
          <w:b/>
          <w:bCs/>
          <w:i/>
          <w:iCs/>
          <w:color w:val="0000FF"/>
          <w:sz w:val="22"/>
          <w:szCs w:val="22"/>
        </w:rPr>
        <w:t>54151S</w:t>
      </w:r>
      <w:r w:rsidR="0065047B">
        <w:rPr>
          <w:rFonts w:ascii="Arial" w:hAnsi="Arial" w:cs="Arial"/>
          <w:b/>
          <w:bCs/>
          <w:i/>
          <w:iCs/>
          <w:color w:val="0000FF"/>
          <w:sz w:val="22"/>
          <w:szCs w:val="22"/>
        </w:rPr>
        <w:t xml:space="preserve">, </w:t>
      </w:r>
      <w:r w:rsidR="00AA53B0">
        <w:rPr>
          <w:rFonts w:ascii="Arial" w:hAnsi="Arial" w:cs="Arial"/>
          <w:b/>
          <w:bCs/>
          <w:i/>
          <w:iCs/>
          <w:color w:val="0000FF"/>
          <w:sz w:val="22"/>
          <w:szCs w:val="22"/>
        </w:rPr>
        <w:t xml:space="preserve">54151S </w:t>
      </w:r>
      <w:r w:rsidR="0065047B">
        <w:rPr>
          <w:rFonts w:ascii="Arial" w:hAnsi="Arial" w:cs="Arial"/>
          <w:b/>
          <w:bCs/>
          <w:i/>
          <w:iCs/>
          <w:color w:val="0000FF"/>
          <w:sz w:val="22"/>
          <w:szCs w:val="22"/>
        </w:rPr>
        <w:t>STLOC</w:t>
      </w:r>
      <w:r w:rsidRPr="00AB3423">
        <w:rPr>
          <w:rFonts w:ascii="Arial" w:hAnsi="Arial" w:cs="Arial"/>
          <w:b/>
          <w:bCs/>
          <w:i/>
          <w:iCs/>
          <w:color w:val="0000FF"/>
          <w:sz w:val="22"/>
          <w:szCs w:val="22"/>
        </w:rPr>
        <w:t xml:space="preserve"> unless the labor categories are specific to the Health IT SIN. </w:t>
      </w:r>
    </w:p>
    <w:p w14:paraId="11377B91" w14:textId="16F747DB" w:rsidR="00626195" w:rsidRPr="00AB3423" w:rsidRDefault="00626195" w:rsidP="00862E45">
      <w:pPr>
        <w:pStyle w:val="Heading2"/>
        <w:numPr>
          <w:ilvl w:val="0"/>
          <w:numId w:val="64"/>
        </w:numPr>
      </w:pPr>
      <w:bookmarkStart w:id="136" w:name="_Toc54878266"/>
      <w:r w:rsidRPr="00AB3423">
        <w:lastRenderedPageBreak/>
        <w:t>SCOPE</w:t>
      </w:r>
      <w:bookmarkEnd w:id="136"/>
      <w:r w:rsidRPr="00AB3423">
        <w:t xml:space="preserve"> </w:t>
      </w:r>
    </w:p>
    <w:p w14:paraId="188C131D" w14:textId="77777777" w:rsidR="00626195" w:rsidRPr="00AB3423" w:rsidRDefault="00626195" w:rsidP="00626195">
      <w:pPr>
        <w:pStyle w:val="Default"/>
        <w:rPr>
          <w:rFonts w:ascii="Arial" w:hAnsi="Arial" w:cs="Arial"/>
          <w:sz w:val="22"/>
          <w:szCs w:val="22"/>
        </w:rPr>
      </w:pPr>
    </w:p>
    <w:p w14:paraId="50C6042B" w14:textId="36C7567F" w:rsidR="00626195" w:rsidRPr="00AB3423" w:rsidRDefault="00626195" w:rsidP="00626195">
      <w:pPr>
        <w:pStyle w:val="Default"/>
        <w:rPr>
          <w:rFonts w:ascii="Arial" w:hAnsi="Arial" w:cs="Arial"/>
          <w:sz w:val="22"/>
          <w:szCs w:val="22"/>
        </w:rPr>
      </w:pPr>
      <w:r w:rsidRPr="00AB3423">
        <w:rPr>
          <w:rFonts w:ascii="Arial" w:hAnsi="Arial" w:cs="Arial"/>
          <w:sz w:val="22"/>
          <w:szCs w:val="22"/>
        </w:rPr>
        <w:t xml:space="preserve">a. The labor categories, prices, terms and conditions stated under Special Item Number </w:t>
      </w:r>
      <w:r w:rsidR="00AA53B0">
        <w:rPr>
          <w:rFonts w:ascii="Arial" w:hAnsi="Arial" w:cs="Arial"/>
          <w:sz w:val="22"/>
          <w:szCs w:val="22"/>
        </w:rPr>
        <w:t>54151HEAL</w:t>
      </w:r>
      <w:r w:rsidRPr="00AB3423">
        <w:rPr>
          <w:rFonts w:ascii="Arial" w:hAnsi="Arial" w:cs="Arial"/>
          <w:sz w:val="22"/>
          <w:szCs w:val="22"/>
        </w:rPr>
        <w:t xml:space="preserve"> Health Information Technology Services apply exclusively to Health IT Services within the scope of this Information Technology Schedule. </w:t>
      </w:r>
    </w:p>
    <w:p w14:paraId="579ACE25" w14:textId="77777777" w:rsidR="00626195" w:rsidRPr="00AB3423" w:rsidRDefault="00626195" w:rsidP="00626195">
      <w:pPr>
        <w:pStyle w:val="Default"/>
        <w:rPr>
          <w:rFonts w:ascii="Arial" w:hAnsi="Arial" w:cs="Arial"/>
          <w:sz w:val="22"/>
          <w:szCs w:val="22"/>
        </w:rPr>
      </w:pPr>
    </w:p>
    <w:p w14:paraId="68E34A30" w14:textId="08390AFB" w:rsidR="00626195" w:rsidRPr="00AB3423" w:rsidRDefault="00626195" w:rsidP="00626195">
      <w:pPr>
        <w:pStyle w:val="Default"/>
        <w:rPr>
          <w:rFonts w:ascii="Arial" w:hAnsi="Arial" w:cs="Arial"/>
          <w:sz w:val="22"/>
          <w:szCs w:val="22"/>
        </w:rPr>
      </w:pPr>
      <w:r w:rsidRPr="00AB3423">
        <w:rPr>
          <w:rFonts w:ascii="Arial" w:hAnsi="Arial" w:cs="Arial"/>
          <w:sz w:val="22"/>
          <w:szCs w:val="22"/>
        </w:rPr>
        <w:t xml:space="preserve">b. This SIN is limited to Health IT Services only. Software and hardware products are out of scope. Hardware and software can be acquired through different Special Item Numbers on IT Schedule 70 (e.g. </w:t>
      </w:r>
      <w:r w:rsidR="00614A55">
        <w:rPr>
          <w:rFonts w:ascii="Arial" w:hAnsi="Arial" w:cs="Arial"/>
          <w:sz w:val="22"/>
          <w:szCs w:val="22"/>
        </w:rPr>
        <w:t>511210</w:t>
      </w:r>
      <w:r w:rsidRPr="0046377C">
        <w:rPr>
          <w:rFonts w:ascii="Arial" w:hAnsi="Arial" w:cs="Arial"/>
          <w:sz w:val="22"/>
          <w:szCs w:val="22"/>
        </w:rPr>
        <w:t xml:space="preserve">, </w:t>
      </w:r>
      <w:r w:rsidR="00614A55">
        <w:rPr>
          <w:rFonts w:ascii="Arial" w:hAnsi="Arial" w:cs="Arial"/>
          <w:sz w:val="22"/>
          <w:szCs w:val="22"/>
        </w:rPr>
        <w:t>33411</w:t>
      </w:r>
      <w:r w:rsidRPr="0046377C">
        <w:rPr>
          <w:rFonts w:ascii="Arial" w:hAnsi="Arial" w:cs="Arial"/>
          <w:sz w:val="22"/>
          <w:szCs w:val="22"/>
        </w:rPr>
        <w:t>)</w:t>
      </w:r>
      <w:r w:rsidRPr="00AB3423">
        <w:rPr>
          <w:rFonts w:ascii="Arial" w:hAnsi="Arial" w:cs="Arial"/>
          <w:sz w:val="22"/>
          <w:szCs w:val="22"/>
        </w:rPr>
        <w:t xml:space="preserve">. </w:t>
      </w:r>
    </w:p>
    <w:p w14:paraId="72A21117" w14:textId="77777777" w:rsidR="00626195" w:rsidRPr="00AB3423" w:rsidRDefault="00626195" w:rsidP="00626195">
      <w:pPr>
        <w:pStyle w:val="Default"/>
        <w:rPr>
          <w:rFonts w:ascii="Arial" w:hAnsi="Arial" w:cs="Arial"/>
          <w:sz w:val="22"/>
          <w:szCs w:val="22"/>
        </w:rPr>
      </w:pPr>
    </w:p>
    <w:p w14:paraId="4E7690A6" w14:textId="77777777" w:rsidR="00626195" w:rsidRPr="00AB3423" w:rsidRDefault="00626195" w:rsidP="00626195">
      <w:pPr>
        <w:pStyle w:val="Default"/>
        <w:rPr>
          <w:rFonts w:ascii="Arial" w:hAnsi="Arial" w:cs="Arial"/>
          <w:sz w:val="22"/>
          <w:szCs w:val="22"/>
        </w:rPr>
      </w:pPr>
      <w:r w:rsidRPr="00AB3423">
        <w:rPr>
          <w:rFonts w:ascii="Arial" w:hAnsi="Arial" w:cs="Arial"/>
          <w:sz w:val="22"/>
          <w:szCs w:val="22"/>
        </w:rPr>
        <w:t xml:space="preserve">c. This SIN provides ordering activities with access to Health IT services. </w:t>
      </w:r>
    </w:p>
    <w:p w14:paraId="3597FC5C" w14:textId="77777777" w:rsidR="00626195" w:rsidRPr="00AB3423" w:rsidRDefault="00626195" w:rsidP="00626195">
      <w:pPr>
        <w:pStyle w:val="Default"/>
        <w:rPr>
          <w:rFonts w:ascii="Arial" w:hAnsi="Arial" w:cs="Arial"/>
          <w:sz w:val="22"/>
          <w:szCs w:val="22"/>
        </w:rPr>
      </w:pPr>
    </w:p>
    <w:p w14:paraId="22B916E9" w14:textId="77777777" w:rsidR="00626195" w:rsidRPr="00AB3423" w:rsidRDefault="00626195" w:rsidP="00626195">
      <w:pPr>
        <w:pStyle w:val="Default"/>
        <w:rPr>
          <w:rFonts w:ascii="Arial" w:hAnsi="Arial" w:cs="Arial"/>
          <w:sz w:val="22"/>
          <w:szCs w:val="22"/>
        </w:rPr>
      </w:pPr>
      <w:r w:rsidRPr="00AB3423">
        <w:rPr>
          <w:rFonts w:ascii="Arial" w:hAnsi="Arial" w:cs="Arial"/>
          <w:sz w:val="22"/>
          <w:szCs w:val="22"/>
        </w:rPr>
        <w:t xml:space="preserve">d. Health IT Services provided under this SIN shall comply with all Healthcare certifications and industry standards as applicable at the task order level. </w:t>
      </w:r>
    </w:p>
    <w:p w14:paraId="31B0B90B" w14:textId="77777777" w:rsidR="00626195" w:rsidRPr="00AB3423" w:rsidRDefault="00626195" w:rsidP="00626195">
      <w:pPr>
        <w:pStyle w:val="Default"/>
        <w:rPr>
          <w:rFonts w:ascii="Arial" w:hAnsi="Arial" w:cs="Arial"/>
          <w:sz w:val="22"/>
          <w:szCs w:val="22"/>
        </w:rPr>
      </w:pPr>
    </w:p>
    <w:p w14:paraId="63B7B103" w14:textId="77777777" w:rsidR="00626195" w:rsidRPr="00AB3423" w:rsidRDefault="00626195" w:rsidP="00626195">
      <w:pPr>
        <w:pStyle w:val="Default"/>
        <w:rPr>
          <w:rFonts w:ascii="Arial" w:hAnsi="Arial" w:cs="Arial"/>
          <w:sz w:val="22"/>
          <w:szCs w:val="22"/>
        </w:rPr>
      </w:pPr>
      <w:r w:rsidRPr="00AB3423">
        <w:rPr>
          <w:rFonts w:ascii="Arial" w:hAnsi="Arial" w:cs="Arial"/>
          <w:sz w:val="22"/>
          <w:szCs w:val="22"/>
        </w:rPr>
        <w:t xml:space="preserve">e. The Contractor shall provide services at the Contractor’s facility and/or at the ordering activity location, as agreed to by the Contractor and the ordering activity. </w:t>
      </w:r>
    </w:p>
    <w:p w14:paraId="190EAE03" w14:textId="77777777" w:rsidR="00626195" w:rsidRPr="00AB3423" w:rsidRDefault="00626195" w:rsidP="00626195">
      <w:pPr>
        <w:pStyle w:val="Default"/>
        <w:rPr>
          <w:rFonts w:ascii="Arial" w:hAnsi="Arial" w:cs="Arial"/>
          <w:sz w:val="22"/>
          <w:szCs w:val="22"/>
        </w:rPr>
      </w:pPr>
    </w:p>
    <w:p w14:paraId="63366E79" w14:textId="44B1430B" w:rsidR="00626195" w:rsidRPr="00AB3423" w:rsidRDefault="00862E45" w:rsidP="00827632">
      <w:pPr>
        <w:pStyle w:val="Heading2"/>
      </w:pPr>
      <w:bookmarkStart w:id="137" w:name="_Toc54878267"/>
      <w:r>
        <w:t>2.</w:t>
      </w:r>
      <w:r>
        <w:tab/>
      </w:r>
      <w:r w:rsidR="00626195" w:rsidRPr="00AB3423">
        <w:t>ORDER</w:t>
      </w:r>
      <w:bookmarkEnd w:id="137"/>
      <w:r w:rsidR="00626195" w:rsidRPr="00AB3423">
        <w:t xml:space="preserve"> </w:t>
      </w:r>
    </w:p>
    <w:p w14:paraId="3A38F970" w14:textId="77777777" w:rsidR="00626195" w:rsidRPr="00AB3423" w:rsidRDefault="00626195" w:rsidP="00626195">
      <w:pPr>
        <w:pStyle w:val="Default"/>
        <w:rPr>
          <w:rFonts w:ascii="Arial" w:hAnsi="Arial" w:cs="Arial"/>
          <w:sz w:val="22"/>
          <w:szCs w:val="22"/>
        </w:rPr>
      </w:pPr>
      <w:r w:rsidRPr="00AB3423">
        <w:rPr>
          <w:rFonts w:ascii="Arial" w:hAnsi="Arial" w:cs="Arial"/>
          <w:sz w:val="22"/>
          <w:szCs w:val="22"/>
        </w:rPr>
        <w:t xml:space="preserve">a. Agencies may use written orders, Electronic Data Interchange (EDI) orders, Blanket Purchase Agreements, individual purchase orders, or task orders for ordering services under this contract. Blanket Purchase Agreements shall not extend beyond the end of the contract period; all services and delivery shall be made and the contract terms and conditions shall continue in effect until the completion of the order. Orders for tasks which extend beyond the fiscal year for which funds are available shall include FAR 52.232-19 (Deviation – May 2003) Availability of Funds for the </w:t>
      </w:r>
    </w:p>
    <w:p w14:paraId="36C62397" w14:textId="77777777" w:rsidR="00626195" w:rsidRPr="00AB3423" w:rsidRDefault="00626195" w:rsidP="00626195">
      <w:pPr>
        <w:pStyle w:val="Default"/>
        <w:rPr>
          <w:rFonts w:ascii="Arial" w:hAnsi="Arial" w:cs="Arial"/>
          <w:sz w:val="22"/>
          <w:szCs w:val="22"/>
        </w:rPr>
      </w:pPr>
    </w:p>
    <w:p w14:paraId="6A5032E4" w14:textId="77777777" w:rsidR="00626195" w:rsidRPr="00AB3423" w:rsidRDefault="00626195" w:rsidP="00626195">
      <w:pPr>
        <w:pStyle w:val="Default"/>
        <w:rPr>
          <w:rFonts w:ascii="Arial" w:hAnsi="Arial" w:cs="Arial"/>
          <w:sz w:val="22"/>
          <w:szCs w:val="22"/>
        </w:rPr>
      </w:pPr>
      <w:r w:rsidRPr="00AB3423">
        <w:rPr>
          <w:rFonts w:ascii="Arial" w:hAnsi="Arial" w:cs="Arial"/>
          <w:sz w:val="22"/>
          <w:szCs w:val="22"/>
        </w:rPr>
        <w:t xml:space="preserve">Next Fiscal Year. The purchase order shall specify the availability of funds and the period for which funds are available. </w:t>
      </w:r>
    </w:p>
    <w:p w14:paraId="21BD4945" w14:textId="77777777" w:rsidR="00626195" w:rsidRPr="00AB3423" w:rsidRDefault="00626195" w:rsidP="00626195">
      <w:pPr>
        <w:pStyle w:val="Default"/>
        <w:rPr>
          <w:rFonts w:ascii="Arial" w:hAnsi="Arial" w:cs="Arial"/>
          <w:sz w:val="22"/>
          <w:szCs w:val="22"/>
        </w:rPr>
      </w:pPr>
    </w:p>
    <w:p w14:paraId="75B099E1" w14:textId="77777777" w:rsidR="00626195" w:rsidRPr="00AB3423" w:rsidRDefault="00626195" w:rsidP="00626195">
      <w:pPr>
        <w:pStyle w:val="Default"/>
        <w:rPr>
          <w:rFonts w:ascii="Arial" w:hAnsi="Arial" w:cs="Arial"/>
          <w:sz w:val="22"/>
          <w:szCs w:val="22"/>
        </w:rPr>
      </w:pPr>
      <w:r w:rsidRPr="00AB3423">
        <w:rPr>
          <w:rFonts w:ascii="Arial" w:hAnsi="Arial" w:cs="Arial"/>
          <w:sz w:val="22"/>
          <w:szCs w:val="22"/>
        </w:rPr>
        <w:t xml:space="preserve">b. All task orders are subject to the terms and conditions of the contract. In the event of conflict between a task order and the contract, the contract will take precedence. </w:t>
      </w:r>
    </w:p>
    <w:p w14:paraId="130C4753" w14:textId="77777777" w:rsidR="00626195" w:rsidRDefault="00626195" w:rsidP="00626195">
      <w:pPr>
        <w:pStyle w:val="Default"/>
        <w:rPr>
          <w:rFonts w:ascii="Arial" w:hAnsi="Arial" w:cs="Arial"/>
          <w:b/>
          <w:bCs/>
          <w:sz w:val="22"/>
          <w:szCs w:val="22"/>
        </w:rPr>
      </w:pPr>
    </w:p>
    <w:p w14:paraId="5918F4EC" w14:textId="1B6E57E0" w:rsidR="00626195" w:rsidRPr="00AB3423" w:rsidRDefault="00862E45" w:rsidP="00827632">
      <w:pPr>
        <w:pStyle w:val="Heading2"/>
      </w:pPr>
      <w:bookmarkStart w:id="138" w:name="_Toc54878268"/>
      <w:r>
        <w:t>3.</w:t>
      </w:r>
      <w:r>
        <w:tab/>
      </w:r>
      <w:r w:rsidR="00626195" w:rsidRPr="00AB3423">
        <w:t>PERFORMANCE OF SERVICES</w:t>
      </w:r>
      <w:bookmarkEnd w:id="138"/>
      <w:r w:rsidR="00626195" w:rsidRPr="00AB3423">
        <w:t xml:space="preserve"> </w:t>
      </w:r>
    </w:p>
    <w:p w14:paraId="2D78DD4C" w14:textId="77777777" w:rsidR="00626195" w:rsidRPr="00AB3423" w:rsidRDefault="00626195" w:rsidP="00626195">
      <w:pPr>
        <w:pStyle w:val="Default"/>
        <w:rPr>
          <w:rFonts w:ascii="Arial" w:hAnsi="Arial" w:cs="Arial"/>
          <w:sz w:val="22"/>
          <w:szCs w:val="22"/>
        </w:rPr>
      </w:pPr>
      <w:r w:rsidRPr="00AB3423">
        <w:rPr>
          <w:rFonts w:ascii="Arial" w:hAnsi="Arial" w:cs="Arial"/>
          <w:sz w:val="22"/>
          <w:szCs w:val="22"/>
        </w:rPr>
        <w:t xml:space="preserve">a. The Contractor shall commence performance of services on the date agreed to by the Contractor and the ordering activity. All Contracts will be fully funded. </w:t>
      </w:r>
    </w:p>
    <w:p w14:paraId="10CE851A" w14:textId="77777777" w:rsidR="00626195" w:rsidRPr="00AB3423" w:rsidRDefault="00626195" w:rsidP="00626195">
      <w:pPr>
        <w:pStyle w:val="Default"/>
        <w:rPr>
          <w:rFonts w:ascii="Arial" w:hAnsi="Arial" w:cs="Arial"/>
          <w:sz w:val="22"/>
          <w:szCs w:val="22"/>
        </w:rPr>
      </w:pPr>
    </w:p>
    <w:p w14:paraId="5DD4FDC7" w14:textId="77777777" w:rsidR="00626195" w:rsidRPr="00AB3423" w:rsidRDefault="00626195" w:rsidP="00626195">
      <w:pPr>
        <w:pStyle w:val="Default"/>
        <w:rPr>
          <w:rFonts w:ascii="Arial" w:hAnsi="Arial" w:cs="Arial"/>
          <w:sz w:val="22"/>
          <w:szCs w:val="22"/>
        </w:rPr>
      </w:pPr>
      <w:r w:rsidRPr="00AB3423">
        <w:rPr>
          <w:rFonts w:ascii="Arial" w:hAnsi="Arial" w:cs="Arial"/>
          <w:sz w:val="22"/>
          <w:szCs w:val="22"/>
        </w:rPr>
        <w:t xml:space="preserve">b. The Contractor agrees to render services only during normal working hours, unless otherwise agreed to by the Contractor and the ordering activity. </w:t>
      </w:r>
    </w:p>
    <w:p w14:paraId="4F189222" w14:textId="77777777" w:rsidR="00626195" w:rsidRPr="00AB3423" w:rsidRDefault="00626195" w:rsidP="00626195">
      <w:pPr>
        <w:pStyle w:val="Default"/>
        <w:rPr>
          <w:rFonts w:ascii="Arial" w:hAnsi="Arial" w:cs="Arial"/>
          <w:sz w:val="22"/>
          <w:szCs w:val="22"/>
        </w:rPr>
      </w:pPr>
    </w:p>
    <w:p w14:paraId="7CAB1031" w14:textId="77777777" w:rsidR="00626195" w:rsidRPr="00AB3423" w:rsidRDefault="00626195" w:rsidP="00626195">
      <w:pPr>
        <w:pStyle w:val="Default"/>
        <w:rPr>
          <w:rFonts w:ascii="Arial" w:hAnsi="Arial" w:cs="Arial"/>
          <w:sz w:val="22"/>
          <w:szCs w:val="22"/>
        </w:rPr>
      </w:pPr>
      <w:r w:rsidRPr="00AB3423">
        <w:rPr>
          <w:rFonts w:ascii="Arial" w:hAnsi="Arial" w:cs="Arial"/>
          <w:sz w:val="22"/>
          <w:szCs w:val="22"/>
        </w:rPr>
        <w:t xml:space="preserve">c. The ordering activity should include the criteria for satisfactory completion for each task in the Statement of Work or Delivery Order. Services shall be completed in a good and workmanlike manner. </w:t>
      </w:r>
    </w:p>
    <w:p w14:paraId="499932F1" w14:textId="77777777" w:rsidR="00626195" w:rsidRPr="00AB3423" w:rsidRDefault="00626195" w:rsidP="00626195">
      <w:pPr>
        <w:pStyle w:val="Default"/>
        <w:rPr>
          <w:rFonts w:ascii="Arial" w:hAnsi="Arial" w:cs="Arial"/>
          <w:sz w:val="22"/>
          <w:szCs w:val="22"/>
        </w:rPr>
      </w:pPr>
    </w:p>
    <w:p w14:paraId="15442D3B" w14:textId="77777777" w:rsidR="00626195" w:rsidRPr="00AB3423" w:rsidRDefault="00626195" w:rsidP="00626195">
      <w:pPr>
        <w:pStyle w:val="Default"/>
        <w:rPr>
          <w:rFonts w:ascii="Arial" w:hAnsi="Arial" w:cs="Arial"/>
          <w:sz w:val="22"/>
          <w:szCs w:val="22"/>
        </w:rPr>
      </w:pPr>
      <w:r w:rsidRPr="00AB3423">
        <w:rPr>
          <w:rFonts w:ascii="Arial" w:hAnsi="Arial" w:cs="Arial"/>
          <w:sz w:val="22"/>
          <w:szCs w:val="22"/>
        </w:rPr>
        <w:t xml:space="preserve">d. Any Contractor travel required in the performance of Health IT Services must comply with the Federal Travel Regulation or Joint Travel Regulations, as applicable, in effect on the date(s) the travel is performed. Established Federal Government per diem rates will apply to all Contractor </w:t>
      </w:r>
      <w:r w:rsidRPr="00AB3423">
        <w:rPr>
          <w:rFonts w:ascii="Arial" w:hAnsi="Arial" w:cs="Arial"/>
          <w:sz w:val="22"/>
          <w:szCs w:val="22"/>
        </w:rPr>
        <w:lastRenderedPageBreak/>
        <w:t xml:space="preserve">travel. Contractors cannot use GSA city pair contracts. All travel will be agreed upon with the client prior to the Contractor’s travel. </w:t>
      </w:r>
    </w:p>
    <w:p w14:paraId="7387F690" w14:textId="77777777" w:rsidR="00626195" w:rsidRPr="00AB3423" w:rsidRDefault="00626195" w:rsidP="00626195">
      <w:pPr>
        <w:pStyle w:val="Default"/>
        <w:rPr>
          <w:rFonts w:ascii="Arial" w:hAnsi="Arial" w:cs="Arial"/>
          <w:sz w:val="22"/>
          <w:szCs w:val="22"/>
        </w:rPr>
      </w:pPr>
    </w:p>
    <w:p w14:paraId="420AF31D" w14:textId="3ABA0B40" w:rsidR="00626195" w:rsidRPr="00AB3423" w:rsidRDefault="00626195" w:rsidP="002926F9">
      <w:pPr>
        <w:pStyle w:val="Heading2"/>
        <w:numPr>
          <w:ilvl w:val="0"/>
          <w:numId w:val="65"/>
        </w:numPr>
      </w:pPr>
      <w:bookmarkStart w:id="139" w:name="_Toc54878269"/>
      <w:r w:rsidRPr="00AB3423">
        <w:t>INSPECTION OF SERVICES</w:t>
      </w:r>
      <w:bookmarkEnd w:id="139"/>
      <w:r w:rsidRPr="00AB3423">
        <w:t xml:space="preserve"> </w:t>
      </w:r>
    </w:p>
    <w:p w14:paraId="495003B1" w14:textId="0DDABB39" w:rsidR="00626195" w:rsidRPr="00AB3423" w:rsidRDefault="00626195" w:rsidP="00626195">
      <w:pPr>
        <w:pStyle w:val="Default"/>
        <w:rPr>
          <w:rFonts w:ascii="Arial" w:hAnsi="Arial" w:cs="Arial"/>
          <w:sz w:val="22"/>
          <w:szCs w:val="22"/>
        </w:rPr>
      </w:pPr>
      <w:r w:rsidRPr="00A9684D">
        <w:rPr>
          <w:rFonts w:ascii="Arial" w:hAnsi="Arial" w:cs="Arial"/>
          <w:sz w:val="22"/>
          <w:szCs w:val="22"/>
        </w:rPr>
        <w:t xml:space="preserve">In accordance with FAR </w:t>
      </w:r>
      <w:r w:rsidR="00A9684D" w:rsidRPr="008778CB">
        <w:rPr>
          <w:rFonts w:ascii="Arial" w:hAnsi="Arial" w:cs="Arial"/>
          <w:sz w:val="22"/>
          <w:szCs w:val="22"/>
        </w:rPr>
        <w:t>5</w:t>
      </w:r>
      <w:r w:rsidRPr="00A9684D">
        <w:rPr>
          <w:rFonts w:ascii="Arial" w:hAnsi="Arial" w:cs="Arial"/>
          <w:sz w:val="22"/>
          <w:szCs w:val="22"/>
        </w:rPr>
        <w:t>52.212-4 CONTRACT TERMS AND CONDITIONS--COMMERCIAL ITEMS (</w:t>
      </w:r>
      <w:r w:rsidR="00A9684D" w:rsidRPr="008778CB">
        <w:rPr>
          <w:rFonts w:ascii="Arial" w:hAnsi="Arial" w:cs="Arial"/>
          <w:sz w:val="22"/>
          <w:szCs w:val="22"/>
        </w:rPr>
        <w:t>OCT 2018</w:t>
      </w:r>
      <w:r w:rsidRPr="00A9684D">
        <w:rPr>
          <w:rFonts w:ascii="Arial" w:hAnsi="Arial" w:cs="Arial"/>
          <w:sz w:val="22"/>
          <w:szCs w:val="22"/>
        </w:rPr>
        <w:t>) (DEVIATION - FEB 2007)</w:t>
      </w:r>
      <w:r w:rsidR="00A9684D" w:rsidRPr="008778CB">
        <w:rPr>
          <w:rFonts w:ascii="Arial" w:hAnsi="Arial" w:cs="Arial"/>
          <w:sz w:val="22"/>
          <w:szCs w:val="22"/>
        </w:rPr>
        <w:t xml:space="preserve"> (DEVIATION- FEB 2018)</w:t>
      </w:r>
      <w:r w:rsidRPr="00A9684D">
        <w:rPr>
          <w:rFonts w:ascii="Arial" w:hAnsi="Arial" w:cs="Arial"/>
          <w:sz w:val="22"/>
          <w:szCs w:val="22"/>
        </w:rPr>
        <w:t xml:space="preserve"> for Firm-Fixed Price orders and FAR </w:t>
      </w:r>
      <w:r w:rsidR="00A9684D" w:rsidRPr="008778CB">
        <w:rPr>
          <w:rFonts w:ascii="Arial" w:hAnsi="Arial" w:cs="Arial"/>
          <w:sz w:val="22"/>
          <w:szCs w:val="22"/>
        </w:rPr>
        <w:t>5</w:t>
      </w:r>
      <w:r w:rsidRPr="00A9684D">
        <w:rPr>
          <w:rFonts w:ascii="Arial" w:hAnsi="Arial" w:cs="Arial"/>
          <w:sz w:val="22"/>
          <w:szCs w:val="22"/>
        </w:rPr>
        <w:t xml:space="preserve">52.212-4 CONTRACT TERMS AND CONDITIONS −COMMERCIAL ITEMS </w:t>
      </w:r>
      <w:r w:rsidR="00A9684D" w:rsidRPr="008778CB">
        <w:rPr>
          <w:rFonts w:ascii="Arial" w:hAnsi="Arial" w:cs="Arial"/>
          <w:sz w:val="22"/>
          <w:szCs w:val="22"/>
        </w:rPr>
        <w:t>(OCT 2018</w:t>
      </w:r>
      <w:r w:rsidRPr="00A9684D">
        <w:rPr>
          <w:rFonts w:ascii="Arial" w:hAnsi="Arial" w:cs="Arial"/>
          <w:sz w:val="22"/>
          <w:szCs w:val="22"/>
        </w:rPr>
        <w:t>)</w:t>
      </w:r>
      <w:r w:rsidR="00A9684D" w:rsidRPr="008778CB">
        <w:rPr>
          <w:rFonts w:ascii="Arial" w:hAnsi="Arial" w:cs="Arial"/>
          <w:sz w:val="22"/>
          <w:szCs w:val="22"/>
        </w:rPr>
        <w:t xml:space="preserve"> (DEVIATION-FEB 2018)</w:t>
      </w:r>
      <w:r w:rsidRPr="00A9684D">
        <w:rPr>
          <w:rFonts w:ascii="Arial" w:hAnsi="Arial" w:cs="Arial"/>
          <w:sz w:val="22"/>
          <w:szCs w:val="22"/>
        </w:rPr>
        <w:t xml:space="preserve"> (ALTERNATE I </w:t>
      </w:r>
      <w:r w:rsidR="00A9684D" w:rsidRPr="008778CB">
        <w:rPr>
          <w:rFonts w:ascii="Arial" w:hAnsi="Arial" w:cs="Arial"/>
          <w:sz w:val="22"/>
          <w:szCs w:val="22"/>
        </w:rPr>
        <w:t>–</w:t>
      </w:r>
      <w:r w:rsidRPr="00A9684D">
        <w:rPr>
          <w:rFonts w:ascii="Arial" w:hAnsi="Arial" w:cs="Arial"/>
          <w:sz w:val="22"/>
          <w:szCs w:val="22"/>
        </w:rPr>
        <w:t xml:space="preserve"> </w:t>
      </w:r>
      <w:r w:rsidR="00A9684D" w:rsidRPr="008778CB">
        <w:rPr>
          <w:rFonts w:ascii="Arial" w:hAnsi="Arial" w:cs="Arial"/>
          <w:sz w:val="22"/>
          <w:szCs w:val="22"/>
        </w:rPr>
        <w:t>JAN 2017</w:t>
      </w:r>
      <w:r w:rsidRPr="00A9684D">
        <w:rPr>
          <w:rFonts w:ascii="Arial" w:hAnsi="Arial" w:cs="Arial"/>
          <w:sz w:val="22"/>
          <w:szCs w:val="22"/>
        </w:rPr>
        <w:t>)</w:t>
      </w:r>
      <w:r w:rsidR="00A9684D" w:rsidRPr="008778CB">
        <w:rPr>
          <w:rFonts w:ascii="Arial" w:hAnsi="Arial" w:cs="Arial"/>
          <w:sz w:val="22"/>
          <w:szCs w:val="22"/>
        </w:rPr>
        <w:t xml:space="preserve"> </w:t>
      </w:r>
      <w:r w:rsidRPr="00A9684D">
        <w:rPr>
          <w:rFonts w:ascii="Arial" w:hAnsi="Arial" w:cs="Arial"/>
          <w:sz w:val="22"/>
          <w:szCs w:val="22"/>
        </w:rPr>
        <w:t>(DEVIATION– FEB 2007) applies to Time-and-Materials and Labor-Hour Contracts orders placed under this contract.</w:t>
      </w:r>
      <w:r w:rsidRPr="00AB3423">
        <w:rPr>
          <w:rFonts w:ascii="Arial" w:hAnsi="Arial" w:cs="Arial"/>
          <w:sz w:val="22"/>
          <w:szCs w:val="22"/>
        </w:rPr>
        <w:t xml:space="preserve"> </w:t>
      </w:r>
    </w:p>
    <w:p w14:paraId="1DAA739F" w14:textId="77777777" w:rsidR="00626195" w:rsidRDefault="00626195" w:rsidP="00626195">
      <w:pPr>
        <w:pStyle w:val="Default"/>
        <w:rPr>
          <w:rFonts w:ascii="Arial" w:hAnsi="Arial" w:cs="Arial"/>
          <w:b/>
          <w:bCs/>
          <w:sz w:val="22"/>
          <w:szCs w:val="22"/>
        </w:rPr>
      </w:pPr>
    </w:p>
    <w:p w14:paraId="2F2257D4" w14:textId="18FE6217" w:rsidR="00626195" w:rsidRPr="00AB3423" w:rsidRDefault="00626195" w:rsidP="002926F9">
      <w:pPr>
        <w:pStyle w:val="Heading2"/>
        <w:numPr>
          <w:ilvl w:val="0"/>
          <w:numId w:val="65"/>
        </w:numPr>
      </w:pPr>
      <w:bookmarkStart w:id="140" w:name="_Toc54878270"/>
      <w:r w:rsidRPr="00AB3423">
        <w:t>RESPONSIBILITIES OF THE CONTRACTOR</w:t>
      </w:r>
      <w:bookmarkEnd w:id="140"/>
      <w:r w:rsidRPr="00AB3423">
        <w:t xml:space="preserve"> </w:t>
      </w:r>
    </w:p>
    <w:p w14:paraId="53903B47" w14:textId="1B4D34AE" w:rsidR="00626195" w:rsidRPr="00AB3423" w:rsidRDefault="00626195" w:rsidP="00626195">
      <w:pPr>
        <w:pStyle w:val="Default"/>
        <w:rPr>
          <w:rFonts w:ascii="Arial" w:hAnsi="Arial" w:cs="Arial"/>
          <w:sz w:val="22"/>
          <w:szCs w:val="22"/>
        </w:rPr>
      </w:pPr>
      <w:r w:rsidRPr="00AB3423">
        <w:rPr>
          <w:rFonts w:ascii="Arial" w:hAnsi="Arial" w:cs="Arial"/>
          <w:sz w:val="22"/>
          <w:szCs w:val="22"/>
        </w:rPr>
        <w:t>The Contractor shall comply with all laws, ordinances, and regulations (Federal, State, City, or otherwise) covering work of this character. If the end product of a task order is software, then FAR 52.227-14 (</w:t>
      </w:r>
      <w:r w:rsidR="00614A55">
        <w:rPr>
          <w:rFonts w:ascii="Arial" w:hAnsi="Arial" w:cs="Arial"/>
          <w:sz w:val="22"/>
          <w:szCs w:val="22"/>
        </w:rPr>
        <w:t>May 2014</w:t>
      </w:r>
      <w:r w:rsidRPr="00AB3423">
        <w:rPr>
          <w:rFonts w:ascii="Arial" w:hAnsi="Arial" w:cs="Arial"/>
          <w:sz w:val="22"/>
          <w:szCs w:val="22"/>
        </w:rPr>
        <w:t xml:space="preserve">) Rights in Data – General, may apply. </w:t>
      </w:r>
    </w:p>
    <w:p w14:paraId="5F3EF5C6" w14:textId="77777777" w:rsidR="00626195" w:rsidRDefault="00626195" w:rsidP="00626195">
      <w:pPr>
        <w:pStyle w:val="Default"/>
        <w:rPr>
          <w:rFonts w:ascii="Arial" w:hAnsi="Arial" w:cs="Arial"/>
          <w:b/>
          <w:bCs/>
          <w:sz w:val="22"/>
          <w:szCs w:val="22"/>
        </w:rPr>
      </w:pPr>
    </w:p>
    <w:p w14:paraId="0D6784C0" w14:textId="41B0F72E" w:rsidR="00626195" w:rsidRPr="00AB3423" w:rsidRDefault="00626195" w:rsidP="002926F9">
      <w:pPr>
        <w:pStyle w:val="Heading2"/>
        <w:numPr>
          <w:ilvl w:val="0"/>
          <w:numId w:val="65"/>
        </w:numPr>
      </w:pPr>
      <w:bookmarkStart w:id="141" w:name="_Toc54878271"/>
      <w:r w:rsidRPr="00AB3423">
        <w:t>RESPONSIBILITIES OF THE ORDERING ACTIVITY</w:t>
      </w:r>
      <w:bookmarkEnd w:id="141"/>
      <w:r w:rsidRPr="00AB3423">
        <w:t xml:space="preserve"> </w:t>
      </w:r>
    </w:p>
    <w:p w14:paraId="575C68BB" w14:textId="77777777" w:rsidR="00626195" w:rsidRPr="00AB3423" w:rsidRDefault="00626195" w:rsidP="00626195">
      <w:pPr>
        <w:pStyle w:val="Default"/>
        <w:rPr>
          <w:rFonts w:ascii="Arial" w:hAnsi="Arial" w:cs="Arial"/>
          <w:sz w:val="22"/>
          <w:szCs w:val="22"/>
        </w:rPr>
      </w:pPr>
      <w:r w:rsidRPr="00AB3423">
        <w:rPr>
          <w:rFonts w:ascii="Arial" w:hAnsi="Arial" w:cs="Arial"/>
          <w:sz w:val="22"/>
          <w:szCs w:val="22"/>
        </w:rPr>
        <w:t xml:space="preserve">Subject to security regulations, the ordering activity shall permit Contractor access to all facilities necessary to perform the requisite Health IT Services. </w:t>
      </w:r>
    </w:p>
    <w:p w14:paraId="0F2AA381" w14:textId="77777777" w:rsidR="00626195" w:rsidRDefault="00626195" w:rsidP="00626195">
      <w:pPr>
        <w:pStyle w:val="Default"/>
        <w:rPr>
          <w:rFonts w:ascii="Arial" w:hAnsi="Arial" w:cs="Arial"/>
          <w:b/>
          <w:bCs/>
          <w:sz w:val="22"/>
          <w:szCs w:val="22"/>
        </w:rPr>
      </w:pPr>
    </w:p>
    <w:p w14:paraId="71CF4FF8" w14:textId="6E0E34F0" w:rsidR="00626195" w:rsidRPr="00AB3423" w:rsidRDefault="00626195" w:rsidP="002926F9">
      <w:pPr>
        <w:pStyle w:val="Heading2"/>
        <w:numPr>
          <w:ilvl w:val="0"/>
          <w:numId w:val="65"/>
        </w:numPr>
      </w:pPr>
      <w:bookmarkStart w:id="142" w:name="_Toc54878272"/>
      <w:r w:rsidRPr="00AB3423">
        <w:t>INDEPENDENT CONTRACTOR</w:t>
      </w:r>
      <w:bookmarkEnd w:id="142"/>
      <w:r w:rsidRPr="00AB3423">
        <w:t xml:space="preserve"> </w:t>
      </w:r>
    </w:p>
    <w:p w14:paraId="393BE191" w14:textId="77777777" w:rsidR="00626195" w:rsidRPr="00AB3423" w:rsidRDefault="00626195" w:rsidP="00626195">
      <w:pPr>
        <w:rPr>
          <w:rFonts w:ascii="Arial" w:hAnsi="Arial" w:cs="Arial"/>
        </w:rPr>
      </w:pPr>
      <w:r w:rsidRPr="00AB3423">
        <w:rPr>
          <w:rFonts w:ascii="Arial" w:hAnsi="Arial" w:cs="Arial"/>
        </w:rPr>
        <w:t>All Health IT Services performed by the Contractor under the terms of this contract shall be as an independent Contractor, and not as an agent or employee of the ordering activity.</w:t>
      </w:r>
    </w:p>
    <w:p w14:paraId="494956E9" w14:textId="77777777" w:rsidR="00626195" w:rsidRDefault="00626195" w:rsidP="00626195">
      <w:pPr>
        <w:autoSpaceDE w:val="0"/>
        <w:autoSpaceDN w:val="0"/>
        <w:adjustRightInd w:val="0"/>
        <w:rPr>
          <w:rFonts w:ascii="Arial" w:hAnsi="Arial" w:cs="Arial"/>
          <w:b/>
          <w:bCs/>
          <w:color w:val="000000"/>
        </w:rPr>
      </w:pPr>
    </w:p>
    <w:p w14:paraId="1D97FD51" w14:textId="22212F6B" w:rsidR="00626195" w:rsidRPr="00AB3423" w:rsidRDefault="00862E45" w:rsidP="00827632">
      <w:pPr>
        <w:pStyle w:val="Heading2"/>
      </w:pPr>
      <w:bookmarkStart w:id="143" w:name="_Toc54878273"/>
      <w:r>
        <w:t>8.</w:t>
      </w:r>
      <w:r>
        <w:tab/>
      </w:r>
      <w:r w:rsidR="00626195" w:rsidRPr="00AB3423">
        <w:t>ORGANIZATIONAL CONFLICTS OF INTEREST</w:t>
      </w:r>
      <w:bookmarkEnd w:id="143"/>
      <w:r w:rsidR="00626195" w:rsidRPr="00AB3423">
        <w:t xml:space="preserve"> </w:t>
      </w:r>
    </w:p>
    <w:p w14:paraId="6ADDC9A4" w14:textId="77777777" w:rsidR="00626195" w:rsidRPr="00AB3423" w:rsidRDefault="00626195" w:rsidP="00626195">
      <w:pPr>
        <w:autoSpaceDE w:val="0"/>
        <w:autoSpaceDN w:val="0"/>
        <w:adjustRightInd w:val="0"/>
        <w:rPr>
          <w:rFonts w:ascii="Arial" w:hAnsi="Arial" w:cs="Arial"/>
          <w:color w:val="000000"/>
        </w:rPr>
      </w:pPr>
      <w:r w:rsidRPr="00AB3423">
        <w:rPr>
          <w:rFonts w:ascii="Arial" w:hAnsi="Arial" w:cs="Arial"/>
          <w:color w:val="000000"/>
        </w:rPr>
        <w:t xml:space="preserve">a. Definitions. </w:t>
      </w:r>
    </w:p>
    <w:p w14:paraId="598D81C7" w14:textId="77777777" w:rsidR="00626195" w:rsidRPr="00AB3423" w:rsidRDefault="00626195" w:rsidP="00626195">
      <w:pPr>
        <w:autoSpaceDE w:val="0"/>
        <w:autoSpaceDN w:val="0"/>
        <w:adjustRightInd w:val="0"/>
        <w:rPr>
          <w:rFonts w:ascii="Arial" w:hAnsi="Arial" w:cs="Arial"/>
          <w:color w:val="000000"/>
        </w:rPr>
      </w:pPr>
      <w:r w:rsidRPr="00AB3423">
        <w:rPr>
          <w:rFonts w:ascii="Arial" w:hAnsi="Arial" w:cs="Arial"/>
          <w:color w:val="000000"/>
        </w:rPr>
        <w:t xml:space="preserve">“Contractor” means the person, firm, unincorporated association, joint venture, partnership, or corporation that is a party to this contract. </w:t>
      </w:r>
    </w:p>
    <w:p w14:paraId="24B88A08" w14:textId="77777777" w:rsidR="00626195" w:rsidRPr="00AB3423" w:rsidRDefault="00626195" w:rsidP="00626195">
      <w:pPr>
        <w:autoSpaceDE w:val="0"/>
        <w:autoSpaceDN w:val="0"/>
        <w:adjustRightInd w:val="0"/>
        <w:rPr>
          <w:rFonts w:ascii="Arial" w:hAnsi="Arial" w:cs="Arial"/>
          <w:color w:val="000000"/>
        </w:rPr>
      </w:pPr>
      <w:r w:rsidRPr="00AB3423">
        <w:rPr>
          <w:rFonts w:ascii="Arial" w:hAnsi="Arial" w:cs="Arial"/>
          <w:color w:val="000000"/>
        </w:rPr>
        <w:t xml:space="preserve">“Contractor and its affiliates” and “Contractor or its affiliates” refers to the Contractor, its chief executives, directors, officers, subsidiaries, affiliates, subcontractors at any tier, and consultants and any joint venture involving the Contractor, any entity into or with which the Contractor subsequently merges or affiliates, or any other successor or assignee of the Contractor. </w:t>
      </w:r>
    </w:p>
    <w:p w14:paraId="56942D78" w14:textId="77777777" w:rsidR="00626195" w:rsidRPr="00AB3423" w:rsidRDefault="00626195" w:rsidP="00626195">
      <w:pPr>
        <w:autoSpaceDE w:val="0"/>
        <w:autoSpaceDN w:val="0"/>
        <w:adjustRightInd w:val="0"/>
        <w:rPr>
          <w:rFonts w:ascii="Arial" w:hAnsi="Arial" w:cs="Arial"/>
          <w:color w:val="000000"/>
        </w:rPr>
      </w:pPr>
      <w:r w:rsidRPr="00AB3423">
        <w:rPr>
          <w:rFonts w:ascii="Arial" w:hAnsi="Arial" w:cs="Arial"/>
          <w:color w:val="000000"/>
        </w:rPr>
        <w:t xml:space="preserve">An “Organizational conflict of interest” exists when the nature of the work to be performed under a proposed ordering activity contract, without some restriction on ordering activities by the Contractor and its affiliates, may either (i) result in an unfair competitive advantage to the Contractor or its affiliates or (ii) impair the Contractor’s or its affiliates’ objectivity in performing contract work. </w:t>
      </w:r>
    </w:p>
    <w:p w14:paraId="0DA14943" w14:textId="77777777" w:rsidR="00626195" w:rsidRPr="00AB3423" w:rsidRDefault="00626195" w:rsidP="00626195">
      <w:pPr>
        <w:autoSpaceDE w:val="0"/>
        <w:autoSpaceDN w:val="0"/>
        <w:adjustRightInd w:val="0"/>
        <w:rPr>
          <w:rFonts w:ascii="Arial" w:hAnsi="Arial" w:cs="Arial"/>
          <w:color w:val="000000"/>
        </w:rPr>
      </w:pPr>
      <w:r w:rsidRPr="00AB3423">
        <w:rPr>
          <w:rFonts w:ascii="Arial" w:hAnsi="Arial" w:cs="Arial"/>
          <w:color w:val="000000"/>
        </w:rPr>
        <w:t xml:space="preserve">b. To avoid an organizational or financial conflict of interest and to avoid prejudicing the best interests of the ordering activity, ordering activities may place restrictions on the Contractors, its affiliates, chief executives, directors, subsidiaries and subcontractors at any tier when placing orders against schedule contracts. Such restrictions shall be consistent with FAR 9.505 and shall be designed to avoid, neutralize, or mitigate </w:t>
      </w:r>
      <w:r w:rsidRPr="00AB3423">
        <w:rPr>
          <w:rFonts w:ascii="Arial" w:hAnsi="Arial" w:cs="Arial"/>
          <w:color w:val="000000"/>
        </w:rPr>
        <w:lastRenderedPageBreak/>
        <w:t xml:space="preserve">organizational conflicts of interest that might otherwise exist in situations related to individual orders placed against the schedule contract. Examples of situations, which may require restrictions, are provided at FAR 9.508. </w:t>
      </w:r>
    </w:p>
    <w:p w14:paraId="7F843BB2" w14:textId="77777777" w:rsidR="00626195" w:rsidRDefault="00626195" w:rsidP="00626195">
      <w:pPr>
        <w:autoSpaceDE w:val="0"/>
        <w:autoSpaceDN w:val="0"/>
        <w:adjustRightInd w:val="0"/>
        <w:rPr>
          <w:rFonts w:ascii="Arial" w:hAnsi="Arial" w:cs="Arial"/>
          <w:b/>
          <w:bCs/>
          <w:color w:val="000000"/>
        </w:rPr>
      </w:pPr>
    </w:p>
    <w:p w14:paraId="0EF309E3" w14:textId="5F4EF196" w:rsidR="00626195" w:rsidRPr="00AB3423" w:rsidRDefault="00626195" w:rsidP="002926F9">
      <w:pPr>
        <w:pStyle w:val="Heading2"/>
        <w:numPr>
          <w:ilvl w:val="0"/>
          <w:numId w:val="66"/>
        </w:numPr>
      </w:pPr>
      <w:bookmarkStart w:id="144" w:name="_Toc54878274"/>
      <w:r w:rsidRPr="00AB3423">
        <w:t>INVOICES</w:t>
      </w:r>
      <w:bookmarkEnd w:id="144"/>
      <w:r w:rsidRPr="00AB3423">
        <w:t xml:space="preserve"> </w:t>
      </w:r>
    </w:p>
    <w:p w14:paraId="1CCF0470" w14:textId="77777777" w:rsidR="00626195" w:rsidRPr="00AB3423" w:rsidRDefault="00626195" w:rsidP="00626195">
      <w:pPr>
        <w:autoSpaceDE w:val="0"/>
        <w:autoSpaceDN w:val="0"/>
        <w:adjustRightInd w:val="0"/>
        <w:rPr>
          <w:rFonts w:ascii="Arial" w:hAnsi="Arial" w:cs="Arial"/>
          <w:color w:val="000000"/>
        </w:rPr>
      </w:pPr>
      <w:r w:rsidRPr="00AB3423">
        <w:rPr>
          <w:rFonts w:ascii="Arial" w:hAnsi="Arial" w:cs="Arial"/>
          <w:color w:val="000000"/>
        </w:rPr>
        <w:t xml:space="preserve">The Contractor, upon completion of the work ordered, shall submit invoices for Health IT Professional services. Progress payments may be authorized by the ordering activity on individual orders if appropriate. Progress payments shall be based upon completion of defined milestones or interim products. Invoices shall be submitted monthly for recurring services performed during the preceding month. </w:t>
      </w:r>
    </w:p>
    <w:p w14:paraId="4CE9EE4A" w14:textId="77777777" w:rsidR="00626195" w:rsidRDefault="00626195" w:rsidP="00626195">
      <w:pPr>
        <w:autoSpaceDE w:val="0"/>
        <w:autoSpaceDN w:val="0"/>
        <w:adjustRightInd w:val="0"/>
        <w:rPr>
          <w:rFonts w:ascii="Arial" w:hAnsi="Arial" w:cs="Arial"/>
          <w:b/>
          <w:bCs/>
          <w:color w:val="000000"/>
        </w:rPr>
      </w:pPr>
    </w:p>
    <w:p w14:paraId="4567702A" w14:textId="62455115" w:rsidR="00626195" w:rsidRPr="00AB3423" w:rsidRDefault="00862E45" w:rsidP="00827632">
      <w:pPr>
        <w:pStyle w:val="Heading2"/>
      </w:pPr>
      <w:bookmarkStart w:id="145" w:name="_Toc54878275"/>
      <w:r>
        <w:t>10.</w:t>
      </w:r>
      <w:r>
        <w:tab/>
      </w:r>
      <w:r w:rsidR="00626195" w:rsidRPr="00AB3423">
        <w:t>RESUMES</w:t>
      </w:r>
      <w:bookmarkEnd w:id="145"/>
      <w:r w:rsidR="00626195" w:rsidRPr="00AB3423">
        <w:t xml:space="preserve"> </w:t>
      </w:r>
    </w:p>
    <w:p w14:paraId="2C46C896" w14:textId="77777777" w:rsidR="00626195" w:rsidRPr="00AB3423" w:rsidRDefault="00626195" w:rsidP="00626195">
      <w:pPr>
        <w:autoSpaceDE w:val="0"/>
        <w:autoSpaceDN w:val="0"/>
        <w:adjustRightInd w:val="0"/>
        <w:rPr>
          <w:rFonts w:ascii="Arial" w:hAnsi="Arial" w:cs="Arial"/>
          <w:color w:val="000000"/>
        </w:rPr>
      </w:pPr>
      <w:r w:rsidRPr="00AB3423">
        <w:rPr>
          <w:rFonts w:ascii="Arial" w:hAnsi="Arial" w:cs="Arial"/>
          <w:color w:val="000000"/>
        </w:rPr>
        <w:t xml:space="preserve">Resumes shall be provided to the GSA Contracting Officer or the user ordering activity upon request. </w:t>
      </w:r>
    </w:p>
    <w:p w14:paraId="3289E75A" w14:textId="77777777" w:rsidR="00626195" w:rsidRDefault="00626195" w:rsidP="00626195">
      <w:pPr>
        <w:autoSpaceDE w:val="0"/>
        <w:autoSpaceDN w:val="0"/>
        <w:adjustRightInd w:val="0"/>
        <w:rPr>
          <w:rFonts w:ascii="Arial" w:hAnsi="Arial" w:cs="Arial"/>
          <w:b/>
          <w:bCs/>
          <w:color w:val="000000"/>
        </w:rPr>
      </w:pPr>
    </w:p>
    <w:p w14:paraId="6F7D3EC2" w14:textId="59D20FAC" w:rsidR="00626195" w:rsidRPr="00AB3423" w:rsidRDefault="00862E45" w:rsidP="00827632">
      <w:pPr>
        <w:pStyle w:val="Heading2"/>
      </w:pPr>
      <w:bookmarkStart w:id="146" w:name="_Toc54878276"/>
      <w:r>
        <w:t>11.</w:t>
      </w:r>
      <w:r>
        <w:tab/>
      </w:r>
      <w:r w:rsidR="00626195" w:rsidRPr="00AB3423">
        <w:t>INCIDENTAL SUPPORT COSTS</w:t>
      </w:r>
      <w:bookmarkEnd w:id="146"/>
      <w:r w:rsidR="00626195" w:rsidRPr="00AB3423">
        <w:t xml:space="preserve"> </w:t>
      </w:r>
    </w:p>
    <w:p w14:paraId="32DD9B3A" w14:textId="77777777" w:rsidR="00626195" w:rsidRPr="00AB3423" w:rsidRDefault="00626195" w:rsidP="00626195">
      <w:pPr>
        <w:autoSpaceDE w:val="0"/>
        <w:autoSpaceDN w:val="0"/>
        <w:adjustRightInd w:val="0"/>
        <w:rPr>
          <w:rFonts w:ascii="Arial" w:hAnsi="Arial" w:cs="Arial"/>
          <w:color w:val="000000"/>
        </w:rPr>
      </w:pPr>
      <w:r w:rsidRPr="00AB3423">
        <w:rPr>
          <w:rFonts w:ascii="Arial" w:hAnsi="Arial" w:cs="Arial"/>
          <w:color w:val="000000"/>
        </w:rPr>
        <w:t xml:space="preserve">Incidental support costs are not considered part of the scope of this contract. The costs will be negotiated separately with the ordering activity in accordance with the guidelines set forth in the FAR. </w:t>
      </w:r>
    </w:p>
    <w:p w14:paraId="7A98D88F" w14:textId="77777777" w:rsidR="00626195" w:rsidRDefault="00626195" w:rsidP="00626195">
      <w:pPr>
        <w:autoSpaceDE w:val="0"/>
        <w:autoSpaceDN w:val="0"/>
        <w:adjustRightInd w:val="0"/>
        <w:rPr>
          <w:rFonts w:ascii="Arial" w:hAnsi="Arial" w:cs="Arial"/>
          <w:b/>
          <w:bCs/>
          <w:color w:val="000000"/>
        </w:rPr>
      </w:pPr>
    </w:p>
    <w:p w14:paraId="54B8D3A5" w14:textId="465445B0" w:rsidR="00626195" w:rsidRPr="00AB3423" w:rsidRDefault="00862E45" w:rsidP="00827632">
      <w:pPr>
        <w:pStyle w:val="Heading2"/>
      </w:pPr>
      <w:bookmarkStart w:id="147" w:name="_Toc54878277"/>
      <w:r>
        <w:t>12.</w:t>
      </w:r>
      <w:r>
        <w:tab/>
      </w:r>
      <w:r w:rsidR="00626195" w:rsidRPr="00AB3423">
        <w:t>APPROVAL OF SUBCONTRACTS</w:t>
      </w:r>
      <w:bookmarkEnd w:id="147"/>
      <w:r w:rsidR="00626195" w:rsidRPr="00AB3423">
        <w:t xml:space="preserve"> </w:t>
      </w:r>
    </w:p>
    <w:p w14:paraId="519C37C8" w14:textId="77777777" w:rsidR="00626195" w:rsidRPr="00AB3423" w:rsidRDefault="00626195" w:rsidP="00626195">
      <w:pPr>
        <w:rPr>
          <w:rFonts w:ascii="Arial" w:hAnsi="Arial" w:cs="Arial"/>
          <w:color w:val="000000"/>
        </w:rPr>
      </w:pPr>
      <w:r w:rsidRPr="00AB3423">
        <w:rPr>
          <w:rFonts w:ascii="Arial" w:hAnsi="Arial" w:cs="Arial"/>
          <w:color w:val="000000"/>
        </w:rPr>
        <w:t>The ordering activity may require that the Contractor receive, from the ordering activity's Contracting Officer, written consent before placing any subcontract for furnishing any of the work called for in a task order.</w:t>
      </w:r>
    </w:p>
    <w:p w14:paraId="7114E180" w14:textId="77777777" w:rsidR="00626195" w:rsidRDefault="00626195" w:rsidP="00626195">
      <w:pPr>
        <w:autoSpaceDE w:val="0"/>
        <w:autoSpaceDN w:val="0"/>
        <w:adjustRightInd w:val="0"/>
        <w:rPr>
          <w:rFonts w:ascii="Arial" w:hAnsi="Arial" w:cs="Arial"/>
          <w:b/>
          <w:bCs/>
          <w:color w:val="000000"/>
        </w:rPr>
      </w:pPr>
    </w:p>
    <w:p w14:paraId="491BD047" w14:textId="6AB0E9D3" w:rsidR="00626195" w:rsidRPr="00AB3423" w:rsidRDefault="00862E45" w:rsidP="00827632">
      <w:pPr>
        <w:pStyle w:val="Heading2"/>
      </w:pPr>
      <w:bookmarkStart w:id="148" w:name="_Toc54878278"/>
      <w:r>
        <w:t>13.</w:t>
      </w:r>
      <w:r>
        <w:tab/>
      </w:r>
      <w:r w:rsidR="00626195" w:rsidRPr="00AB3423">
        <w:t>DESCRIPTION OF HEALTH IT SERVICES AND PRICING</w:t>
      </w:r>
      <w:bookmarkEnd w:id="148"/>
      <w:r w:rsidR="00626195" w:rsidRPr="00AB3423">
        <w:t xml:space="preserve"> </w:t>
      </w:r>
    </w:p>
    <w:p w14:paraId="4B121978" w14:textId="7BEAA8CF" w:rsidR="00626195" w:rsidRPr="00AB3423" w:rsidRDefault="00626195" w:rsidP="00626195">
      <w:pPr>
        <w:autoSpaceDE w:val="0"/>
        <w:autoSpaceDN w:val="0"/>
        <w:adjustRightInd w:val="0"/>
        <w:rPr>
          <w:rFonts w:ascii="Arial" w:hAnsi="Arial" w:cs="Arial"/>
          <w:color w:val="000000"/>
        </w:rPr>
      </w:pPr>
      <w:r w:rsidRPr="00AB3423">
        <w:rPr>
          <w:rFonts w:ascii="Arial" w:hAnsi="Arial" w:cs="Arial"/>
          <w:color w:val="000000"/>
        </w:rPr>
        <w:t xml:space="preserve">a. The Contractor shall provide a description of each type of Health IT Service offered under Special Item Numbers </w:t>
      </w:r>
      <w:r w:rsidR="00614A55">
        <w:rPr>
          <w:rFonts w:ascii="Arial" w:hAnsi="Arial" w:cs="Arial"/>
          <w:color w:val="000000"/>
        </w:rPr>
        <w:t>54151HEAL</w:t>
      </w:r>
      <w:r w:rsidRPr="00AB3423">
        <w:rPr>
          <w:rFonts w:ascii="Arial" w:hAnsi="Arial" w:cs="Arial"/>
          <w:color w:val="000000"/>
        </w:rPr>
        <w:t xml:space="preserve"> Health IT Services and it should be presented in the same manner as the Contractor sells to its commercial and other ordering activity customers. If the Contractor is proposing hourly rates, a description of all corresponding commercial job titles (labor categories) for those individuals who will perform the service should be provided. </w:t>
      </w:r>
    </w:p>
    <w:p w14:paraId="1067FD18" w14:textId="77777777" w:rsidR="00626195" w:rsidRDefault="00626195" w:rsidP="00626195">
      <w:pPr>
        <w:autoSpaceDE w:val="0"/>
        <w:autoSpaceDN w:val="0"/>
        <w:adjustRightInd w:val="0"/>
        <w:rPr>
          <w:rFonts w:ascii="Arial" w:hAnsi="Arial" w:cs="Arial"/>
          <w:color w:val="000000"/>
        </w:rPr>
      </w:pPr>
    </w:p>
    <w:p w14:paraId="006535CC" w14:textId="77777777" w:rsidR="00720532" w:rsidRPr="00720532" w:rsidRDefault="00626195" w:rsidP="00C70089">
      <w:pPr>
        <w:numPr>
          <w:ilvl w:val="1"/>
          <w:numId w:val="30"/>
        </w:numPr>
        <w:autoSpaceDE w:val="0"/>
        <w:autoSpaceDN w:val="0"/>
        <w:adjustRightInd w:val="0"/>
      </w:pPr>
      <w:r w:rsidRPr="00720532">
        <w:rPr>
          <w:rFonts w:ascii="Arial" w:hAnsi="Arial" w:cs="Arial"/>
          <w:color w:val="000000"/>
        </w:rPr>
        <w:t>Pricing for all Health IT Services shall be in accordance with the Contractor’s customary commercial practices; e.g., hourly rates, monthly rates, term rates, and/or fixed prices, minimum general ex</w:t>
      </w:r>
      <w:r w:rsidR="00720532">
        <w:rPr>
          <w:rFonts w:ascii="Arial" w:hAnsi="Arial" w:cs="Arial"/>
          <w:color w:val="000000"/>
        </w:rPr>
        <w:t>perience and minimum education.</w:t>
      </w:r>
    </w:p>
    <w:p w14:paraId="45CD8FCD" w14:textId="77777777" w:rsidR="00626195" w:rsidRPr="00AB49B4" w:rsidRDefault="00720532" w:rsidP="00AB49B4">
      <w:pPr>
        <w:pStyle w:val="Heading1"/>
      </w:pPr>
      <w:r>
        <w:br w:type="page"/>
      </w:r>
    </w:p>
    <w:p w14:paraId="7A128A41" w14:textId="33BB1BEA" w:rsidR="00626195" w:rsidRPr="00F80295" w:rsidRDefault="00AB49B4" w:rsidP="00626195">
      <w:pPr>
        <w:pStyle w:val="Heading1"/>
      </w:pPr>
      <w:bookmarkStart w:id="149" w:name="_Toc54878279"/>
      <w:r>
        <w:lastRenderedPageBreak/>
        <w:t xml:space="preserve">Health IT </w:t>
      </w:r>
      <w:r w:rsidR="00626195" w:rsidRPr="00F80295">
        <w:t>LABOR CATEGORY DESCRIPTIONS</w:t>
      </w:r>
      <w:r w:rsidR="00626195">
        <w:t xml:space="preserve"> </w:t>
      </w:r>
      <w:r w:rsidR="00626195" w:rsidRPr="00F80295">
        <w:t>SIN 1</w:t>
      </w:r>
      <w:r w:rsidR="00614A55">
        <w:t>54151HEAL</w:t>
      </w:r>
      <w:r w:rsidR="0065047B">
        <w:t xml:space="preserve">, </w:t>
      </w:r>
      <w:r w:rsidR="00614A55">
        <w:t xml:space="preserve">54151HEAL </w:t>
      </w:r>
      <w:r w:rsidR="0065047B">
        <w:t>STLOC</w:t>
      </w:r>
      <w:bookmarkEnd w:id="149"/>
    </w:p>
    <w:p w14:paraId="344EE596" w14:textId="77777777" w:rsidR="00626195" w:rsidRDefault="00626195" w:rsidP="00626195">
      <w:pPr>
        <w:widowControl w:val="0"/>
        <w:spacing w:line="213" w:lineRule="auto"/>
        <w:rPr>
          <w:rFonts w:cs="Arial"/>
        </w:rPr>
      </w:pPr>
    </w:p>
    <w:p w14:paraId="51CA7CA4" w14:textId="77777777" w:rsidR="00626195" w:rsidRDefault="00626195" w:rsidP="00626195">
      <w:pPr>
        <w:widowControl w:val="0"/>
        <w:spacing w:line="213" w:lineRule="auto"/>
        <w:rPr>
          <w:rFonts w:cs="Arial"/>
        </w:rPr>
      </w:pPr>
    </w:p>
    <w:p w14:paraId="601C6E8D" w14:textId="77777777" w:rsidR="00626195" w:rsidRPr="00626195" w:rsidRDefault="00626195" w:rsidP="00626195">
      <w:pPr>
        <w:widowControl w:val="0"/>
        <w:spacing w:line="213" w:lineRule="auto"/>
        <w:rPr>
          <w:rFonts w:ascii="Arial" w:hAnsi="Arial" w:cs="Arial"/>
          <w:b/>
          <w:color w:val="000000"/>
          <w:szCs w:val="24"/>
        </w:rPr>
      </w:pPr>
      <w:r w:rsidRPr="00626195">
        <w:rPr>
          <w:rFonts w:ascii="Arial" w:hAnsi="Arial" w:cs="Arial"/>
          <w:b/>
          <w:color w:val="000000"/>
          <w:szCs w:val="24"/>
        </w:rPr>
        <w:t>1.</w:t>
      </w:r>
      <w:r w:rsidRPr="00626195">
        <w:rPr>
          <w:rFonts w:ascii="Arial" w:hAnsi="Arial" w:cs="Arial"/>
          <w:b/>
          <w:color w:val="000000"/>
          <w:szCs w:val="24"/>
        </w:rPr>
        <w:tab/>
        <w:t xml:space="preserve"> </w:t>
      </w:r>
      <w:r w:rsidRPr="00626195">
        <w:rPr>
          <w:rFonts w:ascii="Arial" w:hAnsi="Arial" w:cs="Arial"/>
          <w:b/>
          <w:noProof/>
          <w:color w:val="000000"/>
          <w:szCs w:val="24"/>
        </w:rPr>
        <w:t>Associate Bioinformatics Scientist/Analyst</w:t>
      </w:r>
    </w:p>
    <w:p w14:paraId="3DCA024C" w14:textId="77777777" w:rsidR="00626195" w:rsidRPr="00626195" w:rsidRDefault="00626195" w:rsidP="00626195">
      <w:pPr>
        <w:widowControl w:val="0"/>
        <w:spacing w:line="213" w:lineRule="auto"/>
        <w:rPr>
          <w:rFonts w:ascii="Arial" w:hAnsi="Arial" w:cs="Arial"/>
          <w:b/>
          <w:color w:val="000000"/>
          <w:szCs w:val="24"/>
        </w:rPr>
      </w:pPr>
    </w:p>
    <w:p w14:paraId="09C6E6BE" w14:textId="77777777" w:rsidR="00626195" w:rsidRPr="00626195" w:rsidRDefault="00626195" w:rsidP="00626195">
      <w:pPr>
        <w:widowControl w:val="0"/>
        <w:spacing w:line="213" w:lineRule="auto"/>
        <w:rPr>
          <w:rFonts w:ascii="Arial" w:hAnsi="Arial" w:cs="Arial"/>
          <w:color w:val="000000"/>
          <w:szCs w:val="24"/>
        </w:rPr>
      </w:pPr>
      <w:r w:rsidRPr="00626195">
        <w:rPr>
          <w:rFonts w:ascii="Arial" w:hAnsi="Arial" w:cs="Arial"/>
          <w:color w:val="000000"/>
          <w:szCs w:val="24"/>
          <w:u w:val="single"/>
        </w:rPr>
        <w:t>Minimum/General Experience</w:t>
      </w:r>
      <w:r w:rsidRPr="00626195">
        <w:rPr>
          <w:rFonts w:ascii="Arial" w:hAnsi="Arial" w:cs="Arial"/>
          <w:color w:val="000000"/>
          <w:szCs w:val="24"/>
        </w:rPr>
        <w:t xml:space="preserve">: </w:t>
      </w:r>
      <w:r w:rsidRPr="00626195">
        <w:rPr>
          <w:rFonts w:ascii="Arial" w:hAnsi="Arial" w:cs="Arial"/>
          <w:noProof/>
          <w:color w:val="000000"/>
          <w:szCs w:val="24"/>
        </w:rPr>
        <w:t>Three (3) years of applied science experience in bioinformatics research and analysis using databases and/or software.</w:t>
      </w:r>
      <w:r w:rsidRPr="00626195">
        <w:rPr>
          <w:rFonts w:ascii="Arial" w:hAnsi="Arial" w:cs="Arial"/>
          <w:color w:val="000000"/>
          <w:szCs w:val="24"/>
        </w:rPr>
        <w:t xml:space="preserve"> </w:t>
      </w:r>
    </w:p>
    <w:p w14:paraId="2E8EC54A" w14:textId="77777777" w:rsidR="00626195" w:rsidRPr="00626195" w:rsidRDefault="00626195" w:rsidP="00626195">
      <w:pPr>
        <w:widowControl w:val="0"/>
        <w:spacing w:line="213" w:lineRule="auto"/>
        <w:rPr>
          <w:rFonts w:ascii="Arial" w:hAnsi="Arial" w:cs="Arial"/>
          <w:color w:val="000000"/>
          <w:szCs w:val="24"/>
        </w:rPr>
      </w:pPr>
    </w:p>
    <w:p w14:paraId="36337F8D" w14:textId="77777777" w:rsidR="00626195" w:rsidRPr="00626195" w:rsidRDefault="00626195" w:rsidP="00626195">
      <w:pPr>
        <w:widowControl w:val="0"/>
        <w:spacing w:line="213" w:lineRule="auto"/>
        <w:rPr>
          <w:rFonts w:ascii="Arial" w:hAnsi="Arial" w:cs="Arial"/>
          <w:color w:val="000000"/>
          <w:szCs w:val="24"/>
        </w:rPr>
      </w:pPr>
      <w:r w:rsidRPr="00626195">
        <w:rPr>
          <w:rFonts w:ascii="Arial" w:hAnsi="Arial" w:cs="Arial"/>
          <w:szCs w:val="24"/>
          <w:u w:val="single"/>
        </w:rPr>
        <w:t>Functional Responsibilities</w:t>
      </w:r>
      <w:r w:rsidRPr="00626195">
        <w:rPr>
          <w:rFonts w:ascii="Arial" w:hAnsi="Arial" w:cs="Arial"/>
          <w:color w:val="000000"/>
          <w:szCs w:val="24"/>
        </w:rPr>
        <w:t xml:space="preserve">: </w:t>
      </w:r>
      <w:r w:rsidRPr="00626195">
        <w:rPr>
          <w:rFonts w:ascii="Arial" w:hAnsi="Arial" w:cs="Arial"/>
          <w:noProof/>
          <w:color w:val="000000"/>
          <w:szCs w:val="24"/>
        </w:rPr>
        <w:t>Provide knowledge and understanding in the application of technology to areas of interest to government health organizations including Medical Informatics; Public Health Informatics; statistics, bio-statistics, mathematics; specific tools and data resources relevant to the federal health mission; applying sound quantitative data and methods to support deployment of resources for health surveillance, disease detection, prevention and intervention campaigns and related health activities. Provide expertise across a wide variety of IT areas as applied to health, including information retrieval technology, decision science, web technology, data mining, expert systems, networking, Big Data science, and education. Provide expertise in the integration of a variety of heterogeneous information systems and databases the sharing and dissemination of health and research information; and  the application of advanced scientific visualization technology to mecdical and health science practice.</w:t>
      </w:r>
    </w:p>
    <w:p w14:paraId="70B10BA0" w14:textId="77777777" w:rsidR="00626195" w:rsidRPr="00626195" w:rsidRDefault="00626195" w:rsidP="00626195">
      <w:pPr>
        <w:widowControl w:val="0"/>
        <w:spacing w:line="213" w:lineRule="auto"/>
        <w:rPr>
          <w:rFonts w:ascii="Arial" w:hAnsi="Arial" w:cs="Arial"/>
          <w:color w:val="000000"/>
          <w:szCs w:val="24"/>
        </w:rPr>
      </w:pPr>
    </w:p>
    <w:p w14:paraId="5317FD4C" w14:textId="77777777" w:rsidR="00626195" w:rsidRPr="00626195" w:rsidRDefault="00626195" w:rsidP="00626195">
      <w:pPr>
        <w:widowControl w:val="0"/>
        <w:tabs>
          <w:tab w:val="left" w:pos="3510"/>
        </w:tabs>
        <w:spacing w:line="213" w:lineRule="auto"/>
        <w:rPr>
          <w:rFonts w:ascii="Arial" w:hAnsi="Arial" w:cs="Arial"/>
          <w:noProof/>
          <w:color w:val="000000"/>
          <w:szCs w:val="24"/>
        </w:rPr>
      </w:pPr>
      <w:r w:rsidRPr="00626195">
        <w:rPr>
          <w:rFonts w:ascii="Arial" w:hAnsi="Arial" w:cs="Arial"/>
          <w:szCs w:val="24"/>
          <w:u w:val="single"/>
        </w:rPr>
        <w:t>Minimum Education</w:t>
      </w:r>
      <w:r w:rsidRPr="00626195">
        <w:rPr>
          <w:rFonts w:ascii="Arial" w:hAnsi="Arial" w:cs="Arial"/>
          <w:color w:val="000000"/>
          <w:szCs w:val="24"/>
        </w:rPr>
        <w:t xml:space="preserve">: </w:t>
      </w:r>
      <w:r w:rsidRPr="00626195">
        <w:rPr>
          <w:rFonts w:ascii="Arial" w:hAnsi="Arial" w:cs="Arial"/>
          <w:noProof/>
          <w:color w:val="000000"/>
          <w:szCs w:val="24"/>
        </w:rPr>
        <w:t>BS degree in Biology or other Applied Science with quantative analysis requirements.</w:t>
      </w:r>
    </w:p>
    <w:p w14:paraId="5A5D3655" w14:textId="77777777" w:rsidR="00626195" w:rsidRPr="00626195" w:rsidRDefault="00626195" w:rsidP="00626195">
      <w:pPr>
        <w:rPr>
          <w:rFonts w:ascii="Arial" w:hAnsi="Arial" w:cs="Arial"/>
          <w:szCs w:val="24"/>
        </w:rPr>
      </w:pPr>
    </w:p>
    <w:p w14:paraId="44FA4008" w14:textId="77777777" w:rsidR="00626195" w:rsidRPr="00626195" w:rsidRDefault="00626195" w:rsidP="00626195">
      <w:pPr>
        <w:ind w:left="720"/>
        <w:rPr>
          <w:rFonts w:ascii="Arial" w:hAnsi="Arial" w:cs="Arial"/>
          <w:szCs w:val="24"/>
        </w:rPr>
      </w:pPr>
      <w:r w:rsidRPr="00626195">
        <w:rPr>
          <w:rFonts w:ascii="Arial" w:hAnsi="Arial" w:cs="Arial"/>
          <w:szCs w:val="24"/>
        </w:rPr>
        <w:t>Education and/or experience requirements may be substituted with:</w:t>
      </w:r>
    </w:p>
    <w:p w14:paraId="4F7754FD" w14:textId="77777777" w:rsidR="00626195" w:rsidRPr="00626195" w:rsidRDefault="00626195" w:rsidP="00626195">
      <w:pPr>
        <w:ind w:left="720"/>
        <w:rPr>
          <w:rFonts w:ascii="Arial" w:hAnsi="Arial" w:cs="Arial"/>
          <w:szCs w:val="24"/>
        </w:rPr>
      </w:pPr>
      <w:r w:rsidRPr="00626195">
        <w:rPr>
          <w:rFonts w:ascii="Arial" w:hAnsi="Arial" w:cs="Arial"/>
          <w:szCs w:val="24"/>
        </w:rPr>
        <w:t xml:space="preserve">1. </w:t>
      </w:r>
      <w:r w:rsidRPr="00626195">
        <w:rPr>
          <w:rFonts w:ascii="Arial" w:hAnsi="Arial" w:cs="Arial"/>
          <w:snapToGrid w:val="0"/>
          <w:szCs w:val="24"/>
        </w:rPr>
        <w:t>A Master’s degree (in the fields described above) with two years of general experience of which at least one year must be specialized experience</w:t>
      </w:r>
      <w:r w:rsidRPr="00626195">
        <w:rPr>
          <w:rFonts w:ascii="Arial" w:hAnsi="Arial" w:cs="Arial"/>
          <w:szCs w:val="24"/>
        </w:rPr>
        <w:t>.</w:t>
      </w:r>
    </w:p>
    <w:p w14:paraId="30043ED6" w14:textId="77777777" w:rsidR="00626195" w:rsidRPr="00626195" w:rsidRDefault="00626195" w:rsidP="00626195">
      <w:pPr>
        <w:ind w:left="720"/>
        <w:rPr>
          <w:rFonts w:ascii="Arial" w:hAnsi="Arial" w:cs="Arial"/>
          <w:szCs w:val="24"/>
        </w:rPr>
      </w:pPr>
      <w:r w:rsidRPr="00626195">
        <w:rPr>
          <w:rFonts w:ascii="Arial" w:hAnsi="Arial" w:cs="Arial"/>
          <w:szCs w:val="24"/>
        </w:rPr>
        <w:t xml:space="preserve">2. No degree and </w:t>
      </w:r>
      <w:r w:rsidRPr="00626195">
        <w:rPr>
          <w:rFonts w:ascii="Arial" w:hAnsi="Arial" w:cs="Arial"/>
          <w:snapToGrid w:val="0"/>
          <w:szCs w:val="24"/>
        </w:rPr>
        <w:t>eight years of general experience with at least six years of specialized experience.</w:t>
      </w:r>
    </w:p>
    <w:p w14:paraId="2DEB51D0" w14:textId="77777777" w:rsidR="00626195" w:rsidRPr="00626195" w:rsidRDefault="00626195" w:rsidP="00626195">
      <w:pPr>
        <w:widowControl w:val="0"/>
        <w:tabs>
          <w:tab w:val="left" w:pos="3510"/>
        </w:tabs>
        <w:spacing w:line="213" w:lineRule="auto"/>
        <w:rPr>
          <w:rFonts w:ascii="Arial" w:hAnsi="Arial" w:cs="Arial"/>
          <w:color w:val="000000"/>
          <w:szCs w:val="24"/>
        </w:rPr>
      </w:pPr>
    </w:p>
    <w:p w14:paraId="37AE69A3" w14:textId="77777777" w:rsidR="00626195" w:rsidRPr="00626195" w:rsidRDefault="00626195" w:rsidP="00626195">
      <w:pPr>
        <w:widowControl w:val="0"/>
        <w:spacing w:line="213" w:lineRule="auto"/>
        <w:rPr>
          <w:rFonts w:ascii="Arial" w:hAnsi="Arial" w:cs="Arial"/>
          <w:b/>
          <w:color w:val="000000"/>
          <w:szCs w:val="24"/>
        </w:rPr>
      </w:pPr>
    </w:p>
    <w:p w14:paraId="39175A39" w14:textId="77777777" w:rsidR="00626195" w:rsidRPr="00626195" w:rsidRDefault="00626195" w:rsidP="00626195">
      <w:pPr>
        <w:widowControl w:val="0"/>
        <w:spacing w:line="213" w:lineRule="auto"/>
        <w:rPr>
          <w:rFonts w:ascii="Arial" w:hAnsi="Arial" w:cs="Arial"/>
          <w:b/>
          <w:color w:val="000000"/>
          <w:szCs w:val="24"/>
        </w:rPr>
      </w:pPr>
      <w:r w:rsidRPr="00626195">
        <w:rPr>
          <w:rFonts w:ascii="Arial" w:hAnsi="Arial" w:cs="Arial"/>
          <w:b/>
          <w:color w:val="000000"/>
          <w:szCs w:val="24"/>
        </w:rPr>
        <w:t>2.</w:t>
      </w:r>
      <w:r w:rsidRPr="00626195">
        <w:rPr>
          <w:rFonts w:ascii="Arial" w:hAnsi="Arial" w:cs="Arial"/>
          <w:b/>
          <w:color w:val="000000"/>
          <w:szCs w:val="24"/>
        </w:rPr>
        <w:tab/>
        <w:t xml:space="preserve"> </w:t>
      </w:r>
      <w:r w:rsidRPr="00626195">
        <w:rPr>
          <w:rFonts w:ascii="Arial" w:hAnsi="Arial" w:cs="Arial"/>
          <w:b/>
          <w:noProof/>
          <w:color w:val="000000"/>
          <w:szCs w:val="24"/>
        </w:rPr>
        <w:t>Bioinformatics Scientist/Analyst</w:t>
      </w:r>
    </w:p>
    <w:p w14:paraId="4FED0589" w14:textId="77777777" w:rsidR="00626195" w:rsidRPr="00626195" w:rsidRDefault="00626195" w:rsidP="00626195">
      <w:pPr>
        <w:widowControl w:val="0"/>
        <w:spacing w:line="213" w:lineRule="auto"/>
        <w:rPr>
          <w:rFonts w:ascii="Arial" w:hAnsi="Arial" w:cs="Arial"/>
          <w:b/>
          <w:color w:val="000000"/>
          <w:szCs w:val="24"/>
        </w:rPr>
      </w:pPr>
    </w:p>
    <w:p w14:paraId="52FA47E3" w14:textId="77777777" w:rsidR="00626195" w:rsidRPr="00626195" w:rsidRDefault="00626195" w:rsidP="00626195">
      <w:pPr>
        <w:widowControl w:val="0"/>
        <w:spacing w:line="213" w:lineRule="auto"/>
        <w:rPr>
          <w:rFonts w:ascii="Arial" w:hAnsi="Arial" w:cs="Arial"/>
          <w:color w:val="000000"/>
          <w:szCs w:val="24"/>
        </w:rPr>
      </w:pPr>
      <w:r w:rsidRPr="00626195">
        <w:rPr>
          <w:rFonts w:ascii="Arial" w:hAnsi="Arial" w:cs="Arial"/>
          <w:color w:val="000000"/>
          <w:szCs w:val="24"/>
          <w:u w:val="single"/>
        </w:rPr>
        <w:t>Minimum/General Experience</w:t>
      </w:r>
      <w:r w:rsidRPr="00626195">
        <w:rPr>
          <w:rFonts w:ascii="Arial" w:hAnsi="Arial" w:cs="Arial"/>
          <w:color w:val="000000"/>
          <w:szCs w:val="24"/>
        </w:rPr>
        <w:t xml:space="preserve">: </w:t>
      </w:r>
      <w:r w:rsidRPr="00626195">
        <w:rPr>
          <w:rFonts w:ascii="Arial" w:hAnsi="Arial" w:cs="Arial"/>
          <w:noProof/>
          <w:color w:val="000000"/>
          <w:szCs w:val="24"/>
        </w:rPr>
        <w:t>Six (6) years of applied bioinformatics experience. At least 4 years of specialized experience in medical or  health informatics.</w:t>
      </w:r>
      <w:r w:rsidRPr="00626195">
        <w:rPr>
          <w:rFonts w:ascii="Arial" w:hAnsi="Arial" w:cs="Arial"/>
          <w:color w:val="000000"/>
          <w:szCs w:val="24"/>
        </w:rPr>
        <w:t xml:space="preserve"> </w:t>
      </w:r>
    </w:p>
    <w:p w14:paraId="66A4B79D" w14:textId="77777777" w:rsidR="00626195" w:rsidRPr="00626195" w:rsidRDefault="00626195" w:rsidP="00626195">
      <w:pPr>
        <w:widowControl w:val="0"/>
        <w:spacing w:line="213" w:lineRule="auto"/>
        <w:rPr>
          <w:rFonts w:ascii="Arial" w:hAnsi="Arial" w:cs="Arial"/>
          <w:color w:val="000000"/>
          <w:szCs w:val="24"/>
        </w:rPr>
      </w:pPr>
    </w:p>
    <w:p w14:paraId="5824EE4E" w14:textId="77777777" w:rsidR="00626195" w:rsidRPr="00626195" w:rsidRDefault="00626195" w:rsidP="00626195">
      <w:pPr>
        <w:widowControl w:val="0"/>
        <w:spacing w:line="213" w:lineRule="auto"/>
        <w:rPr>
          <w:rFonts w:ascii="Arial" w:hAnsi="Arial" w:cs="Arial"/>
          <w:color w:val="000000"/>
          <w:szCs w:val="24"/>
        </w:rPr>
      </w:pPr>
      <w:r w:rsidRPr="00626195">
        <w:rPr>
          <w:rFonts w:ascii="Arial" w:hAnsi="Arial" w:cs="Arial"/>
          <w:szCs w:val="24"/>
          <w:u w:val="single"/>
        </w:rPr>
        <w:t>Functional Responsibilities</w:t>
      </w:r>
      <w:r w:rsidRPr="00626195">
        <w:rPr>
          <w:rFonts w:ascii="Arial" w:hAnsi="Arial" w:cs="Arial"/>
          <w:color w:val="000000"/>
          <w:szCs w:val="24"/>
        </w:rPr>
        <w:t xml:space="preserve">: </w:t>
      </w:r>
      <w:r w:rsidRPr="00626195">
        <w:rPr>
          <w:rFonts w:ascii="Arial" w:hAnsi="Arial" w:cs="Arial"/>
          <w:noProof/>
          <w:color w:val="000000"/>
          <w:szCs w:val="24"/>
        </w:rPr>
        <w:t xml:space="preserve">Provide expertise in the application of technology to areas of interest to government health organizations including Medical Informatics; Public Health Informatics; statistics, bio-statistics, mathematics; specific tools and data resources relevant to the federal health mission; applying sound quantitative data and methods to support deployment of resources for health surveillance, disease detection, prevention and intervention campaigns and related health activities. Provide expertise across a wide variety of IT areas as applied to health, including information retrieval technology, decision science, web technology, data mining, expert systems, networking, Big Data science, and education. Provide expertise in the integration of a variety of heterogeneous information systems and databases the sharing and dissemination of health and research information; and  the application of advanced scientific visualization </w:t>
      </w:r>
      <w:r w:rsidRPr="00626195">
        <w:rPr>
          <w:rFonts w:ascii="Arial" w:hAnsi="Arial" w:cs="Arial"/>
          <w:noProof/>
          <w:color w:val="000000"/>
          <w:szCs w:val="24"/>
        </w:rPr>
        <w:lastRenderedPageBreak/>
        <w:t>technology to mecdical and health science practice.</w:t>
      </w:r>
    </w:p>
    <w:p w14:paraId="1BD7123C" w14:textId="77777777" w:rsidR="00626195" w:rsidRPr="00626195" w:rsidRDefault="00626195" w:rsidP="00626195">
      <w:pPr>
        <w:widowControl w:val="0"/>
        <w:spacing w:line="213" w:lineRule="auto"/>
        <w:rPr>
          <w:rFonts w:ascii="Arial" w:hAnsi="Arial" w:cs="Arial"/>
          <w:color w:val="000000"/>
          <w:szCs w:val="24"/>
        </w:rPr>
      </w:pPr>
    </w:p>
    <w:p w14:paraId="24E350DB" w14:textId="77777777" w:rsidR="00626195" w:rsidRPr="00626195" w:rsidRDefault="00626195" w:rsidP="00626195">
      <w:pPr>
        <w:widowControl w:val="0"/>
        <w:tabs>
          <w:tab w:val="left" w:pos="3510"/>
        </w:tabs>
        <w:spacing w:line="213" w:lineRule="auto"/>
        <w:rPr>
          <w:rFonts w:ascii="Arial" w:hAnsi="Arial" w:cs="Arial"/>
          <w:noProof/>
          <w:color w:val="000000"/>
          <w:szCs w:val="24"/>
        </w:rPr>
      </w:pPr>
      <w:r w:rsidRPr="00626195">
        <w:rPr>
          <w:rFonts w:ascii="Arial" w:hAnsi="Arial" w:cs="Arial"/>
          <w:szCs w:val="24"/>
          <w:u w:val="single"/>
        </w:rPr>
        <w:t>Minimum Education</w:t>
      </w:r>
      <w:r w:rsidRPr="00626195">
        <w:rPr>
          <w:rFonts w:ascii="Arial" w:hAnsi="Arial" w:cs="Arial"/>
          <w:color w:val="000000"/>
          <w:szCs w:val="24"/>
        </w:rPr>
        <w:t xml:space="preserve">: </w:t>
      </w:r>
      <w:r w:rsidRPr="00626195">
        <w:rPr>
          <w:rFonts w:ascii="Arial" w:hAnsi="Arial" w:cs="Arial"/>
          <w:noProof/>
          <w:color w:val="000000"/>
          <w:szCs w:val="24"/>
        </w:rPr>
        <w:t>MS in Life Sciences, Bioinformatics, Chemistry, Physics, Computer Science, or other related discipline with quantative analysis requirements.</w:t>
      </w:r>
    </w:p>
    <w:p w14:paraId="3FA198DB" w14:textId="77777777" w:rsidR="00626195" w:rsidRPr="00626195" w:rsidRDefault="00626195" w:rsidP="00626195">
      <w:pPr>
        <w:rPr>
          <w:rFonts w:ascii="Arial" w:hAnsi="Arial" w:cs="Arial"/>
          <w:szCs w:val="24"/>
        </w:rPr>
      </w:pPr>
    </w:p>
    <w:p w14:paraId="3571E559" w14:textId="77777777" w:rsidR="00626195" w:rsidRPr="00626195" w:rsidRDefault="00626195" w:rsidP="00626195">
      <w:pPr>
        <w:ind w:left="720"/>
        <w:rPr>
          <w:rFonts w:ascii="Arial" w:hAnsi="Arial" w:cs="Arial"/>
          <w:szCs w:val="24"/>
        </w:rPr>
      </w:pPr>
      <w:r w:rsidRPr="00626195">
        <w:rPr>
          <w:rFonts w:ascii="Arial" w:hAnsi="Arial" w:cs="Arial"/>
          <w:szCs w:val="24"/>
        </w:rPr>
        <w:t>Education and/or experience requirements may be substituted with:</w:t>
      </w:r>
    </w:p>
    <w:p w14:paraId="6D784E5D" w14:textId="77777777" w:rsidR="00626195" w:rsidRPr="00626195" w:rsidRDefault="00626195" w:rsidP="00626195">
      <w:pPr>
        <w:ind w:left="720"/>
        <w:rPr>
          <w:rFonts w:ascii="Arial" w:hAnsi="Arial" w:cs="Arial"/>
          <w:szCs w:val="24"/>
        </w:rPr>
      </w:pPr>
      <w:r w:rsidRPr="00626195">
        <w:rPr>
          <w:rFonts w:ascii="Arial" w:hAnsi="Arial" w:cs="Arial"/>
          <w:szCs w:val="24"/>
        </w:rPr>
        <w:t xml:space="preserve">1. </w:t>
      </w:r>
      <w:r w:rsidRPr="00626195">
        <w:rPr>
          <w:rFonts w:ascii="Arial" w:hAnsi="Arial" w:cs="Arial"/>
          <w:snapToGrid w:val="0"/>
          <w:szCs w:val="24"/>
        </w:rPr>
        <w:t>A Master’s degree (in the fields described above) with two years of general experience of which at least one year must be specialized experience</w:t>
      </w:r>
      <w:r w:rsidRPr="00626195">
        <w:rPr>
          <w:rFonts w:ascii="Arial" w:hAnsi="Arial" w:cs="Arial"/>
          <w:szCs w:val="24"/>
        </w:rPr>
        <w:t>.</w:t>
      </w:r>
    </w:p>
    <w:p w14:paraId="3B63271E" w14:textId="77777777" w:rsidR="00626195" w:rsidRPr="00626195" w:rsidRDefault="00626195" w:rsidP="00626195">
      <w:pPr>
        <w:ind w:left="720"/>
        <w:rPr>
          <w:rFonts w:ascii="Arial" w:hAnsi="Arial" w:cs="Arial"/>
          <w:szCs w:val="24"/>
        </w:rPr>
      </w:pPr>
      <w:r w:rsidRPr="00626195">
        <w:rPr>
          <w:rFonts w:ascii="Arial" w:hAnsi="Arial" w:cs="Arial"/>
          <w:szCs w:val="24"/>
        </w:rPr>
        <w:t xml:space="preserve">2. No degree and </w:t>
      </w:r>
      <w:r w:rsidRPr="00626195">
        <w:rPr>
          <w:rFonts w:ascii="Arial" w:hAnsi="Arial" w:cs="Arial"/>
          <w:snapToGrid w:val="0"/>
          <w:szCs w:val="24"/>
        </w:rPr>
        <w:t>eight years of general experience with at least six years of specialized experience.</w:t>
      </w:r>
    </w:p>
    <w:p w14:paraId="65E081F0" w14:textId="77777777" w:rsidR="00626195" w:rsidRPr="00626195" w:rsidRDefault="00626195" w:rsidP="00626195">
      <w:pPr>
        <w:widowControl w:val="0"/>
        <w:tabs>
          <w:tab w:val="left" w:pos="3240"/>
          <w:tab w:val="left" w:pos="3510"/>
        </w:tabs>
        <w:spacing w:line="213" w:lineRule="auto"/>
        <w:rPr>
          <w:rFonts w:ascii="Arial" w:hAnsi="Arial" w:cs="Arial"/>
          <w:noProof/>
          <w:color w:val="000000"/>
          <w:szCs w:val="24"/>
        </w:rPr>
      </w:pPr>
    </w:p>
    <w:p w14:paraId="70E5BE6F" w14:textId="77777777" w:rsidR="00626195" w:rsidRPr="00626195" w:rsidRDefault="00626195" w:rsidP="00626195">
      <w:pPr>
        <w:widowControl w:val="0"/>
        <w:tabs>
          <w:tab w:val="left" w:pos="3240"/>
          <w:tab w:val="left" w:pos="3510"/>
        </w:tabs>
        <w:spacing w:line="213" w:lineRule="auto"/>
        <w:rPr>
          <w:rFonts w:ascii="Arial" w:hAnsi="Arial" w:cs="Arial"/>
          <w:noProof/>
          <w:color w:val="000000"/>
          <w:szCs w:val="24"/>
        </w:rPr>
      </w:pPr>
    </w:p>
    <w:p w14:paraId="38C797E5" w14:textId="77777777" w:rsidR="00626195" w:rsidRPr="00626195" w:rsidRDefault="00626195" w:rsidP="00626195">
      <w:pPr>
        <w:widowControl w:val="0"/>
        <w:tabs>
          <w:tab w:val="left" w:pos="3240"/>
          <w:tab w:val="left" w:pos="3510"/>
        </w:tabs>
        <w:spacing w:line="213" w:lineRule="auto"/>
        <w:rPr>
          <w:rFonts w:ascii="Arial" w:hAnsi="Arial" w:cs="Arial"/>
          <w:noProof/>
          <w:color w:val="000000"/>
          <w:szCs w:val="24"/>
        </w:rPr>
      </w:pPr>
    </w:p>
    <w:p w14:paraId="5C1AF180" w14:textId="77777777" w:rsidR="00626195" w:rsidRPr="00626195" w:rsidRDefault="00626195" w:rsidP="00626195">
      <w:pPr>
        <w:widowControl w:val="0"/>
        <w:spacing w:line="213" w:lineRule="auto"/>
        <w:rPr>
          <w:rFonts w:ascii="Arial" w:hAnsi="Arial" w:cs="Arial"/>
          <w:b/>
          <w:color w:val="000000"/>
          <w:szCs w:val="24"/>
        </w:rPr>
      </w:pPr>
      <w:r w:rsidRPr="00626195">
        <w:rPr>
          <w:rFonts w:ascii="Arial" w:hAnsi="Arial" w:cs="Arial"/>
          <w:b/>
          <w:color w:val="000000"/>
          <w:szCs w:val="24"/>
        </w:rPr>
        <w:t>3.</w:t>
      </w:r>
      <w:r w:rsidRPr="00626195">
        <w:rPr>
          <w:rFonts w:ascii="Arial" w:hAnsi="Arial" w:cs="Arial"/>
          <w:b/>
          <w:color w:val="000000"/>
          <w:szCs w:val="24"/>
        </w:rPr>
        <w:tab/>
        <w:t xml:space="preserve"> </w:t>
      </w:r>
      <w:r w:rsidRPr="00626195">
        <w:rPr>
          <w:rFonts w:ascii="Arial" w:hAnsi="Arial" w:cs="Arial"/>
          <w:b/>
          <w:noProof/>
          <w:color w:val="000000"/>
          <w:szCs w:val="24"/>
        </w:rPr>
        <w:t>Senior Bioinformatics Scientist/Analyst</w:t>
      </w:r>
    </w:p>
    <w:p w14:paraId="10AF9604" w14:textId="77777777" w:rsidR="00626195" w:rsidRPr="00626195" w:rsidRDefault="00626195" w:rsidP="00626195">
      <w:pPr>
        <w:widowControl w:val="0"/>
        <w:spacing w:line="213" w:lineRule="auto"/>
        <w:rPr>
          <w:rFonts w:ascii="Arial" w:hAnsi="Arial" w:cs="Arial"/>
          <w:b/>
          <w:color w:val="000000"/>
          <w:szCs w:val="24"/>
        </w:rPr>
      </w:pPr>
    </w:p>
    <w:p w14:paraId="3B1ADB1D" w14:textId="77777777" w:rsidR="00626195" w:rsidRPr="00626195" w:rsidRDefault="00626195" w:rsidP="00626195">
      <w:pPr>
        <w:widowControl w:val="0"/>
        <w:spacing w:line="213" w:lineRule="auto"/>
        <w:rPr>
          <w:rFonts w:ascii="Arial" w:hAnsi="Arial" w:cs="Arial"/>
          <w:color w:val="000000"/>
          <w:szCs w:val="24"/>
        </w:rPr>
      </w:pPr>
      <w:r w:rsidRPr="00626195">
        <w:rPr>
          <w:rFonts w:ascii="Arial" w:hAnsi="Arial" w:cs="Arial"/>
          <w:color w:val="000000"/>
          <w:szCs w:val="24"/>
          <w:u w:val="single"/>
        </w:rPr>
        <w:t>Minimum/General Experience</w:t>
      </w:r>
      <w:r w:rsidRPr="00626195">
        <w:rPr>
          <w:rFonts w:ascii="Arial" w:hAnsi="Arial" w:cs="Arial"/>
          <w:color w:val="000000"/>
          <w:szCs w:val="24"/>
        </w:rPr>
        <w:t xml:space="preserve">: </w:t>
      </w:r>
      <w:r w:rsidRPr="00626195">
        <w:rPr>
          <w:rFonts w:ascii="Arial" w:hAnsi="Arial" w:cs="Arial"/>
          <w:noProof/>
          <w:color w:val="000000"/>
          <w:szCs w:val="24"/>
        </w:rPr>
        <w:t>Ten (10) years experience or PhD plus five (5) years experience in bioinformatics or applied science with at least three (3) years of specialized bioinformatics experience.</w:t>
      </w:r>
      <w:r w:rsidRPr="00626195">
        <w:rPr>
          <w:rFonts w:ascii="Arial" w:hAnsi="Arial" w:cs="Arial"/>
          <w:color w:val="000000"/>
          <w:szCs w:val="24"/>
        </w:rPr>
        <w:t xml:space="preserve"> </w:t>
      </w:r>
    </w:p>
    <w:p w14:paraId="1054C234" w14:textId="77777777" w:rsidR="00626195" w:rsidRPr="00626195" w:rsidRDefault="00626195" w:rsidP="00626195">
      <w:pPr>
        <w:widowControl w:val="0"/>
        <w:spacing w:line="213" w:lineRule="auto"/>
        <w:rPr>
          <w:rFonts w:ascii="Arial" w:hAnsi="Arial" w:cs="Arial"/>
          <w:color w:val="000000"/>
          <w:szCs w:val="24"/>
        </w:rPr>
      </w:pPr>
    </w:p>
    <w:p w14:paraId="1EAAF020" w14:textId="77777777" w:rsidR="00626195" w:rsidRPr="00626195" w:rsidRDefault="00626195" w:rsidP="00626195">
      <w:pPr>
        <w:widowControl w:val="0"/>
        <w:spacing w:line="213" w:lineRule="auto"/>
        <w:rPr>
          <w:rFonts w:ascii="Arial" w:hAnsi="Arial" w:cs="Arial"/>
          <w:color w:val="000000"/>
          <w:szCs w:val="24"/>
        </w:rPr>
      </w:pPr>
      <w:r w:rsidRPr="00626195">
        <w:rPr>
          <w:rFonts w:ascii="Arial" w:hAnsi="Arial" w:cs="Arial"/>
          <w:szCs w:val="24"/>
          <w:u w:val="single"/>
        </w:rPr>
        <w:t>Functional Responsibilities</w:t>
      </w:r>
      <w:r w:rsidRPr="00626195">
        <w:rPr>
          <w:rFonts w:ascii="Arial" w:hAnsi="Arial" w:cs="Arial"/>
          <w:color w:val="000000"/>
          <w:szCs w:val="24"/>
        </w:rPr>
        <w:t xml:space="preserve">: </w:t>
      </w:r>
      <w:r w:rsidRPr="00626195">
        <w:rPr>
          <w:rFonts w:ascii="Arial" w:hAnsi="Arial" w:cs="Arial"/>
          <w:noProof/>
          <w:color w:val="000000"/>
          <w:szCs w:val="24"/>
        </w:rPr>
        <w:t>Provide high level expertise in the application of technology to areas of interest to government health organizations including Medical Informatics; Public Health Informatics; statistics, bio-statistics, mathematics; specific tools and data resources relevant to the federal health mission; applying sound quantitative data and methods to support deployment of resources for health surveillance, disease detection, prevention and intervention campaigns and related health activities. Provide expertise across a wide variety of IT areas as applied to health, including information retrieval technology, decision science, web technology, data mining, expert systems, networking, Big Data science, and education. Provide expertise in the integration of a variety of heterogeneous information systems and databases the sharing and dissemination of health and research information; and  the application of advanced scientific visualization technology to mecdical and health science practice.</w:t>
      </w:r>
    </w:p>
    <w:p w14:paraId="1ECACE0C" w14:textId="77777777" w:rsidR="00626195" w:rsidRPr="00626195" w:rsidRDefault="00626195" w:rsidP="00626195">
      <w:pPr>
        <w:widowControl w:val="0"/>
        <w:spacing w:line="213" w:lineRule="auto"/>
        <w:rPr>
          <w:rFonts w:ascii="Arial" w:hAnsi="Arial" w:cs="Arial"/>
          <w:color w:val="000000"/>
          <w:szCs w:val="24"/>
        </w:rPr>
      </w:pPr>
    </w:p>
    <w:p w14:paraId="654F74B4" w14:textId="77777777" w:rsidR="00626195" w:rsidRPr="00626195" w:rsidRDefault="00626195" w:rsidP="00626195">
      <w:pPr>
        <w:widowControl w:val="0"/>
        <w:tabs>
          <w:tab w:val="left" w:pos="3510"/>
        </w:tabs>
        <w:spacing w:line="213" w:lineRule="auto"/>
        <w:rPr>
          <w:rFonts w:ascii="Arial" w:hAnsi="Arial" w:cs="Arial"/>
          <w:color w:val="000000"/>
          <w:szCs w:val="24"/>
        </w:rPr>
      </w:pPr>
      <w:r w:rsidRPr="00626195">
        <w:rPr>
          <w:rFonts w:ascii="Arial" w:hAnsi="Arial" w:cs="Arial"/>
          <w:szCs w:val="24"/>
          <w:u w:val="single"/>
        </w:rPr>
        <w:t>Minimum Education</w:t>
      </w:r>
      <w:r w:rsidRPr="00626195">
        <w:rPr>
          <w:rFonts w:ascii="Arial" w:hAnsi="Arial" w:cs="Arial"/>
          <w:color w:val="000000"/>
          <w:szCs w:val="24"/>
        </w:rPr>
        <w:t xml:space="preserve">: </w:t>
      </w:r>
      <w:r w:rsidRPr="00626195">
        <w:rPr>
          <w:rFonts w:ascii="Arial" w:hAnsi="Arial" w:cs="Arial"/>
          <w:noProof/>
          <w:color w:val="000000"/>
          <w:szCs w:val="24"/>
        </w:rPr>
        <w:t>MS degree in Life Sciences, Bioinformatics, Computer Science, Engineering, Mathematics, Statistics, Epidemiology, or other Applied Science.</w:t>
      </w:r>
    </w:p>
    <w:p w14:paraId="343D0F22" w14:textId="77777777" w:rsidR="00626195" w:rsidRPr="00626195" w:rsidRDefault="00626195" w:rsidP="00626195">
      <w:pPr>
        <w:rPr>
          <w:rFonts w:ascii="Arial" w:hAnsi="Arial" w:cs="Arial"/>
          <w:szCs w:val="24"/>
        </w:rPr>
      </w:pPr>
    </w:p>
    <w:p w14:paraId="257A5ADA" w14:textId="77777777" w:rsidR="00626195" w:rsidRPr="00626195" w:rsidRDefault="00626195" w:rsidP="00626195">
      <w:pPr>
        <w:ind w:left="720"/>
        <w:rPr>
          <w:rFonts w:ascii="Arial" w:hAnsi="Arial" w:cs="Arial"/>
          <w:szCs w:val="24"/>
        </w:rPr>
      </w:pPr>
      <w:r w:rsidRPr="00626195">
        <w:rPr>
          <w:rFonts w:ascii="Arial" w:hAnsi="Arial" w:cs="Arial"/>
          <w:szCs w:val="24"/>
        </w:rPr>
        <w:t>Education and/or experience requirements may be substituted with:</w:t>
      </w:r>
    </w:p>
    <w:p w14:paraId="61FC2C51" w14:textId="77777777" w:rsidR="00626195" w:rsidRPr="00626195" w:rsidRDefault="00626195" w:rsidP="00626195">
      <w:pPr>
        <w:ind w:left="720"/>
        <w:rPr>
          <w:rFonts w:ascii="Arial" w:hAnsi="Arial" w:cs="Arial"/>
          <w:szCs w:val="24"/>
        </w:rPr>
      </w:pPr>
      <w:r w:rsidRPr="00626195">
        <w:rPr>
          <w:rFonts w:ascii="Arial" w:hAnsi="Arial" w:cs="Arial"/>
          <w:szCs w:val="24"/>
        </w:rPr>
        <w:t xml:space="preserve">1. </w:t>
      </w:r>
      <w:r w:rsidRPr="00626195">
        <w:rPr>
          <w:rFonts w:ascii="Arial" w:hAnsi="Arial" w:cs="Arial"/>
          <w:snapToGrid w:val="0"/>
          <w:szCs w:val="24"/>
        </w:rPr>
        <w:t>A Master’s degree (in the fields described above) with two years of general experience of which at least one year must be specialized experience</w:t>
      </w:r>
      <w:r w:rsidRPr="00626195">
        <w:rPr>
          <w:rFonts w:ascii="Arial" w:hAnsi="Arial" w:cs="Arial"/>
          <w:szCs w:val="24"/>
        </w:rPr>
        <w:t>.</w:t>
      </w:r>
    </w:p>
    <w:p w14:paraId="223D1870" w14:textId="77777777" w:rsidR="00626195" w:rsidRPr="00626195" w:rsidRDefault="00626195" w:rsidP="00626195">
      <w:pPr>
        <w:ind w:left="720"/>
        <w:rPr>
          <w:rFonts w:ascii="Arial" w:hAnsi="Arial" w:cs="Arial"/>
          <w:szCs w:val="24"/>
        </w:rPr>
      </w:pPr>
      <w:r w:rsidRPr="00626195">
        <w:rPr>
          <w:rFonts w:ascii="Arial" w:hAnsi="Arial" w:cs="Arial"/>
          <w:szCs w:val="24"/>
        </w:rPr>
        <w:t xml:space="preserve">2. No degree and </w:t>
      </w:r>
      <w:r w:rsidRPr="00626195">
        <w:rPr>
          <w:rFonts w:ascii="Arial" w:hAnsi="Arial" w:cs="Arial"/>
          <w:snapToGrid w:val="0"/>
          <w:szCs w:val="24"/>
        </w:rPr>
        <w:t>eight years of general experience with at least six years of specialized experience.</w:t>
      </w:r>
    </w:p>
    <w:p w14:paraId="1CDF4194" w14:textId="77777777" w:rsidR="00626195" w:rsidRPr="00626195" w:rsidRDefault="00626195" w:rsidP="00626195">
      <w:pPr>
        <w:rPr>
          <w:rFonts w:ascii="Arial" w:hAnsi="Arial" w:cs="Arial"/>
          <w:szCs w:val="24"/>
        </w:rPr>
      </w:pPr>
    </w:p>
    <w:p w14:paraId="3BE389C8" w14:textId="77777777" w:rsidR="00626195" w:rsidRPr="00626195" w:rsidRDefault="00626195" w:rsidP="00626195">
      <w:pPr>
        <w:rPr>
          <w:rFonts w:ascii="Arial" w:hAnsi="Arial" w:cs="Arial"/>
          <w:szCs w:val="24"/>
        </w:rPr>
      </w:pPr>
    </w:p>
    <w:p w14:paraId="23298E48" w14:textId="77777777" w:rsidR="00626195" w:rsidRPr="00626195" w:rsidRDefault="00626195" w:rsidP="00626195">
      <w:pPr>
        <w:widowControl w:val="0"/>
        <w:spacing w:line="213" w:lineRule="auto"/>
        <w:rPr>
          <w:rFonts w:ascii="Arial" w:hAnsi="Arial" w:cs="Arial"/>
          <w:b/>
          <w:color w:val="000000"/>
          <w:szCs w:val="24"/>
        </w:rPr>
      </w:pPr>
      <w:r w:rsidRPr="00626195">
        <w:rPr>
          <w:rFonts w:ascii="Arial" w:hAnsi="Arial" w:cs="Arial"/>
          <w:b/>
          <w:color w:val="000000"/>
          <w:szCs w:val="24"/>
        </w:rPr>
        <w:t>4.</w:t>
      </w:r>
      <w:r w:rsidRPr="00626195">
        <w:rPr>
          <w:rFonts w:ascii="Arial" w:hAnsi="Arial" w:cs="Arial"/>
          <w:b/>
          <w:color w:val="000000"/>
          <w:szCs w:val="24"/>
        </w:rPr>
        <w:tab/>
        <w:t xml:space="preserve"> </w:t>
      </w:r>
      <w:r w:rsidRPr="00626195">
        <w:rPr>
          <w:rFonts w:ascii="Arial" w:hAnsi="Arial" w:cs="Arial"/>
          <w:b/>
          <w:noProof/>
          <w:color w:val="000000"/>
          <w:szCs w:val="24"/>
        </w:rPr>
        <w:t>Associate Biomedical Engineer</w:t>
      </w:r>
    </w:p>
    <w:p w14:paraId="0C4424B8" w14:textId="77777777" w:rsidR="00626195" w:rsidRPr="00626195" w:rsidRDefault="00626195" w:rsidP="00626195">
      <w:pPr>
        <w:widowControl w:val="0"/>
        <w:spacing w:line="213" w:lineRule="auto"/>
        <w:rPr>
          <w:rFonts w:ascii="Arial" w:hAnsi="Arial" w:cs="Arial"/>
          <w:b/>
          <w:color w:val="000000"/>
          <w:szCs w:val="24"/>
        </w:rPr>
      </w:pPr>
    </w:p>
    <w:p w14:paraId="2D41620A" w14:textId="77777777" w:rsidR="00626195" w:rsidRPr="00626195" w:rsidRDefault="00626195" w:rsidP="00626195">
      <w:pPr>
        <w:widowControl w:val="0"/>
        <w:spacing w:line="213" w:lineRule="auto"/>
        <w:rPr>
          <w:rFonts w:ascii="Arial" w:hAnsi="Arial" w:cs="Arial"/>
          <w:color w:val="000000"/>
          <w:szCs w:val="24"/>
        </w:rPr>
      </w:pPr>
      <w:r w:rsidRPr="00626195">
        <w:rPr>
          <w:rFonts w:ascii="Arial" w:hAnsi="Arial" w:cs="Arial"/>
          <w:color w:val="000000"/>
          <w:szCs w:val="24"/>
          <w:u w:val="single"/>
        </w:rPr>
        <w:t>Minimum/General Experience</w:t>
      </w:r>
      <w:r w:rsidRPr="00626195">
        <w:rPr>
          <w:rFonts w:ascii="Arial" w:hAnsi="Arial" w:cs="Arial"/>
          <w:color w:val="000000"/>
          <w:szCs w:val="24"/>
        </w:rPr>
        <w:t>:</w:t>
      </w:r>
      <w:r w:rsidRPr="00626195">
        <w:rPr>
          <w:rFonts w:ascii="Arial" w:hAnsi="Arial" w:cs="Arial"/>
          <w:color w:val="000000"/>
          <w:szCs w:val="24"/>
        </w:rPr>
        <w:tab/>
      </w:r>
      <w:r w:rsidRPr="00626195">
        <w:rPr>
          <w:rFonts w:ascii="Arial" w:hAnsi="Arial" w:cs="Arial"/>
          <w:noProof/>
          <w:color w:val="000000"/>
          <w:szCs w:val="24"/>
        </w:rPr>
        <w:t>Two (2) years of applied science experience in bioinformatics, engineering, design, development, testing, implementation of databases and/or software.</w:t>
      </w:r>
      <w:r w:rsidRPr="00626195">
        <w:rPr>
          <w:rFonts w:ascii="Arial" w:hAnsi="Arial" w:cs="Arial"/>
          <w:color w:val="000000"/>
          <w:szCs w:val="24"/>
        </w:rPr>
        <w:t xml:space="preserve"> </w:t>
      </w:r>
    </w:p>
    <w:p w14:paraId="405AE024" w14:textId="77777777" w:rsidR="00626195" w:rsidRPr="00626195" w:rsidRDefault="00626195" w:rsidP="00626195">
      <w:pPr>
        <w:widowControl w:val="0"/>
        <w:spacing w:line="213" w:lineRule="auto"/>
        <w:rPr>
          <w:rFonts w:ascii="Arial" w:hAnsi="Arial" w:cs="Arial"/>
          <w:color w:val="000000"/>
          <w:szCs w:val="24"/>
        </w:rPr>
      </w:pPr>
    </w:p>
    <w:p w14:paraId="79559BFE" w14:textId="77777777" w:rsidR="00626195" w:rsidRPr="00626195" w:rsidRDefault="00626195" w:rsidP="00626195">
      <w:pPr>
        <w:widowControl w:val="0"/>
        <w:spacing w:line="213" w:lineRule="auto"/>
        <w:rPr>
          <w:rFonts w:ascii="Arial" w:hAnsi="Arial" w:cs="Arial"/>
          <w:color w:val="000000"/>
          <w:szCs w:val="24"/>
        </w:rPr>
      </w:pPr>
      <w:r w:rsidRPr="00626195">
        <w:rPr>
          <w:rFonts w:ascii="Arial" w:hAnsi="Arial" w:cs="Arial"/>
          <w:szCs w:val="24"/>
          <w:u w:val="single"/>
        </w:rPr>
        <w:t>Functional Responsibilities</w:t>
      </w:r>
      <w:r w:rsidRPr="00626195">
        <w:rPr>
          <w:rFonts w:ascii="Arial" w:hAnsi="Arial" w:cs="Arial"/>
          <w:color w:val="000000"/>
          <w:szCs w:val="24"/>
        </w:rPr>
        <w:t xml:space="preserve">: </w:t>
      </w:r>
      <w:r w:rsidRPr="00626195">
        <w:rPr>
          <w:rFonts w:ascii="Arial" w:hAnsi="Arial" w:cs="Arial"/>
          <w:noProof/>
          <w:color w:val="000000"/>
          <w:szCs w:val="24"/>
        </w:rPr>
        <w:t xml:space="preserve">Designs and develops biomedical software and equipment. </w:t>
      </w:r>
      <w:r w:rsidRPr="00626195">
        <w:rPr>
          <w:rFonts w:ascii="Arial" w:hAnsi="Arial" w:cs="Arial"/>
          <w:noProof/>
          <w:color w:val="000000"/>
          <w:szCs w:val="24"/>
        </w:rPr>
        <w:lastRenderedPageBreak/>
        <w:t>Coordinates the testing and analysis processes. Tests the functionality of software and equipment and takes accuracy, sensitivity and selectivity measurements. Monitors biomedical equipment to ensure compliance with regulatory requirements. Provides technical training on operations</w:t>
      </w:r>
    </w:p>
    <w:p w14:paraId="644E5416" w14:textId="77777777" w:rsidR="00626195" w:rsidRPr="00626195" w:rsidRDefault="00626195" w:rsidP="00626195">
      <w:pPr>
        <w:widowControl w:val="0"/>
        <w:spacing w:line="213" w:lineRule="auto"/>
        <w:rPr>
          <w:rFonts w:ascii="Arial" w:hAnsi="Arial" w:cs="Arial"/>
          <w:color w:val="000000"/>
          <w:szCs w:val="24"/>
        </w:rPr>
      </w:pPr>
    </w:p>
    <w:p w14:paraId="2BFCB0BA" w14:textId="77777777" w:rsidR="00626195" w:rsidRPr="00626195" w:rsidRDefault="00626195" w:rsidP="00626195">
      <w:pPr>
        <w:widowControl w:val="0"/>
        <w:tabs>
          <w:tab w:val="left" w:pos="3510"/>
        </w:tabs>
        <w:spacing w:line="213" w:lineRule="auto"/>
        <w:rPr>
          <w:rFonts w:ascii="Arial" w:hAnsi="Arial" w:cs="Arial"/>
          <w:color w:val="000000"/>
          <w:szCs w:val="24"/>
        </w:rPr>
      </w:pPr>
      <w:r w:rsidRPr="00626195">
        <w:rPr>
          <w:rFonts w:ascii="Arial" w:hAnsi="Arial" w:cs="Arial"/>
          <w:szCs w:val="24"/>
          <w:u w:val="single"/>
        </w:rPr>
        <w:t>Minimum Education</w:t>
      </w:r>
      <w:r w:rsidRPr="00626195">
        <w:rPr>
          <w:rFonts w:ascii="Arial" w:hAnsi="Arial" w:cs="Arial"/>
          <w:color w:val="000000"/>
          <w:szCs w:val="24"/>
        </w:rPr>
        <w:t xml:space="preserve">: </w:t>
      </w:r>
      <w:r w:rsidRPr="00626195">
        <w:rPr>
          <w:rFonts w:ascii="Arial" w:hAnsi="Arial" w:cs="Arial"/>
          <w:noProof/>
          <w:color w:val="000000"/>
          <w:szCs w:val="24"/>
        </w:rPr>
        <w:t>BS degree in Biomedical Engineering or other related discipline.</w:t>
      </w:r>
    </w:p>
    <w:p w14:paraId="18149628" w14:textId="77777777" w:rsidR="00626195" w:rsidRPr="00626195" w:rsidRDefault="00626195" w:rsidP="00626195">
      <w:pPr>
        <w:widowControl w:val="0"/>
        <w:spacing w:line="213" w:lineRule="auto"/>
        <w:rPr>
          <w:rFonts w:ascii="Arial" w:hAnsi="Arial" w:cs="Arial"/>
          <w:b/>
          <w:color w:val="000000"/>
          <w:szCs w:val="24"/>
        </w:rPr>
      </w:pPr>
    </w:p>
    <w:p w14:paraId="68D1340D" w14:textId="77777777" w:rsidR="00626195" w:rsidRPr="00626195" w:rsidRDefault="00626195" w:rsidP="00626195">
      <w:pPr>
        <w:ind w:left="720"/>
        <w:rPr>
          <w:rFonts w:ascii="Arial" w:hAnsi="Arial" w:cs="Arial"/>
          <w:szCs w:val="24"/>
        </w:rPr>
      </w:pPr>
      <w:r w:rsidRPr="00626195">
        <w:rPr>
          <w:rFonts w:ascii="Arial" w:hAnsi="Arial" w:cs="Arial"/>
          <w:szCs w:val="24"/>
        </w:rPr>
        <w:t>Education and/or experience requirements may be substituted with:</w:t>
      </w:r>
    </w:p>
    <w:p w14:paraId="3CC6C76A" w14:textId="77777777" w:rsidR="00626195" w:rsidRPr="00626195" w:rsidRDefault="00626195" w:rsidP="00626195">
      <w:pPr>
        <w:ind w:left="720"/>
        <w:rPr>
          <w:rFonts w:ascii="Arial" w:hAnsi="Arial" w:cs="Arial"/>
          <w:szCs w:val="24"/>
        </w:rPr>
      </w:pPr>
      <w:r w:rsidRPr="00626195">
        <w:rPr>
          <w:rFonts w:ascii="Arial" w:hAnsi="Arial" w:cs="Arial"/>
          <w:szCs w:val="24"/>
        </w:rPr>
        <w:t xml:space="preserve">1. </w:t>
      </w:r>
      <w:r w:rsidRPr="00626195">
        <w:rPr>
          <w:rFonts w:ascii="Arial" w:hAnsi="Arial" w:cs="Arial"/>
          <w:snapToGrid w:val="0"/>
          <w:szCs w:val="24"/>
        </w:rPr>
        <w:t>A Master’s degree (in the fields described above) with two years of general experience of which at least one year must be specialized experience</w:t>
      </w:r>
      <w:r w:rsidRPr="00626195">
        <w:rPr>
          <w:rFonts w:ascii="Arial" w:hAnsi="Arial" w:cs="Arial"/>
          <w:szCs w:val="24"/>
        </w:rPr>
        <w:t>.</w:t>
      </w:r>
    </w:p>
    <w:p w14:paraId="30DD0E8B" w14:textId="77777777" w:rsidR="00626195" w:rsidRPr="00626195" w:rsidRDefault="00626195" w:rsidP="00626195">
      <w:pPr>
        <w:ind w:left="720"/>
        <w:rPr>
          <w:rFonts w:ascii="Arial" w:hAnsi="Arial" w:cs="Arial"/>
          <w:szCs w:val="24"/>
        </w:rPr>
      </w:pPr>
      <w:r w:rsidRPr="00626195">
        <w:rPr>
          <w:rFonts w:ascii="Arial" w:hAnsi="Arial" w:cs="Arial"/>
          <w:szCs w:val="24"/>
        </w:rPr>
        <w:t xml:space="preserve">2. No degree and </w:t>
      </w:r>
      <w:r w:rsidRPr="00626195">
        <w:rPr>
          <w:rFonts w:ascii="Arial" w:hAnsi="Arial" w:cs="Arial"/>
          <w:snapToGrid w:val="0"/>
          <w:szCs w:val="24"/>
        </w:rPr>
        <w:t>eight years of general experience with at least six years of specialized experience.</w:t>
      </w:r>
    </w:p>
    <w:p w14:paraId="2B83A697" w14:textId="77777777" w:rsidR="00626195" w:rsidRPr="00626195" w:rsidRDefault="00626195" w:rsidP="00626195">
      <w:pPr>
        <w:widowControl w:val="0"/>
        <w:spacing w:line="213" w:lineRule="auto"/>
        <w:rPr>
          <w:rFonts w:ascii="Arial" w:hAnsi="Arial" w:cs="Arial"/>
          <w:b/>
          <w:color w:val="000000"/>
          <w:szCs w:val="24"/>
        </w:rPr>
      </w:pPr>
    </w:p>
    <w:p w14:paraId="749ABC41" w14:textId="77777777" w:rsidR="00626195" w:rsidRPr="00626195" w:rsidRDefault="00626195" w:rsidP="00626195">
      <w:pPr>
        <w:widowControl w:val="0"/>
        <w:spacing w:line="213" w:lineRule="auto"/>
        <w:rPr>
          <w:rFonts w:ascii="Arial" w:hAnsi="Arial" w:cs="Arial"/>
          <w:b/>
          <w:color w:val="000000"/>
          <w:szCs w:val="24"/>
        </w:rPr>
      </w:pPr>
    </w:p>
    <w:p w14:paraId="6F34FBCD" w14:textId="77777777" w:rsidR="00626195" w:rsidRPr="00626195" w:rsidRDefault="00626195" w:rsidP="00626195">
      <w:pPr>
        <w:widowControl w:val="0"/>
        <w:spacing w:line="213" w:lineRule="auto"/>
        <w:rPr>
          <w:rFonts w:ascii="Arial" w:hAnsi="Arial" w:cs="Arial"/>
          <w:b/>
          <w:color w:val="000000"/>
          <w:szCs w:val="24"/>
        </w:rPr>
      </w:pPr>
      <w:r w:rsidRPr="00626195">
        <w:rPr>
          <w:rFonts w:ascii="Arial" w:hAnsi="Arial" w:cs="Arial"/>
          <w:b/>
          <w:color w:val="000000"/>
          <w:szCs w:val="24"/>
        </w:rPr>
        <w:t>5.</w:t>
      </w:r>
      <w:r w:rsidRPr="00626195">
        <w:rPr>
          <w:rFonts w:ascii="Arial" w:hAnsi="Arial" w:cs="Arial"/>
          <w:b/>
          <w:color w:val="000000"/>
          <w:szCs w:val="24"/>
        </w:rPr>
        <w:tab/>
        <w:t xml:space="preserve"> </w:t>
      </w:r>
      <w:r w:rsidRPr="00626195">
        <w:rPr>
          <w:rFonts w:ascii="Arial" w:hAnsi="Arial" w:cs="Arial"/>
          <w:b/>
          <w:noProof/>
          <w:color w:val="000000"/>
          <w:szCs w:val="24"/>
        </w:rPr>
        <w:t>Biomedical Engineer</w:t>
      </w:r>
    </w:p>
    <w:p w14:paraId="5EACE0C8" w14:textId="77777777" w:rsidR="00626195" w:rsidRPr="00626195" w:rsidRDefault="00626195" w:rsidP="00626195">
      <w:pPr>
        <w:widowControl w:val="0"/>
        <w:spacing w:line="213" w:lineRule="auto"/>
        <w:rPr>
          <w:rFonts w:ascii="Arial" w:hAnsi="Arial" w:cs="Arial"/>
          <w:b/>
          <w:color w:val="000000"/>
          <w:szCs w:val="24"/>
        </w:rPr>
      </w:pPr>
    </w:p>
    <w:p w14:paraId="2938357E" w14:textId="77777777" w:rsidR="00626195" w:rsidRPr="00626195" w:rsidRDefault="00626195" w:rsidP="00626195">
      <w:pPr>
        <w:widowControl w:val="0"/>
        <w:spacing w:line="213" w:lineRule="auto"/>
        <w:rPr>
          <w:rFonts w:ascii="Arial" w:hAnsi="Arial" w:cs="Arial"/>
          <w:color w:val="000000"/>
          <w:szCs w:val="24"/>
        </w:rPr>
      </w:pPr>
      <w:r w:rsidRPr="00626195">
        <w:rPr>
          <w:rFonts w:ascii="Arial" w:hAnsi="Arial" w:cs="Arial"/>
          <w:color w:val="000000"/>
          <w:szCs w:val="24"/>
          <w:u w:val="single"/>
        </w:rPr>
        <w:t>Minimum/General Experience</w:t>
      </w:r>
      <w:r w:rsidRPr="00626195">
        <w:rPr>
          <w:rFonts w:ascii="Arial" w:hAnsi="Arial" w:cs="Arial"/>
          <w:color w:val="000000"/>
          <w:szCs w:val="24"/>
        </w:rPr>
        <w:t xml:space="preserve">: </w:t>
      </w:r>
      <w:r w:rsidRPr="00626195">
        <w:rPr>
          <w:rFonts w:ascii="Arial" w:hAnsi="Arial" w:cs="Arial"/>
          <w:noProof/>
          <w:color w:val="000000"/>
          <w:szCs w:val="24"/>
        </w:rPr>
        <w:t>Four (4) years of experience in biomedical engineering or a related field. Demonstrates knowledge of biomedical regulatory requirements</w:t>
      </w:r>
      <w:r w:rsidRPr="00626195">
        <w:rPr>
          <w:rFonts w:ascii="Arial" w:hAnsi="Arial" w:cs="Arial"/>
          <w:color w:val="000000"/>
          <w:szCs w:val="24"/>
        </w:rPr>
        <w:t xml:space="preserve"> </w:t>
      </w:r>
    </w:p>
    <w:p w14:paraId="6C68FEA2" w14:textId="77777777" w:rsidR="00626195" w:rsidRPr="00626195" w:rsidRDefault="00626195" w:rsidP="00626195">
      <w:pPr>
        <w:widowControl w:val="0"/>
        <w:spacing w:line="213" w:lineRule="auto"/>
        <w:rPr>
          <w:rFonts w:ascii="Arial" w:hAnsi="Arial" w:cs="Arial"/>
          <w:color w:val="000000"/>
          <w:szCs w:val="24"/>
        </w:rPr>
      </w:pPr>
    </w:p>
    <w:p w14:paraId="12FD8138" w14:textId="77777777" w:rsidR="00626195" w:rsidRPr="00626195" w:rsidRDefault="00626195" w:rsidP="00626195">
      <w:pPr>
        <w:widowControl w:val="0"/>
        <w:spacing w:line="213" w:lineRule="auto"/>
        <w:rPr>
          <w:rFonts w:ascii="Arial" w:hAnsi="Arial" w:cs="Arial"/>
          <w:color w:val="000000"/>
          <w:szCs w:val="24"/>
        </w:rPr>
      </w:pPr>
      <w:r w:rsidRPr="00626195">
        <w:rPr>
          <w:rFonts w:ascii="Arial" w:hAnsi="Arial" w:cs="Arial"/>
          <w:szCs w:val="24"/>
          <w:u w:val="single"/>
        </w:rPr>
        <w:t>Functional Responsibilities</w:t>
      </w:r>
      <w:r w:rsidRPr="00626195">
        <w:rPr>
          <w:rFonts w:ascii="Arial" w:hAnsi="Arial" w:cs="Arial"/>
          <w:color w:val="000000"/>
          <w:szCs w:val="24"/>
        </w:rPr>
        <w:t xml:space="preserve">: </w:t>
      </w:r>
      <w:r w:rsidRPr="00626195">
        <w:rPr>
          <w:rFonts w:ascii="Arial" w:hAnsi="Arial" w:cs="Arial"/>
          <w:noProof/>
          <w:color w:val="000000"/>
          <w:szCs w:val="24"/>
        </w:rPr>
        <w:t>Designs and develops biomedical software and equipment. Coordinates the testing and analysis processes. Tests the functionality of software and equipment and takes accuracy, sensitivity and selectivity measurements. Monitors biomedical equipment to ensure compliance with regulatory requirements. Provides technical training on operations</w:t>
      </w:r>
    </w:p>
    <w:p w14:paraId="2252F845" w14:textId="77777777" w:rsidR="00626195" w:rsidRPr="00626195" w:rsidRDefault="00626195" w:rsidP="00626195">
      <w:pPr>
        <w:widowControl w:val="0"/>
        <w:spacing w:line="213" w:lineRule="auto"/>
        <w:rPr>
          <w:rFonts w:ascii="Arial" w:hAnsi="Arial" w:cs="Arial"/>
          <w:color w:val="000000"/>
          <w:szCs w:val="24"/>
        </w:rPr>
      </w:pPr>
    </w:p>
    <w:p w14:paraId="640B2803" w14:textId="77777777" w:rsidR="00626195" w:rsidRPr="00626195" w:rsidRDefault="00626195" w:rsidP="00626195">
      <w:pPr>
        <w:widowControl w:val="0"/>
        <w:tabs>
          <w:tab w:val="left" w:pos="3510"/>
        </w:tabs>
        <w:spacing w:line="213" w:lineRule="auto"/>
        <w:rPr>
          <w:rFonts w:ascii="Arial" w:hAnsi="Arial" w:cs="Arial"/>
          <w:color w:val="000000"/>
          <w:szCs w:val="24"/>
        </w:rPr>
      </w:pPr>
      <w:r w:rsidRPr="00626195">
        <w:rPr>
          <w:rFonts w:ascii="Arial" w:hAnsi="Arial" w:cs="Arial"/>
          <w:szCs w:val="24"/>
          <w:u w:val="single"/>
        </w:rPr>
        <w:t>Minimum Education</w:t>
      </w:r>
      <w:r w:rsidRPr="00626195">
        <w:rPr>
          <w:rFonts w:ascii="Arial" w:hAnsi="Arial" w:cs="Arial"/>
          <w:color w:val="000000"/>
          <w:szCs w:val="24"/>
        </w:rPr>
        <w:t xml:space="preserve">: </w:t>
      </w:r>
      <w:r w:rsidRPr="00626195">
        <w:rPr>
          <w:rFonts w:ascii="Arial" w:hAnsi="Arial" w:cs="Arial"/>
          <w:noProof/>
          <w:color w:val="000000"/>
          <w:szCs w:val="24"/>
        </w:rPr>
        <w:t>Master’s degree in Biomedical Engineering or a related discipline</w:t>
      </w:r>
    </w:p>
    <w:p w14:paraId="1B0AD6BB" w14:textId="77777777" w:rsidR="00626195" w:rsidRPr="00626195" w:rsidRDefault="00626195" w:rsidP="00626195">
      <w:pPr>
        <w:widowControl w:val="0"/>
        <w:spacing w:line="213" w:lineRule="auto"/>
        <w:rPr>
          <w:rFonts w:ascii="Arial" w:hAnsi="Arial" w:cs="Arial"/>
          <w:b/>
          <w:color w:val="000000"/>
          <w:szCs w:val="24"/>
        </w:rPr>
      </w:pPr>
    </w:p>
    <w:p w14:paraId="09DC7D08" w14:textId="77777777" w:rsidR="00626195" w:rsidRPr="00626195" w:rsidRDefault="00626195" w:rsidP="00626195">
      <w:pPr>
        <w:ind w:left="720"/>
        <w:rPr>
          <w:rFonts w:ascii="Arial" w:hAnsi="Arial" w:cs="Arial"/>
          <w:szCs w:val="24"/>
        </w:rPr>
      </w:pPr>
      <w:r w:rsidRPr="00626195">
        <w:rPr>
          <w:rFonts w:ascii="Arial" w:hAnsi="Arial" w:cs="Arial"/>
          <w:szCs w:val="24"/>
        </w:rPr>
        <w:t>Education and/or experience requirements may be substituted with:</w:t>
      </w:r>
    </w:p>
    <w:p w14:paraId="6AB55F1D" w14:textId="77777777" w:rsidR="00626195" w:rsidRPr="00626195" w:rsidRDefault="00626195" w:rsidP="00626195">
      <w:pPr>
        <w:ind w:left="720"/>
        <w:rPr>
          <w:rFonts w:ascii="Arial" w:hAnsi="Arial" w:cs="Arial"/>
          <w:szCs w:val="24"/>
        </w:rPr>
      </w:pPr>
      <w:r w:rsidRPr="00626195">
        <w:rPr>
          <w:rFonts w:ascii="Arial" w:hAnsi="Arial" w:cs="Arial"/>
          <w:szCs w:val="24"/>
        </w:rPr>
        <w:t xml:space="preserve">1. </w:t>
      </w:r>
      <w:r w:rsidRPr="00626195">
        <w:rPr>
          <w:rFonts w:ascii="Arial" w:hAnsi="Arial" w:cs="Arial"/>
          <w:snapToGrid w:val="0"/>
          <w:szCs w:val="24"/>
        </w:rPr>
        <w:t>A Master’s degree (in the fields described above) with two years of general experience of which at least one year must be specialized experience</w:t>
      </w:r>
      <w:r w:rsidRPr="00626195">
        <w:rPr>
          <w:rFonts w:ascii="Arial" w:hAnsi="Arial" w:cs="Arial"/>
          <w:szCs w:val="24"/>
        </w:rPr>
        <w:t>.</w:t>
      </w:r>
    </w:p>
    <w:p w14:paraId="4B0ED91D" w14:textId="77777777" w:rsidR="00626195" w:rsidRPr="00626195" w:rsidRDefault="00626195" w:rsidP="00626195">
      <w:pPr>
        <w:ind w:left="720"/>
        <w:rPr>
          <w:rFonts w:ascii="Arial" w:hAnsi="Arial" w:cs="Arial"/>
          <w:szCs w:val="24"/>
        </w:rPr>
      </w:pPr>
      <w:r w:rsidRPr="00626195">
        <w:rPr>
          <w:rFonts w:ascii="Arial" w:hAnsi="Arial" w:cs="Arial"/>
          <w:szCs w:val="24"/>
        </w:rPr>
        <w:t xml:space="preserve">2.  No degree and </w:t>
      </w:r>
      <w:r w:rsidRPr="00626195">
        <w:rPr>
          <w:rFonts w:ascii="Arial" w:hAnsi="Arial" w:cs="Arial"/>
          <w:snapToGrid w:val="0"/>
          <w:szCs w:val="24"/>
        </w:rPr>
        <w:t>eight years of general experience with at least six years of specialized experience.</w:t>
      </w:r>
    </w:p>
    <w:p w14:paraId="13AC17DD" w14:textId="77777777" w:rsidR="00626195" w:rsidRPr="00626195" w:rsidRDefault="00626195" w:rsidP="00626195">
      <w:pPr>
        <w:widowControl w:val="0"/>
        <w:spacing w:line="213" w:lineRule="auto"/>
        <w:rPr>
          <w:rFonts w:ascii="Arial" w:hAnsi="Arial" w:cs="Arial"/>
          <w:b/>
          <w:color w:val="000000"/>
          <w:szCs w:val="24"/>
        </w:rPr>
      </w:pPr>
    </w:p>
    <w:p w14:paraId="4C1C2318" w14:textId="77777777" w:rsidR="00626195" w:rsidRPr="00626195" w:rsidRDefault="00626195" w:rsidP="00626195">
      <w:pPr>
        <w:widowControl w:val="0"/>
        <w:spacing w:line="213" w:lineRule="auto"/>
        <w:rPr>
          <w:rFonts w:ascii="Arial" w:hAnsi="Arial" w:cs="Arial"/>
          <w:b/>
          <w:color w:val="000000"/>
          <w:szCs w:val="24"/>
        </w:rPr>
      </w:pPr>
    </w:p>
    <w:p w14:paraId="6E7B3731" w14:textId="77777777" w:rsidR="00626195" w:rsidRPr="00626195" w:rsidRDefault="00626195" w:rsidP="00626195">
      <w:pPr>
        <w:widowControl w:val="0"/>
        <w:spacing w:line="213" w:lineRule="auto"/>
        <w:rPr>
          <w:rFonts w:ascii="Arial" w:hAnsi="Arial" w:cs="Arial"/>
          <w:b/>
          <w:color w:val="000000"/>
          <w:szCs w:val="24"/>
        </w:rPr>
      </w:pPr>
      <w:r w:rsidRPr="00626195">
        <w:rPr>
          <w:rFonts w:ascii="Arial" w:hAnsi="Arial" w:cs="Arial"/>
          <w:b/>
          <w:color w:val="000000"/>
          <w:szCs w:val="24"/>
        </w:rPr>
        <w:t>6.</w:t>
      </w:r>
      <w:r w:rsidRPr="00626195">
        <w:rPr>
          <w:rFonts w:ascii="Arial" w:hAnsi="Arial" w:cs="Arial"/>
          <w:b/>
          <w:color w:val="000000"/>
          <w:szCs w:val="24"/>
        </w:rPr>
        <w:tab/>
        <w:t xml:space="preserve"> </w:t>
      </w:r>
      <w:r w:rsidRPr="00626195">
        <w:rPr>
          <w:rFonts w:ascii="Arial" w:hAnsi="Arial" w:cs="Arial"/>
          <w:b/>
          <w:noProof/>
          <w:color w:val="000000"/>
          <w:szCs w:val="24"/>
        </w:rPr>
        <w:t>Senior Biomedical Engineer</w:t>
      </w:r>
    </w:p>
    <w:p w14:paraId="08014D16" w14:textId="77777777" w:rsidR="00626195" w:rsidRPr="00626195" w:rsidRDefault="00626195" w:rsidP="00626195">
      <w:pPr>
        <w:widowControl w:val="0"/>
        <w:spacing w:line="213" w:lineRule="auto"/>
        <w:rPr>
          <w:rFonts w:ascii="Arial" w:hAnsi="Arial" w:cs="Arial"/>
          <w:b/>
          <w:color w:val="000000"/>
          <w:szCs w:val="24"/>
        </w:rPr>
      </w:pPr>
    </w:p>
    <w:p w14:paraId="34F70941" w14:textId="77777777" w:rsidR="00626195" w:rsidRPr="00626195" w:rsidRDefault="00626195" w:rsidP="00626195">
      <w:pPr>
        <w:widowControl w:val="0"/>
        <w:spacing w:line="213" w:lineRule="auto"/>
        <w:rPr>
          <w:rFonts w:ascii="Arial" w:hAnsi="Arial" w:cs="Arial"/>
          <w:color w:val="000000"/>
          <w:szCs w:val="24"/>
        </w:rPr>
      </w:pPr>
      <w:r w:rsidRPr="00626195">
        <w:rPr>
          <w:rFonts w:ascii="Arial" w:hAnsi="Arial" w:cs="Arial"/>
          <w:color w:val="000000"/>
          <w:szCs w:val="24"/>
          <w:u w:val="single"/>
        </w:rPr>
        <w:t>Minimum/General Experience</w:t>
      </w:r>
      <w:r w:rsidRPr="00626195">
        <w:rPr>
          <w:rFonts w:ascii="Arial" w:hAnsi="Arial" w:cs="Arial"/>
          <w:color w:val="000000"/>
          <w:szCs w:val="24"/>
        </w:rPr>
        <w:t xml:space="preserve">: </w:t>
      </w:r>
      <w:r w:rsidRPr="00626195">
        <w:rPr>
          <w:rFonts w:ascii="Arial" w:hAnsi="Arial" w:cs="Arial"/>
          <w:noProof/>
          <w:color w:val="000000"/>
          <w:szCs w:val="24"/>
        </w:rPr>
        <w:t>Eight (8) years of experience in biomedical engineering or a related field. Demonstrates knowledge of biomedical regulatory requirements</w:t>
      </w:r>
      <w:r w:rsidRPr="00626195">
        <w:rPr>
          <w:rFonts w:ascii="Arial" w:hAnsi="Arial" w:cs="Arial"/>
          <w:color w:val="000000"/>
          <w:szCs w:val="24"/>
        </w:rPr>
        <w:t xml:space="preserve"> </w:t>
      </w:r>
    </w:p>
    <w:p w14:paraId="042AC84D" w14:textId="77777777" w:rsidR="00626195" w:rsidRPr="00626195" w:rsidRDefault="00626195" w:rsidP="00626195">
      <w:pPr>
        <w:widowControl w:val="0"/>
        <w:spacing w:line="213" w:lineRule="auto"/>
        <w:rPr>
          <w:rFonts w:ascii="Arial" w:hAnsi="Arial" w:cs="Arial"/>
          <w:color w:val="000000"/>
          <w:szCs w:val="24"/>
        </w:rPr>
      </w:pPr>
    </w:p>
    <w:p w14:paraId="7852E299" w14:textId="77777777" w:rsidR="00626195" w:rsidRPr="00626195" w:rsidRDefault="00626195" w:rsidP="00626195">
      <w:pPr>
        <w:widowControl w:val="0"/>
        <w:spacing w:line="213" w:lineRule="auto"/>
        <w:rPr>
          <w:rFonts w:ascii="Arial" w:hAnsi="Arial" w:cs="Arial"/>
          <w:color w:val="000000"/>
          <w:szCs w:val="24"/>
        </w:rPr>
      </w:pPr>
      <w:r w:rsidRPr="00626195">
        <w:rPr>
          <w:rFonts w:ascii="Arial" w:hAnsi="Arial" w:cs="Arial"/>
          <w:szCs w:val="24"/>
          <w:u w:val="single"/>
        </w:rPr>
        <w:t>Functional Responsibilities</w:t>
      </w:r>
      <w:r w:rsidRPr="00626195">
        <w:rPr>
          <w:rFonts w:ascii="Arial" w:hAnsi="Arial" w:cs="Arial"/>
          <w:color w:val="000000"/>
          <w:szCs w:val="24"/>
        </w:rPr>
        <w:t xml:space="preserve">: </w:t>
      </w:r>
      <w:r w:rsidRPr="00626195">
        <w:rPr>
          <w:rFonts w:ascii="Arial" w:hAnsi="Arial" w:cs="Arial"/>
          <w:noProof/>
          <w:color w:val="000000"/>
          <w:szCs w:val="24"/>
        </w:rPr>
        <w:t>Designs and develops biomedical software and equipment. Coordinates the testing and analysis processes. Tests the functionality of software and equipment and takes accuracy, sensitivity and selectivity measurements. Monitors biomedical equipment to ensure compliance with regulatory requirements. Provides technical training on operations</w:t>
      </w:r>
    </w:p>
    <w:p w14:paraId="1ECC035E" w14:textId="77777777" w:rsidR="00626195" w:rsidRPr="00626195" w:rsidRDefault="00626195" w:rsidP="00626195">
      <w:pPr>
        <w:widowControl w:val="0"/>
        <w:spacing w:line="213" w:lineRule="auto"/>
        <w:rPr>
          <w:rFonts w:ascii="Arial" w:hAnsi="Arial" w:cs="Arial"/>
          <w:color w:val="000000"/>
          <w:szCs w:val="24"/>
        </w:rPr>
      </w:pPr>
    </w:p>
    <w:p w14:paraId="13A9E353" w14:textId="77777777" w:rsidR="00626195" w:rsidRPr="00626195" w:rsidRDefault="00626195" w:rsidP="00626195">
      <w:pPr>
        <w:widowControl w:val="0"/>
        <w:tabs>
          <w:tab w:val="left" w:pos="3510"/>
        </w:tabs>
        <w:spacing w:line="213" w:lineRule="auto"/>
        <w:rPr>
          <w:rFonts w:ascii="Arial" w:hAnsi="Arial" w:cs="Arial"/>
          <w:color w:val="000000"/>
          <w:szCs w:val="24"/>
        </w:rPr>
      </w:pPr>
      <w:r w:rsidRPr="00626195">
        <w:rPr>
          <w:rFonts w:ascii="Arial" w:hAnsi="Arial" w:cs="Arial"/>
          <w:szCs w:val="24"/>
          <w:u w:val="single"/>
        </w:rPr>
        <w:t>Minimum Education</w:t>
      </w:r>
      <w:r w:rsidRPr="00626195">
        <w:rPr>
          <w:rFonts w:ascii="Arial" w:hAnsi="Arial" w:cs="Arial"/>
          <w:color w:val="000000"/>
          <w:szCs w:val="24"/>
        </w:rPr>
        <w:t xml:space="preserve">: </w:t>
      </w:r>
      <w:r w:rsidRPr="00626195">
        <w:rPr>
          <w:rFonts w:ascii="Arial" w:hAnsi="Arial" w:cs="Arial"/>
          <w:noProof/>
          <w:color w:val="000000"/>
          <w:szCs w:val="24"/>
        </w:rPr>
        <w:t>Master’s degree in Biomedical Engineering or a related discipline</w:t>
      </w:r>
    </w:p>
    <w:p w14:paraId="7782A723" w14:textId="77777777" w:rsidR="00626195" w:rsidRPr="00626195" w:rsidRDefault="00626195" w:rsidP="00626195">
      <w:pPr>
        <w:rPr>
          <w:rFonts w:ascii="Arial" w:hAnsi="Arial" w:cs="Arial"/>
          <w:szCs w:val="24"/>
        </w:rPr>
      </w:pPr>
    </w:p>
    <w:p w14:paraId="6A52EE8F" w14:textId="77777777" w:rsidR="00626195" w:rsidRPr="00626195" w:rsidRDefault="00626195" w:rsidP="00626195">
      <w:pPr>
        <w:ind w:left="720"/>
        <w:rPr>
          <w:rFonts w:ascii="Arial" w:hAnsi="Arial" w:cs="Arial"/>
          <w:szCs w:val="24"/>
        </w:rPr>
      </w:pPr>
      <w:r w:rsidRPr="00626195">
        <w:rPr>
          <w:rFonts w:ascii="Arial" w:hAnsi="Arial" w:cs="Arial"/>
          <w:szCs w:val="24"/>
        </w:rPr>
        <w:t>Education and/or experience requirements may be substituted with:</w:t>
      </w:r>
    </w:p>
    <w:p w14:paraId="0A96E61A" w14:textId="77777777" w:rsidR="00626195" w:rsidRPr="00626195" w:rsidRDefault="00626195" w:rsidP="00626195">
      <w:pPr>
        <w:ind w:left="720"/>
        <w:rPr>
          <w:rFonts w:ascii="Arial" w:hAnsi="Arial" w:cs="Arial"/>
          <w:szCs w:val="24"/>
        </w:rPr>
      </w:pPr>
      <w:r w:rsidRPr="00626195">
        <w:rPr>
          <w:rFonts w:ascii="Arial" w:hAnsi="Arial" w:cs="Arial"/>
          <w:szCs w:val="24"/>
        </w:rPr>
        <w:lastRenderedPageBreak/>
        <w:t xml:space="preserve">1. </w:t>
      </w:r>
      <w:r w:rsidRPr="00626195">
        <w:rPr>
          <w:rFonts w:ascii="Arial" w:hAnsi="Arial" w:cs="Arial"/>
          <w:snapToGrid w:val="0"/>
          <w:szCs w:val="24"/>
        </w:rPr>
        <w:t>A Master’s degree (in the fields described above) with two years of general experience of which at least one year must be specialized experience</w:t>
      </w:r>
      <w:r w:rsidRPr="00626195">
        <w:rPr>
          <w:rFonts w:ascii="Arial" w:hAnsi="Arial" w:cs="Arial"/>
          <w:szCs w:val="24"/>
        </w:rPr>
        <w:t>.</w:t>
      </w:r>
    </w:p>
    <w:p w14:paraId="5A063A7A" w14:textId="77777777" w:rsidR="00626195" w:rsidRPr="00626195" w:rsidRDefault="00626195" w:rsidP="00626195">
      <w:pPr>
        <w:ind w:left="720"/>
        <w:rPr>
          <w:rFonts w:ascii="Arial" w:hAnsi="Arial" w:cs="Arial"/>
          <w:szCs w:val="24"/>
        </w:rPr>
      </w:pPr>
      <w:r w:rsidRPr="00626195">
        <w:rPr>
          <w:rFonts w:ascii="Arial" w:hAnsi="Arial" w:cs="Arial"/>
          <w:szCs w:val="24"/>
        </w:rPr>
        <w:t xml:space="preserve">2. No degree and </w:t>
      </w:r>
      <w:r w:rsidRPr="00626195">
        <w:rPr>
          <w:rFonts w:ascii="Arial" w:hAnsi="Arial" w:cs="Arial"/>
          <w:snapToGrid w:val="0"/>
          <w:szCs w:val="24"/>
        </w:rPr>
        <w:t>eight years of general experience with at least six years of specialized experience.</w:t>
      </w:r>
    </w:p>
    <w:p w14:paraId="3BFE3BA7" w14:textId="77777777" w:rsidR="00626195" w:rsidRPr="00626195" w:rsidRDefault="00626195" w:rsidP="00626195">
      <w:pPr>
        <w:rPr>
          <w:rFonts w:ascii="Arial" w:hAnsi="Arial" w:cs="Arial"/>
          <w:szCs w:val="24"/>
        </w:rPr>
      </w:pPr>
    </w:p>
    <w:p w14:paraId="23434DA3" w14:textId="77777777" w:rsidR="00626195" w:rsidRPr="00626195" w:rsidRDefault="00626195" w:rsidP="00626195">
      <w:pPr>
        <w:rPr>
          <w:rFonts w:ascii="Arial" w:hAnsi="Arial" w:cs="Arial"/>
          <w:szCs w:val="24"/>
        </w:rPr>
      </w:pPr>
    </w:p>
    <w:p w14:paraId="68062321" w14:textId="77777777" w:rsidR="00626195" w:rsidRPr="00626195" w:rsidRDefault="00626195" w:rsidP="00626195">
      <w:pPr>
        <w:widowControl w:val="0"/>
        <w:spacing w:line="213" w:lineRule="auto"/>
        <w:rPr>
          <w:rFonts w:ascii="Arial" w:hAnsi="Arial" w:cs="Arial"/>
          <w:b/>
          <w:color w:val="000000"/>
          <w:szCs w:val="24"/>
        </w:rPr>
      </w:pPr>
      <w:r w:rsidRPr="00626195">
        <w:rPr>
          <w:rFonts w:ascii="Arial" w:hAnsi="Arial" w:cs="Arial"/>
          <w:b/>
          <w:color w:val="000000"/>
          <w:szCs w:val="24"/>
        </w:rPr>
        <w:t>7.</w:t>
      </w:r>
      <w:r w:rsidRPr="00626195">
        <w:rPr>
          <w:rFonts w:ascii="Arial" w:hAnsi="Arial" w:cs="Arial"/>
          <w:b/>
          <w:color w:val="000000"/>
          <w:szCs w:val="24"/>
        </w:rPr>
        <w:tab/>
        <w:t xml:space="preserve"> </w:t>
      </w:r>
      <w:r w:rsidRPr="00626195">
        <w:rPr>
          <w:rFonts w:ascii="Arial" w:hAnsi="Arial" w:cs="Arial"/>
          <w:b/>
          <w:noProof/>
          <w:color w:val="000000"/>
          <w:szCs w:val="24"/>
        </w:rPr>
        <w:t>Associate Statistician/Biostatistician</w:t>
      </w:r>
    </w:p>
    <w:p w14:paraId="4E7E9CAD" w14:textId="77777777" w:rsidR="00626195" w:rsidRPr="00626195" w:rsidRDefault="00626195" w:rsidP="00626195">
      <w:pPr>
        <w:widowControl w:val="0"/>
        <w:spacing w:line="213" w:lineRule="auto"/>
        <w:rPr>
          <w:rFonts w:ascii="Arial" w:hAnsi="Arial" w:cs="Arial"/>
          <w:b/>
          <w:color w:val="000000"/>
          <w:szCs w:val="24"/>
        </w:rPr>
      </w:pPr>
    </w:p>
    <w:p w14:paraId="6A4D8411" w14:textId="77777777" w:rsidR="00626195" w:rsidRPr="00626195" w:rsidRDefault="00626195" w:rsidP="00626195">
      <w:pPr>
        <w:widowControl w:val="0"/>
        <w:spacing w:line="213" w:lineRule="auto"/>
        <w:rPr>
          <w:rFonts w:ascii="Arial" w:hAnsi="Arial" w:cs="Arial"/>
          <w:color w:val="000000"/>
          <w:szCs w:val="24"/>
        </w:rPr>
      </w:pPr>
      <w:r w:rsidRPr="00626195">
        <w:rPr>
          <w:rFonts w:ascii="Arial" w:hAnsi="Arial" w:cs="Arial"/>
          <w:color w:val="000000"/>
          <w:szCs w:val="24"/>
          <w:u w:val="single"/>
        </w:rPr>
        <w:t>Minimum/General Experience</w:t>
      </w:r>
      <w:r w:rsidRPr="00626195">
        <w:rPr>
          <w:rFonts w:ascii="Arial" w:hAnsi="Arial" w:cs="Arial"/>
          <w:color w:val="000000"/>
          <w:szCs w:val="24"/>
        </w:rPr>
        <w:t>:</w:t>
      </w:r>
      <w:r w:rsidRPr="00626195">
        <w:rPr>
          <w:rFonts w:ascii="Arial" w:hAnsi="Arial" w:cs="Arial"/>
          <w:color w:val="000000"/>
          <w:szCs w:val="24"/>
        </w:rPr>
        <w:tab/>
      </w:r>
      <w:r w:rsidRPr="00626195">
        <w:rPr>
          <w:rFonts w:ascii="Arial" w:hAnsi="Arial" w:cs="Arial"/>
          <w:noProof/>
          <w:color w:val="000000"/>
          <w:szCs w:val="24"/>
        </w:rPr>
        <w:t>One (1) year experience in a related field. Basic knowledge of statistics, data anlaysis techniques and software.</w:t>
      </w:r>
      <w:r w:rsidRPr="00626195">
        <w:rPr>
          <w:rFonts w:ascii="Arial" w:hAnsi="Arial" w:cs="Arial"/>
          <w:color w:val="000000"/>
          <w:szCs w:val="24"/>
        </w:rPr>
        <w:t xml:space="preserve"> </w:t>
      </w:r>
    </w:p>
    <w:p w14:paraId="3AD07D9B" w14:textId="77777777" w:rsidR="00626195" w:rsidRPr="00626195" w:rsidRDefault="00626195" w:rsidP="00626195">
      <w:pPr>
        <w:widowControl w:val="0"/>
        <w:spacing w:line="213" w:lineRule="auto"/>
        <w:rPr>
          <w:rFonts w:ascii="Arial" w:hAnsi="Arial" w:cs="Arial"/>
          <w:color w:val="000000"/>
          <w:szCs w:val="24"/>
        </w:rPr>
      </w:pPr>
    </w:p>
    <w:p w14:paraId="6B6F7FB1" w14:textId="77777777" w:rsidR="00626195" w:rsidRPr="00626195" w:rsidRDefault="00626195" w:rsidP="00626195">
      <w:pPr>
        <w:widowControl w:val="0"/>
        <w:spacing w:line="213" w:lineRule="auto"/>
        <w:rPr>
          <w:rFonts w:ascii="Arial" w:hAnsi="Arial" w:cs="Arial"/>
          <w:color w:val="000000"/>
          <w:szCs w:val="24"/>
        </w:rPr>
      </w:pPr>
      <w:r w:rsidRPr="00626195">
        <w:rPr>
          <w:rFonts w:ascii="Arial" w:hAnsi="Arial" w:cs="Arial"/>
          <w:szCs w:val="24"/>
          <w:u w:val="single"/>
        </w:rPr>
        <w:t>Functional Responsibilities</w:t>
      </w:r>
      <w:r w:rsidRPr="00626195">
        <w:rPr>
          <w:rFonts w:ascii="Arial" w:hAnsi="Arial" w:cs="Arial"/>
          <w:color w:val="000000"/>
          <w:szCs w:val="24"/>
        </w:rPr>
        <w:t xml:space="preserve">: </w:t>
      </w:r>
      <w:r w:rsidRPr="00626195">
        <w:rPr>
          <w:rFonts w:ascii="Arial" w:hAnsi="Arial" w:cs="Arial"/>
          <w:noProof/>
          <w:color w:val="000000"/>
          <w:szCs w:val="24"/>
        </w:rPr>
        <w:t>Specialize in the application of statistics and/or computer technology to biological or  health studies applying the use of statistical software packages. Experience with statistical languages such as SAS, R, SPSS, JMP, STATA, MatLab. Can provide biostatistical analysis tailored to the specific problem ensuring proper biostatistical power and probability measures.  Specializes in statistics, bio-statistics, mathematics; specific tools and data resources relevant to the federal health mission; applying sound quantitative data and methods to support deployment of resources for disease dections, health surveillance, prevention and intervention campaigns and related health activities.</w:t>
      </w:r>
    </w:p>
    <w:p w14:paraId="2F82A815" w14:textId="77777777" w:rsidR="00626195" w:rsidRPr="00626195" w:rsidRDefault="00626195" w:rsidP="00626195">
      <w:pPr>
        <w:widowControl w:val="0"/>
        <w:spacing w:line="213" w:lineRule="auto"/>
        <w:rPr>
          <w:rFonts w:ascii="Arial" w:hAnsi="Arial" w:cs="Arial"/>
          <w:color w:val="000000"/>
          <w:szCs w:val="24"/>
        </w:rPr>
      </w:pPr>
    </w:p>
    <w:p w14:paraId="4276EDFE" w14:textId="77777777" w:rsidR="00626195" w:rsidRPr="00626195" w:rsidRDefault="00626195" w:rsidP="00626195">
      <w:pPr>
        <w:widowControl w:val="0"/>
        <w:tabs>
          <w:tab w:val="left" w:pos="3510"/>
        </w:tabs>
        <w:spacing w:line="213" w:lineRule="auto"/>
        <w:rPr>
          <w:rFonts w:ascii="Arial" w:hAnsi="Arial" w:cs="Arial"/>
          <w:color w:val="000000"/>
          <w:szCs w:val="24"/>
        </w:rPr>
      </w:pPr>
      <w:r w:rsidRPr="00626195">
        <w:rPr>
          <w:rFonts w:ascii="Arial" w:hAnsi="Arial" w:cs="Arial"/>
          <w:szCs w:val="24"/>
          <w:u w:val="single"/>
        </w:rPr>
        <w:t>Minimum Education</w:t>
      </w:r>
      <w:r w:rsidRPr="00626195">
        <w:rPr>
          <w:rFonts w:ascii="Arial" w:hAnsi="Arial" w:cs="Arial"/>
          <w:color w:val="000000"/>
          <w:szCs w:val="24"/>
        </w:rPr>
        <w:t xml:space="preserve">: </w:t>
      </w:r>
      <w:r w:rsidRPr="00626195">
        <w:rPr>
          <w:rFonts w:ascii="Arial" w:hAnsi="Arial" w:cs="Arial"/>
          <w:noProof/>
          <w:color w:val="000000"/>
          <w:szCs w:val="24"/>
        </w:rPr>
        <w:t>Two (2) years of specialized experience plus a BA/BS degree</w:t>
      </w:r>
    </w:p>
    <w:p w14:paraId="6795043C" w14:textId="77777777" w:rsidR="00626195" w:rsidRPr="00626195" w:rsidRDefault="00626195" w:rsidP="00626195">
      <w:pPr>
        <w:rPr>
          <w:rFonts w:ascii="Arial" w:hAnsi="Arial" w:cs="Arial"/>
          <w:szCs w:val="24"/>
        </w:rPr>
      </w:pPr>
    </w:p>
    <w:p w14:paraId="5AD05F44" w14:textId="77777777" w:rsidR="00626195" w:rsidRPr="00626195" w:rsidRDefault="00626195" w:rsidP="00626195">
      <w:pPr>
        <w:ind w:left="720"/>
        <w:rPr>
          <w:rFonts w:ascii="Arial" w:hAnsi="Arial" w:cs="Arial"/>
          <w:szCs w:val="24"/>
        </w:rPr>
      </w:pPr>
      <w:r w:rsidRPr="00626195">
        <w:rPr>
          <w:rFonts w:ascii="Arial" w:hAnsi="Arial" w:cs="Arial"/>
          <w:szCs w:val="24"/>
        </w:rPr>
        <w:t>Education and/or experience requirements may be substituted with:</w:t>
      </w:r>
    </w:p>
    <w:p w14:paraId="06E39C02" w14:textId="77777777" w:rsidR="00626195" w:rsidRPr="00626195" w:rsidRDefault="00626195" w:rsidP="00626195">
      <w:pPr>
        <w:ind w:left="720"/>
        <w:rPr>
          <w:rFonts w:ascii="Arial" w:hAnsi="Arial" w:cs="Arial"/>
          <w:szCs w:val="24"/>
        </w:rPr>
      </w:pPr>
      <w:r w:rsidRPr="00626195">
        <w:rPr>
          <w:rFonts w:ascii="Arial" w:hAnsi="Arial" w:cs="Arial"/>
          <w:szCs w:val="24"/>
        </w:rPr>
        <w:t xml:space="preserve">1. </w:t>
      </w:r>
      <w:r w:rsidRPr="00626195">
        <w:rPr>
          <w:rFonts w:ascii="Arial" w:hAnsi="Arial" w:cs="Arial"/>
          <w:snapToGrid w:val="0"/>
          <w:szCs w:val="24"/>
        </w:rPr>
        <w:t>A Master’s degree (in the fields described above) with two years of general experience of which at least one year must be specialized experience</w:t>
      </w:r>
      <w:r w:rsidRPr="00626195">
        <w:rPr>
          <w:rFonts w:ascii="Arial" w:hAnsi="Arial" w:cs="Arial"/>
          <w:szCs w:val="24"/>
        </w:rPr>
        <w:t>.</w:t>
      </w:r>
    </w:p>
    <w:p w14:paraId="64E4A635" w14:textId="77777777" w:rsidR="00626195" w:rsidRPr="00626195" w:rsidRDefault="00626195" w:rsidP="00626195">
      <w:pPr>
        <w:ind w:left="720"/>
        <w:rPr>
          <w:rFonts w:ascii="Arial" w:hAnsi="Arial" w:cs="Arial"/>
          <w:szCs w:val="24"/>
        </w:rPr>
      </w:pPr>
      <w:r w:rsidRPr="00626195">
        <w:rPr>
          <w:rFonts w:ascii="Arial" w:hAnsi="Arial" w:cs="Arial"/>
          <w:szCs w:val="24"/>
        </w:rPr>
        <w:t xml:space="preserve">2. No degree and </w:t>
      </w:r>
      <w:r w:rsidRPr="00626195">
        <w:rPr>
          <w:rFonts w:ascii="Arial" w:hAnsi="Arial" w:cs="Arial"/>
          <w:snapToGrid w:val="0"/>
          <w:szCs w:val="24"/>
        </w:rPr>
        <w:t>eight years of general experience with at least six years of specialized experience.</w:t>
      </w:r>
    </w:p>
    <w:p w14:paraId="32C922E9" w14:textId="77777777" w:rsidR="00626195" w:rsidRPr="00626195" w:rsidRDefault="00626195" w:rsidP="00626195">
      <w:pPr>
        <w:rPr>
          <w:rFonts w:ascii="Arial" w:hAnsi="Arial" w:cs="Arial"/>
          <w:szCs w:val="24"/>
        </w:rPr>
      </w:pPr>
    </w:p>
    <w:p w14:paraId="694D0E72" w14:textId="77777777" w:rsidR="00626195" w:rsidRPr="00626195" w:rsidRDefault="00626195" w:rsidP="00626195">
      <w:pPr>
        <w:widowControl w:val="0"/>
        <w:spacing w:line="213" w:lineRule="auto"/>
        <w:rPr>
          <w:rFonts w:ascii="Arial" w:hAnsi="Arial" w:cs="Arial"/>
          <w:b/>
          <w:color w:val="000000"/>
          <w:szCs w:val="24"/>
        </w:rPr>
      </w:pPr>
    </w:p>
    <w:p w14:paraId="4C302865" w14:textId="77777777" w:rsidR="00626195" w:rsidRPr="00626195" w:rsidRDefault="00626195" w:rsidP="00626195">
      <w:pPr>
        <w:widowControl w:val="0"/>
        <w:spacing w:line="213" w:lineRule="auto"/>
        <w:rPr>
          <w:rFonts w:ascii="Arial" w:hAnsi="Arial" w:cs="Arial"/>
          <w:b/>
          <w:color w:val="000000"/>
          <w:szCs w:val="24"/>
        </w:rPr>
      </w:pPr>
      <w:r w:rsidRPr="00626195">
        <w:rPr>
          <w:rFonts w:ascii="Arial" w:hAnsi="Arial" w:cs="Arial"/>
          <w:b/>
          <w:color w:val="000000"/>
          <w:szCs w:val="24"/>
        </w:rPr>
        <w:t>8.</w:t>
      </w:r>
      <w:r w:rsidRPr="00626195">
        <w:rPr>
          <w:rFonts w:ascii="Arial" w:hAnsi="Arial" w:cs="Arial"/>
          <w:b/>
          <w:color w:val="000000"/>
          <w:szCs w:val="24"/>
        </w:rPr>
        <w:tab/>
        <w:t xml:space="preserve"> </w:t>
      </w:r>
      <w:r w:rsidRPr="00626195">
        <w:rPr>
          <w:rFonts w:ascii="Arial" w:hAnsi="Arial" w:cs="Arial"/>
          <w:b/>
          <w:noProof/>
          <w:color w:val="000000"/>
          <w:szCs w:val="24"/>
        </w:rPr>
        <w:t>Statistician/Biostatistician</w:t>
      </w:r>
    </w:p>
    <w:p w14:paraId="6E8A83A1" w14:textId="77777777" w:rsidR="00626195" w:rsidRPr="00626195" w:rsidRDefault="00626195" w:rsidP="00626195">
      <w:pPr>
        <w:widowControl w:val="0"/>
        <w:spacing w:line="213" w:lineRule="auto"/>
        <w:rPr>
          <w:rFonts w:ascii="Arial" w:hAnsi="Arial" w:cs="Arial"/>
          <w:b/>
          <w:color w:val="000000"/>
          <w:szCs w:val="24"/>
        </w:rPr>
      </w:pPr>
    </w:p>
    <w:p w14:paraId="52E8A8A1" w14:textId="77777777" w:rsidR="00626195" w:rsidRPr="00626195" w:rsidRDefault="00626195" w:rsidP="00626195">
      <w:pPr>
        <w:widowControl w:val="0"/>
        <w:spacing w:line="213" w:lineRule="auto"/>
        <w:rPr>
          <w:rFonts w:ascii="Arial" w:hAnsi="Arial" w:cs="Arial"/>
          <w:color w:val="000000"/>
          <w:szCs w:val="24"/>
        </w:rPr>
      </w:pPr>
      <w:r w:rsidRPr="00626195">
        <w:rPr>
          <w:rFonts w:ascii="Arial" w:hAnsi="Arial" w:cs="Arial"/>
          <w:color w:val="000000"/>
          <w:szCs w:val="24"/>
          <w:u w:val="single"/>
        </w:rPr>
        <w:t>Minimum/General Experience</w:t>
      </w:r>
      <w:r w:rsidRPr="00626195">
        <w:rPr>
          <w:rFonts w:ascii="Arial" w:hAnsi="Arial" w:cs="Arial"/>
          <w:color w:val="000000"/>
          <w:szCs w:val="24"/>
        </w:rPr>
        <w:t xml:space="preserve">: </w:t>
      </w:r>
      <w:r w:rsidRPr="00626195">
        <w:rPr>
          <w:rFonts w:ascii="Arial" w:hAnsi="Arial" w:cs="Arial"/>
          <w:noProof/>
          <w:color w:val="000000"/>
          <w:szCs w:val="24"/>
        </w:rPr>
        <w:t>Six (6) years of applied bioinformatics experience. At least 4 years of specialized experience in medical or public health biostatistics</w:t>
      </w:r>
      <w:r w:rsidRPr="00626195">
        <w:rPr>
          <w:rFonts w:ascii="Arial" w:hAnsi="Arial" w:cs="Arial"/>
          <w:color w:val="000000"/>
          <w:szCs w:val="24"/>
        </w:rPr>
        <w:t xml:space="preserve"> </w:t>
      </w:r>
    </w:p>
    <w:p w14:paraId="429A0D1E" w14:textId="77777777" w:rsidR="00626195" w:rsidRPr="00626195" w:rsidRDefault="00626195" w:rsidP="00626195">
      <w:pPr>
        <w:widowControl w:val="0"/>
        <w:spacing w:line="213" w:lineRule="auto"/>
        <w:rPr>
          <w:rFonts w:ascii="Arial" w:hAnsi="Arial" w:cs="Arial"/>
          <w:color w:val="000000"/>
          <w:szCs w:val="24"/>
        </w:rPr>
      </w:pPr>
    </w:p>
    <w:p w14:paraId="2AF60F91" w14:textId="77777777" w:rsidR="00626195" w:rsidRPr="00626195" w:rsidRDefault="00626195" w:rsidP="00626195">
      <w:pPr>
        <w:widowControl w:val="0"/>
        <w:spacing w:line="213" w:lineRule="auto"/>
        <w:rPr>
          <w:rFonts w:ascii="Arial" w:hAnsi="Arial" w:cs="Arial"/>
          <w:color w:val="000000"/>
          <w:szCs w:val="24"/>
        </w:rPr>
      </w:pPr>
      <w:r w:rsidRPr="00626195">
        <w:rPr>
          <w:rFonts w:ascii="Arial" w:hAnsi="Arial" w:cs="Arial"/>
          <w:szCs w:val="24"/>
          <w:u w:val="single"/>
        </w:rPr>
        <w:t>Functional Responsibilities</w:t>
      </w:r>
      <w:r w:rsidRPr="00626195">
        <w:rPr>
          <w:rFonts w:ascii="Arial" w:hAnsi="Arial" w:cs="Arial"/>
          <w:color w:val="000000"/>
          <w:szCs w:val="24"/>
        </w:rPr>
        <w:t xml:space="preserve">: </w:t>
      </w:r>
      <w:r w:rsidRPr="00626195">
        <w:rPr>
          <w:rFonts w:ascii="Arial" w:hAnsi="Arial" w:cs="Arial"/>
          <w:noProof/>
          <w:color w:val="000000"/>
          <w:szCs w:val="24"/>
        </w:rPr>
        <w:t>Specialize in the application of statistics and/or computer technology to biological or  health studies applying the use of statistical software packages. Experience with statistical languages such as SAS, R, SPSS, JMP, STATA, MatLab. Can provide biostatistical analysis tailored to the specific problem ensuring proper biostatistical power and probability measures.  Specializes in statistics, bio-statistics, mathematics; specific tools and data resources relevant to the federal health mission; applying sound quantitative data and methods to support deployment of resources for disease dections, health surveillance, prevention and intervention campaigns and related health activities.</w:t>
      </w:r>
    </w:p>
    <w:p w14:paraId="3CBFF515" w14:textId="77777777" w:rsidR="00626195" w:rsidRPr="00626195" w:rsidRDefault="00626195" w:rsidP="00626195">
      <w:pPr>
        <w:widowControl w:val="0"/>
        <w:spacing w:line="213" w:lineRule="auto"/>
        <w:rPr>
          <w:rFonts w:ascii="Arial" w:hAnsi="Arial" w:cs="Arial"/>
          <w:color w:val="000000"/>
          <w:szCs w:val="24"/>
        </w:rPr>
      </w:pPr>
    </w:p>
    <w:p w14:paraId="2B2A0471" w14:textId="77777777" w:rsidR="00626195" w:rsidRPr="00626195" w:rsidRDefault="00626195" w:rsidP="00626195">
      <w:pPr>
        <w:widowControl w:val="0"/>
        <w:tabs>
          <w:tab w:val="left" w:pos="3510"/>
        </w:tabs>
        <w:spacing w:line="213" w:lineRule="auto"/>
        <w:rPr>
          <w:rFonts w:ascii="Arial" w:hAnsi="Arial" w:cs="Arial"/>
          <w:color w:val="000000"/>
          <w:szCs w:val="24"/>
        </w:rPr>
      </w:pPr>
      <w:r w:rsidRPr="00626195">
        <w:rPr>
          <w:rFonts w:ascii="Arial" w:hAnsi="Arial" w:cs="Arial"/>
          <w:szCs w:val="24"/>
          <w:u w:val="single"/>
        </w:rPr>
        <w:t>Minimum Education</w:t>
      </w:r>
      <w:r w:rsidRPr="00626195">
        <w:rPr>
          <w:rFonts w:ascii="Arial" w:hAnsi="Arial" w:cs="Arial"/>
          <w:color w:val="000000"/>
          <w:szCs w:val="24"/>
        </w:rPr>
        <w:t xml:space="preserve">: </w:t>
      </w:r>
      <w:r w:rsidRPr="00626195">
        <w:rPr>
          <w:rFonts w:ascii="Arial" w:hAnsi="Arial" w:cs="Arial"/>
          <w:noProof/>
          <w:color w:val="000000"/>
          <w:szCs w:val="24"/>
        </w:rPr>
        <w:t>MS in Statistics, Bioinformatics, or related field</w:t>
      </w:r>
    </w:p>
    <w:p w14:paraId="05F9266A" w14:textId="77777777" w:rsidR="00626195" w:rsidRPr="00626195" w:rsidRDefault="00626195" w:rsidP="00626195">
      <w:pPr>
        <w:rPr>
          <w:rFonts w:ascii="Arial" w:hAnsi="Arial" w:cs="Arial"/>
          <w:szCs w:val="24"/>
        </w:rPr>
      </w:pPr>
    </w:p>
    <w:p w14:paraId="42436F4C" w14:textId="77777777" w:rsidR="00626195" w:rsidRPr="00626195" w:rsidRDefault="00626195" w:rsidP="00626195">
      <w:pPr>
        <w:ind w:left="720"/>
        <w:rPr>
          <w:rFonts w:ascii="Arial" w:hAnsi="Arial" w:cs="Arial"/>
          <w:szCs w:val="24"/>
        </w:rPr>
      </w:pPr>
      <w:r w:rsidRPr="00626195">
        <w:rPr>
          <w:rFonts w:ascii="Arial" w:hAnsi="Arial" w:cs="Arial"/>
          <w:szCs w:val="24"/>
        </w:rPr>
        <w:t>Education and/or experience requirements may be substituted with:</w:t>
      </w:r>
    </w:p>
    <w:p w14:paraId="301198B1" w14:textId="77777777" w:rsidR="00626195" w:rsidRPr="00626195" w:rsidRDefault="00626195" w:rsidP="00626195">
      <w:pPr>
        <w:ind w:left="720"/>
        <w:rPr>
          <w:rFonts w:ascii="Arial" w:hAnsi="Arial" w:cs="Arial"/>
          <w:szCs w:val="24"/>
        </w:rPr>
      </w:pPr>
      <w:r w:rsidRPr="00626195">
        <w:rPr>
          <w:rFonts w:ascii="Arial" w:hAnsi="Arial" w:cs="Arial"/>
          <w:szCs w:val="24"/>
        </w:rPr>
        <w:lastRenderedPageBreak/>
        <w:t xml:space="preserve">1. </w:t>
      </w:r>
      <w:r w:rsidRPr="00626195">
        <w:rPr>
          <w:rFonts w:ascii="Arial" w:hAnsi="Arial" w:cs="Arial"/>
          <w:snapToGrid w:val="0"/>
          <w:szCs w:val="24"/>
        </w:rPr>
        <w:t>A Master’s degree (in the fields described above) with two years of general experience of which at least one year must be specialized experience</w:t>
      </w:r>
      <w:r w:rsidRPr="00626195">
        <w:rPr>
          <w:rFonts w:ascii="Arial" w:hAnsi="Arial" w:cs="Arial"/>
          <w:szCs w:val="24"/>
        </w:rPr>
        <w:t>.</w:t>
      </w:r>
    </w:p>
    <w:p w14:paraId="2E1B8F3A" w14:textId="77777777" w:rsidR="00626195" w:rsidRPr="00626195" w:rsidRDefault="00626195" w:rsidP="00626195">
      <w:pPr>
        <w:ind w:left="720"/>
        <w:rPr>
          <w:rFonts w:ascii="Arial" w:hAnsi="Arial" w:cs="Arial"/>
          <w:szCs w:val="24"/>
        </w:rPr>
      </w:pPr>
      <w:r w:rsidRPr="00626195">
        <w:rPr>
          <w:rFonts w:ascii="Arial" w:hAnsi="Arial" w:cs="Arial"/>
          <w:szCs w:val="24"/>
        </w:rPr>
        <w:t xml:space="preserve">2. No degree and </w:t>
      </w:r>
      <w:r w:rsidRPr="00626195">
        <w:rPr>
          <w:rFonts w:ascii="Arial" w:hAnsi="Arial" w:cs="Arial"/>
          <w:snapToGrid w:val="0"/>
          <w:szCs w:val="24"/>
        </w:rPr>
        <w:t>eight years of general experience with at least six years of specialized experience.</w:t>
      </w:r>
    </w:p>
    <w:p w14:paraId="72525E23" w14:textId="77777777" w:rsidR="00626195" w:rsidRPr="00626195" w:rsidRDefault="00626195" w:rsidP="00626195">
      <w:pPr>
        <w:rPr>
          <w:rFonts w:ascii="Arial" w:hAnsi="Arial" w:cs="Arial"/>
          <w:szCs w:val="24"/>
        </w:rPr>
      </w:pPr>
    </w:p>
    <w:p w14:paraId="5CF25C26" w14:textId="77777777" w:rsidR="00626195" w:rsidRPr="00626195" w:rsidRDefault="00626195" w:rsidP="00626195">
      <w:pPr>
        <w:rPr>
          <w:rFonts w:ascii="Arial" w:hAnsi="Arial" w:cs="Arial"/>
          <w:szCs w:val="24"/>
        </w:rPr>
      </w:pPr>
    </w:p>
    <w:p w14:paraId="58C60C53" w14:textId="77777777" w:rsidR="00626195" w:rsidRPr="00626195" w:rsidRDefault="00626195" w:rsidP="00626195">
      <w:pPr>
        <w:widowControl w:val="0"/>
        <w:spacing w:line="213" w:lineRule="auto"/>
        <w:rPr>
          <w:rFonts w:ascii="Arial" w:hAnsi="Arial" w:cs="Arial"/>
          <w:b/>
          <w:color w:val="000000"/>
          <w:szCs w:val="24"/>
        </w:rPr>
      </w:pPr>
      <w:r w:rsidRPr="00626195">
        <w:rPr>
          <w:rFonts w:ascii="Arial" w:hAnsi="Arial" w:cs="Arial"/>
          <w:b/>
          <w:color w:val="000000"/>
          <w:szCs w:val="24"/>
        </w:rPr>
        <w:t>9.</w:t>
      </w:r>
      <w:r w:rsidRPr="00626195">
        <w:rPr>
          <w:rFonts w:ascii="Arial" w:hAnsi="Arial" w:cs="Arial"/>
          <w:b/>
          <w:color w:val="000000"/>
          <w:szCs w:val="24"/>
        </w:rPr>
        <w:tab/>
        <w:t xml:space="preserve"> </w:t>
      </w:r>
      <w:r w:rsidRPr="00626195">
        <w:rPr>
          <w:rFonts w:ascii="Arial" w:hAnsi="Arial" w:cs="Arial"/>
          <w:b/>
          <w:noProof/>
          <w:color w:val="000000"/>
          <w:szCs w:val="24"/>
        </w:rPr>
        <w:t>Senior Statistician/Biostatistician</w:t>
      </w:r>
    </w:p>
    <w:p w14:paraId="40D3A2EB" w14:textId="77777777" w:rsidR="00626195" w:rsidRPr="00626195" w:rsidRDefault="00626195" w:rsidP="00626195">
      <w:pPr>
        <w:widowControl w:val="0"/>
        <w:spacing w:line="213" w:lineRule="auto"/>
        <w:rPr>
          <w:rFonts w:ascii="Arial" w:hAnsi="Arial" w:cs="Arial"/>
          <w:b/>
          <w:color w:val="000000"/>
          <w:szCs w:val="24"/>
        </w:rPr>
      </w:pPr>
    </w:p>
    <w:p w14:paraId="121DF840" w14:textId="77777777" w:rsidR="00626195" w:rsidRPr="00626195" w:rsidRDefault="00626195" w:rsidP="00626195">
      <w:pPr>
        <w:widowControl w:val="0"/>
        <w:spacing w:line="213" w:lineRule="auto"/>
        <w:rPr>
          <w:rFonts w:ascii="Arial" w:hAnsi="Arial" w:cs="Arial"/>
          <w:color w:val="000000"/>
          <w:szCs w:val="24"/>
        </w:rPr>
      </w:pPr>
      <w:r w:rsidRPr="00626195">
        <w:rPr>
          <w:rFonts w:ascii="Arial" w:hAnsi="Arial" w:cs="Arial"/>
          <w:color w:val="000000"/>
          <w:szCs w:val="24"/>
          <w:u w:val="single"/>
        </w:rPr>
        <w:t>Minimum/General Experience</w:t>
      </w:r>
      <w:r w:rsidRPr="00626195">
        <w:rPr>
          <w:rFonts w:ascii="Arial" w:hAnsi="Arial" w:cs="Arial"/>
          <w:color w:val="000000"/>
          <w:szCs w:val="24"/>
        </w:rPr>
        <w:t xml:space="preserve">: </w:t>
      </w:r>
      <w:r w:rsidRPr="00626195">
        <w:rPr>
          <w:rFonts w:ascii="Arial" w:hAnsi="Arial" w:cs="Arial"/>
          <w:noProof/>
          <w:color w:val="000000"/>
          <w:szCs w:val="24"/>
        </w:rPr>
        <w:t>Ten (10) years experience or PhD plus five (5) years experience in bioinformatics or applied science with Large scale statistical analysis of complex multivariate data sets.</w:t>
      </w:r>
      <w:r w:rsidRPr="00626195">
        <w:rPr>
          <w:rFonts w:ascii="Arial" w:hAnsi="Arial" w:cs="Arial"/>
          <w:color w:val="000000"/>
          <w:szCs w:val="24"/>
        </w:rPr>
        <w:t xml:space="preserve"> </w:t>
      </w:r>
    </w:p>
    <w:p w14:paraId="22C971CA" w14:textId="77777777" w:rsidR="00626195" w:rsidRPr="00626195" w:rsidRDefault="00626195" w:rsidP="00626195">
      <w:pPr>
        <w:widowControl w:val="0"/>
        <w:spacing w:line="213" w:lineRule="auto"/>
        <w:rPr>
          <w:rFonts w:ascii="Arial" w:hAnsi="Arial" w:cs="Arial"/>
          <w:color w:val="000000"/>
          <w:szCs w:val="24"/>
        </w:rPr>
      </w:pPr>
    </w:p>
    <w:p w14:paraId="251F1140" w14:textId="77777777" w:rsidR="00626195" w:rsidRPr="00626195" w:rsidRDefault="00626195" w:rsidP="00626195">
      <w:pPr>
        <w:widowControl w:val="0"/>
        <w:spacing w:line="213" w:lineRule="auto"/>
        <w:rPr>
          <w:rFonts w:ascii="Arial" w:hAnsi="Arial" w:cs="Arial"/>
          <w:color w:val="000000"/>
          <w:szCs w:val="24"/>
        </w:rPr>
      </w:pPr>
      <w:r w:rsidRPr="00626195">
        <w:rPr>
          <w:rFonts w:ascii="Arial" w:hAnsi="Arial" w:cs="Arial"/>
          <w:szCs w:val="24"/>
          <w:u w:val="single"/>
        </w:rPr>
        <w:t>Functional Responsibilities</w:t>
      </w:r>
      <w:r w:rsidRPr="00626195">
        <w:rPr>
          <w:rFonts w:ascii="Arial" w:hAnsi="Arial" w:cs="Arial"/>
          <w:color w:val="000000"/>
          <w:szCs w:val="24"/>
        </w:rPr>
        <w:t xml:space="preserve">: </w:t>
      </w:r>
      <w:r w:rsidRPr="00626195">
        <w:rPr>
          <w:rFonts w:ascii="Arial" w:hAnsi="Arial" w:cs="Arial"/>
          <w:noProof/>
          <w:color w:val="000000"/>
          <w:szCs w:val="24"/>
        </w:rPr>
        <w:t>Specialize in the application of statistics and/or computer technology to biological or  health studies applying the use of statistical software packages. Experience with statistical languages such as SAS, R, SPSS, JMP, STATA, MatLab. Can provide biostatistical analysis tailored to the specific problem ensuring proper biostatistical power and probability measures.  Specializes in statistics, bio-statistics, mathematics; specific tools and data resources relevant to the federal health mission; applying sound quantitative data and methods to support deployment of resources for disease dections, health surveillance, prevention and intervention campaigns and related health activities.</w:t>
      </w:r>
    </w:p>
    <w:p w14:paraId="33E586F0" w14:textId="77777777" w:rsidR="00626195" w:rsidRPr="00626195" w:rsidRDefault="00626195" w:rsidP="00626195">
      <w:pPr>
        <w:widowControl w:val="0"/>
        <w:spacing w:line="213" w:lineRule="auto"/>
        <w:rPr>
          <w:rFonts w:ascii="Arial" w:hAnsi="Arial" w:cs="Arial"/>
          <w:color w:val="000000"/>
          <w:szCs w:val="24"/>
        </w:rPr>
      </w:pPr>
    </w:p>
    <w:p w14:paraId="077671FE" w14:textId="77777777" w:rsidR="00626195" w:rsidRPr="00626195" w:rsidRDefault="00626195" w:rsidP="00626195">
      <w:pPr>
        <w:widowControl w:val="0"/>
        <w:tabs>
          <w:tab w:val="left" w:pos="3510"/>
        </w:tabs>
        <w:spacing w:line="213" w:lineRule="auto"/>
        <w:rPr>
          <w:rFonts w:ascii="Arial" w:hAnsi="Arial" w:cs="Arial"/>
          <w:color w:val="000000"/>
          <w:szCs w:val="24"/>
        </w:rPr>
      </w:pPr>
      <w:r w:rsidRPr="00626195">
        <w:rPr>
          <w:rFonts w:ascii="Arial" w:hAnsi="Arial" w:cs="Arial"/>
          <w:szCs w:val="24"/>
          <w:u w:val="single"/>
        </w:rPr>
        <w:t>Minimum Education</w:t>
      </w:r>
      <w:r w:rsidRPr="00626195">
        <w:rPr>
          <w:rFonts w:ascii="Arial" w:hAnsi="Arial" w:cs="Arial"/>
          <w:color w:val="000000"/>
          <w:szCs w:val="24"/>
        </w:rPr>
        <w:t xml:space="preserve">: </w:t>
      </w:r>
      <w:r w:rsidRPr="00626195">
        <w:rPr>
          <w:rFonts w:ascii="Arial" w:hAnsi="Arial" w:cs="Arial"/>
          <w:noProof/>
          <w:color w:val="000000"/>
          <w:szCs w:val="24"/>
        </w:rPr>
        <w:t>MS in Statistics,  Bioinformatics, or related field</w:t>
      </w:r>
    </w:p>
    <w:p w14:paraId="65FFD7B7" w14:textId="77777777" w:rsidR="00626195" w:rsidRPr="00626195" w:rsidRDefault="00626195" w:rsidP="00626195">
      <w:pPr>
        <w:rPr>
          <w:rFonts w:ascii="Arial" w:hAnsi="Arial" w:cs="Arial"/>
          <w:szCs w:val="24"/>
        </w:rPr>
      </w:pPr>
    </w:p>
    <w:p w14:paraId="23037B66" w14:textId="77777777" w:rsidR="00626195" w:rsidRPr="00626195" w:rsidRDefault="00626195" w:rsidP="00626195">
      <w:pPr>
        <w:ind w:left="720"/>
        <w:rPr>
          <w:rFonts w:ascii="Arial" w:hAnsi="Arial" w:cs="Arial"/>
          <w:szCs w:val="24"/>
        </w:rPr>
      </w:pPr>
      <w:r w:rsidRPr="00626195">
        <w:rPr>
          <w:rFonts w:ascii="Arial" w:hAnsi="Arial" w:cs="Arial"/>
          <w:szCs w:val="24"/>
        </w:rPr>
        <w:t>Education and/or experience requirements may be substituted with:</w:t>
      </w:r>
    </w:p>
    <w:p w14:paraId="57A1AB74" w14:textId="77777777" w:rsidR="00626195" w:rsidRPr="00626195" w:rsidRDefault="00626195" w:rsidP="00626195">
      <w:pPr>
        <w:ind w:left="720"/>
        <w:rPr>
          <w:rFonts w:ascii="Arial" w:hAnsi="Arial" w:cs="Arial"/>
          <w:szCs w:val="24"/>
        </w:rPr>
      </w:pPr>
      <w:r w:rsidRPr="00626195">
        <w:rPr>
          <w:rFonts w:ascii="Arial" w:hAnsi="Arial" w:cs="Arial"/>
          <w:szCs w:val="24"/>
        </w:rPr>
        <w:t xml:space="preserve">1. </w:t>
      </w:r>
      <w:r w:rsidRPr="00626195">
        <w:rPr>
          <w:rFonts w:ascii="Arial" w:hAnsi="Arial" w:cs="Arial"/>
          <w:snapToGrid w:val="0"/>
          <w:szCs w:val="24"/>
        </w:rPr>
        <w:t>A Master’s degree (in the fields described above) with two years of general experience of which at least one year must be specialized experience</w:t>
      </w:r>
      <w:r w:rsidRPr="00626195">
        <w:rPr>
          <w:rFonts w:ascii="Arial" w:hAnsi="Arial" w:cs="Arial"/>
          <w:szCs w:val="24"/>
        </w:rPr>
        <w:t>.</w:t>
      </w:r>
    </w:p>
    <w:p w14:paraId="703B7234" w14:textId="77777777" w:rsidR="00626195" w:rsidRPr="00626195" w:rsidRDefault="00626195" w:rsidP="00626195">
      <w:pPr>
        <w:ind w:left="720"/>
        <w:rPr>
          <w:rFonts w:ascii="Arial" w:hAnsi="Arial" w:cs="Arial"/>
          <w:szCs w:val="24"/>
        </w:rPr>
      </w:pPr>
      <w:r w:rsidRPr="00626195">
        <w:rPr>
          <w:rFonts w:ascii="Arial" w:hAnsi="Arial" w:cs="Arial"/>
          <w:szCs w:val="24"/>
        </w:rPr>
        <w:t xml:space="preserve">2. No degree and </w:t>
      </w:r>
      <w:r w:rsidRPr="00626195">
        <w:rPr>
          <w:rFonts w:ascii="Arial" w:hAnsi="Arial" w:cs="Arial"/>
          <w:snapToGrid w:val="0"/>
          <w:szCs w:val="24"/>
        </w:rPr>
        <w:t>eight years of general experience with at least six years of specialized experience.</w:t>
      </w:r>
    </w:p>
    <w:p w14:paraId="339938C4" w14:textId="77777777" w:rsidR="00626195" w:rsidRPr="00626195" w:rsidRDefault="00626195" w:rsidP="00626195">
      <w:pPr>
        <w:rPr>
          <w:rFonts w:ascii="Arial" w:hAnsi="Arial" w:cs="Arial"/>
          <w:szCs w:val="24"/>
        </w:rPr>
      </w:pPr>
    </w:p>
    <w:p w14:paraId="1823850E" w14:textId="77777777" w:rsidR="00626195" w:rsidRPr="00626195" w:rsidRDefault="00626195" w:rsidP="00626195">
      <w:pPr>
        <w:rPr>
          <w:rFonts w:ascii="Arial" w:hAnsi="Arial" w:cs="Arial"/>
          <w:szCs w:val="24"/>
        </w:rPr>
      </w:pPr>
    </w:p>
    <w:p w14:paraId="25B4395D" w14:textId="77777777" w:rsidR="00626195" w:rsidRPr="00626195" w:rsidRDefault="00626195" w:rsidP="00626195">
      <w:pPr>
        <w:widowControl w:val="0"/>
        <w:spacing w:line="213" w:lineRule="auto"/>
        <w:rPr>
          <w:rFonts w:ascii="Arial" w:hAnsi="Arial" w:cs="Arial"/>
          <w:b/>
          <w:color w:val="000000"/>
          <w:szCs w:val="24"/>
        </w:rPr>
      </w:pPr>
      <w:r w:rsidRPr="00626195">
        <w:rPr>
          <w:rFonts w:ascii="Arial" w:hAnsi="Arial" w:cs="Arial"/>
          <w:b/>
          <w:color w:val="000000"/>
          <w:szCs w:val="24"/>
        </w:rPr>
        <w:t>10.</w:t>
      </w:r>
      <w:r w:rsidRPr="00626195">
        <w:rPr>
          <w:rFonts w:ascii="Arial" w:hAnsi="Arial" w:cs="Arial"/>
          <w:b/>
          <w:color w:val="000000"/>
          <w:szCs w:val="24"/>
        </w:rPr>
        <w:tab/>
        <w:t xml:space="preserve"> </w:t>
      </w:r>
      <w:r w:rsidRPr="00626195">
        <w:rPr>
          <w:rFonts w:ascii="Arial" w:hAnsi="Arial" w:cs="Arial"/>
          <w:b/>
          <w:noProof/>
          <w:color w:val="000000"/>
          <w:szCs w:val="24"/>
        </w:rPr>
        <w:t>Entry Instrument/Scientific Systems Adminstration</w:t>
      </w:r>
    </w:p>
    <w:p w14:paraId="0E095F02" w14:textId="77777777" w:rsidR="00626195" w:rsidRPr="00626195" w:rsidRDefault="00626195" w:rsidP="00626195">
      <w:pPr>
        <w:widowControl w:val="0"/>
        <w:spacing w:line="213" w:lineRule="auto"/>
        <w:rPr>
          <w:rFonts w:ascii="Arial" w:hAnsi="Arial" w:cs="Arial"/>
          <w:b/>
          <w:color w:val="000000"/>
          <w:szCs w:val="24"/>
        </w:rPr>
      </w:pPr>
    </w:p>
    <w:p w14:paraId="188E8860" w14:textId="77777777" w:rsidR="00626195" w:rsidRPr="00626195" w:rsidRDefault="00626195" w:rsidP="00626195">
      <w:pPr>
        <w:widowControl w:val="0"/>
        <w:spacing w:line="213" w:lineRule="auto"/>
        <w:rPr>
          <w:rFonts w:ascii="Arial" w:hAnsi="Arial" w:cs="Arial"/>
          <w:color w:val="000000"/>
          <w:szCs w:val="24"/>
        </w:rPr>
      </w:pPr>
      <w:r w:rsidRPr="00626195">
        <w:rPr>
          <w:rFonts w:ascii="Arial" w:hAnsi="Arial" w:cs="Arial"/>
          <w:color w:val="000000"/>
          <w:szCs w:val="24"/>
          <w:u w:val="single"/>
        </w:rPr>
        <w:t>Minimum/General Experience</w:t>
      </w:r>
      <w:r w:rsidRPr="00626195">
        <w:rPr>
          <w:rFonts w:ascii="Arial" w:hAnsi="Arial" w:cs="Arial"/>
          <w:color w:val="000000"/>
          <w:szCs w:val="24"/>
        </w:rPr>
        <w:t xml:space="preserve">: </w:t>
      </w:r>
      <w:r w:rsidRPr="00626195">
        <w:rPr>
          <w:rFonts w:ascii="Arial" w:hAnsi="Arial" w:cs="Arial"/>
          <w:noProof/>
          <w:color w:val="000000"/>
          <w:szCs w:val="24"/>
        </w:rPr>
        <w:t>Three (3) years of relevant professional experience. Experience must include demonstrated performance in one or more recognized specialized disciplines in science.  Relevant background in the application of IT solutions in science to practical problems.</w:t>
      </w:r>
      <w:r w:rsidRPr="00626195">
        <w:rPr>
          <w:rFonts w:ascii="Arial" w:hAnsi="Arial" w:cs="Arial"/>
          <w:color w:val="000000"/>
          <w:szCs w:val="24"/>
        </w:rPr>
        <w:t xml:space="preserve"> </w:t>
      </w:r>
    </w:p>
    <w:p w14:paraId="2F128AA4" w14:textId="77777777" w:rsidR="00626195" w:rsidRPr="00626195" w:rsidRDefault="00626195" w:rsidP="00626195">
      <w:pPr>
        <w:widowControl w:val="0"/>
        <w:spacing w:line="213" w:lineRule="auto"/>
        <w:rPr>
          <w:rFonts w:ascii="Arial" w:hAnsi="Arial" w:cs="Arial"/>
          <w:color w:val="000000"/>
          <w:szCs w:val="24"/>
        </w:rPr>
      </w:pPr>
    </w:p>
    <w:p w14:paraId="755D7F28" w14:textId="77777777" w:rsidR="00626195" w:rsidRPr="00626195" w:rsidRDefault="00626195" w:rsidP="00626195">
      <w:pPr>
        <w:widowControl w:val="0"/>
        <w:spacing w:line="213" w:lineRule="auto"/>
        <w:rPr>
          <w:rFonts w:ascii="Arial" w:hAnsi="Arial" w:cs="Arial"/>
          <w:color w:val="000000"/>
          <w:szCs w:val="24"/>
        </w:rPr>
      </w:pPr>
      <w:r w:rsidRPr="00626195">
        <w:rPr>
          <w:rFonts w:ascii="Arial" w:hAnsi="Arial" w:cs="Arial"/>
          <w:szCs w:val="24"/>
          <w:u w:val="single"/>
        </w:rPr>
        <w:t>Functional Responsibilities</w:t>
      </w:r>
      <w:r w:rsidRPr="00626195">
        <w:rPr>
          <w:rFonts w:ascii="Arial" w:hAnsi="Arial" w:cs="Arial"/>
          <w:color w:val="000000"/>
          <w:szCs w:val="24"/>
        </w:rPr>
        <w:t xml:space="preserve">: </w:t>
      </w:r>
      <w:r w:rsidRPr="00626195">
        <w:rPr>
          <w:rFonts w:ascii="Arial" w:hAnsi="Arial" w:cs="Arial"/>
          <w:noProof/>
          <w:color w:val="000000"/>
          <w:szCs w:val="24"/>
        </w:rPr>
        <w:t>Provides coordination with equipment manufacturers to install, maintain, and troubleshoot instruments and instrument controllers.  Provides coordination with scientific application vendors / developers to install, maintain, and troubleshoot scientific applications.  Maintains an electronic system of laboratory instrumentation, to include the make, model, physical location, IP address, software versions of the applications and embedded software associated with instrumentation.  Maintains an electronic system of all scientific applications and scientific workstations including make, model, physical location, IP address, and software / software versions.  Also provides system administration for various scientific applications.  May perform level two and or three help desk support for laboratory instrumentation and scientific applications.</w:t>
      </w:r>
    </w:p>
    <w:p w14:paraId="1EE4099C" w14:textId="77777777" w:rsidR="00626195" w:rsidRPr="00626195" w:rsidRDefault="00626195" w:rsidP="00626195">
      <w:pPr>
        <w:widowControl w:val="0"/>
        <w:spacing w:line="213" w:lineRule="auto"/>
        <w:rPr>
          <w:rFonts w:ascii="Arial" w:hAnsi="Arial" w:cs="Arial"/>
          <w:color w:val="000000"/>
          <w:szCs w:val="24"/>
        </w:rPr>
      </w:pPr>
    </w:p>
    <w:p w14:paraId="2D5164B0" w14:textId="77777777" w:rsidR="00626195" w:rsidRPr="00626195" w:rsidRDefault="00626195" w:rsidP="00626195">
      <w:pPr>
        <w:widowControl w:val="0"/>
        <w:tabs>
          <w:tab w:val="left" w:pos="3510"/>
        </w:tabs>
        <w:spacing w:line="213" w:lineRule="auto"/>
        <w:rPr>
          <w:rFonts w:ascii="Arial" w:hAnsi="Arial" w:cs="Arial"/>
          <w:color w:val="000000"/>
          <w:szCs w:val="24"/>
        </w:rPr>
      </w:pPr>
      <w:r w:rsidRPr="00626195">
        <w:rPr>
          <w:rFonts w:ascii="Arial" w:hAnsi="Arial" w:cs="Arial"/>
          <w:szCs w:val="24"/>
          <w:u w:val="single"/>
        </w:rPr>
        <w:t>Minimum Education</w:t>
      </w:r>
      <w:r w:rsidRPr="00626195">
        <w:rPr>
          <w:rFonts w:ascii="Arial" w:hAnsi="Arial" w:cs="Arial"/>
          <w:color w:val="000000"/>
          <w:szCs w:val="24"/>
        </w:rPr>
        <w:t xml:space="preserve">: </w:t>
      </w:r>
      <w:r w:rsidRPr="00626195">
        <w:rPr>
          <w:rFonts w:ascii="Arial" w:hAnsi="Arial" w:cs="Arial"/>
          <w:noProof/>
          <w:color w:val="000000"/>
          <w:szCs w:val="24"/>
        </w:rPr>
        <w:t>BS/BA degree in Biomedical Engineering or other related discipline.</w:t>
      </w:r>
    </w:p>
    <w:p w14:paraId="26908490" w14:textId="77777777" w:rsidR="00626195" w:rsidRPr="00626195" w:rsidRDefault="00626195" w:rsidP="00626195">
      <w:pPr>
        <w:widowControl w:val="0"/>
        <w:spacing w:line="213" w:lineRule="auto"/>
        <w:rPr>
          <w:rFonts w:ascii="Arial" w:hAnsi="Arial" w:cs="Arial"/>
          <w:b/>
          <w:color w:val="000000"/>
          <w:szCs w:val="24"/>
        </w:rPr>
      </w:pPr>
    </w:p>
    <w:p w14:paraId="113A4CE0" w14:textId="77777777" w:rsidR="00626195" w:rsidRPr="00626195" w:rsidRDefault="00626195" w:rsidP="00626195">
      <w:pPr>
        <w:ind w:left="720"/>
        <w:rPr>
          <w:rFonts w:ascii="Arial" w:hAnsi="Arial" w:cs="Arial"/>
          <w:szCs w:val="24"/>
        </w:rPr>
      </w:pPr>
      <w:r w:rsidRPr="00626195">
        <w:rPr>
          <w:rFonts w:ascii="Arial" w:hAnsi="Arial" w:cs="Arial"/>
          <w:szCs w:val="24"/>
        </w:rPr>
        <w:t>Education and/or experience requirements may be substituted with:</w:t>
      </w:r>
    </w:p>
    <w:p w14:paraId="04A3E893" w14:textId="77777777" w:rsidR="00626195" w:rsidRPr="00626195" w:rsidRDefault="00626195" w:rsidP="00626195">
      <w:pPr>
        <w:ind w:left="720"/>
        <w:rPr>
          <w:rFonts w:ascii="Arial" w:hAnsi="Arial" w:cs="Arial"/>
          <w:szCs w:val="24"/>
        </w:rPr>
      </w:pPr>
      <w:r w:rsidRPr="00626195">
        <w:rPr>
          <w:rFonts w:ascii="Arial" w:hAnsi="Arial" w:cs="Arial"/>
          <w:szCs w:val="24"/>
        </w:rPr>
        <w:t xml:space="preserve">1. </w:t>
      </w:r>
      <w:r w:rsidRPr="00626195">
        <w:rPr>
          <w:rFonts w:ascii="Arial" w:hAnsi="Arial" w:cs="Arial"/>
          <w:snapToGrid w:val="0"/>
          <w:szCs w:val="24"/>
        </w:rPr>
        <w:t>A Master’s degree (in the fields described above) with two years of general experience of which at least one year must be specialized experience</w:t>
      </w:r>
      <w:r w:rsidRPr="00626195">
        <w:rPr>
          <w:rFonts w:ascii="Arial" w:hAnsi="Arial" w:cs="Arial"/>
          <w:szCs w:val="24"/>
        </w:rPr>
        <w:t>.</w:t>
      </w:r>
    </w:p>
    <w:p w14:paraId="1F1DEF8D" w14:textId="77777777" w:rsidR="00626195" w:rsidRPr="00626195" w:rsidRDefault="00626195" w:rsidP="00626195">
      <w:pPr>
        <w:ind w:left="720"/>
        <w:rPr>
          <w:rFonts w:ascii="Arial" w:hAnsi="Arial" w:cs="Arial"/>
          <w:szCs w:val="24"/>
        </w:rPr>
      </w:pPr>
      <w:r w:rsidRPr="00626195">
        <w:rPr>
          <w:rFonts w:ascii="Arial" w:hAnsi="Arial" w:cs="Arial"/>
          <w:szCs w:val="24"/>
        </w:rPr>
        <w:t xml:space="preserve">2. No degree and </w:t>
      </w:r>
      <w:r w:rsidRPr="00626195">
        <w:rPr>
          <w:rFonts w:ascii="Arial" w:hAnsi="Arial" w:cs="Arial"/>
          <w:snapToGrid w:val="0"/>
          <w:szCs w:val="24"/>
        </w:rPr>
        <w:t>eight years of general experience with at least six years of specialized experience.</w:t>
      </w:r>
    </w:p>
    <w:p w14:paraId="5A7BA4C6" w14:textId="77777777" w:rsidR="00626195" w:rsidRPr="00626195" w:rsidRDefault="00626195" w:rsidP="00626195">
      <w:pPr>
        <w:widowControl w:val="0"/>
        <w:spacing w:line="213" w:lineRule="auto"/>
        <w:rPr>
          <w:rFonts w:ascii="Arial" w:hAnsi="Arial" w:cs="Arial"/>
          <w:b/>
          <w:color w:val="000000"/>
          <w:szCs w:val="24"/>
        </w:rPr>
      </w:pPr>
    </w:p>
    <w:p w14:paraId="546D34BE" w14:textId="77777777" w:rsidR="00626195" w:rsidRPr="00626195" w:rsidRDefault="00626195" w:rsidP="00626195">
      <w:pPr>
        <w:widowControl w:val="0"/>
        <w:spacing w:line="213" w:lineRule="auto"/>
        <w:rPr>
          <w:rFonts w:ascii="Arial" w:hAnsi="Arial" w:cs="Arial"/>
          <w:b/>
          <w:color w:val="000000"/>
          <w:szCs w:val="24"/>
        </w:rPr>
      </w:pPr>
    </w:p>
    <w:p w14:paraId="7C8D3DAD" w14:textId="77777777" w:rsidR="00626195" w:rsidRPr="00626195" w:rsidRDefault="00626195" w:rsidP="00626195">
      <w:pPr>
        <w:widowControl w:val="0"/>
        <w:spacing w:line="213" w:lineRule="auto"/>
        <w:rPr>
          <w:rFonts w:ascii="Arial" w:hAnsi="Arial" w:cs="Arial"/>
          <w:b/>
          <w:color w:val="000000"/>
          <w:szCs w:val="24"/>
        </w:rPr>
      </w:pPr>
      <w:r w:rsidRPr="00626195">
        <w:rPr>
          <w:rFonts w:ascii="Arial" w:hAnsi="Arial" w:cs="Arial"/>
          <w:b/>
          <w:color w:val="000000"/>
          <w:szCs w:val="24"/>
        </w:rPr>
        <w:t>11.</w:t>
      </w:r>
      <w:r w:rsidRPr="00626195">
        <w:rPr>
          <w:rFonts w:ascii="Arial" w:hAnsi="Arial" w:cs="Arial"/>
          <w:b/>
          <w:color w:val="000000"/>
          <w:szCs w:val="24"/>
        </w:rPr>
        <w:tab/>
        <w:t xml:space="preserve"> </w:t>
      </w:r>
      <w:r w:rsidRPr="00626195">
        <w:rPr>
          <w:rFonts w:ascii="Arial" w:hAnsi="Arial" w:cs="Arial"/>
          <w:b/>
          <w:noProof/>
          <w:color w:val="000000"/>
          <w:szCs w:val="24"/>
        </w:rPr>
        <w:t>Instrument/Scientific Systems Adminstration</w:t>
      </w:r>
    </w:p>
    <w:p w14:paraId="51842230" w14:textId="77777777" w:rsidR="00626195" w:rsidRPr="00626195" w:rsidRDefault="00626195" w:rsidP="00626195">
      <w:pPr>
        <w:widowControl w:val="0"/>
        <w:spacing w:line="213" w:lineRule="auto"/>
        <w:rPr>
          <w:rFonts w:ascii="Arial" w:hAnsi="Arial" w:cs="Arial"/>
          <w:b/>
          <w:color w:val="000000"/>
          <w:szCs w:val="24"/>
        </w:rPr>
      </w:pPr>
    </w:p>
    <w:p w14:paraId="55206D85" w14:textId="77777777" w:rsidR="00626195" w:rsidRPr="00626195" w:rsidRDefault="00626195" w:rsidP="00626195">
      <w:pPr>
        <w:widowControl w:val="0"/>
        <w:spacing w:line="213" w:lineRule="auto"/>
        <w:rPr>
          <w:rFonts w:ascii="Arial" w:hAnsi="Arial" w:cs="Arial"/>
          <w:color w:val="000000"/>
          <w:szCs w:val="24"/>
        </w:rPr>
      </w:pPr>
      <w:r w:rsidRPr="00626195">
        <w:rPr>
          <w:rFonts w:ascii="Arial" w:hAnsi="Arial" w:cs="Arial"/>
          <w:color w:val="000000"/>
          <w:szCs w:val="24"/>
          <w:u w:val="single"/>
        </w:rPr>
        <w:t>Minimum/General Experience</w:t>
      </w:r>
      <w:r w:rsidRPr="00626195">
        <w:rPr>
          <w:rFonts w:ascii="Arial" w:hAnsi="Arial" w:cs="Arial"/>
          <w:color w:val="000000"/>
          <w:szCs w:val="24"/>
        </w:rPr>
        <w:t xml:space="preserve">: </w:t>
      </w:r>
      <w:r w:rsidRPr="00626195">
        <w:rPr>
          <w:rFonts w:ascii="Arial" w:hAnsi="Arial" w:cs="Arial"/>
          <w:noProof/>
          <w:color w:val="000000"/>
          <w:szCs w:val="24"/>
        </w:rPr>
        <w:t>Eight (8) years of relevant professional experience. Experience must include demonstrated performance in one or more recognized specialized disciplines in science.  Relevant background in the application of IT solutions in science to practical problems.</w:t>
      </w:r>
      <w:r w:rsidRPr="00626195">
        <w:rPr>
          <w:rFonts w:ascii="Arial" w:hAnsi="Arial" w:cs="Arial"/>
          <w:color w:val="000000"/>
          <w:szCs w:val="24"/>
        </w:rPr>
        <w:t xml:space="preserve"> </w:t>
      </w:r>
    </w:p>
    <w:p w14:paraId="5816583D" w14:textId="77777777" w:rsidR="00626195" w:rsidRPr="00626195" w:rsidRDefault="00626195" w:rsidP="00626195">
      <w:pPr>
        <w:widowControl w:val="0"/>
        <w:spacing w:line="213" w:lineRule="auto"/>
        <w:rPr>
          <w:rFonts w:ascii="Arial" w:hAnsi="Arial" w:cs="Arial"/>
          <w:color w:val="000000"/>
          <w:szCs w:val="24"/>
        </w:rPr>
      </w:pPr>
    </w:p>
    <w:p w14:paraId="6C43FC97" w14:textId="77777777" w:rsidR="00626195" w:rsidRPr="00626195" w:rsidRDefault="00626195" w:rsidP="00626195">
      <w:pPr>
        <w:widowControl w:val="0"/>
        <w:spacing w:line="213" w:lineRule="auto"/>
        <w:rPr>
          <w:rFonts w:ascii="Arial" w:hAnsi="Arial" w:cs="Arial"/>
          <w:color w:val="000000"/>
          <w:szCs w:val="24"/>
        </w:rPr>
      </w:pPr>
      <w:r w:rsidRPr="00626195">
        <w:rPr>
          <w:rFonts w:ascii="Arial" w:hAnsi="Arial" w:cs="Arial"/>
          <w:szCs w:val="24"/>
          <w:u w:val="single"/>
        </w:rPr>
        <w:t>Functional Responsibilities</w:t>
      </w:r>
      <w:r w:rsidRPr="00626195">
        <w:rPr>
          <w:rFonts w:ascii="Arial" w:hAnsi="Arial" w:cs="Arial"/>
          <w:color w:val="000000"/>
          <w:szCs w:val="24"/>
        </w:rPr>
        <w:t xml:space="preserve">: </w:t>
      </w:r>
      <w:r w:rsidRPr="00626195">
        <w:rPr>
          <w:rFonts w:ascii="Arial" w:hAnsi="Arial" w:cs="Arial"/>
          <w:noProof/>
          <w:color w:val="000000"/>
          <w:szCs w:val="24"/>
        </w:rPr>
        <w:t>Provides coordination with equipment manufacturers to install, maintain, and troubleshoot instruments and instrument controllers.  Provides coordination with scientific application vendors / developers to install, maintain, and troubleshoot scientific applications.  Maintains an electronic system of laboratory instrumentation, to include the make, model, physical location, IP address, software versions of the applications and embedded software associated with instrumentation.  Maintains an electronic system of all scientific applications and scientific workstations including make, model, physical location, IP address, and software / software versions.  Also provides system administration for various scientific applications.  May perform level two and or three help desk support for laboratory instrumentation and scientific applications.</w:t>
      </w:r>
    </w:p>
    <w:p w14:paraId="073E244C" w14:textId="77777777" w:rsidR="00626195" w:rsidRPr="00626195" w:rsidRDefault="00626195" w:rsidP="00626195">
      <w:pPr>
        <w:widowControl w:val="0"/>
        <w:spacing w:line="213" w:lineRule="auto"/>
        <w:rPr>
          <w:rFonts w:ascii="Arial" w:hAnsi="Arial" w:cs="Arial"/>
          <w:color w:val="000000"/>
          <w:szCs w:val="24"/>
        </w:rPr>
      </w:pPr>
    </w:p>
    <w:p w14:paraId="76031966" w14:textId="77777777" w:rsidR="00626195" w:rsidRPr="00626195" w:rsidRDefault="00626195" w:rsidP="00626195">
      <w:pPr>
        <w:widowControl w:val="0"/>
        <w:tabs>
          <w:tab w:val="left" w:pos="3510"/>
        </w:tabs>
        <w:spacing w:line="213" w:lineRule="auto"/>
        <w:rPr>
          <w:rFonts w:ascii="Arial" w:hAnsi="Arial" w:cs="Arial"/>
          <w:color w:val="000000"/>
          <w:szCs w:val="24"/>
        </w:rPr>
      </w:pPr>
      <w:r w:rsidRPr="00626195">
        <w:rPr>
          <w:rFonts w:ascii="Arial" w:hAnsi="Arial" w:cs="Arial"/>
          <w:szCs w:val="24"/>
          <w:u w:val="single"/>
        </w:rPr>
        <w:t>Minimum Education</w:t>
      </w:r>
      <w:r w:rsidRPr="00626195">
        <w:rPr>
          <w:rFonts w:ascii="Arial" w:hAnsi="Arial" w:cs="Arial"/>
          <w:color w:val="000000"/>
          <w:szCs w:val="24"/>
        </w:rPr>
        <w:t xml:space="preserve">: </w:t>
      </w:r>
      <w:r w:rsidRPr="00626195">
        <w:rPr>
          <w:rFonts w:ascii="Arial" w:hAnsi="Arial" w:cs="Arial"/>
          <w:noProof/>
          <w:color w:val="000000"/>
          <w:szCs w:val="24"/>
        </w:rPr>
        <w:t>BS/BA degree in Biomedical Engineering or other related discipline.</w:t>
      </w:r>
    </w:p>
    <w:p w14:paraId="6FF25B2F" w14:textId="77777777" w:rsidR="00626195" w:rsidRPr="00626195" w:rsidRDefault="00626195" w:rsidP="00626195">
      <w:pPr>
        <w:rPr>
          <w:rFonts w:ascii="Arial" w:hAnsi="Arial" w:cs="Arial"/>
          <w:szCs w:val="24"/>
        </w:rPr>
      </w:pPr>
    </w:p>
    <w:p w14:paraId="3FA1011A" w14:textId="77777777" w:rsidR="00626195" w:rsidRPr="00626195" w:rsidRDefault="00626195" w:rsidP="00626195">
      <w:pPr>
        <w:ind w:left="720"/>
        <w:rPr>
          <w:rFonts w:ascii="Arial" w:hAnsi="Arial" w:cs="Arial"/>
          <w:szCs w:val="24"/>
        </w:rPr>
      </w:pPr>
      <w:r w:rsidRPr="00626195">
        <w:rPr>
          <w:rFonts w:ascii="Arial" w:hAnsi="Arial" w:cs="Arial"/>
          <w:szCs w:val="24"/>
        </w:rPr>
        <w:t>Education and/or experience requirements may be substituted with:</w:t>
      </w:r>
    </w:p>
    <w:p w14:paraId="1EB412FF" w14:textId="77777777" w:rsidR="00626195" w:rsidRPr="00626195" w:rsidRDefault="00626195" w:rsidP="00626195">
      <w:pPr>
        <w:ind w:left="720"/>
        <w:rPr>
          <w:rFonts w:ascii="Arial" w:hAnsi="Arial" w:cs="Arial"/>
          <w:szCs w:val="24"/>
        </w:rPr>
      </w:pPr>
      <w:r w:rsidRPr="00626195">
        <w:rPr>
          <w:rFonts w:ascii="Arial" w:hAnsi="Arial" w:cs="Arial"/>
          <w:szCs w:val="24"/>
        </w:rPr>
        <w:t xml:space="preserve">1. </w:t>
      </w:r>
      <w:r w:rsidRPr="00626195">
        <w:rPr>
          <w:rFonts w:ascii="Arial" w:hAnsi="Arial" w:cs="Arial"/>
          <w:snapToGrid w:val="0"/>
          <w:szCs w:val="24"/>
        </w:rPr>
        <w:t>A Master’s degree (in the fields described above) with two years of general experience of which at least one year must be specialized experience</w:t>
      </w:r>
      <w:r w:rsidRPr="00626195">
        <w:rPr>
          <w:rFonts w:ascii="Arial" w:hAnsi="Arial" w:cs="Arial"/>
          <w:szCs w:val="24"/>
        </w:rPr>
        <w:t>.</w:t>
      </w:r>
    </w:p>
    <w:p w14:paraId="7D497E39" w14:textId="77777777" w:rsidR="00626195" w:rsidRPr="00626195" w:rsidRDefault="00626195" w:rsidP="00626195">
      <w:pPr>
        <w:ind w:left="720"/>
        <w:rPr>
          <w:rFonts w:ascii="Arial" w:hAnsi="Arial" w:cs="Arial"/>
          <w:szCs w:val="24"/>
        </w:rPr>
      </w:pPr>
      <w:r w:rsidRPr="00626195">
        <w:rPr>
          <w:rFonts w:ascii="Arial" w:hAnsi="Arial" w:cs="Arial"/>
          <w:szCs w:val="24"/>
        </w:rPr>
        <w:t xml:space="preserve">2. No degree and </w:t>
      </w:r>
      <w:r w:rsidRPr="00626195">
        <w:rPr>
          <w:rFonts w:ascii="Arial" w:hAnsi="Arial" w:cs="Arial"/>
          <w:snapToGrid w:val="0"/>
          <w:szCs w:val="24"/>
        </w:rPr>
        <w:t>eight years of general experience with at least six years of specialized experience.</w:t>
      </w:r>
    </w:p>
    <w:p w14:paraId="077C5CC0" w14:textId="77777777" w:rsidR="00626195" w:rsidRPr="00626195" w:rsidRDefault="00626195" w:rsidP="00626195">
      <w:pPr>
        <w:rPr>
          <w:rFonts w:ascii="Arial" w:hAnsi="Arial" w:cs="Arial"/>
          <w:szCs w:val="24"/>
        </w:rPr>
      </w:pPr>
    </w:p>
    <w:p w14:paraId="48FEF7F5" w14:textId="77777777" w:rsidR="00626195" w:rsidRPr="00626195" w:rsidRDefault="00626195" w:rsidP="00626195">
      <w:pPr>
        <w:rPr>
          <w:rFonts w:ascii="Arial" w:hAnsi="Arial" w:cs="Arial"/>
          <w:szCs w:val="24"/>
        </w:rPr>
      </w:pPr>
    </w:p>
    <w:p w14:paraId="787B5368" w14:textId="77777777" w:rsidR="00626195" w:rsidRPr="00626195" w:rsidRDefault="00626195" w:rsidP="00626195">
      <w:pPr>
        <w:widowControl w:val="0"/>
        <w:spacing w:line="213" w:lineRule="auto"/>
        <w:rPr>
          <w:rFonts w:ascii="Arial" w:hAnsi="Arial" w:cs="Arial"/>
          <w:b/>
          <w:color w:val="000000"/>
          <w:szCs w:val="24"/>
        </w:rPr>
      </w:pPr>
      <w:r w:rsidRPr="00626195">
        <w:rPr>
          <w:rFonts w:ascii="Arial" w:hAnsi="Arial" w:cs="Arial"/>
          <w:b/>
          <w:color w:val="000000"/>
          <w:szCs w:val="24"/>
        </w:rPr>
        <w:t>12.</w:t>
      </w:r>
      <w:r w:rsidRPr="00626195">
        <w:rPr>
          <w:rFonts w:ascii="Arial" w:hAnsi="Arial" w:cs="Arial"/>
          <w:b/>
          <w:color w:val="000000"/>
          <w:szCs w:val="24"/>
        </w:rPr>
        <w:tab/>
        <w:t xml:space="preserve"> </w:t>
      </w:r>
      <w:r w:rsidRPr="00626195">
        <w:rPr>
          <w:rFonts w:ascii="Arial" w:hAnsi="Arial" w:cs="Arial"/>
          <w:b/>
          <w:noProof/>
          <w:color w:val="000000"/>
          <w:szCs w:val="24"/>
        </w:rPr>
        <w:t>Senior Instrument/Scientific Systems Adminstration</w:t>
      </w:r>
    </w:p>
    <w:p w14:paraId="2E3BC215" w14:textId="77777777" w:rsidR="00626195" w:rsidRPr="00626195" w:rsidRDefault="00626195" w:rsidP="00626195">
      <w:pPr>
        <w:widowControl w:val="0"/>
        <w:spacing w:line="213" w:lineRule="auto"/>
        <w:rPr>
          <w:rFonts w:ascii="Arial" w:hAnsi="Arial" w:cs="Arial"/>
          <w:b/>
          <w:color w:val="000000"/>
          <w:szCs w:val="24"/>
        </w:rPr>
      </w:pPr>
    </w:p>
    <w:p w14:paraId="45915880" w14:textId="77777777" w:rsidR="00626195" w:rsidRPr="00626195" w:rsidRDefault="00626195" w:rsidP="00626195">
      <w:pPr>
        <w:widowControl w:val="0"/>
        <w:spacing w:line="213" w:lineRule="auto"/>
        <w:rPr>
          <w:rFonts w:ascii="Arial" w:hAnsi="Arial" w:cs="Arial"/>
          <w:color w:val="000000"/>
          <w:szCs w:val="24"/>
        </w:rPr>
      </w:pPr>
      <w:r w:rsidRPr="00626195">
        <w:rPr>
          <w:rFonts w:ascii="Arial" w:hAnsi="Arial" w:cs="Arial"/>
          <w:color w:val="000000"/>
          <w:szCs w:val="24"/>
          <w:u w:val="single"/>
        </w:rPr>
        <w:t>Minimum/General Experience</w:t>
      </w:r>
      <w:r w:rsidRPr="00626195">
        <w:rPr>
          <w:rFonts w:ascii="Arial" w:hAnsi="Arial" w:cs="Arial"/>
          <w:color w:val="000000"/>
          <w:szCs w:val="24"/>
        </w:rPr>
        <w:t xml:space="preserve">: </w:t>
      </w:r>
      <w:r w:rsidRPr="00626195">
        <w:rPr>
          <w:rFonts w:ascii="Arial" w:hAnsi="Arial" w:cs="Arial"/>
          <w:noProof/>
          <w:color w:val="000000"/>
          <w:szCs w:val="24"/>
        </w:rPr>
        <w:t>Ten (10) years of relevant professional experience.  Demonstrated performance in one or more recognized specialized disciplines in science.</w:t>
      </w:r>
      <w:r w:rsidRPr="00626195">
        <w:rPr>
          <w:rFonts w:ascii="Arial" w:hAnsi="Arial" w:cs="Arial"/>
          <w:color w:val="000000"/>
          <w:szCs w:val="24"/>
        </w:rPr>
        <w:t xml:space="preserve"> </w:t>
      </w:r>
    </w:p>
    <w:p w14:paraId="73FCFB2B" w14:textId="77777777" w:rsidR="00626195" w:rsidRPr="00626195" w:rsidRDefault="00626195" w:rsidP="00626195">
      <w:pPr>
        <w:widowControl w:val="0"/>
        <w:spacing w:line="213" w:lineRule="auto"/>
        <w:rPr>
          <w:rFonts w:ascii="Arial" w:hAnsi="Arial" w:cs="Arial"/>
          <w:color w:val="000000"/>
          <w:szCs w:val="24"/>
        </w:rPr>
      </w:pPr>
    </w:p>
    <w:p w14:paraId="4B3C8433" w14:textId="77777777" w:rsidR="00626195" w:rsidRPr="00626195" w:rsidRDefault="00626195" w:rsidP="00626195">
      <w:pPr>
        <w:widowControl w:val="0"/>
        <w:spacing w:line="213" w:lineRule="auto"/>
        <w:rPr>
          <w:rFonts w:ascii="Arial" w:hAnsi="Arial" w:cs="Arial"/>
          <w:color w:val="000000"/>
          <w:szCs w:val="24"/>
        </w:rPr>
      </w:pPr>
      <w:r w:rsidRPr="00626195">
        <w:rPr>
          <w:rFonts w:ascii="Arial" w:hAnsi="Arial" w:cs="Arial"/>
          <w:szCs w:val="24"/>
          <w:u w:val="single"/>
        </w:rPr>
        <w:t>Functional Responsibilities</w:t>
      </w:r>
      <w:r w:rsidRPr="00626195">
        <w:rPr>
          <w:rFonts w:ascii="Arial" w:hAnsi="Arial" w:cs="Arial"/>
          <w:color w:val="000000"/>
          <w:szCs w:val="24"/>
        </w:rPr>
        <w:t xml:space="preserve">: </w:t>
      </w:r>
      <w:r w:rsidRPr="00626195">
        <w:rPr>
          <w:rFonts w:ascii="Arial" w:hAnsi="Arial" w:cs="Arial"/>
          <w:noProof/>
          <w:color w:val="000000"/>
          <w:szCs w:val="24"/>
        </w:rPr>
        <w:t xml:space="preserve">Provides coordination with equipment manufacturers to install, maintain, and troubleshoot instruments and instrument controllers.  Provides coordination with scientific application vendors / developers to install, maintain, and </w:t>
      </w:r>
      <w:r w:rsidRPr="00626195">
        <w:rPr>
          <w:rFonts w:ascii="Arial" w:hAnsi="Arial" w:cs="Arial"/>
          <w:noProof/>
          <w:color w:val="000000"/>
          <w:szCs w:val="24"/>
        </w:rPr>
        <w:lastRenderedPageBreak/>
        <w:t>troubleshoot scientific applications.  Maintains an electronic system of laboratory instrumentation, to include the make, model, physical location, IP address, software versions of the applications and embedded software associated with instrumentation.  Maintains an electronic system of all scientific applications and scientific workstations including make, model, physical location, IP address, and software / software versions.  Also provides system administration for various scientific applications.  May perform level two and or three help desk support for laboratory instrumentation and scientific applications.</w:t>
      </w:r>
    </w:p>
    <w:p w14:paraId="6BA881CD" w14:textId="77777777" w:rsidR="00626195" w:rsidRPr="00626195" w:rsidRDefault="00626195" w:rsidP="00626195">
      <w:pPr>
        <w:widowControl w:val="0"/>
        <w:spacing w:line="213" w:lineRule="auto"/>
        <w:rPr>
          <w:rFonts w:ascii="Arial" w:hAnsi="Arial" w:cs="Arial"/>
          <w:color w:val="000000"/>
          <w:szCs w:val="24"/>
        </w:rPr>
      </w:pPr>
    </w:p>
    <w:p w14:paraId="3A88772E" w14:textId="77777777" w:rsidR="00626195" w:rsidRPr="00626195" w:rsidRDefault="00626195" w:rsidP="00626195">
      <w:pPr>
        <w:widowControl w:val="0"/>
        <w:tabs>
          <w:tab w:val="left" w:pos="3510"/>
        </w:tabs>
        <w:spacing w:line="213" w:lineRule="auto"/>
        <w:rPr>
          <w:rFonts w:ascii="Arial" w:hAnsi="Arial" w:cs="Arial"/>
          <w:color w:val="000000"/>
          <w:szCs w:val="24"/>
        </w:rPr>
      </w:pPr>
      <w:r w:rsidRPr="00626195">
        <w:rPr>
          <w:rFonts w:ascii="Arial" w:hAnsi="Arial" w:cs="Arial"/>
          <w:szCs w:val="24"/>
          <w:u w:val="single"/>
        </w:rPr>
        <w:t>Minimum Education</w:t>
      </w:r>
      <w:r w:rsidRPr="00626195">
        <w:rPr>
          <w:rFonts w:ascii="Arial" w:hAnsi="Arial" w:cs="Arial"/>
          <w:color w:val="000000"/>
          <w:szCs w:val="24"/>
        </w:rPr>
        <w:t xml:space="preserve">: </w:t>
      </w:r>
      <w:r w:rsidRPr="00626195">
        <w:rPr>
          <w:rFonts w:ascii="Arial" w:hAnsi="Arial" w:cs="Arial"/>
          <w:noProof/>
          <w:color w:val="000000"/>
          <w:szCs w:val="24"/>
        </w:rPr>
        <w:t>BS/BA degree in Biomedical Engineering or other related discipline.</w:t>
      </w:r>
    </w:p>
    <w:p w14:paraId="2050F428" w14:textId="77777777" w:rsidR="00626195" w:rsidRPr="00626195" w:rsidRDefault="00626195" w:rsidP="00626195">
      <w:pPr>
        <w:rPr>
          <w:rFonts w:ascii="Arial" w:hAnsi="Arial" w:cs="Arial"/>
          <w:szCs w:val="24"/>
        </w:rPr>
      </w:pPr>
    </w:p>
    <w:p w14:paraId="5CB37134" w14:textId="77777777" w:rsidR="00626195" w:rsidRPr="00626195" w:rsidRDefault="00626195" w:rsidP="00626195">
      <w:pPr>
        <w:ind w:left="720"/>
        <w:rPr>
          <w:rFonts w:ascii="Arial" w:hAnsi="Arial" w:cs="Arial"/>
          <w:szCs w:val="24"/>
        </w:rPr>
      </w:pPr>
      <w:r w:rsidRPr="00626195">
        <w:rPr>
          <w:rFonts w:ascii="Arial" w:hAnsi="Arial" w:cs="Arial"/>
          <w:szCs w:val="24"/>
        </w:rPr>
        <w:t>Education and/or experience requirements may be substituted with:</w:t>
      </w:r>
    </w:p>
    <w:p w14:paraId="6B0ACD73" w14:textId="77777777" w:rsidR="00626195" w:rsidRPr="00626195" w:rsidRDefault="00626195" w:rsidP="00626195">
      <w:pPr>
        <w:ind w:left="720"/>
        <w:rPr>
          <w:rFonts w:ascii="Arial" w:hAnsi="Arial" w:cs="Arial"/>
          <w:szCs w:val="24"/>
        </w:rPr>
      </w:pPr>
      <w:r w:rsidRPr="00626195">
        <w:rPr>
          <w:rFonts w:ascii="Arial" w:hAnsi="Arial" w:cs="Arial"/>
          <w:szCs w:val="24"/>
        </w:rPr>
        <w:t xml:space="preserve">1. </w:t>
      </w:r>
      <w:r w:rsidRPr="00626195">
        <w:rPr>
          <w:rFonts w:ascii="Arial" w:hAnsi="Arial" w:cs="Arial"/>
          <w:snapToGrid w:val="0"/>
          <w:szCs w:val="24"/>
        </w:rPr>
        <w:t>A Master’s degree (in the fields described above) with two years of general experience of which at least one year must be specialized experience</w:t>
      </w:r>
      <w:r w:rsidRPr="00626195">
        <w:rPr>
          <w:rFonts w:ascii="Arial" w:hAnsi="Arial" w:cs="Arial"/>
          <w:szCs w:val="24"/>
        </w:rPr>
        <w:t>.</w:t>
      </w:r>
    </w:p>
    <w:p w14:paraId="1878B4C2" w14:textId="77777777" w:rsidR="00626195" w:rsidRPr="00626195" w:rsidRDefault="00626195" w:rsidP="00626195">
      <w:pPr>
        <w:ind w:left="720"/>
        <w:rPr>
          <w:rFonts w:ascii="Arial" w:hAnsi="Arial" w:cs="Arial"/>
          <w:szCs w:val="24"/>
        </w:rPr>
      </w:pPr>
      <w:r w:rsidRPr="00626195">
        <w:rPr>
          <w:rFonts w:ascii="Arial" w:hAnsi="Arial" w:cs="Arial"/>
          <w:szCs w:val="24"/>
        </w:rPr>
        <w:t xml:space="preserve">2. No degree and </w:t>
      </w:r>
      <w:r w:rsidRPr="00626195">
        <w:rPr>
          <w:rFonts w:ascii="Arial" w:hAnsi="Arial" w:cs="Arial"/>
          <w:snapToGrid w:val="0"/>
          <w:szCs w:val="24"/>
        </w:rPr>
        <w:t>eight years of general experience with at least six years of specialized experience.</w:t>
      </w:r>
    </w:p>
    <w:p w14:paraId="69BB333E" w14:textId="77777777" w:rsidR="00626195" w:rsidRPr="00626195" w:rsidRDefault="00626195" w:rsidP="00626195">
      <w:pPr>
        <w:rPr>
          <w:rFonts w:ascii="Arial" w:hAnsi="Arial" w:cs="Arial"/>
          <w:szCs w:val="24"/>
        </w:rPr>
      </w:pPr>
    </w:p>
    <w:p w14:paraId="4DA9B747" w14:textId="77777777" w:rsidR="00626195" w:rsidRPr="00626195" w:rsidRDefault="00626195" w:rsidP="00626195">
      <w:pPr>
        <w:rPr>
          <w:rFonts w:ascii="Arial" w:hAnsi="Arial" w:cs="Arial"/>
          <w:szCs w:val="24"/>
        </w:rPr>
      </w:pPr>
    </w:p>
    <w:p w14:paraId="02E8EBE6" w14:textId="77777777" w:rsidR="00626195" w:rsidRPr="00626195" w:rsidRDefault="00626195" w:rsidP="00626195">
      <w:pPr>
        <w:widowControl w:val="0"/>
        <w:spacing w:line="213" w:lineRule="auto"/>
        <w:rPr>
          <w:rFonts w:ascii="Arial" w:hAnsi="Arial" w:cs="Arial"/>
          <w:b/>
          <w:color w:val="000000"/>
          <w:szCs w:val="24"/>
        </w:rPr>
      </w:pPr>
      <w:r w:rsidRPr="00626195">
        <w:rPr>
          <w:rFonts w:ascii="Arial" w:hAnsi="Arial" w:cs="Arial"/>
          <w:b/>
          <w:color w:val="000000"/>
          <w:szCs w:val="24"/>
        </w:rPr>
        <w:t>13.</w:t>
      </w:r>
      <w:r w:rsidRPr="00626195">
        <w:rPr>
          <w:rFonts w:ascii="Arial" w:hAnsi="Arial" w:cs="Arial"/>
          <w:b/>
          <w:color w:val="000000"/>
          <w:szCs w:val="24"/>
        </w:rPr>
        <w:tab/>
        <w:t xml:space="preserve"> </w:t>
      </w:r>
      <w:r w:rsidRPr="00626195">
        <w:rPr>
          <w:rFonts w:ascii="Arial" w:hAnsi="Arial" w:cs="Arial"/>
          <w:b/>
          <w:noProof/>
          <w:color w:val="000000"/>
          <w:szCs w:val="24"/>
        </w:rPr>
        <w:t>Associate Health IT Security Specialist</w:t>
      </w:r>
    </w:p>
    <w:p w14:paraId="3CAE8682" w14:textId="77777777" w:rsidR="00626195" w:rsidRPr="00626195" w:rsidRDefault="00626195" w:rsidP="00626195">
      <w:pPr>
        <w:widowControl w:val="0"/>
        <w:spacing w:line="213" w:lineRule="auto"/>
        <w:rPr>
          <w:rFonts w:ascii="Arial" w:hAnsi="Arial" w:cs="Arial"/>
          <w:b/>
          <w:color w:val="000000"/>
          <w:szCs w:val="24"/>
        </w:rPr>
      </w:pPr>
    </w:p>
    <w:p w14:paraId="0E6B0CA9" w14:textId="77777777" w:rsidR="00626195" w:rsidRPr="00626195" w:rsidRDefault="00626195" w:rsidP="00626195">
      <w:pPr>
        <w:widowControl w:val="0"/>
        <w:spacing w:line="213" w:lineRule="auto"/>
        <w:rPr>
          <w:rFonts w:ascii="Arial" w:hAnsi="Arial" w:cs="Arial"/>
          <w:color w:val="000000"/>
          <w:szCs w:val="24"/>
        </w:rPr>
      </w:pPr>
      <w:r w:rsidRPr="00626195">
        <w:rPr>
          <w:rFonts w:ascii="Arial" w:hAnsi="Arial" w:cs="Arial"/>
          <w:color w:val="000000"/>
          <w:szCs w:val="24"/>
          <w:u w:val="single"/>
        </w:rPr>
        <w:t>Minimum/General Experience</w:t>
      </w:r>
      <w:r w:rsidRPr="00626195">
        <w:rPr>
          <w:rFonts w:ascii="Arial" w:hAnsi="Arial" w:cs="Arial"/>
          <w:color w:val="000000"/>
          <w:szCs w:val="24"/>
        </w:rPr>
        <w:t xml:space="preserve">: </w:t>
      </w:r>
      <w:r w:rsidRPr="00626195">
        <w:rPr>
          <w:rFonts w:ascii="Arial" w:hAnsi="Arial" w:cs="Arial"/>
          <w:noProof/>
          <w:color w:val="000000"/>
          <w:szCs w:val="24"/>
        </w:rPr>
        <w:t>Previous experience in IT Security implementation and monitoring required. General knowledge of scientific  processes, management structures, and technology programs/platforms are preferred.</w:t>
      </w:r>
      <w:r w:rsidRPr="00626195">
        <w:rPr>
          <w:rFonts w:ascii="Arial" w:hAnsi="Arial" w:cs="Arial"/>
          <w:color w:val="000000"/>
          <w:szCs w:val="24"/>
        </w:rPr>
        <w:t xml:space="preserve"> </w:t>
      </w:r>
    </w:p>
    <w:p w14:paraId="3BD17B4C" w14:textId="77777777" w:rsidR="00626195" w:rsidRPr="00626195" w:rsidRDefault="00626195" w:rsidP="00626195">
      <w:pPr>
        <w:widowControl w:val="0"/>
        <w:spacing w:line="213" w:lineRule="auto"/>
        <w:rPr>
          <w:rFonts w:ascii="Arial" w:hAnsi="Arial" w:cs="Arial"/>
          <w:color w:val="000000"/>
          <w:szCs w:val="24"/>
        </w:rPr>
      </w:pPr>
    </w:p>
    <w:p w14:paraId="6E73EC85" w14:textId="77777777" w:rsidR="00626195" w:rsidRPr="00626195" w:rsidRDefault="00626195" w:rsidP="00626195">
      <w:pPr>
        <w:widowControl w:val="0"/>
        <w:spacing w:line="213" w:lineRule="auto"/>
        <w:rPr>
          <w:rFonts w:ascii="Arial" w:hAnsi="Arial" w:cs="Arial"/>
          <w:color w:val="000000"/>
          <w:szCs w:val="24"/>
        </w:rPr>
      </w:pPr>
      <w:r w:rsidRPr="00626195">
        <w:rPr>
          <w:rFonts w:ascii="Arial" w:hAnsi="Arial" w:cs="Arial"/>
          <w:szCs w:val="24"/>
          <w:u w:val="single"/>
        </w:rPr>
        <w:t>Functional Responsibilities</w:t>
      </w:r>
      <w:r w:rsidRPr="00626195">
        <w:rPr>
          <w:rFonts w:ascii="Arial" w:hAnsi="Arial" w:cs="Arial"/>
          <w:color w:val="000000"/>
          <w:szCs w:val="24"/>
        </w:rPr>
        <w:t xml:space="preserve">: </w:t>
      </w:r>
      <w:r w:rsidRPr="00626195">
        <w:rPr>
          <w:rFonts w:ascii="Arial" w:hAnsi="Arial" w:cs="Arial"/>
          <w:noProof/>
          <w:color w:val="000000"/>
          <w:szCs w:val="24"/>
        </w:rPr>
        <w:t>Provide support to for DHHS information security. Provide support the scientific organization’s information security controls.  Understanding of business security practices and procedures; knowledge of current security tools available; hardware/software firewalls and their implementation; different communication protocols; encryption techniques/tools; familiarity with commercial products and current Internet and electronic commerce technology. Assists in preparation of IT security artifacts.</w:t>
      </w:r>
    </w:p>
    <w:p w14:paraId="7045A951" w14:textId="77777777" w:rsidR="00626195" w:rsidRPr="00626195" w:rsidRDefault="00626195" w:rsidP="00626195">
      <w:pPr>
        <w:widowControl w:val="0"/>
        <w:spacing w:line="213" w:lineRule="auto"/>
        <w:rPr>
          <w:rFonts w:ascii="Arial" w:hAnsi="Arial" w:cs="Arial"/>
          <w:color w:val="000000"/>
          <w:szCs w:val="24"/>
        </w:rPr>
      </w:pPr>
    </w:p>
    <w:p w14:paraId="3B7D8422" w14:textId="77777777" w:rsidR="00626195" w:rsidRPr="00626195" w:rsidRDefault="00626195" w:rsidP="00626195">
      <w:pPr>
        <w:widowControl w:val="0"/>
        <w:tabs>
          <w:tab w:val="left" w:pos="3510"/>
        </w:tabs>
        <w:spacing w:line="213" w:lineRule="auto"/>
        <w:rPr>
          <w:rFonts w:ascii="Arial" w:hAnsi="Arial" w:cs="Arial"/>
          <w:color w:val="000000"/>
          <w:szCs w:val="24"/>
        </w:rPr>
      </w:pPr>
      <w:r w:rsidRPr="00626195">
        <w:rPr>
          <w:rFonts w:ascii="Arial" w:hAnsi="Arial" w:cs="Arial"/>
          <w:szCs w:val="24"/>
          <w:u w:val="single"/>
        </w:rPr>
        <w:t>Minimum Education</w:t>
      </w:r>
      <w:r w:rsidRPr="00626195">
        <w:rPr>
          <w:rFonts w:ascii="Arial" w:hAnsi="Arial" w:cs="Arial"/>
          <w:color w:val="000000"/>
          <w:szCs w:val="24"/>
        </w:rPr>
        <w:t>: High School</w:t>
      </w:r>
    </w:p>
    <w:p w14:paraId="5942E1FE" w14:textId="77777777" w:rsidR="00626195" w:rsidRPr="00626195" w:rsidRDefault="00626195" w:rsidP="00626195">
      <w:pPr>
        <w:widowControl w:val="0"/>
        <w:spacing w:line="213" w:lineRule="auto"/>
        <w:rPr>
          <w:rFonts w:ascii="Arial" w:hAnsi="Arial" w:cs="Arial"/>
          <w:b/>
          <w:color w:val="000000"/>
          <w:szCs w:val="24"/>
        </w:rPr>
      </w:pPr>
    </w:p>
    <w:p w14:paraId="75E4BEB6" w14:textId="77777777" w:rsidR="00626195" w:rsidRPr="00626195" w:rsidRDefault="00626195" w:rsidP="00626195">
      <w:pPr>
        <w:ind w:left="720"/>
        <w:rPr>
          <w:rFonts w:ascii="Arial" w:hAnsi="Arial" w:cs="Arial"/>
          <w:szCs w:val="24"/>
        </w:rPr>
      </w:pPr>
      <w:r w:rsidRPr="00626195">
        <w:rPr>
          <w:rFonts w:ascii="Arial" w:hAnsi="Arial" w:cs="Arial"/>
          <w:szCs w:val="24"/>
        </w:rPr>
        <w:t>Education and/or experience requirements may be substituted with:</w:t>
      </w:r>
    </w:p>
    <w:p w14:paraId="63754C78" w14:textId="77777777" w:rsidR="00626195" w:rsidRPr="00626195" w:rsidRDefault="00626195" w:rsidP="00626195">
      <w:pPr>
        <w:ind w:left="720"/>
        <w:rPr>
          <w:rFonts w:ascii="Arial" w:hAnsi="Arial" w:cs="Arial"/>
          <w:szCs w:val="24"/>
        </w:rPr>
      </w:pPr>
      <w:r w:rsidRPr="00626195">
        <w:rPr>
          <w:rFonts w:ascii="Arial" w:hAnsi="Arial" w:cs="Arial"/>
          <w:szCs w:val="24"/>
        </w:rPr>
        <w:t xml:space="preserve">1. </w:t>
      </w:r>
      <w:r w:rsidRPr="00626195">
        <w:rPr>
          <w:rFonts w:ascii="Arial" w:hAnsi="Arial" w:cs="Arial"/>
          <w:snapToGrid w:val="0"/>
          <w:szCs w:val="24"/>
        </w:rPr>
        <w:t>A Master’s degree (in the fields described above) with two years of general experience of which at least one year must be specialized experience</w:t>
      </w:r>
      <w:r w:rsidRPr="00626195">
        <w:rPr>
          <w:rFonts w:ascii="Arial" w:hAnsi="Arial" w:cs="Arial"/>
          <w:szCs w:val="24"/>
        </w:rPr>
        <w:t>.</w:t>
      </w:r>
    </w:p>
    <w:p w14:paraId="26037747" w14:textId="77777777" w:rsidR="00626195" w:rsidRPr="00626195" w:rsidRDefault="00626195" w:rsidP="00626195">
      <w:pPr>
        <w:ind w:left="720"/>
        <w:rPr>
          <w:rFonts w:ascii="Arial" w:hAnsi="Arial" w:cs="Arial"/>
          <w:szCs w:val="24"/>
        </w:rPr>
      </w:pPr>
      <w:r w:rsidRPr="00626195">
        <w:rPr>
          <w:rFonts w:ascii="Arial" w:hAnsi="Arial" w:cs="Arial"/>
          <w:szCs w:val="24"/>
        </w:rPr>
        <w:t xml:space="preserve">2. No degree and </w:t>
      </w:r>
      <w:r w:rsidRPr="00626195">
        <w:rPr>
          <w:rFonts w:ascii="Arial" w:hAnsi="Arial" w:cs="Arial"/>
          <w:snapToGrid w:val="0"/>
          <w:szCs w:val="24"/>
        </w:rPr>
        <w:t>eight years of general experience with at least six years of specialized experience.</w:t>
      </w:r>
    </w:p>
    <w:p w14:paraId="6E03B6E8" w14:textId="77777777" w:rsidR="00626195" w:rsidRPr="00626195" w:rsidRDefault="00626195" w:rsidP="00626195">
      <w:pPr>
        <w:widowControl w:val="0"/>
        <w:spacing w:line="213" w:lineRule="auto"/>
        <w:rPr>
          <w:rFonts w:ascii="Arial" w:hAnsi="Arial" w:cs="Arial"/>
          <w:b/>
          <w:color w:val="000000"/>
          <w:szCs w:val="24"/>
        </w:rPr>
      </w:pPr>
    </w:p>
    <w:p w14:paraId="1F8CD380" w14:textId="77777777" w:rsidR="00626195" w:rsidRPr="00626195" w:rsidRDefault="00626195" w:rsidP="00626195">
      <w:pPr>
        <w:widowControl w:val="0"/>
        <w:spacing w:line="213" w:lineRule="auto"/>
        <w:rPr>
          <w:rFonts w:ascii="Arial" w:hAnsi="Arial" w:cs="Arial"/>
          <w:b/>
          <w:color w:val="000000"/>
          <w:szCs w:val="24"/>
        </w:rPr>
      </w:pPr>
    </w:p>
    <w:p w14:paraId="789A9AA8" w14:textId="77777777" w:rsidR="00626195" w:rsidRPr="00626195" w:rsidRDefault="00626195" w:rsidP="00626195">
      <w:pPr>
        <w:widowControl w:val="0"/>
        <w:spacing w:line="213" w:lineRule="auto"/>
        <w:rPr>
          <w:rFonts w:ascii="Arial" w:hAnsi="Arial" w:cs="Arial"/>
          <w:b/>
          <w:color w:val="000000"/>
          <w:szCs w:val="24"/>
        </w:rPr>
      </w:pPr>
      <w:r w:rsidRPr="00626195">
        <w:rPr>
          <w:rFonts w:ascii="Arial" w:hAnsi="Arial" w:cs="Arial"/>
          <w:b/>
          <w:color w:val="000000"/>
          <w:szCs w:val="24"/>
        </w:rPr>
        <w:t>14.</w:t>
      </w:r>
      <w:r w:rsidRPr="00626195">
        <w:rPr>
          <w:rFonts w:ascii="Arial" w:hAnsi="Arial" w:cs="Arial"/>
          <w:b/>
          <w:color w:val="000000"/>
          <w:szCs w:val="24"/>
        </w:rPr>
        <w:tab/>
        <w:t xml:space="preserve"> </w:t>
      </w:r>
      <w:r w:rsidRPr="00626195">
        <w:rPr>
          <w:rFonts w:ascii="Arial" w:hAnsi="Arial" w:cs="Arial"/>
          <w:b/>
          <w:noProof/>
          <w:color w:val="000000"/>
          <w:szCs w:val="24"/>
        </w:rPr>
        <w:t>Health IT Security Specialist</w:t>
      </w:r>
    </w:p>
    <w:p w14:paraId="5E2C11F8" w14:textId="77777777" w:rsidR="00626195" w:rsidRPr="00626195" w:rsidRDefault="00626195" w:rsidP="00626195">
      <w:pPr>
        <w:widowControl w:val="0"/>
        <w:spacing w:line="213" w:lineRule="auto"/>
        <w:rPr>
          <w:rFonts w:ascii="Arial" w:hAnsi="Arial" w:cs="Arial"/>
          <w:b/>
          <w:color w:val="000000"/>
          <w:szCs w:val="24"/>
        </w:rPr>
      </w:pPr>
    </w:p>
    <w:p w14:paraId="5BBA4982" w14:textId="77777777" w:rsidR="00626195" w:rsidRPr="00626195" w:rsidRDefault="00626195" w:rsidP="00626195">
      <w:pPr>
        <w:widowControl w:val="0"/>
        <w:spacing w:line="213" w:lineRule="auto"/>
        <w:rPr>
          <w:rFonts w:ascii="Arial" w:hAnsi="Arial" w:cs="Arial"/>
          <w:color w:val="000000"/>
          <w:szCs w:val="24"/>
        </w:rPr>
      </w:pPr>
      <w:r w:rsidRPr="00626195">
        <w:rPr>
          <w:rFonts w:ascii="Arial" w:hAnsi="Arial" w:cs="Arial"/>
          <w:color w:val="000000"/>
          <w:szCs w:val="24"/>
          <w:u w:val="single"/>
        </w:rPr>
        <w:t>Minimum/General Experience</w:t>
      </w:r>
      <w:r w:rsidRPr="00626195">
        <w:rPr>
          <w:rFonts w:ascii="Arial" w:hAnsi="Arial" w:cs="Arial"/>
          <w:color w:val="000000"/>
          <w:szCs w:val="24"/>
        </w:rPr>
        <w:t>:  Five (</w:t>
      </w:r>
      <w:r w:rsidRPr="00626195">
        <w:rPr>
          <w:rFonts w:ascii="Arial" w:hAnsi="Arial" w:cs="Arial"/>
          <w:noProof/>
          <w:color w:val="000000"/>
          <w:szCs w:val="24"/>
        </w:rPr>
        <w:t>5) Years experience in IT Security implementation and monitoring required. General knowledge of scientific  processes, management structures, and technology programs/platforms required.</w:t>
      </w:r>
      <w:r w:rsidRPr="00626195">
        <w:rPr>
          <w:rFonts w:ascii="Arial" w:hAnsi="Arial" w:cs="Arial"/>
          <w:color w:val="000000"/>
          <w:szCs w:val="24"/>
        </w:rPr>
        <w:t xml:space="preserve"> </w:t>
      </w:r>
    </w:p>
    <w:p w14:paraId="14A2E815" w14:textId="77777777" w:rsidR="00626195" w:rsidRPr="00626195" w:rsidRDefault="00626195" w:rsidP="00626195">
      <w:pPr>
        <w:widowControl w:val="0"/>
        <w:spacing w:line="213" w:lineRule="auto"/>
        <w:rPr>
          <w:rFonts w:ascii="Arial" w:hAnsi="Arial" w:cs="Arial"/>
          <w:color w:val="000000"/>
          <w:szCs w:val="24"/>
        </w:rPr>
      </w:pPr>
    </w:p>
    <w:p w14:paraId="48AE17AA" w14:textId="77777777" w:rsidR="00626195" w:rsidRPr="00626195" w:rsidRDefault="00626195" w:rsidP="00626195">
      <w:pPr>
        <w:widowControl w:val="0"/>
        <w:spacing w:line="213" w:lineRule="auto"/>
        <w:rPr>
          <w:rFonts w:ascii="Arial" w:hAnsi="Arial" w:cs="Arial"/>
          <w:color w:val="000000"/>
          <w:szCs w:val="24"/>
        </w:rPr>
      </w:pPr>
      <w:r w:rsidRPr="00626195">
        <w:rPr>
          <w:rFonts w:ascii="Arial" w:hAnsi="Arial" w:cs="Arial"/>
          <w:szCs w:val="24"/>
          <w:u w:val="single"/>
        </w:rPr>
        <w:t>Functional Responsibilities</w:t>
      </w:r>
      <w:r w:rsidRPr="00626195">
        <w:rPr>
          <w:rFonts w:ascii="Arial" w:hAnsi="Arial" w:cs="Arial"/>
          <w:color w:val="000000"/>
          <w:szCs w:val="24"/>
        </w:rPr>
        <w:t xml:space="preserve">: </w:t>
      </w:r>
      <w:r w:rsidRPr="00626195">
        <w:rPr>
          <w:rFonts w:ascii="Arial" w:hAnsi="Arial" w:cs="Arial"/>
          <w:noProof/>
          <w:color w:val="000000"/>
          <w:szCs w:val="24"/>
        </w:rPr>
        <w:t xml:space="preserve">Provide support to for DHHS information security. Analyze </w:t>
      </w:r>
      <w:r w:rsidRPr="00626195">
        <w:rPr>
          <w:rFonts w:ascii="Arial" w:hAnsi="Arial" w:cs="Arial"/>
          <w:noProof/>
          <w:color w:val="000000"/>
          <w:szCs w:val="24"/>
        </w:rPr>
        <w:lastRenderedPageBreak/>
        <w:t>and defines security requirements compliance issues. Design, develop, engineer, and implement solutions to meet or exceed DHHS security requirements. Respond to POAM and other requests to mediate identified risks. Perform risk analyses which also includes risk assessment. Knowledge of Scientific systems requirements and ability to meet or exceed security compliance of scientific systems.</w:t>
      </w:r>
    </w:p>
    <w:p w14:paraId="59CEAAC6" w14:textId="77777777" w:rsidR="00626195" w:rsidRPr="00626195" w:rsidRDefault="00626195" w:rsidP="00626195">
      <w:pPr>
        <w:widowControl w:val="0"/>
        <w:spacing w:line="213" w:lineRule="auto"/>
        <w:rPr>
          <w:rFonts w:ascii="Arial" w:hAnsi="Arial" w:cs="Arial"/>
          <w:color w:val="000000"/>
          <w:szCs w:val="24"/>
        </w:rPr>
      </w:pPr>
    </w:p>
    <w:p w14:paraId="687A5BD9" w14:textId="77777777" w:rsidR="00626195" w:rsidRPr="00626195" w:rsidRDefault="00626195" w:rsidP="00626195">
      <w:pPr>
        <w:widowControl w:val="0"/>
        <w:tabs>
          <w:tab w:val="left" w:pos="3510"/>
        </w:tabs>
        <w:spacing w:line="213" w:lineRule="auto"/>
        <w:rPr>
          <w:rFonts w:ascii="Arial" w:hAnsi="Arial" w:cs="Arial"/>
          <w:color w:val="000000"/>
          <w:szCs w:val="24"/>
        </w:rPr>
      </w:pPr>
      <w:r w:rsidRPr="00626195">
        <w:rPr>
          <w:rFonts w:ascii="Arial" w:hAnsi="Arial" w:cs="Arial"/>
          <w:szCs w:val="24"/>
          <w:u w:val="single"/>
        </w:rPr>
        <w:t>Minimum Education</w:t>
      </w:r>
      <w:r w:rsidRPr="00626195">
        <w:rPr>
          <w:rFonts w:ascii="Arial" w:hAnsi="Arial" w:cs="Arial"/>
          <w:color w:val="000000"/>
          <w:szCs w:val="24"/>
        </w:rPr>
        <w:t xml:space="preserve">: </w:t>
      </w:r>
      <w:r w:rsidRPr="00626195">
        <w:rPr>
          <w:rFonts w:ascii="Arial" w:hAnsi="Arial" w:cs="Arial"/>
          <w:noProof/>
          <w:color w:val="000000"/>
          <w:szCs w:val="24"/>
        </w:rPr>
        <w:t>BS/BA degree in IT Security or other related discipline.</w:t>
      </w:r>
    </w:p>
    <w:p w14:paraId="39227F94" w14:textId="77777777" w:rsidR="00626195" w:rsidRPr="00626195" w:rsidRDefault="00626195" w:rsidP="00626195">
      <w:pPr>
        <w:rPr>
          <w:rFonts w:ascii="Arial" w:hAnsi="Arial" w:cs="Arial"/>
          <w:szCs w:val="24"/>
        </w:rPr>
      </w:pPr>
    </w:p>
    <w:p w14:paraId="7B85323E" w14:textId="77777777" w:rsidR="00626195" w:rsidRPr="00626195" w:rsidRDefault="00626195" w:rsidP="00626195">
      <w:pPr>
        <w:ind w:left="720"/>
        <w:rPr>
          <w:rFonts w:ascii="Arial" w:hAnsi="Arial" w:cs="Arial"/>
          <w:szCs w:val="24"/>
        </w:rPr>
      </w:pPr>
      <w:r w:rsidRPr="00626195">
        <w:rPr>
          <w:rFonts w:ascii="Arial" w:hAnsi="Arial" w:cs="Arial"/>
          <w:szCs w:val="24"/>
        </w:rPr>
        <w:t>Education and/or experience requirements may be substituted with:</w:t>
      </w:r>
    </w:p>
    <w:p w14:paraId="3FE580CA" w14:textId="77777777" w:rsidR="00626195" w:rsidRPr="00626195" w:rsidRDefault="00626195" w:rsidP="00626195">
      <w:pPr>
        <w:ind w:left="720"/>
        <w:rPr>
          <w:rFonts w:ascii="Arial" w:hAnsi="Arial" w:cs="Arial"/>
          <w:szCs w:val="24"/>
        </w:rPr>
      </w:pPr>
      <w:r w:rsidRPr="00626195">
        <w:rPr>
          <w:rFonts w:ascii="Arial" w:hAnsi="Arial" w:cs="Arial"/>
          <w:szCs w:val="24"/>
        </w:rPr>
        <w:t xml:space="preserve">1. </w:t>
      </w:r>
      <w:r w:rsidRPr="00626195">
        <w:rPr>
          <w:rFonts w:ascii="Arial" w:hAnsi="Arial" w:cs="Arial"/>
          <w:snapToGrid w:val="0"/>
          <w:szCs w:val="24"/>
        </w:rPr>
        <w:t>A Master’s degree (in the fields described above) with two years of general experience of which at least one year must be specialized experience</w:t>
      </w:r>
      <w:r w:rsidRPr="00626195">
        <w:rPr>
          <w:rFonts w:ascii="Arial" w:hAnsi="Arial" w:cs="Arial"/>
          <w:szCs w:val="24"/>
        </w:rPr>
        <w:t>.</w:t>
      </w:r>
    </w:p>
    <w:p w14:paraId="628AA06B" w14:textId="77777777" w:rsidR="00626195" w:rsidRPr="00626195" w:rsidRDefault="00626195" w:rsidP="00626195">
      <w:pPr>
        <w:ind w:left="720"/>
        <w:rPr>
          <w:rFonts w:ascii="Arial" w:hAnsi="Arial" w:cs="Arial"/>
          <w:szCs w:val="24"/>
        </w:rPr>
      </w:pPr>
      <w:r w:rsidRPr="00626195">
        <w:rPr>
          <w:rFonts w:ascii="Arial" w:hAnsi="Arial" w:cs="Arial"/>
          <w:szCs w:val="24"/>
        </w:rPr>
        <w:t xml:space="preserve">2. No degree and </w:t>
      </w:r>
      <w:r w:rsidRPr="00626195">
        <w:rPr>
          <w:rFonts w:ascii="Arial" w:hAnsi="Arial" w:cs="Arial"/>
          <w:snapToGrid w:val="0"/>
          <w:szCs w:val="24"/>
        </w:rPr>
        <w:t>eight years of general experience with at least six years of specialized experience.</w:t>
      </w:r>
    </w:p>
    <w:p w14:paraId="7B391D4E" w14:textId="77777777" w:rsidR="00626195" w:rsidRPr="00626195" w:rsidRDefault="00626195" w:rsidP="00626195">
      <w:pPr>
        <w:rPr>
          <w:rFonts w:ascii="Arial" w:hAnsi="Arial" w:cs="Arial"/>
          <w:szCs w:val="24"/>
        </w:rPr>
      </w:pPr>
    </w:p>
    <w:p w14:paraId="592643E1" w14:textId="77777777" w:rsidR="00626195" w:rsidRPr="00626195" w:rsidRDefault="00626195" w:rsidP="00626195">
      <w:pPr>
        <w:widowControl w:val="0"/>
        <w:spacing w:line="213" w:lineRule="auto"/>
        <w:rPr>
          <w:rFonts w:ascii="Arial" w:hAnsi="Arial" w:cs="Arial"/>
          <w:b/>
          <w:color w:val="000000"/>
          <w:szCs w:val="24"/>
        </w:rPr>
      </w:pPr>
    </w:p>
    <w:p w14:paraId="2C06E309" w14:textId="77777777" w:rsidR="00626195" w:rsidRPr="00626195" w:rsidRDefault="00626195" w:rsidP="00626195">
      <w:pPr>
        <w:widowControl w:val="0"/>
        <w:spacing w:line="213" w:lineRule="auto"/>
        <w:rPr>
          <w:rFonts w:ascii="Arial" w:hAnsi="Arial" w:cs="Arial"/>
          <w:b/>
          <w:color w:val="000000"/>
          <w:szCs w:val="24"/>
        </w:rPr>
      </w:pPr>
      <w:r w:rsidRPr="00626195">
        <w:rPr>
          <w:rFonts w:ascii="Arial" w:hAnsi="Arial" w:cs="Arial"/>
          <w:b/>
          <w:color w:val="000000"/>
          <w:szCs w:val="24"/>
        </w:rPr>
        <w:t>15.</w:t>
      </w:r>
      <w:r w:rsidRPr="00626195">
        <w:rPr>
          <w:rFonts w:ascii="Arial" w:hAnsi="Arial" w:cs="Arial"/>
          <w:b/>
          <w:color w:val="000000"/>
          <w:szCs w:val="24"/>
        </w:rPr>
        <w:tab/>
        <w:t xml:space="preserve"> </w:t>
      </w:r>
      <w:r w:rsidRPr="00626195">
        <w:rPr>
          <w:rFonts w:ascii="Arial" w:hAnsi="Arial" w:cs="Arial"/>
          <w:b/>
          <w:noProof/>
          <w:color w:val="000000"/>
          <w:szCs w:val="24"/>
        </w:rPr>
        <w:t>Senior Health IT Security Specialist</w:t>
      </w:r>
    </w:p>
    <w:p w14:paraId="1F409103" w14:textId="77777777" w:rsidR="00626195" w:rsidRPr="00626195" w:rsidRDefault="00626195" w:rsidP="00626195">
      <w:pPr>
        <w:widowControl w:val="0"/>
        <w:spacing w:line="213" w:lineRule="auto"/>
        <w:rPr>
          <w:rFonts w:ascii="Arial" w:hAnsi="Arial" w:cs="Arial"/>
          <w:b/>
          <w:color w:val="000000"/>
          <w:szCs w:val="24"/>
        </w:rPr>
      </w:pPr>
    </w:p>
    <w:p w14:paraId="0B07D12C" w14:textId="77777777" w:rsidR="00626195" w:rsidRPr="00626195" w:rsidRDefault="00626195" w:rsidP="00626195">
      <w:pPr>
        <w:widowControl w:val="0"/>
        <w:spacing w:line="213" w:lineRule="auto"/>
        <w:rPr>
          <w:rFonts w:ascii="Arial" w:hAnsi="Arial" w:cs="Arial"/>
          <w:color w:val="000000"/>
          <w:szCs w:val="24"/>
        </w:rPr>
      </w:pPr>
      <w:r w:rsidRPr="00626195">
        <w:rPr>
          <w:rFonts w:ascii="Arial" w:hAnsi="Arial" w:cs="Arial"/>
          <w:color w:val="000000"/>
          <w:szCs w:val="24"/>
          <w:u w:val="single"/>
        </w:rPr>
        <w:t>Minimum/General Experience</w:t>
      </w:r>
      <w:r w:rsidRPr="00626195">
        <w:rPr>
          <w:rFonts w:ascii="Arial" w:hAnsi="Arial" w:cs="Arial"/>
          <w:color w:val="000000"/>
          <w:szCs w:val="24"/>
        </w:rPr>
        <w:t>: Ten (</w:t>
      </w:r>
      <w:r w:rsidRPr="00626195">
        <w:rPr>
          <w:rFonts w:ascii="Arial" w:hAnsi="Arial" w:cs="Arial"/>
          <w:noProof/>
          <w:color w:val="000000"/>
          <w:szCs w:val="24"/>
        </w:rPr>
        <w:t>10) Years experience in IT Security implementation and monitoring required. General knowledge of scientific  processes, management structures, and technology programs/platforms required.</w:t>
      </w:r>
      <w:r w:rsidRPr="00626195">
        <w:rPr>
          <w:rFonts w:ascii="Arial" w:hAnsi="Arial" w:cs="Arial"/>
          <w:color w:val="000000"/>
          <w:szCs w:val="24"/>
        </w:rPr>
        <w:t xml:space="preserve"> </w:t>
      </w:r>
    </w:p>
    <w:p w14:paraId="45F0377C" w14:textId="77777777" w:rsidR="00626195" w:rsidRPr="00626195" w:rsidRDefault="00626195" w:rsidP="00626195">
      <w:pPr>
        <w:widowControl w:val="0"/>
        <w:spacing w:line="213" w:lineRule="auto"/>
        <w:rPr>
          <w:rFonts w:ascii="Arial" w:hAnsi="Arial" w:cs="Arial"/>
          <w:color w:val="000000"/>
          <w:szCs w:val="24"/>
        </w:rPr>
      </w:pPr>
    </w:p>
    <w:p w14:paraId="2B8D7A39" w14:textId="77777777" w:rsidR="00626195" w:rsidRPr="00626195" w:rsidRDefault="00626195" w:rsidP="00626195">
      <w:pPr>
        <w:widowControl w:val="0"/>
        <w:spacing w:line="213" w:lineRule="auto"/>
        <w:rPr>
          <w:rFonts w:ascii="Arial" w:hAnsi="Arial" w:cs="Arial"/>
          <w:color w:val="000000"/>
          <w:szCs w:val="24"/>
        </w:rPr>
      </w:pPr>
      <w:r w:rsidRPr="00626195">
        <w:rPr>
          <w:rFonts w:ascii="Arial" w:hAnsi="Arial" w:cs="Arial"/>
          <w:szCs w:val="24"/>
          <w:u w:val="single"/>
        </w:rPr>
        <w:t>Functional Responsibilities</w:t>
      </w:r>
      <w:r w:rsidRPr="00626195">
        <w:rPr>
          <w:rFonts w:ascii="Arial" w:hAnsi="Arial" w:cs="Arial"/>
          <w:color w:val="000000"/>
          <w:szCs w:val="24"/>
        </w:rPr>
        <w:t xml:space="preserve">: </w:t>
      </w:r>
      <w:r w:rsidRPr="00626195">
        <w:rPr>
          <w:rFonts w:ascii="Arial" w:hAnsi="Arial" w:cs="Arial"/>
          <w:noProof/>
          <w:color w:val="000000"/>
          <w:szCs w:val="24"/>
        </w:rPr>
        <w:t>Provide support to for DHHS information security. Provide support for facilitating current security infrastructure and define future programs, design and implementation of fire-wall and other related security issues.  Broad knowledge of security (IA) practices and tools is required. In depth knowledge of Health and Scientific systems requirements and ability to meet or exceed security compliance of scientific systems.</w:t>
      </w:r>
    </w:p>
    <w:p w14:paraId="6D969EF1" w14:textId="77777777" w:rsidR="00626195" w:rsidRPr="00626195" w:rsidRDefault="00626195" w:rsidP="00626195">
      <w:pPr>
        <w:widowControl w:val="0"/>
        <w:spacing w:line="213" w:lineRule="auto"/>
        <w:rPr>
          <w:rFonts w:ascii="Arial" w:hAnsi="Arial" w:cs="Arial"/>
          <w:color w:val="000000"/>
          <w:szCs w:val="24"/>
        </w:rPr>
      </w:pPr>
    </w:p>
    <w:p w14:paraId="465C7345" w14:textId="77777777" w:rsidR="00626195" w:rsidRPr="00626195" w:rsidRDefault="00626195" w:rsidP="00626195">
      <w:pPr>
        <w:widowControl w:val="0"/>
        <w:tabs>
          <w:tab w:val="left" w:pos="3510"/>
        </w:tabs>
        <w:spacing w:line="213" w:lineRule="auto"/>
        <w:rPr>
          <w:rFonts w:ascii="Arial" w:hAnsi="Arial" w:cs="Arial"/>
          <w:color w:val="000000"/>
          <w:szCs w:val="24"/>
        </w:rPr>
      </w:pPr>
      <w:r w:rsidRPr="00626195">
        <w:rPr>
          <w:rFonts w:ascii="Arial" w:hAnsi="Arial" w:cs="Arial"/>
          <w:szCs w:val="24"/>
          <w:u w:val="single"/>
        </w:rPr>
        <w:t>Minimum Education</w:t>
      </w:r>
      <w:r w:rsidRPr="00626195">
        <w:rPr>
          <w:rFonts w:ascii="Arial" w:hAnsi="Arial" w:cs="Arial"/>
          <w:color w:val="000000"/>
          <w:szCs w:val="24"/>
        </w:rPr>
        <w:t xml:space="preserve">: </w:t>
      </w:r>
      <w:r w:rsidRPr="00626195">
        <w:rPr>
          <w:rFonts w:ascii="Arial" w:hAnsi="Arial" w:cs="Arial"/>
          <w:noProof/>
          <w:color w:val="000000"/>
          <w:szCs w:val="24"/>
        </w:rPr>
        <w:t>BS/BA degree in IT Security or other related discipline.</w:t>
      </w:r>
    </w:p>
    <w:p w14:paraId="63BEF14F" w14:textId="77777777" w:rsidR="00626195" w:rsidRPr="00626195" w:rsidRDefault="00626195" w:rsidP="00626195">
      <w:pPr>
        <w:rPr>
          <w:rFonts w:ascii="Arial" w:hAnsi="Arial" w:cs="Arial"/>
          <w:szCs w:val="24"/>
        </w:rPr>
      </w:pPr>
    </w:p>
    <w:p w14:paraId="2F3C5C56" w14:textId="77777777" w:rsidR="00626195" w:rsidRPr="00626195" w:rsidRDefault="00626195" w:rsidP="00626195">
      <w:pPr>
        <w:ind w:left="720"/>
        <w:rPr>
          <w:rFonts w:ascii="Arial" w:hAnsi="Arial" w:cs="Arial"/>
          <w:szCs w:val="24"/>
        </w:rPr>
      </w:pPr>
      <w:r w:rsidRPr="00626195">
        <w:rPr>
          <w:rFonts w:ascii="Arial" w:hAnsi="Arial" w:cs="Arial"/>
          <w:szCs w:val="24"/>
        </w:rPr>
        <w:t>Education and/or experience requirements may be substituted with:</w:t>
      </w:r>
    </w:p>
    <w:p w14:paraId="39AF13A7" w14:textId="77777777" w:rsidR="00626195" w:rsidRPr="00626195" w:rsidRDefault="00626195" w:rsidP="00626195">
      <w:pPr>
        <w:ind w:left="720"/>
        <w:rPr>
          <w:rFonts w:ascii="Arial" w:hAnsi="Arial" w:cs="Arial"/>
          <w:szCs w:val="24"/>
        </w:rPr>
      </w:pPr>
      <w:r w:rsidRPr="00626195">
        <w:rPr>
          <w:rFonts w:ascii="Arial" w:hAnsi="Arial" w:cs="Arial"/>
          <w:szCs w:val="24"/>
        </w:rPr>
        <w:t xml:space="preserve">1. </w:t>
      </w:r>
      <w:r w:rsidRPr="00626195">
        <w:rPr>
          <w:rFonts w:ascii="Arial" w:hAnsi="Arial" w:cs="Arial"/>
          <w:snapToGrid w:val="0"/>
          <w:szCs w:val="24"/>
        </w:rPr>
        <w:t>A Master’s degree (in the fields described above) with two years of general experience of which at least one year must be specialized experience</w:t>
      </w:r>
      <w:r w:rsidRPr="00626195">
        <w:rPr>
          <w:rFonts w:ascii="Arial" w:hAnsi="Arial" w:cs="Arial"/>
          <w:szCs w:val="24"/>
        </w:rPr>
        <w:t>.</w:t>
      </w:r>
    </w:p>
    <w:p w14:paraId="0C91C14B" w14:textId="77777777" w:rsidR="00626195" w:rsidRPr="00626195" w:rsidRDefault="00626195" w:rsidP="00626195">
      <w:pPr>
        <w:ind w:left="720"/>
        <w:rPr>
          <w:rFonts w:ascii="Arial" w:hAnsi="Arial" w:cs="Arial"/>
          <w:szCs w:val="24"/>
        </w:rPr>
      </w:pPr>
      <w:r w:rsidRPr="00626195">
        <w:rPr>
          <w:rFonts w:ascii="Arial" w:hAnsi="Arial" w:cs="Arial"/>
          <w:szCs w:val="24"/>
        </w:rPr>
        <w:t xml:space="preserve">2. No degree and </w:t>
      </w:r>
      <w:r w:rsidRPr="00626195">
        <w:rPr>
          <w:rFonts w:ascii="Arial" w:hAnsi="Arial" w:cs="Arial"/>
          <w:snapToGrid w:val="0"/>
          <w:szCs w:val="24"/>
        </w:rPr>
        <w:t>eight years of general experience with at least six years of specialized experience.</w:t>
      </w:r>
    </w:p>
    <w:p w14:paraId="4EB102A2" w14:textId="77777777" w:rsidR="00626195" w:rsidRPr="00626195" w:rsidRDefault="00626195" w:rsidP="00626195">
      <w:pPr>
        <w:rPr>
          <w:rFonts w:ascii="Arial" w:hAnsi="Arial" w:cs="Arial"/>
          <w:szCs w:val="24"/>
        </w:rPr>
      </w:pPr>
    </w:p>
    <w:p w14:paraId="77BED704" w14:textId="77777777" w:rsidR="00626195" w:rsidRPr="00626195" w:rsidRDefault="00626195" w:rsidP="00626195">
      <w:pPr>
        <w:widowControl w:val="0"/>
        <w:spacing w:line="213" w:lineRule="auto"/>
        <w:rPr>
          <w:rFonts w:ascii="Arial" w:hAnsi="Arial" w:cs="Arial"/>
          <w:b/>
          <w:color w:val="000000"/>
          <w:szCs w:val="24"/>
        </w:rPr>
      </w:pPr>
    </w:p>
    <w:p w14:paraId="6F4BB04F" w14:textId="77777777" w:rsidR="00626195" w:rsidRPr="00626195" w:rsidRDefault="00626195" w:rsidP="00626195">
      <w:pPr>
        <w:widowControl w:val="0"/>
        <w:spacing w:line="213" w:lineRule="auto"/>
        <w:rPr>
          <w:rFonts w:ascii="Arial" w:hAnsi="Arial" w:cs="Arial"/>
          <w:b/>
          <w:color w:val="000000"/>
          <w:szCs w:val="24"/>
        </w:rPr>
      </w:pPr>
      <w:r w:rsidRPr="00626195">
        <w:rPr>
          <w:rFonts w:ascii="Arial" w:hAnsi="Arial" w:cs="Arial"/>
          <w:b/>
          <w:color w:val="000000"/>
          <w:szCs w:val="24"/>
        </w:rPr>
        <w:t>16.</w:t>
      </w:r>
      <w:r w:rsidRPr="00626195">
        <w:rPr>
          <w:rFonts w:ascii="Arial" w:hAnsi="Arial" w:cs="Arial"/>
          <w:b/>
          <w:color w:val="000000"/>
          <w:szCs w:val="24"/>
        </w:rPr>
        <w:tab/>
      </w:r>
      <w:r w:rsidRPr="00626195">
        <w:rPr>
          <w:rFonts w:ascii="Arial" w:hAnsi="Arial" w:cs="Arial"/>
          <w:b/>
          <w:noProof/>
          <w:color w:val="000000"/>
          <w:szCs w:val="24"/>
        </w:rPr>
        <w:t>Bioinformatics/Analyst</w:t>
      </w:r>
      <w:r w:rsidRPr="00626195">
        <w:rPr>
          <w:rFonts w:ascii="Arial" w:hAnsi="Arial" w:cs="Arial"/>
          <w:b/>
          <w:color w:val="000000"/>
          <w:szCs w:val="24"/>
        </w:rPr>
        <w:t xml:space="preserve"> </w:t>
      </w:r>
      <w:r w:rsidRPr="00626195">
        <w:rPr>
          <w:rFonts w:ascii="Arial" w:hAnsi="Arial" w:cs="Arial"/>
          <w:b/>
          <w:noProof/>
          <w:color w:val="000000"/>
          <w:szCs w:val="24"/>
        </w:rPr>
        <w:t>Research Support Specialist</w:t>
      </w:r>
    </w:p>
    <w:p w14:paraId="45B7AA47" w14:textId="77777777" w:rsidR="00626195" w:rsidRPr="00626195" w:rsidRDefault="00626195" w:rsidP="00626195">
      <w:pPr>
        <w:widowControl w:val="0"/>
        <w:spacing w:line="213" w:lineRule="auto"/>
        <w:rPr>
          <w:rFonts w:ascii="Arial" w:hAnsi="Arial" w:cs="Arial"/>
          <w:b/>
          <w:color w:val="000000"/>
          <w:szCs w:val="24"/>
        </w:rPr>
      </w:pPr>
    </w:p>
    <w:p w14:paraId="320C4F12" w14:textId="77777777" w:rsidR="00626195" w:rsidRPr="00626195" w:rsidRDefault="00626195" w:rsidP="00626195">
      <w:pPr>
        <w:widowControl w:val="0"/>
        <w:spacing w:line="213" w:lineRule="auto"/>
        <w:rPr>
          <w:rFonts w:ascii="Arial" w:hAnsi="Arial" w:cs="Arial"/>
          <w:color w:val="000000"/>
          <w:szCs w:val="24"/>
        </w:rPr>
      </w:pPr>
      <w:r w:rsidRPr="00626195">
        <w:rPr>
          <w:rFonts w:ascii="Arial" w:hAnsi="Arial" w:cs="Arial"/>
          <w:color w:val="000000"/>
          <w:szCs w:val="24"/>
          <w:u w:val="single"/>
        </w:rPr>
        <w:t>Minimum/General Experience</w:t>
      </w:r>
      <w:r w:rsidRPr="00626195">
        <w:rPr>
          <w:rFonts w:ascii="Arial" w:hAnsi="Arial" w:cs="Arial"/>
          <w:color w:val="000000"/>
          <w:szCs w:val="24"/>
        </w:rPr>
        <w:t>: Three (</w:t>
      </w:r>
      <w:r w:rsidRPr="00626195">
        <w:rPr>
          <w:rFonts w:ascii="Arial" w:hAnsi="Arial" w:cs="Arial"/>
          <w:noProof/>
          <w:color w:val="000000"/>
          <w:szCs w:val="24"/>
        </w:rPr>
        <w:t>3) years of specialized experience. This position requires experience in natural sciences and in computer technology, computer programming languages, developing and executing system simulation performance, developing and implementing applications using mat</w:t>
      </w:r>
      <w:r w:rsidRPr="00626195">
        <w:rPr>
          <w:rFonts w:ascii="Arial" w:hAnsi="Arial" w:cs="Arial"/>
          <w:color w:val="000000"/>
          <w:szCs w:val="24"/>
        </w:rPr>
        <w:t xml:space="preserve"> </w:t>
      </w:r>
    </w:p>
    <w:p w14:paraId="1D4220E2" w14:textId="77777777" w:rsidR="00626195" w:rsidRPr="00626195" w:rsidRDefault="00626195" w:rsidP="00626195">
      <w:pPr>
        <w:widowControl w:val="0"/>
        <w:spacing w:line="213" w:lineRule="auto"/>
        <w:rPr>
          <w:rFonts w:ascii="Arial" w:hAnsi="Arial" w:cs="Arial"/>
          <w:color w:val="000000"/>
          <w:szCs w:val="24"/>
        </w:rPr>
      </w:pPr>
    </w:p>
    <w:p w14:paraId="0CF4528D" w14:textId="77777777" w:rsidR="00626195" w:rsidRPr="00626195" w:rsidRDefault="00626195" w:rsidP="00626195">
      <w:pPr>
        <w:widowControl w:val="0"/>
        <w:spacing w:line="213" w:lineRule="auto"/>
        <w:rPr>
          <w:rFonts w:ascii="Arial" w:hAnsi="Arial" w:cs="Arial"/>
          <w:color w:val="000000"/>
          <w:szCs w:val="24"/>
        </w:rPr>
      </w:pPr>
      <w:r w:rsidRPr="00626195">
        <w:rPr>
          <w:rFonts w:ascii="Arial" w:hAnsi="Arial" w:cs="Arial"/>
          <w:szCs w:val="24"/>
          <w:u w:val="single"/>
        </w:rPr>
        <w:t>Functional Responsibilities</w:t>
      </w:r>
      <w:r w:rsidRPr="00626195">
        <w:rPr>
          <w:rFonts w:ascii="Arial" w:hAnsi="Arial" w:cs="Arial"/>
          <w:color w:val="000000"/>
          <w:szCs w:val="24"/>
        </w:rPr>
        <w:t xml:space="preserve">: </w:t>
      </w:r>
      <w:r w:rsidRPr="00626195">
        <w:rPr>
          <w:rFonts w:ascii="Arial" w:hAnsi="Arial" w:cs="Arial"/>
          <w:noProof/>
          <w:color w:val="000000"/>
          <w:szCs w:val="24"/>
        </w:rPr>
        <w:t xml:space="preserve">Support scientific research by using innovative methods of organizing and accessing information from computer systems. Consult with information system developers in formulating strategies for efficient high-performance computer information systems. Is knowledgeable of various aspects of computer information systems and supports research using innovative computer architectures, methods of </w:t>
      </w:r>
      <w:r w:rsidRPr="00626195">
        <w:rPr>
          <w:rFonts w:ascii="Arial" w:hAnsi="Arial" w:cs="Arial"/>
          <w:noProof/>
          <w:color w:val="000000"/>
          <w:szCs w:val="24"/>
        </w:rPr>
        <w:lastRenderedPageBreak/>
        <w:t>organizing information in databases or by other means, and human-computer interfaces and interactions to improve accessing and managing information to support scientific research. Participate in constructing mathematical models and quantitative analysis techniques and using computers to analyze and solve scientific problems. In practical use, it involves the application of computer analysis to solving problems in various scientific disciplines.</w:t>
      </w:r>
    </w:p>
    <w:p w14:paraId="140F9389" w14:textId="77777777" w:rsidR="00626195" w:rsidRPr="00626195" w:rsidRDefault="00626195" w:rsidP="00626195">
      <w:pPr>
        <w:widowControl w:val="0"/>
        <w:spacing w:line="213" w:lineRule="auto"/>
        <w:rPr>
          <w:rFonts w:ascii="Arial" w:hAnsi="Arial" w:cs="Arial"/>
          <w:color w:val="000000"/>
          <w:szCs w:val="24"/>
        </w:rPr>
      </w:pPr>
    </w:p>
    <w:p w14:paraId="349BBDF8" w14:textId="77777777" w:rsidR="00626195" w:rsidRPr="00626195" w:rsidRDefault="00626195" w:rsidP="00626195">
      <w:pPr>
        <w:widowControl w:val="0"/>
        <w:tabs>
          <w:tab w:val="left" w:pos="3510"/>
        </w:tabs>
        <w:spacing w:line="213" w:lineRule="auto"/>
        <w:rPr>
          <w:rFonts w:ascii="Arial" w:hAnsi="Arial" w:cs="Arial"/>
          <w:color w:val="000000"/>
          <w:szCs w:val="24"/>
        </w:rPr>
      </w:pPr>
      <w:r w:rsidRPr="00626195">
        <w:rPr>
          <w:rFonts w:ascii="Arial" w:hAnsi="Arial" w:cs="Arial"/>
          <w:szCs w:val="24"/>
          <w:u w:val="single"/>
        </w:rPr>
        <w:t>Minimum Education</w:t>
      </w:r>
      <w:r w:rsidRPr="00626195">
        <w:rPr>
          <w:rFonts w:ascii="Arial" w:hAnsi="Arial" w:cs="Arial"/>
          <w:color w:val="000000"/>
          <w:szCs w:val="24"/>
        </w:rPr>
        <w:t xml:space="preserve">: </w:t>
      </w:r>
      <w:r w:rsidRPr="00626195">
        <w:rPr>
          <w:rFonts w:ascii="Arial" w:hAnsi="Arial" w:cs="Arial"/>
          <w:noProof/>
          <w:color w:val="000000"/>
          <w:szCs w:val="24"/>
        </w:rPr>
        <w:t>BA/BS degree in Computer Science, Information Technology, Management Information Systems, Applied Science, or related discipline with some natural science education at the college level.</w:t>
      </w:r>
    </w:p>
    <w:p w14:paraId="55D3ACB5" w14:textId="77777777" w:rsidR="00626195" w:rsidRPr="00626195" w:rsidRDefault="00626195" w:rsidP="00626195">
      <w:pPr>
        <w:ind w:left="720"/>
        <w:rPr>
          <w:rFonts w:ascii="Arial" w:hAnsi="Arial" w:cs="Arial"/>
          <w:szCs w:val="24"/>
        </w:rPr>
      </w:pPr>
    </w:p>
    <w:p w14:paraId="34957EE3" w14:textId="77777777" w:rsidR="00626195" w:rsidRPr="00626195" w:rsidRDefault="00626195" w:rsidP="00626195">
      <w:pPr>
        <w:ind w:left="720"/>
        <w:rPr>
          <w:rFonts w:ascii="Arial" w:hAnsi="Arial" w:cs="Arial"/>
          <w:szCs w:val="24"/>
        </w:rPr>
      </w:pPr>
      <w:r w:rsidRPr="00626195">
        <w:rPr>
          <w:rFonts w:ascii="Arial" w:hAnsi="Arial" w:cs="Arial"/>
          <w:szCs w:val="24"/>
        </w:rPr>
        <w:t>Education and/or experience requirements may be substituted with:</w:t>
      </w:r>
    </w:p>
    <w:p w14:paraId="663189DA" w14:textId="77777777" w:rsidR="00626195" w:rsidRPr="00626195" w:rsidRDefault="00626195" w:rsidP="00626195">
      <w:pPr>
        <w:ind w:left="720"/>
        <w:rPr>
          <w:rFonts w:ascii="Arial" w:hAnsi="Arial" w:cs="Arial"/>
          <w:szCs w:val="24"/>
        </w:rPr>
      </w:pPr>
      <w:r w:rsidRPr="00626195">
        <w:rPr>
          <w:rFonts w:ascii="Arial" w:hAnsi="Arial" w:cs="Arial"/>
          <w:szCs w:val="24"/>
        </w:rPr>
        <w:t xml:space="preserve">1. </w:t>
      </w:r>
      <w:r w:rsidRPr="00626195">
        <w:rPr>
          <w:rFonts w:ascii="Arial" w:hAnsi="Arial" w:cs="Arial"/>
          <w:snapToGrid w:val="0"/>
          <w:szCs w:val="24"/>
        </w:rPr>
        <w:t>A Master’s degree (in the fields described above) with two years of general experience of which at least one year must be specialized experience</w:t>
      </w:r>
      <w:r w:rsidRPr="00626195">
        <w:rPr>
          <w:rFonts w:ascii="Arial" w:hAnsi="Arial" w:cs="Arial"/>
          <w:szCs w:val="24"/>
        </w:rPr>
        <w:t>.</w:t>
      </w:r>
    </w:p>
    <w:p w14:paraId="158263AA" w14:textId="77777777" w:rsidR="00626195" w:rsidRDefault="00626195" w:rsidP="00626195">
      <w:pPr>
        <w:ind w:left="720"/>
        <w:rPr>
          <w:rFonts w:ascii="Arial" w:hAnsi="Arial" w:cs="Arial"/>
          <w:snapToGrid w:val="0"/>
          <w:szCs w:val="24"/>
        </w:rPr>
      </w:pPr>
      <w:r w:rsidRPr="00626195">
        <w:rPr>
          <w:rFonts w:ascii="Arial" w:hAnsi="Arial" w:cs="Arial"/>
          <w:szCs w:val="24"/>
        </w:rPr>
        <w:t xml:space="preserve">2. No degree and </w:t>
      </w:r>
      <w:r w:rsidRPr="00626195">
        <w:rPr>
          <w:rFonts w:ascii="Arial" w:hAnsi="Arial" w:cs="Arial"/>
          <w:snapToGrid w:val="0"/>
          <w:szCs w:val="24"/>
        </w:rPr>
        <w:t>eight years of general experience with at least six years of specialized experience.</w:t>
      </w:r>
    </w:p>
    <w:p w14:paraId="463620B6" w14:textId="77777777" w:rsidR="00626195" w:rsidRDefault="00626195" w:rsidP="00626195">
      <w:pPr>
        <w:ind w:left="720"/>
        <w:rPr>
          <w:rFonts w:ascii="Arial" w:hAnsi="Arial" w:cs="Arial"/>
          <w:snapToGrid w:val="0"/>
          <w:szCs w:val="24"/>
        </w:rPr>
      </w:pPr>
    </w:p>
    <w:p w14:paraId="2591C98D" w14:textId="74ADE727" w:rsidR="00626195" w:rsidRPr="00626195" w:rsidRDefault="00614A55" w:rsidP="00954E50">
      <w:pPr>
        <w:pStyle w:val="Heading1"/>
        <w:rPr>
          <w:rFonts w:cs="Arial"/>
          <w:szCs w:val="24"/>
        </w:rPr>
      </w:pPr>
      <w:bookmarkStart w:id="150" w:name="_Toc54878280"/>
      <w:r>
        <w:rPr>
          <w:rFonts w:cs="Arial"/>
          <w:snapToGrid w:val="0"/>
          <w:szCs w:val="24"/>
        </w:rPr>
        <w:t>54151HEAL</w:t>
      </w:r>
      <w:r w:rsidR="0065047B">
        <w:t xml:space="preserve">, </w:t>
      </w:r>
      <w:r>
        <w:t>54151HEAL S</w:t>
      </w:r>
      <w:r w:rsidR="0065047B">
        <w:t>TLOC</w:t>
      </w:r>
      <w:r w:rsidR="00954E50" w:rsidRPr="00817E54">
        <w:t xml:space="preserve"> --- </w:t>
      </w:r>
      <w:r w:rsidR="00954E50">
        <w:t xml:space="preserve">Health Information Technology </w:t>
      </w:r>
      <w:r w:rsidR="00954E50" w:rsidRPr="00817E54">
        <w:t>Services</w:t>
      </w:r>
      <w:r w:rsidR="002F5C02">
        <w:t xml:space="preserve"> Rates</w:t>
      </w:r>
      <w:bookmarkEnd w:id="150"/>
    </w:p>
    <w:tbl>
      <w:tblPr>
        <w:tblW w:w="9491" w:type="dxa"/>
        <w:tblInd w:w="9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67"/>
        <w:gridCol w:w="1281"/>
        <w:gridCol w:w="1367"/>
        <w:gridCol w:w="1515"/>
        <w:gridCol w:w="1550"/>
        <w:gridCol w:w="1511"/>
      </w:tblGrid>
      <w:tr w:rsidR="00DD7ED4" w:rsidRPr="00DD7ED4" w14:paraId="2D586072" w14:textId="77777777" w:rsidTr="002926F9">
        <w:trPr>
          <w:trHeight w:val="510"/>
        </w:trPr>
        <w:tc>
          <w:tcPr>
            <w:tcW w:w="2237" w:type="dxa"/>
            <w:tcBorders>
              <w:right w:val="single" w:sz="4" w:space="0" w:color="auto"/>
            </w:tcBorders>
            <w:shd w:val="clear" w:color="auto" w:fill="auto"/>
            <w:noWrap/>
            <w:vAlign w:val="bottom"/>
          </w:tcPr>
          <w:p w14:paraId="62AD8825" w14:textId="77777777" w:rsidR="00DD7ED4" w:rsidRPr="00DD7ED4" w:rsidRDefault="00DD7ED4" w:rsidP="00626195">
            <w:pPr>
              <w:rPr>
                <w:rFonts w:ascii="Arial" w:hAnsi="Arial" w:cs="Arial"/>
                <w:sz w:val="18"/>
                <w:szCs w:val="18"/>
              </w:rPr>
            </w:pPr>
          </w:p>
        </w:tc>
        <w:tc>
          <w:tcPr>
            <w:tcW w:w="7133" w:type="dxa"/>
            <w:gridSpan w:val="5"/>
            <w:tcBorders>
              <w:top w:val="single" w:sz="4" w:space="0" w:color="auto"/>
              <w:left w:val="single" w:sz="4" w:space="0" w:color="auto"/>
              <w:bottom w:val="single" w:sz="4" w:space="0" w:color="auto"/>
            </w:tcBorders>
            <w:shd w:val="clear" w:color="auto" w:fill="FABF8F" w:themeFill="accent6" w:themeFillTint="99"/>
            <w:vAlign w:val="center"/>
          </w:tcPr>
          <w:p w14:paraId="435BA1BB" w14:textId="5093576A" w:rsidR="00DD7ED4" w:rsidRPr="00DD7ED4" w:rsidRDefault="00DD7ED4">
            <w:pPr>
              <w:jc w:val="center"/>
              <w:rPr>
                <w:rFonts w:ascii="Arial" w:hAnsi="Arial" w:cs="Arial"/>
                <w:sz w:val="18"/>
                <w:szCs w:val="18"/>
              </w:rPr>
            </w:pPr>
            <w:r w:rsidRPr="005535D6">
              <w:rPr>
                <w:rFonts w:ascii="Arial" w:hAnsi="Arial" w:cs="Arial"/>
                <w:b/>
                <w:bCs/>
                <w:sz w:val="18"/>
                <w:szCs w:val="18"/>
              </w:rPr>
              <w:t>CONTRACTOR SITE Labor Rates</w:t>
            </w:r>
          </w:p>
        </w:tc>
      </w:tr>
      <w:tr w:rsidR="00DD7ED4" w:rsidRPr="00DD7ED4" w14:paraId="0743905E" w14:textId="589F0ECE" w:rsidTr="00B360E4">
        <w:trPr>
          <w:trHeight w:val="510"/>
        </w:trPr>
        <w:tc>
          <w:tcPr>
            <w:tcW w:w="2237" w:type="dxa"/>
            <w:tcBorders>
              <w:right w:val="single" w:sz="4" w:space="0" w:color="auto"/>
            </w:tcBorders>
            <w:shd w:val="clear" w:color="auto" w:fill="auto"/>
            <w:noWrap/>
            <w:vAlign w:val="bottom"/>
          </w:tcPr>
          <w:p w14:paraId="02132D52" w14:textId="77777777" w:rsidR="00DD7ED4" w:rsidRPr="00DD7ED4" w:rsidRDefault="00DD7ED4" w:rsidP="00626195">
            <w:pPr>
              <w:rPr>
                <w:rFonts w:ascii="Arial" w:hAnsi="Arial" w:cs="Arial"/>
                <w:sz w:val="18"/>
                <w:szCs w:val="18"/>
              </w:rPr>
            </w:pPr>
          </w:p>
        </w:tc>
        <w:tc>
          <w:tcPr>
            <w:tcW w:w="7133" w:type="dxa"/>
            <w:gridSpan w:val="5"/>
            <w:tcBorders>
              <w:top w:val="single" w:sz="4" w:space="0" w:color="auto"/>
              <w:left w:val="single" w:sz="4" w:space="0" w:color="auto"/>
              <w:bottom w:val="single" w:sz="4" w:space="0" w:color="auto"/>
            </w:tcBorders>
            <w:shd w:val="clear" w:color="auto" w:fill="auto"/>
            <w:vAlign w:val="center"/>
          </w:tcPr>
          <w:p w14:paraId="6907CDC6" w14:textId="54F1784B" w:rsidR="00DD7ED4" w:rsidRPr="00DD7ED4" w:rsidRDefault="00DD7ED4">
            <w:pPr>
              <w:jc w:val="center"/>
              <w:rPr>
                <w:rFonts w:ascii="Arial" w:hAnsi="Arial" w:cs="Arial"/>
                <w:sz w:val="18"/>
                <w:szCs w:val="18"/>
              </w:rPr>
            </w:pPr>
            <w:r w:rsidRPr="005535D6">
              <w:rPr>
                <w:rFonts w:ascii="Arial" w:hAnsi="Arial" w:cs="Arial"/>
                <w:b/>
                <w:bCs/>
                <w:sz w:val="18"/>
                <w:szCs w:val="18"/>
              </w:rPr>
              <w:t>Period of Performance (PoP):  June 26,2020 through June 25, 2025</w:t>
            </w:r>
          </w:p>
        </w:tc>
      </w:tr>
      <w:tr w:rsidR="00DD7ED4" w:rsidRPr="00DD7ED4" w14:paraId="3FDA25D1" w14:textId="77777777" w:rsidTr="00B360E4">
        <w:trPr>
          <w:trHeight w:val="255"/>
        </w:trPr>
        <w:tc>
          <w:tcPr>
            <w:tcW w:w="2237" w:type="dxa"/>
            <w:tcBorders>
              <w:bottom w:val="single" w:sz="4" w:space="0" w:color="auto"/>
              <w:right w:val="single" w:sz="4" w:space="0" w:color="auto"/>
            </w:tcBorders>
            <w:shd w:val="clear" w:color="auto" w:fill="auto"/>
            <w:noWrap/>
            <w:vAlign w:val="bottom"/>
          </w:tcPr>
          <w:p w14:paraId="0F9F8CCD" w14:textId="77777777" w:rsidR="00DD7ED4" w:rsidRPr="00DD7ED4" w:rsidRDefault="00DD7ED4" w:rsidP="00626195">
            <w:pPr>
              <w:rPr>
                <w:rFonts w:ascii="Arial" w:hAnsi="Arial" w:cs="Arial"/>
                <w:b/>
                <w:bCs/>
                <w:sz w:val="18"/>
                <w:szCs w:val="18"/>
              </w:rPr>
            </w:pP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E95C53" w14:textId="4B419B67" w:rsidR="00DD7ED4" w:rsidRPr="00DD7ED4" w:rsidRDefault="00DD7ED4" w:rsidP="008F1DF2">
            <w:pPr>
              <w:jc w:val="center"/>
              <w:rPr>
                <w:rFonts w:ascii="Arial" w:hAnsi="Arial" w:cs="Arial"/>
                <w:b/>
                <w:bCs/>
                <w:sz w:val="18"/>
                <w:szCs w:val="18"/>
              </w:rPr>
            </w:pPr>
            <w:r w:rsidRPr="005535D6">
              <w:rPr>
                <w:rFonts w:ascii="Arial" w:hAnsi="Arial" w:cs="Arial"/>
                <w:sz w:val="18"/>
                <w:szCs w:val="18"/>
              </w:rPr>
              <w:t>6/26/2020 – 6/25/2021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87E3C5" w14:textId="73EE4CCD" w:rsidR="00DD7ED4" w:rsidRPr="00DD7ED4" w:rsidRDefault="00DD7ED4" w:rsidP="008F1DF2">
            <w:pPr>
              <w:jc w:val="center"/>
              <w:rPr>
                <w:rFonts w:ascii="Arial" w:hAnsi="Arial" w:cs="Arial"/>
                <w:b/>
                <w:bCs/>
                <w:sz w:val="18"/>
                <w:szCs w:val="18"/>
              </w:rPr>
            </w:pPr>
            <w:r w:rsidRPr="005535D6">
              <w:rPr>
                <w:rFonts w:ascii="Arial" w:hAnsi="Arial" w:cs="Arial"/>
                <w:sz w:val="18"/>
                <w:szCs w:val="18"/>
              </w:rPr>
              <w:t>6/26/2021 – 6/25/2022</w:t>
            </w: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39F415" w14:textId="2495CEE5" w:rsidR="00DD7ED4" w:rsidRPr="00DD7ED4" w:rsidRDefault="00DD7ED4">
            <w:pPr>
              <w:jc w:val="center"/>
              <w:rPr>
                <w:rFonts w:ascii="Arial" w:hAnsi="Arial" w:cs="Arial"/>
                <w:b/>
                <w:bCs/>
                <w:sz w:val="18"/>
                <w:szCs w:val="18"/>
              </w:rPr>
            </w:pPr>
            <w:r w:rsidRPr="005535D6">
              <w:rPr>
                <w:rFonts w:ascii="Arial" w:hAnsi="Arial" w:cs="Arial"/>
                <w:sz w:val="18"/>
                <w:szCs w:val="18"/>
              </w:rPr>
              <w:t>6/26/2022 - 6/25/2023</w:t>
            </w:r>
          </w:p>
        </w:tc>
        <w:tc>
          <w:tcPr>
            <w:tcW w:w="1530" w:type="dxa"/>
            <w:tcBorders>
              <w:top w:val="single" w:sz="4" w:space="0" w:color="auto"/>
              <w:left w:val="single" w:sz="4" w:space="0" w:color="auto"/>
              <w:bottom w:val="single" w:sz="4" w:space="0" w:color="auto"/>
            </w:tcBorders>
            <w:shd w:val="clear" w:color="auto" w:fill="auto"/>
            <w:noWrap/>
            <w:vAlign w:val="bottom"/>
          </w:tcPr>
          <w:p w14:paraId="1B557251" w14:textId="543DAD23" w:rsidR="00DD7ED4" w:rsidRPr="00DD7ED4" w:rsidRDefault="00DD7ED4">
            <w:pPr>
              <w:jc w:val="center"/>
              <w:rPr>
                <w:rFonts w:ascii="Arial" w:hAnsi="Arial" w:cs="Arial"/>
                <w:b/>
                <w:bCs/>
                <w:sz w:val="18"/>
                <w:szCs w:val="18"/>
              </w:rPr>
            </w:pPr>
            <w:r w:rsidRPr="005535D6">
              <w:rPr>
                <w:rFonts w:ascii="Arial" w:hAnsi="Arial" w:cs="Arial"/>
                <w:sz w:val="18"/>
                <w:szCs w:val="18"/>
              </w:rPr>
              <w:t>6/26</w:t>
            </w:r>
            <w:r>
              <w:rPr>
                <w:rFonts w:ascii="Arial" w:hAnsi="Arial" w:cs="Arial"/>
                <w:sz w:val="18"/>
                <w:szCs w:val="18"/>
              </w:rPr>
              <w:t>/2023 -</w:t>
            </w:r>
            <w:r w:rsidRPr="005535D6">
              <w:rPr>
                <w:rFonts w:ascii="Arial" w:hAnsi="Arial" w:cs="Arial"/>
                <w:sz w:val="18"/>
                <w:szCs w:val="18"/>
              </w:rPr>
              <w:t>6/25/202</w:t>
            </w:r>
            <w:r>
              <w:rPr>
                <w:rFonts w:ascii="Arial" w:hAnsi="Arial" w:cs="Arial"/>
                <w:sz w:val="18"/>
                <w:szCs w:val="18"/>
              </w:rPr>
              <w:t>4</w:t>
            </w:r>
          </w:p>
        </w:tc>
        <w:tc>
          <w:tcPr>
            <w:tcW w:w="1492" w:type="dxa"/>
            <w:tcBorders>
              <w:top w:val="single" w:sz="4" w:space="0" w:color="auto"/>
              <w:left w:val="single" w:sz="4" w:space="0" w:color="auto"/>
              <w:bottom w:val="single" w:sz="4" w:space="0" w:color="auto"/>
            </w:tcBorders>
          </w:tcPr>
          <w:p w14:paraId="380F591B" w14:textId="0864ECC7" w:rsidR="00DD7ED4" w:rsidRPr="00B360E4" w:rsidRDefault="00DD7ED4">
            <w:pPr>
              <w:jc w:val="center"/>
              <w:rPr>
                <w:rFonts w:ascii="Arial" w:hAnsi="Arial" w:cs="Arial"/>
                <w:bCs/>
                <w:sz w:val="18"/>
                <w:szCs w:val="18"/>
              </w:rPr>
            </w:pPr>
            <w:r w:rsidRPr="00B360E4">
              <w:rPr>
                <w:rFonts w:ascii="Arial" w:hAnsi="Arial" w:cs="Arial"/>
                <w:bCs/>
                <w:sz w:val="18"/>
                <w:szCs w:val="18"/>
              </w:rPr>
              <w:t>6/26/2024 -6/25/2025</w:t>
            </w:r>
          </w:p>
        </w:tc>
      </w:tr>
      <w:tr w:rsidR="00DD7ED4" w:rsidRPr="00DD7ED4" w14:paraId="0B8FD563" w14:textId="49CEAA9F" w:rsidTr="00B360E4">
        <w:trPr>
          <w:trHeight w:val="255"/>
        </w:trPr>
        <w:tc>
          <w:tcPr>
            <w:tcW w:w="2237" w:type="dxa"/>
            <w:tcBorders>
              <w:bottom w:val="single" w:sz="4" w:space="0" w:color="auto"/>
              <w:right w:val="single" w:sz="4" w:space="0" w:color="auto"/>
            </w:tcBorders>
            <w:shd w:val="clear" w:color="auto" w:fill="auto"/>
            <w:noWrap/>
            <w:vAlign w:val="bottom"/>
            <w:hideMark/>
          </w:tcPr>
          <w:p w14:paraId="27EE195F" w14:textId="77777777" w:rsidR="00DD7ED4" w:rsidRPr="00B360E4" w:rsidRDefault="00DD7ED4" w:rsidP="00626195">
            <w:pPr>
              <w:rPr>
                <w:rFonts w:ascii="Arial" w:hAnsi="Arial" w:cs="Arial"/>
                <w:b/>
                <w:bCs/>
                <w:sz w:val="18"/>
                <w:szCs w:val="18"/>
              </w:rPr>
            </w:pPr>
            <w:r w:rsidRPr="00B360E4">
              <w:rPr>
                <w:rFonts w:ascii="Arial" w:hAnsi="Arial" w:cs="Arial"/>
                <w:b/>
                <w:bCs/>
                <w:sz w:val="18"/>
                <w:szCs w:val="18"/>
              </w:rPr>
              <w:t>Labor Category</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502C3F" w14:textId="141EDAA0" w:rsidR="00DD7ED4" w:rsidRPr="00B360E4" w:rsidRDefault="00DD7ED4">
            <w:pPr>
              <w:jc w:val="center"/>
              <w:rPr>
                <w:rFonts w:ascii="Arial" w:hAnsi="Arial" w:cs="Arial"/>
                <w:b/>
                <w:bCs/>
                <w:sz w:val="18"/>
                <w:szCs w:val="18"/>
              </w:rPr>
            </w:pPr>
            <w:r w:rsidRPr="00B360E4">
              <w:rPr>
                <w:rFonts w:ascii="Arial" w:hAnsi="Arial" w:cs="Arial"/>
                <w:b/>
                <w:bCs/>
                <w:sz w:val="18"/>
                <w:szCs w:val="18"/>
              </w:rPr>
              <w:t>Year 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BE6BD1" w14:textId="7EB5E07F" w:rsidR="00DD7ED4" w:rsidRPr="00B360E4" w:rsidRDefault="00DD7ED4">
            <w:pPr>
              <w:jc w:val="center"/>
              <w:rPr>
                <w:rFonts w:ascii="Arial" w:hAnsi="Arial" w:cs="Arial"/>
                <w:b/>
                <w:bCs/>
                <w:sz w:val="18"/>
                <w:szCs w:val="18"/>
              </w:rPr>
            </w:pPr>
            <w:r w:rsidRPr="00B360E4">
              <w:rPr>
                <w:rFonts w:ascii="Arial" w:hAnsi="Arial" w:cs="Arial"/>
                <w:b/>
                <w:bCs/>
                <w:sz w:val="18"/>
                <w:szCs w:val="18"/>
              </w:rPr>
              <w:t>Year7</w:t>
            </w: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3AFF61" w14:textId="22726711" w:rsidR="00DD7ED4" w:rsidRPr="00B360E4" w:rsidRDefault="00DD7ED4">
            <w:pPr>
              <w:jc w:val="center"/>
              <w:rPr>
                <w:rFonts w:ascii="Arial" w:hAnsi="Arial" w:cs="Arial"/>
                <w:b/>
                <w:bCs/>
                <w:sz w:val="18"/>
                <w:szCs w:val="18"/>
              </w:rPr>
            </w:pPr>
            <w:r w:rsidRPr="00B360E4">
              <w:rPr>
                <w:rFonts w:ascii="Arial" w:hAnsi="Arial" w:cs="Arial"/>
                <w:b/>
                <w:bCs/>
                <w:sz w:val="18"/>
                <w:szCs w:val="18"/>
              </w:rPr>
              <w:t>Year 8</w:t>
            </w:r>
          </w:p>
        </w:tc>
        <w:tc>
          <w:tcPr>
            <w:tcW w:w="1530" w:type="dxa"/>
            <w:tcBorders>
              <w:top w:val="single" w:sz="4" w:space="0" w:color="auto"/>
              <w:left w:val="single" w:sz="4" w:space="0" w:color="auto"/>
              <w:bottom w:val="single" w:sz="4" w:space="0" w:color="auto"/>
            </w:tcBorders>
            <w:shd w:val="clear" w:color="auto" w:fill="auto"/>
            <w:noWrap/>
            <w:vAlign w:val="bottom"/>
            <w:hideMark/>
          </w:tcPr>
          <w:p w14:paraId="5863E688" w14:textId="19E8C5A1" w:rsidR="00DD7ED4" w:rsidRPr="00B360E4" w:rsidRDefault="00DD7ED4">
            <w:pPr>
              <w:jc w:val="center"/>
              <w:rPr>
                <w:rFonts w:ascii="Arial" w:hAnsi="Arial" w:cs="Arial"/>
                <w:b/>
                <w:bCs/>
                <w:sz w:val="18"/>
                <w:szCs w:val="18"/>
              </w:rPr>
            </w:pPr>
            <w:r w:rsidRPr="00B360E4">
              <w:rPr>
                <w:rFonts w:ascii="Arial" w:hAnsi="Arial" w:cs="Arial"/>
                <w:b/>
                <w:bCs/>
                <w:sz w:val="18"/>
                <w:szCs w:val="18"/>
              </w:rPr>
              <w:t>Year 9</w:t>
            </w:r>
          </w:p>
        </w:tc>
        <w:tc>
          <w:tcPr>
            <w:tcW w:w="1492" w:type="dxa"/>
            <w:tcBorders>
              <w:top w:val="single" w:sz="4" w:space="0" w:color="auto"/>
              <w:left w:val="single" w:sz="4" w:space="0" w:color="auto"/>
              <w:bottom w:val="single" w:sz="4" w:space="0" w:color="auto"/>
            </w:tcBorders>
            <w:vAlign w:val="bottom"/>
          </w:tcPr>
          <w:p w14:paraId="18746C75" w14:textId="64F2327A" w:rsidR="00DD7ED4" w:rsidRPr="00DD7ED4" w:rsidRDefault="00DD7ED4">
            <w:pPr>
              <w:jc w:val="center"/>
              <w:rPr>
                <w:rFonts w:ascii="Arial" w:hAnsi="Arial" w:cs="Arial"/>
                <w:b/>
                <w:bCs/>
                <w:sz w:val="18"/>
                <w:szCs w:val="18"/>
              </w:rPr>
            </w:pPr>
            <w:r>
              <w:rPr>
                <w:rFonts w:ascii="Arial" w:hAnsi="Arial" w:cs="Arial"/>
                <w:b/>
                <w:bCs/>
                <w:sz w:val="18"/>
                <w:szCs w:val="18"/>
              </w:rPr>
              <w:t>Year 10</w:t>
            </w:r>
          </w:p>
        </w:tc>
      </w:tr>
      <w:tr w:rsidR="000F0244" w:rsidRPr="00DD7ED4" w14:paraId="453D786C" w14:textId="45717E0D" w:rsidTr="00B360E4">
        <w:trPr>
          <w:trHeight w:val="255"/>
        </w:trPr>
        <w:tc>
          <w:tcPr>
            <w:tcW w:w="2237" w:type="dxa"/>
            <w:tcBorders>
              <w:top w:val="single" w:sz="4" w:space="0" w:color="auto"/>
              <w:bottom w:val="single" w:sz="4" w:space="0" w:color="auto"/>
              <w:right w:val="single" w:sz="4" w:space="0" w:color="auto"/>
            </w:tcBorders>
            <w:shd w:val="clear" w:color="auto" w:fill="auto"/>
            <w:noWrap/>
            <w:vAlign w:val="bottom"/>
            <w:hideMark/>
          </w:tcPr>
          <w:p w14:paraId="27F9F29C" w14:textId="77777777" w:rsidR="000F0244" w:rsidRPr="00B360E4" w:rsidRDefault="000F0244" w:rsidP="000F0244">
            <w:pPr>
              <w:rPr>
                <w:rFonts w:ascii="Arial" w:hAnsi="Arial" w:cs="Arial"/>
                <w:sz w:val="18"/>
                <w:szCs w:val="18"/>
              </w:rPr>
            </w:pPr>
            <w:r w:rsidRPr="00B360E4">
              <w:rPr>
                <w:rFonts w:ascii="Arial" w:hAnsi="Arial" w:cs="Arial"/>
                <w:sz w:val="18"/>
                <w:szCs w:val="18"/>
              </w:rPr>
              <w:t>Associate Bioinformatics Scientist/Analyst</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DD14A0" w14:textId="11F26BC9" w:rsidR="000F0244" w:rsidRPr="00B360E4" w:rsidRDefault="000F0244" w:rsidP="00B360E4">
            <w:pPr>
              <w:jc w:val="center"/>
              <w:rPr>
                <w:rFonts w:ascii="Arial" w:hAnsi="Arial" w:cs="Arial"/>
                <w:sz w:val="18"/>
                <w:szCs w:val="18"/>
              </w:rPr>
            </w:pPr>
            <w:r>
              <w:rPr>
                <w:rFonts w:ascii="Arial" w:hAnsi="Arial" w:cs="Arial"/>
                <w:i/>
                <w:iCs/>
                <w:sz w:val="18"/>
                <w:szCs w:val="18"/>
              </w:rPr>
              <w:t>$94.17</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6D22AE" w14:textId="1C1DBDA3" w:rsidR="000F0244" w:rsidRPr="00B360E4" w:rsidRDefault="000F0244" w:rsidP="00B360E4">
            <w:pPr>
              <w:jc w:val="center"/>
              <w:rPr>
                <w:rFonts w:ascii="Arial" w:hAnsi="Arial" w:cs="Arial"/>
                <w:sz w:val="18"/>
                <w:szCs w:val="18"/>
              </w:rPr>
            </w:pPr>
            <w:r>
              <w:rPr>
                <w:rFonts w:ascii="Arial" w:hAnsi="Arial" w:cs="Arial"/>
                <w:color w:val="000000"/>
                <w:sz w:val="18"/>
                <w:szCs w:val="18"/>
              </w:rPr>
              <w:t>$96.20</w:t>
            </w: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D83DE9" w14:textId="3C00D1DC" w:rsidR="000F0244" w:rsidRPr="00B360E4" w:rsidRDefault="000F0244" w:rsidP="00B360E4">
            <w:pPr>
              <w:jc w:val="center"/>
              <w:rPr>
                <w:rFonts w:ascii="Arial" w:hAnsi="Arial" w:cs="Arial"/>
                <w:sz w:val="18"/>
                <w:szCs w:val="18"/>
              </w:rPr>
            </w:pPr>
            <w:r>
              <w:rPr>
                <w:rFonts w:ascii="Arial" w:hAnsi="Arial" w:cs="Arial"/>
                <w:color w:val="000000"/>
                <w:sz w:val="18"/>
                <w:szCs w:val="18"/>
              </w:rPr>
              <w:t>$98.28</w:t>
            </w:r>
          </w:p>
        </w:tc>
        <w:tc>
          <w:tcPr>
            <w:tcW w:w="1530" w:type="dxa"/>
            <w:tcBorders>
              <w:top w:val="single" w:sz="4" w:space="0" w:color="auto"/>
              <w:left w:val="single" w:sz="4" w:space="0" w:color="auto"/>
              <w:bottom w:val="single" w:sz="4" w:space="0" w:color="auto"/>
            </w:tcBorders>
            <w:shd w:val="clear" w:color="auto" w:fill="auto"/>
            <w:noWrap/>
            <w:vAlign w:val="bottom"/>
            <w:hideMark/>
          </w:tcPr>
          <w:p w14:paraId="41CBDF2C" w14:textId="067FAEE1" w:rsidR="000F0244" w:rsidRPr="00B360E4" w:rsidRDefault="000F0244" w:rsidP="00B360E4">
            <w:pPr>
              <w:jc w:val="center"/>
              <w:rPr>
                <w:rFonts w:ascii="Arial" w:hAnsi="Arial" w:cs="Arial"/>
                <w:sz w:val="18"/>
                <w:szCs w:val="18"/>
              </w:rPr>
            </w:pPr>
            <w:r>
              <w:rPr>
                <w:rFonts w:ascii="Arial" w:hAnsi="Arial" w:cs="Arial"/>
                <w:color w:val="000000"/>
                <w:sz w:val="18"/>
                <w:szCs w:val="18"/>
              </w:rPr>
              <w:t>$100.40</w:t>
            </w:r>
          </w:p>
        </w:tc>
        <w:tc>
          <w:tcPr>
            <w:tcW w:w="1492" w:type="dxa"/>
            <w:tcBorders>
              <w:top w:val="single" w:sz="4" w:space="0" w:color="auto"/>
              <w:left w:val="single" w:sz="4" w:space="0" w:color="auto"/>
              <w:bottom w:val="single" w:sz="4" w:space="0" w:color="auto"/>
            </w:tcBorders>
            <w:vAlign w:val="bottom"/>
          </w:tcPr>
          <w:p w14:paraId="2DFD7F62" w14:textId="34A8962B" w:rsidR="000F0244" w:rsidRPr="00DD7ED4" w:rsidRDefault="000F0244" w:rsidP="00B360E4">
            <w:pPr>
              <w:jc w:val="center"/>
              <w:rPr>
                <w:rFonts w:ascii="Arial" w:hAnsi="Arial" w:cs="Arial"/>
                <w:sz w:val="18"/>
                <w:szCs w:val="18"/>
              </w:rPr>
            </w:pPr>
            <w:r>
              <w:rPr>
                <w:rFonts w:ascii="Arial" w:hAnsi="Arial" w:cs="Arial"/>
                <w:color w:val="000000"/>
                <w:sz w:val="18"/>
                <w:szCs w:val="18"/>
              </w:rPr>
              <w:t>$102.57</w:t>
            </w:r>
          </w:p>
        </w:tc>
      </w:tr>
      <w:tr w:rsidR="000F0244" w:rsidRPr="00DD7ED4" w14:paraId="4744C836" w14:textId="710C9117" w:rsidTr="00B360E4">
        <w:trPr>
          <w:trHeight w:val="255"/>
        </w:trPr>
        <w:tc>
          <w:tcPr>
            <w:tcW w:w="2237" w:type="dxa"/>
            <w:tcBorders>
              <w:top w:val="single" w:sz="4" w:space="0" w:color="auto"/>
              <w:bottom w:val="single" w:sz="4" w:space="0" w:color="auto"/>
              <w:right w:val="single" w:sz="4" w:space="0" w:color="auto"/>
            </w:tcBorders>
            <w:shd w:val="clear" w:color="auto" w:fill="auto"/>
            <w:noWrap/>
            <w:vAlign w:val="bottom"/>
            <w:hideMark/>
          </w:tcPr>
          <w:p w14:paraId="62418E1D" w14:textId="77777777" w:rsidR="000F0244" w:rsidRPr="00B360E4" w:rsidRDefault="000F0244" w:rsidP="000F0244">
            <w:pPr>
              <w:rPr>
                <w:rFonts w:ascii="Arial" w:hAnsi="Arial" w:cs="Arial"/>
                <w:sz w:val="18"/>
                <w:szCs w:val="18"/>
              </w:rPr>
            </w:pPr>
            <w:r w:rsidRPr="00B360E4">
              <w:rPr>
                <w:rFonts w:ascii="Arial" w:hAnsi="Arial" w:cs="Arial"/>
                <w:sz w:val="18"/>
                <w:szCs w:val="18"/>
              </w:rPr>
              <w:t>Bioinformatics Scientist/Analyst</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F5E84C" w14:textId="6B64ABED" w:rsidR="000F0244" w:rsidRPr="00B360E4" w:rsidRDefault="000F0244" w:rsidP="00B360E4">
            <w:pPr>
              <w:jc w:val="center"/>
              <w:rPr>
                <w:rFonts w:ascii="Arial" w:hAnsi="Arial" w:cs="Arial"/>
                <w:sz w:val="18"/>
                <w:szCs w:val="18"/>
              </w:rPr>
            </w:pPr>
            <w:r>
              <w:rPr>
                <w:rFonts w:ascii="Arial" w:hAnsi="Arial" w:cs="Arial"/>
                <w:i/>
                <w:iCs/>
                <w:sz w:val="18"/>
                <w:szCs w:val="18"/>
              </w:rPr>
              <w:t>$130.00</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DD6573" w14:textId="10249A29" w:rsidR="000F0244" w:rsidRPr="00B360E4" w:rsidRDefault="000F0244" w:rsidP="00B360E4">
            <w:pPr>
              <w:jc w:val="center"/>
              <w:rPr>
                <w:rFonts w:ascii="Arial" w:hAnsi="Arial" w:cs="Arial"/>
                <w:sz w:val="18"/>
                <w:szCs w:val="18"/>
              </w:rPr>
            </w:pPr>
            <w:r>
              <w:rPr>
                <w:rFonts w:ascii="Arial" w:hAnsi="Arial" w:cs="Arial"/>
                <w:color w:val="000000"/>
                <w:sz w:val="18"/>
                <w:szCs w:val="18"/>
              </w:rPr>
              <w:t>$132.81</w:t>
            </w: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89F5AB" w14:textId="673AE27F" w:rsidR="000F0244" w:rsidRPr="00B360E4" w:rsidRDefault="000F0244" w:rsidP="00B360E4">
            <w:pPr>
              <w:jc w:val="center"/>
              <w:rPr>
                <w:rFonts w:ascii="Arial" w:hAnsi="Arial" w:cs="Arial"/>
                <w:sz w:val="18"/>
                <w:szCs w:val="18"/>
              </w:rPr>
            </w:pPr>
            <w:r>
              <w:rPr>
                <w:rFonts w:ascii="Arial" w:hAnsi="Arial" w:cs="Arial"/>
                <w:color w:val="000000"/>
                <w:sz w:val="18"/>
                <w:szCs w:val="18"/>
              </w:rPr>
              <w:t>$135.68</w:t>
            </w:r>
          </w:p>
        </w:tc>
        <w:tc>
          <w:tcPr>
            <w:tcW w:w="1530" w:type="dxa"/>
            <w:tcBorders>
              <w:top w:val="single" w:sz="4" w:space="0" w:color="auto"/>
              <w:left w:val="single" w:sz="4" w:space="0" w:color="auto"/>
              <w:bottom w:val="single" w:sz="4" w:space="0" w:color="auto"/>
            </w:tcBorders>
            <w:shd w:val="clear" w:color="auto" w:fill="auto"/>
            <w:noWrap/>
            <w:vAlign w:val="bottom"/>
            <w:hideMark/>
          </w:tcPr>
          <w:p w14:paraId="26A29BEE" w14:textId="5910068A" w:rsidR="000F0244" w:rsidRPr="00B360E4" w:rsidRDefault="000F0244" w:rsidP="00B360E4">
            <w:pPr>
              <w:jc w:val="center"/>
              <w:rPr>
                <w:rFonts w:ascii="Arial" w:hAnsi="Arial" w:cs="Arial"/>
                <w:sz w:val="18"/>
                <w:szCs w:val="18"/>
              </w:rPr>
            </w:pPr>
            <w:r>
              <w:rPr>
                <w:rFonts w:ascii="Arial" w:hAnsi="Arial" w:cs="Arial"/>
                <w:color w:val="000000"/>
                <w:sz w:val="18"/>
                <w:szCs w:val="18"/>
              </w:rPr>
              <w:t>$138.61</w:t>
            </w:r>
          </w:p>
        </w:tc>
        <w:tc>
          <w:tcPr>
            <w:tcW w:w="1492" w:type="dxa"/>
            <w:tcBorders>
              <w:top w:val="single" w:sz="4" w:space="0" w:color="auto"/>
              <w:left w:val="single" w:sz="4" w:space="0" w:color="auto"/>
              <w:bottom w:val="single" w:sz="4" w:space="0" w:color="auto"/>
            </w:tcBorders>
            <w:vAlign w:val="bottom"/>
          </w:tcPr>
          <w:p w14:paraId="0A270BEE" w14:textId="6BC99B8C" w:rsidR="000F0244" w:rsidRPr="00DD7ED4" w:rsidRDefault="000F0244" w:rsidP="00B360E4">
            <w:pPr>
              <w:jc w:val="center"/>
              <w:rPr>
                <w:rFonts w:ascii="Arial" w:hAnsi="Arial" w:cs="Arial"/>
                <w:sz w:val="18"/>
                <w:szCs w:val="18"/>
              </w:rPr>
            </w:pPr>
            <w:r>
              <w:rPr>
                <w:rFonts w:ascii="Arial" w:hAnsi="Arial" w:cs="Arial"/>
                <w:color w:val="000000"/>
                <w:sz w:val="18"/>
                <w:szCs w:val="18"/>
              </w:rPr>
              <w:t>$141.60</w:t>
            </w:r>
          </w:p>
        </w:tc>
      </w:tr>
      <w:tr w:rsidR="000F0244" w:rsidRPr="00DD7ED4" w14:paraId="09F3F032" w14:textId="17016495" w:rsidTr="00B360E4">
        <w:trPr>
          <w:trHeight w:val="255"/>
        </w:trPr>
        <w:tc>
          <w:tcPr>
            <w:tcW w:w="2237" w:type="dxa"/>
            <w:tcBorders>
              <w:top w:val="single" w:sz="4" w:space="0" w:color="auto"/>
              <w:bottom w:val="single" w:sz="4" w:space="0" w:color="auto"/>
              <w:right w:val="single" w:sz="4" w:space="0" w:color="auto"/>
            </w:tcBorders>
            <w:shd w:val="clear" w:color="auto" w:fill="auto"/>
            <w:noWrap/>
            <w:vAlign w:val="bottom"/>
            <w:hideMark/>
          </w:tcPr>
          <w:p w14:paraId="34C195C9" w14:textId="77777777" w:rsidR="000F0244" w:rsidRPr="00B360E4" w:rsidRDefault="000F0244" w:rsidP="000F0244">
            <w:pPr>
              <w:rPr>
                <w:rFonts w:ascii="Arial" w:hAnsi="Arial" w:cs="Arial"/>
                <w:sz w:val="18"/>
                <w:szCs w:val="18"/>
              </w:rPr>
            </w:pPr>
            <w:r w:rsidRPr="00B360E4">
              <w:rPr>
                <w:rFonts w:ascii="Arial" w:hAnsi="Arial" w:cs="Arial"/>
                <w:sz w:val="18"/>
                <w:szCs w:val="18"/>
              </w:rPr>
              <w:t>Senior Bioinformatics Scientist/Analyst</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9C1584" w14:textId="56D7C542" w:rsidR="000F0244" w:rsidRPr="00B360E4" w:rsidRDefault="000F0244" w:rsidP="00B360E4">
            <w:pPr>
              <w:jc w:val="center"/>
              <w:rPr>
                <w:rFonts w:ascii="Arial" w:hAnsi="Arial" w:cs="Arial"/>
                <w:sz w:val="18"/>
                <w:szCs w:val="18"/>
              </w:rPr>
            </w:pPr>
            <w:r>
              <w:rPr>
                <w:rFonts w:ascii="Arial" w:hAnsi="Arial" w:cs="Arial"/>
                <w:i/>
                <w:iCs/>
                <w:sz w:val="18"/>
                <w:szCs w:val="18"/>
              </w:rPr>
              <w:t>$162.21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F22618" w14:textId="2EB748BF" w:rsidR="000F0244" w:rsidRPr="00B360E4" w:rsidRDefault="000F0244" w:rsidP="00B360E4">
            <w:pPr>
              <w:jc w:val="center"/>
              <w:rPr>
                <w:rFonts w:ascii="Arial" w:hAnsi="Arial" w:cs="Arial"/>
                <w:sz w:val="18"/>
                <w:szCs w:val="18"/>
              </w:rPr>
            </w:pPr>
            <w:r>
              <w:rPr>
                <w:rFonts w:ascii="Arial" w:hAnsi="Arial" w:cs="Arial"/>
                <w:color w:val="000000"/>
                <w:sz w:val="18"/>
                <w:szCs w:val="18"/>
              </w:rPr>
              <w:t>$165.71</w:t>
            </w: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AC48F3" w14:textId="486EA413" w:rsidR="000F0244" w:rsidRPr="00B360E4" w:rsidRDefault="000F0244" w:rsidP="00B360E4">
            <w:pPr>
              <w:jc w:val="center"/>
              <w:rPr>
                <w:rFonts w:ascii="Arial" w:hAnsi="Arial" w:cs="Arial"/>
                <w:sz w:val="18"/>
                <w:szCs w:val="18"/>
              </w:rPr>
            </w:pPr>
            <w:r>
              <w:rPr>
                <w:rFonts w:ascii="Arial" w:hAnsi="Arial" w:cs="Arial"/>
                <w:color w:val="000000"/>
                <w:sz w:val="18"/>
                <w:szCs w:val="18"/>
              </w:rPr>
              <w:t>$169.29</w:t>
            </w:r>
          </w:p>
        </w:tc>
        <w:tc>
          <w:tcPr>
            <w:tcW w:w="1530" w:type="dxa"/>
            <w:tcBorders>
              <w:top w:val="single" w:sz="4" w:space="0" w:color="auto"/>
              <w:left w:val="single" w:sz="4" w:space="0" w:color="auto"/>
              <w:bottom w:val="single" w:sz="4" w:space="0" w:color="auto"/>
            </w:tcBorders>
            <w:shd w:val="clear" w:color="auto" w:fill="auto"/>
            <w:noWrap/>
            <w:vAlign w:val="bottom"/>
            <w:hideMark/>
          </w:tcPr>
          <w:p w14:paraId="33777C9A" w14:textId="57993AD4" w:rsidR="000F0244" w:rsidRPr="00B360E4" w:rsidRDefault="000F0244" w:rsidP="00B360E4">
            <w:pPr>
              <w:jc w:val="center"/>
              <w:rPr>
                <w:rFonts w:ascii="Arial" w:hAnsi="Arial" w:cs="Arial"/>
                <w:sz w:val="18"/>
                <w:szCs w:val="18"/>
              </w:rPr>
            </w:pPr>
            <w:r>
              <w:rPr>
                <w:rFonts w:ascii="Arial" w:hAnsi="Arial" w:cs="Arial"/>
                <w:color w:val="000000"/>
                <w:sz w:val="18"/>
                <w:szCs w:val="18"/>
              </w:rPr>
              <w:t>$172.95</w:t>
            </w:r>
          </w:p>
        </w:tc>
        <w:tc>
          <w:tcPr>
            <w:tcW w:w="1492" w:type="dxa"/>
            <w:tcBorders>
              <w:top w:val="single" w:sz="4" w:space="0" w:color="auto"/>
              <w:left w:val="single" w:sz="4" w:space="0" w:color="auto"/>
              <w:bottom w:val="single" w:sz="4" w:space="0" w:color="auto"/>
            </w:tcBorders>
            <w:vAlign w:val="bottom"/>
          </w:tcPr>
          <w:p w14:paraId="2B7C67AB" w14:textId="7EA0B5A0" w:rsidR="000F0244" w:rsidRPr="00DD7ED4" w:rsidRDefault="000F0244" w:rsidP="00B360E4">
            <w:pPr>
              <w:jc w:val="center"/>
              <w:rPr>
                <w:rFonts w:ascii="Arial" w:hAnsi="Arial" w:cs="Arial"/>
                <w:sz w:val="18"/>
                <w:szCs w:val="18"/>
              </w:rPr>
            </w:pPr>
            <w:r>
              <w:rPr>
                <w:rFonts w:ascii="Arial" w:hAnsi="Arial" w:cs="Arial"/>
                <w:color w:val="000000"/>
                <w:sz w:val="18"/>
                <w:szCs w:val="18"/>
              </w:rPr>
              <w:t>$176.69</w:t>
            </w:r>
          </w:p>
        </w:tc>
      </w:tr>
      <w:tr w:rsidR="000F0244" w:rsidRPr="00DD7ED4" w14:paraId="38396333" w14:textId="5EA1E628" w:rsidTr="00B360E4">
        <w:trPr>
          <w:trHeight w:val="255"/>
        </w:trPr>
        <w:tc>
          <w:tcPr>
            <w:tcW w:w="2237" w:type="dxa"/>
            <w:tcBorders>
              <w:top w:val="single" w:sz="4" w:space="0" w:color="auto"/>
              <w:bottom w:val="single" w:sz="4" w:space="0" w:color="auto"/>
              <w:right w:val="single" w:sz="4" w:space="0" w:color="auto"/>
            </w:tcBorders>
            <w:shd w:val="clear" w:color="auto" w:fill="auto"/>
            <w:noWrap/>
            <w:vAlign w:val="bottom"/>
            <w:hideMark/>
          </w:tcPr>
          <w:p w14:paraId="6E52763E" w14:textId="77777777" w:rsidR="000F0244" w:rsidRPr="00B360E4" w:rsidRDefault="000F0244" w:rsidP="000F0244">
            <w:pPr>
              <w:rPr>
                <w:rFonts w:ascii="Arial" w:hAnsi="Arial" w:cs="Arial"/>
                <w:sz w:val="18"/>
                <w:szCs w:val="18"/>
              </w:rPr>
            </w:pPr>
            <w:r w:rsidRPr="00B360E4">
              <w:rPr>
                <w:rFonts w:ascii="Arial" w:hAnsi="Arial" w:cs="Arial"/>
                <w:sz w:val="18"/>
                <w:szCs w:val="18"/>
              </w:rPr>
              <w:t>Associate Biomedical Engineer</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8F1EAF" w14:textId="2C72AD42" w:rsidR="000F0244" w:rsidRPr="00B360E4" w:rsidRDefault="000F0244" w:rsidP="00B360E4">
            <w:pPr>
              <w:jc w:val="center"/>
              <w:rPr>
                <w:rFonts w:ascii="Arial" w:hAnsi="Arial" w:cs="Arial"/>
                <w:sz w:val="18"/>
                <w:szCs w:val="18"/>
              </w:rPr>
            </w:pPr>
            <w:r>
              <w:rPr>
                <w:rFonts w:ascii="Arial" w:hAnsi="Arial" w:cs="Arial"/>
                <w:i/>
                <w:iCs/>
                <w:sz w:val="18"/>
                <w:szCs w:val="18"/>
              </w:rPr>
              <w:t>$97.69</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990AA6" w14:textId="466D9970" w:rsidR="000F0244" w:rsidRPr="00B360E4" w:rsidRDefault="000F0244" w:rsidP="00B360E4">
            <w:pPr>
              <w:jc w:val="center"/>
              <w:rPr>
                <w:rFonts w:ascii="Arial" w:hAnsi="Arial" w:cs="Arial"/>
                <w:sz w:val="18"/>
                <w:szCs w:val="18"/>
              </w:rPr>
            </w:pPr>
            <w:r>
              <w:rPr>
                <w:rFonts w:ascii="Arial" w:hAnsi="Arial" w:cs="Arial"/>
                <w:color w:val="000000"/>
                <w:sz w:val="18"/>
                <w:szCs w:val="18"/>
              </w:rPr>
              <w:t>$99.80</w:t>
            </w: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3A4B83" w14:textId="75A43D11" w:rsidR="000F0244" w:rsidRPr="00B360E4" w:rsidRDefault="000F0244" w:rsidP="00B360E4">
            <w:pPr>
              <w:jc w:val="center"/>
              <w:rPr>
                <w:rFonts w:ascii="Arial" w:hAnsi="Arial" w:cs="Arial"/>
                <w:sz w:val="18"/>
                <w:szCs w:val="18"/>
              </w:rPr>
            </w:pPr>
            <w:r>
              <w:rPr>
                <w:rFonts w:ascii="Arial" w:hAnsi="Arial" w:cs="Arial"/>
                <w:color w:val="000000"/>
                <w:sz w:val="18"/>
                <w:szCs w:val="18"/>
              </w:rPr>
              <w:t>$101.96</w:t>
            </w:r>
          </w:p>
        </w:tc>
        <w:tc>
          <w:tcPr>
            <w:tcW w:w="1530" w:type="dxa"/>
            <w:tcBorders>
              <w:top w:val="single" w:sz="4" w:space="0" w:color="auto"/>
              <w:left w:val="single" w:sz="4" w:space="0" w:color="auto"/>
              <w:bottom w:val="single" w:sz="4" w:space="0" w:color="auto"/>
            </w:tcBorders>
            <w:shd w:val="clear" w:color="auto" w:fill="auto"/>
            <w:noWrap/>
            <w:vAlign w:val="bottom"/>
            <w:hideMark/>
          </w:tcPr>
          <w:p w14:paraId="4A6FA5D3" w14:textId="38C7BE25" w:rsidR="000F0244" w:rsidRPr="00B360E4" w:rsidRDefault="000F0244" w:rsidP="00B360E4">
            <w:pPr>
              <w:jc w:val="center"/>
              <w:rPr>
                <w:rFonts w:ascii="Arial" w:hAnsi="Arial" w:cs="Arial"/>
                <w:sz w:val="18"/>
                <w:szCs w:val="18"/>
              </w:rPr>
            </w:pPr>
            <w:r>
              <w:rPr>
                <w:rFonts w:ascii="Arial" w:hAnsi="Arial" w:cs="Arial"/>
                <w:color w:val="000000"/>
                <w:sz w:val="18"/>
                <w:szCs w:val="18"/>
              </w:rPr>
              <w:t>$104.16</w:t>
            </w:r>
          </w:p>
        </w:tc>
        <w:tc>
          <w:tcPr>
            <w:tcW w:w="1492" w:type="dxa"/>
            <w:tcBorders>
              <w:top w:val="single" w:sz="4" w:space="0" w:color="auto"/>
              <w:left w:val="single" w:sz="4" w:space="0" w:color="auto"/>
              <w:bottom w:val="single" w:sz="4" w:space="0" w:color="auto"/>
            </w:tcBorders>
            <w:vAlign w:val="bottom"/>
          </w:tcPr>
          <w:p w14:paraId="040780F9" w14:textId="06C57364" w:rsidR="000F0244" w:rsidRPr="00DD7ED4" w:rsidRDefault="000F0244" w:rsidP="00B360E4">
            <w:pPr>
              <w:jc w:val="center"/>
              <w:rPr>
                <w:rFonts w:ascii="Arial" w:hAnsi="Arial" w:cs="Arial"/>
                <w:sz w:val="18"/>
                <w:szCs w:val="18"/>
              </w:rPr>
            </w:pPr>
            <w:r>
              <w:rPr>
                <w:rFonts w:ascii="Arial" w:hAnsi="Arial" w:cs="Arial"/>
                <w:color w:val="000000"/>
                <w:sz w:val="18"/>
                <w:szCs w:val="18"/>
              </w:rPr>
              <w:t>$106.41</w:t>
            </w:r>
          </w:p>
        </w:tc>
      </w:tr>
      <w:tr w:rsidR="000F0244" w:rsidRPr="00DD7ED4" w14:paraId="22CBA894" w14:textId="2EEB8E46" w:rsidTr="00B360E4">
        <w:trPr>
          <w:trHeight w:val="255"/>
        </w:trPr>
        <w:tc>
          <w:tcPr>
            <w:tcW w:w="2237" w:type="dxa"/>
            <w:tcBorders>
              <w:top w:val="single" w:sz="4" w:space="0" w:color="auto"/>
              <w:bottom w:val="single" w:sz="4" w:space="0" w:color="auto"/>
              <w:right w:val="single" w:sz="4" w:space="0" w:color="auto"/>
            </w:tcBorders>
            <w:shd w:val="clear" w:color="auto" w:fill="auto"/>
            <w:noWrap/>
            <w:vAlign w:val="bottom"/>
            <w:hideMark/>
          </w:tcPr>
          <w:p w14:paraId="0C9F6350" w14:textId="77777777" w:rsidR="000F0244" w:rsidRPr="00B360E4" w:rsidRDefault="000F0244" w:rsidP="000F0244">
            <w:pPr>
              <w:rPr>
                <w:rFonts w:ascii="Arial" w:hAnsi="Arial" w:cs="Arial"/>
                <w:sz w:val="18"/>
                <w:szCs w:val="18"/>
              </w:rPr>
            </w:pPr>
            <w:r w:rsidRPr="00B360E4">
              <w:rPr>
                <w:rFonts w:ascii="Arial" w:hAnsi="Arial" w:cs="Arial"/>
                <w:sz w:val="18"/>
                <w:szCs w:val="18"/>
              </w:rPr>
              <w:t>Biomedical Engineer</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B1A7FD" w14:textId="61D66CC7" w:rsidR="000F0244" w:rsidRPr="00B360E4" w:rsidRDefault="000F0244" w:rsidP="00B360E4">
            <w:pPr>
              <w:jc w:val="center"/>
              <w:rPr>
                <w:rFonts w:ascii="Arial" w:hAnsi="Arial" w:cs="Arial"/>
                <w:sz w:val="18"/>
                <w:szCs w:val="18"/>
              </w:rPr>
            </w:pPr>
            <w:r>
              <w:rPr>
                <w:rFonts w:ascii="Arial" w:hAnsi="Arial" w:cs="Arial"/>
                <w:i/>
                <w:iCs/>
                <w:sz w:val="18"/>
                <w:szCs w:val="18"/>
              </w:rPr>
              <w:t>$152.85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866A08" w14:textId="7A17F83D" w:rsidR="000F0244" w:rsidRPr="00B360E4" w:rsidRDefault="000F0244" w:rsidP="00B360E4">
            <w:pPr>
              <w:jc w:val="center"/>
              <w:rPr>
                <w:rFonts w:ascii="Arial" w:hAnsi="Arial" w:cs="Arial"/>
                <w:sz w:val="18"/>
                <w:szCs w:val="18"/>
              </w:rPr>
            </w:pPr>
            <w:r>
              <w:rPr>
                <w:rFonts w:ascii="Arial" w:hAnsi="Arial" w:cs="Arial"/>
                <w:color w:val="000000"/>
                <w:sz w:val="18"/>
                <w:szCs w:val="18"/>
              </w:rPr>
              <w:t>$156.15</w:t>
            </w: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9E7592" w14:textId="049B3639" w:rsidR="000F0244" w:rsidRPr="00B360E4" w:rsidRDefault="000F0244" w:rsidP="00B360E4">
            <w:pPr>
              <w:jc w:val="center"/>
              <w:rPr>
                <w:rFonts w:ascii="Arial" w:hAnsi="Arial" w:cs="Arial"/>
                <w:sz w:val="18"/>
                <w:szCs w:val="18"/>
              </w:rPr>
            </w:pPr>
            <w:r>
              <w:rPr>
                <w:rFonts w:ascii="Arial" w:hAnsi="Arial" w:cs="Arial"/>
                <w:color w:val="000000"/>
                <w:sz w:val="18"/>
                <w:szCs w:val="18"/>
              </w:rPr>
              <w:t>$159.52</w:t>
            </w:r>
          </w:p>
        </w:tc>
        <w:tc>
          <w:tcPr>
            <w:tcW w:w="1530" w:type="dxa"/>
            <w:tcBorders>
              <w:top w:val="single" w:sz="4" w:space="0" w:color="auto"/>
              <w:left w:val="single" w:sz="4" w:space="0" w:color="auto"/>
              <w:bottom w:val="single" w:sz="4" w:space="0" w:color="auto"/>
            </w:tcBorders>
            <w:shd w:val="clear" w:color="auto" w:fill="auto"/>
            <w:noWrap/>
            <w:vAlign w:val="bottom"/>
            <w:hideMark/>
          </w:tcPr>
          <w:p w14:paraId="04113284" w14:textId="517BD823" w:rsidR="000F0244" w:rsidRPr="00B360E4" w:rsidRDefault="000F0244" w:rsidP="00B360E4">
            <w:pPr>
              <w:jc w:val="center"/>
              <w:rPr>
                <w:rFonts w:ascii="Arial" w:hAnsi="Arial" w:cs="Arial"/>
                <w:sz w:val="18"/>
                <w:szCs w:val="18"/>
              </w:rPr>
            </w:pPr>
            <w:r>
              <w:rPr>
                <w:rFonts w:ascii="Arial" w:hAnsi="Arial" w:cs="Arial"/>
                <w:color w:val="000000"/>
                <w:sz w:val="18"/>
                <w:szCs w:val="18"/>
              </w:rPr>
              <w:t>$162.97</w:t>
            </w:r>
          </w:p>
        </w:tc>
        <w:tc>
          <w:tcPr>
            <w:tcW w:w="1492" w:type="dxa"/>
            <w:tcBorders>
              <w:top w:val="single" w:sz="4" w:space="0" w:color="auto"/>
              <w:left w:val="single" w:sz="4" w:space="0" w:color="auto"/>
              <w:bottom w:val="single" w:sz="4" w:space="0" w:color="auto"/>
            </w:tcBorders>
            <w:vAlign w:val="bottom"/>
          </w:tcPr>
          <w:p w14:paraId="1DBDE7A7" w14:textId="1F10634A" w:rsidR="000F0244" w:rsidRPr="00DD7ED4" w:rsidRDefault="000F0244" w:rsidP="00B360E4">
            <w:pPr>
              <w:jc w:val="center"/>
              <w:rPr>
                <w:rFonts w:ascii="Arial" w:hAnsi="Arial" w:cs="Arial"/>
                <w:sz w:val="18"/>
                <w:szCs w:val="18"/>
              </w:rPr>
            </w:pPr>
            <w:r>
              <w:rPr>
                <w:rFonts w:ascii="Arial" w:hAnsi="Arial" w:cs="Arial"/>
                <w:color w:val="000000"/>
                <w:sz w:val="18"/>
                <w:szCs w:val="18"/>
              </w:rPr>
              <w:t>$166.49</w:t>
            </w:r>
          </w:p>
        </w:tc>
      </w:tr>
      <w:tr w:rsidR="000F0244" w:rsidRPr="00DD7ED4" w14:paraId="56F966AD" w14:textId="196CAB71" w:rsidTr="00B360E4">
        <w:trPr>
          <w:trHeight w:val="255"/>
        </w:trPr>
        <w:tc>
          <w:tcPr>
            <w:tcW w:w="2237" w:type="dxa"/>
            <w:tcBorders>
              <w:top w:val="single" w:sz="4" w:space="0" w:color="auto"/>
              <w:bottom w:val="single" w:sz="4" w:space="0" w:color="auto"/>
              <w:right w:val="single" w:sz="4" w:space="0" w:color="auto"/>
            </w:tcBorders>
            <w:shd w:val="clear" w:color="auto" w:fill="auto"/>
            <w:noWrap/>
            <w:vAlign w:val="bottom"/>
            <w:hideMark/>
          </w:tcPr>
          <w:p w14:paraId="7A0EF933" w14:textId="77777777" w:rsidR="000F0244" w:rsidRPr="00B360E4" w:rsidRDefault="000F0244" w:rsidP="000F0244">
            <w:pPr>
              <w:rPr>
                <w:rFonts w:ascii="Arial" w:hAnsi="Arial" w:cs="Arial"/>
                <w:sz w:val="18"/>
                <w:szCs w:val="18"/>
              </w:rPr>
            </w:pPr>
            <w:r w:rsidRPr="00B360E4">
              <w:rPr>
                <w:rFonts w:ascii="Arial" w:hAnsi="Arial" w:cs="Arial"/>
                <w:sz w:val="18"/>
                <w:szCs w:val="18"/>
              </w:rPr>
              <w:t>Senior Biomedical Engineer</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7B05A7" w14:textId="171F8FBC" w:rsidR="000F0244" w:rsidRPr="00B360E4" w:rsidRDefault="000F0244" w:rsidP="00B360E4">
            <w:pPr>
              <w:jc w:val="center"/>
              <w:rPr>
                <w:rFonts w:ascii="Arial" w:hAnsi="Arial" w:cs="Arial"/>
                <w:sz w:val="18"/>
                <w:szCs w:val="18"/>
              </w:rPr>
            </w:pPr>
            <w:r>
              <w:rPr>
                <w:rFonts w:ascii="Arial" w:hAnsi="Arial" w:cs="Arial"/>
                <w:i/>
                <w:iCs/>
                <w:sz w:val="18"/>
                <w:szCs w:val="18"/>
              </w:rPr>
              <w:t>$166.40</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948F57" w14:textId="30D9CAAE" w:rsidR="000F0244" w:rsidRPr="00B360E4" w:rsidRDefault="000F0244" w:rsidP="00B360E4">
            <w:pPr>
              <w:jc w:val="center"/>
              <w:rPr>
                <w:rFonts w:ascii="Arial" w:hAnsi="Arial" w:cs="Arial"/>
                <w:sz w:val="18"/>
                <w:szCs w:val="18"/>
              </w:rPr>
            </w:pPr>
            <w:r>
              <w:rPr>
                <w:rFonts w:ascii="Arial" w:hAnsi="Arial" w:cs="Arial"/>
                <w:color w:val="000000"/>
                <w:sz w:val="18"/>
                <w:szCs w:val="18"/>
              </w:rPr>
              <w:t>$169.99</w:t>
            </w: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4BD4DF" w14:textId="2E415592" w:rsidR="000F0244" w:rsidRPr="00B360E4" w:rsidRDefault="000F0244" w:rsidP="00B360E4">
            <w:pPr>
              <w:jc w:val="center"/>
              <w:rPr>
                <w:rFonts w:ascii="Arial" w:hAnsi="Arial" w:cs="Arial"/>
                <w:sz w:val="18"/>
                <w:szCs w:val="18"/>
              </w:rPr>
            </w:pPr>
            <w:r>
              <w:rPr>
                <w:rFonts w:ascii="Arial" w:hAnsi="Arial" w:cs="Arial"/>
                <w:color w:val="000000"/>
                <w:sz w:val="18"/>
                <w:szCs w:val="18"/>
              </w:rPr>
              <w:t>$173.67</w:t>
            </w:r>
          </w:p>
        </w:tc>
        <w:tc>
          <w:tcPr>
            <w:tcW w:w="1530" w:type="dxa"/>
            <w:tcBorders>
              <w:top w:val="single" w:sz="4" w:space="0" w:color="auto"/>
              <w:left w:val="single" w:sz="4" w:space="0" w:color="auto"/>
              <w:bottom w:val="single" w:sz="4" w:space="0" w:color="auto"/>
            </w:tcBorders>
            <w:shd w:val="clear" w:color="auto" w:fill="auto"/>
            <w:noWrap/>
            <w:vAlign w:val="bottom"/>
            <w:hideMark/>
          </w:tcPr>
          <w:p w14:paraId="4F3247CD" w14:textId="1B7C8C25" w:rsidR="000F0244" w:rsidRPr="00B360E4" w:rsidRDefault="000F0244" w:rsidP="00B360E4">
            <w:pPr>
              <w:jc w:val="center"/>
              <w:rPr>
                <w:rFonts w:ascii="Arial" w:hAnsi="Arial" w:cs="Arial"/>
                <w:sz w:val="18"/>
                <w:szCs w:val="18"/>
              </w:rPr>
            </w:pPr>
            <w:r>
              <w:rPr>
                <w:rFonts w:ascii="Arial" w:hAnsi="Arial" w:cs="Arial"/>
                <w:color w:val="000000"/>
                <w:sz w:val="18"/>
                <w:szCs w:val="18"/>
              </w:rPr>
              <w:t>$177.42</w:t>
            </w:r>
          </w:p>
        </w:tc>
        <w:tc>
          <w:tcPr>
            <w:tcW w:w="1492" w:type="dxa"/>
            <w:tcBorders>
              <w:top w:val="single" w:sz="4" w:space="0" w:color="auto"/>
              <w:left w:val="single" w:sz="4" w:space="0" w:color="auto"/>
              <w:bottom w:val="single" w:sz="4" w:space="0" w:color="auto"/>
            </w:tcBorders>
            <w:vAlign w:val="bottom"/>
          </w:tcPr>
          <w:p w14:paraId="78F9C33F" w14:textId="5DA247E0" w:rsidR="000F0244" w:rsidRPr="00DD7ED4" w:rsidRDefault="000F0244" w:rsidP="00B360E4">
            <w:pPr>
              <w:jc w:val="center"/>
              <w:rPr>
                <w:rFonts w:ascii="Arial" w:hAnsi="Arial" w:cs="Arial"/>
                <w:sz w:val="18"/>
                <w:szCs w:val="18"/>
              </w:rPr>
            </w:pPr>
            <w:r>
              <w:rPr>
                <w:rFonts w:ascii="Arial" w:hAnsi="Arial" w:cs="Arial"/>
                <w:color w:val="000000"/>
                <w:sz w:val="18"/>
                <w:szCs w:val="18"/>
              </w:rPr>
              <w:t>$181.25</w:t>
            </w:r>
          </w:p>
        </w:tc>
      </w:tr>
      <w:tr w:rsidR="000F0244" w:rsidRPr="00DD7ED4" w14:paraId="19AFF85E" w14:textId="20C446BE" w:rsidTr="00B360E4">
        <w:trPr>
          <w:trHeight w:val="255"/>
        </w:trPr>
        <w:tc>
          <w:tcPr>
            <w:tcW w:w="2237" w:type="dxa"/>
            <w:tcBorders>
              <w:top w:val="single" w:sz="4" w:space="0" w:color="auto"/>
              <w:bottom w:val="single" w:sz="4" w:space="0" w:color="auto"/>
              <w:right w:val="single" w:sz="4" w:space="0" w:color="auto"/>
            </w:tcBorders>
            <w:shd w:val="clear" w:color="auto" w:fill="auto"/>
            <w:noWrap/>
            <w:vAlign w:val="bottom"/>
            <w:hideMark/>
          </w:tcPr>
          <w:p w14:paraId="38E4E792" w14:textId="77777777" w:rsidR="000F0244" w:rsidRPr="00B360E4" w:rsidRDefault="000F0244" w:rsidP="000F0244">
            <w:pPr>
              <w:rPr>
                <w:rFonts w:ascii="Arial" w:hAnsi="Arial" w:cs="Arial"/>
                <w:sz w:val="18"/>
                <w:szCs w:val="18"/>
              </w:rPr>
            </w:pPr>
            <w:r w:rsidRPr="00B360E4">
              <w:rPr>
                <w:rFonts w:ascii="Arial" w:hAnsi="Arial" w:cs="Arial"/>
                <w:sz w:val="18"/>
                <w:szCs w:val="18"/>
              </w:rPr>
              <w:t>Associate Statistician/Biostatistician</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949505" w14:textId="14193392" w:rsidR="000F0244" w:rsidRPr="00B360E4" w:rsidRDefault="000F0244" w:rsidP="00B360E4">
            <w:pPr>
              <w:jc w:val="center"/>
              <w:rPr>
                <w:rFonts w:ascii="Arial" w:hAnsi="Arial" w:cs="Arial"/>
                <w:sz w:val="18"/>
                <w:szCs w:val="18"/>
              </w:rPr>
            </w:pPr>
            <w:r>
              <w:rPr>
                <w:rFonts w:ascii="Arial" w:hAnsi="Arial" w:cs="Arial"/>
                <w:i/>
                <w:iCs/>
                <w:sz w:val="18"/>
                <w:szCs w:val="18"/>
              </w:rPr>
              <w:t>$105.83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25B783" w14:textId="25DC307F" w:rsidR="000F0244" w:rsidRPr="00B360E4" w:rsidRDefault="000F0244" w:rsidP="00B360E4">
            <w:pPr>
              <w:jc w:val="center"/>
              <w:rPr>
                <w:rFonts w:ascii="Arial" w:hAnsi="Arial" w:cs="Arial"/>
                <w:sz w:val="18"/>
                <w:szCs w:val="18"/>
              </w:rPr>
            </w:pPr>
            <w:r>
              <w:rPr>
                <w:rFonts w:ascii="Arial" w:hAnsi="Arial" w:cs="Arial"/>
                <w:color w:val="000000"/>
                <w:sz w:val="18"/>
                <w:szCs w:val="18"/>
              </w:rPr>
              <w:t>$108.12</w:t>
            </w: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FDD624" w14:textId="0B3D446B" w:rsidR="000F0244" w:rsidRPr="00B360E4" w:rsidRDefault="000F0244" w:rsidP="00B360E4">
            <w:pPr>
              <w:jc w:val="center"/>
              <w:rPr>
                <w:rFonts w:ascii="Arial" w:hAnsi="Arial" w:cs="Arial"/>
                <w:sz w:val="18"/>
                <w:szCs w:val="18"/>
              </w:rPr>
            </w:pPr>
            <w:r>
              <w:rPr>
                <w:rFonts w:ascii="Arial" w:hAnsi="Arial" w:cs="Arial"/>
                <w:color w:val="000000"/>
                <w:sz w:val="18"/>
                <w:szCs w:val="18"/>
              </w:rPr>
              <w:t>$110.45</w:t>
            </w:r>
          </w:p>
        </w:tc>
        <w:tc>
          <w:tcPr>
            <w:tcW w:w="1530" w:type="dxa"/>
            <w:tcBorders>
              <w:top w:val="single" w:sz="4" w:space="0" w:color="auto"/>
              <w:left w:val="single" w:sz="4" w:space="0" w:color="auto"/>
              <w:bottom w:val="single" w:sz="4" w:space="0" w:color="auto"/>
            </w:tcBorders>
            <w:shd w:val="clear" w:color="auto" w:fill="auto"/>
            <w:noWrap/>
            <w:vAlign w:val="bottom"/>
            <w:hideMark/>
          </w:tcPr>
          <w:p w14:paraId="190CC360" w14:textId="48766CE6" w:rsidR="000F0244" w:rsidRPr="00B360E4" w:rsidRDefault="000F0244" w:rsidP="00B360E4">
            <w:pPr>
              <w:jc w:val="center"/>
              <w:rPr>
                <w:rFonts w:ascii="Arial" w:hAnsi="Arial" w:cs="Arial"/>
                <w:sz w:val="18"/>
                <w:szCs w:val="18"/>
              </w:rPr>
            </w:pPr>
            <w:r>
              <w:rPr>
                <w:rFonts w:ascii="Arial" w:hAnsi="Arial" w:cs="Arial"/>
                <w:color w:val="000000"/>
                <w:sz w:val="18"/>
                <w:szCs w:val="18"/>
              </w:rPr>
              <w:t>$112.84</w:t>
            </w:r>
          </w:p>
        </w:tc>
        <w:tc>
          <w:tcPr>
            <w:tcW w:w="1492" w:type="dxa"/>
            <w:tcBorders>
              <w:top w:val="single" w:sz="4" w:space="0" w:color="auto"/>
              <w:left w:val="single" w:sz="4" w:space="0" w:color="auto"/>
              <w:bottom w:val="single" w:sz="4" w:space="0" w:color="auto"/>
            </w:tcBorders>
            <w:vAlign w:val="bottom"/>
          </w:tcPr>
          <w:p w14:paraId="24DAAE6F" w14:textId="01FB6FD2" w:rsidR="000F0244" w:rsidRPr="00DD7ED4" w:rsidRDefault="000F0244" w:rsidP="00B360E4">
            <w:pPr>
              <w:jc w:val="center"/>
              <w:rPr>
                <w:rFonts w:ascii="Arial" w:hAnsi="Arial" w:cs="Arial"/>
                <w:sz w:val="18"/>
                <w:szCs w:val="18"/>
              </w:rPr>
            </w:pPr>
            <w:r>
              <w:rPr>
                <w:rFonts w:ascii="Arial" w:hAnsi="Arial" w:cs="Arial"/>
                <w:color w:val="000000"/>
                <w:sz w:val="18"/>
                <w:szCs w:val="18"/>
              </w:rPr>
              <w:t>$115.27</w:t>
            </w:r>
          </w:p>
        </w:tc>
      </w:tr>
      <w:tr w:rsidR="000F0244" w:rsidRPr="00DD7ED4" w14:paraId="5386ACD0" w14:textId="74628FC5" w:rsidTr="00B360E4">
        <w:trPr>
          <w:trHeight w:val="255"/>
        </w:trPr>
        <w:tc>
          <w:tcPr>
            <w:tcW w:w="2237" w:type="dxa"/>
            <w:tcBorders>
              <w:top w:val="single" w:sz="4" w:space="0" w:color="auto"/>
              <w:bottom w:val="single" w:sz="4" w:space="0" w:color="auto"/>
              <w:right w:val="single" w:sz="4" w:space="0" w:color="auto"/>
            </w:tcBorders>
            <w:shd w:val="clear" w:color="auto" w:fill="auto"/>
            <w:noWrap/>
            <w:vAlign w:val="bottom"/>
            <w:hideMark/>
          </w:tcPr>
          <w:p w14:paraId="0ED7F45C" w14:textId="77777777" w:rsidR="000F0244" w:rsidRPr="00B360E4" w:rsidRDefault="000F0244" w:rsidP="000F0244">
            <w:pPr>
              <w:rPr>
                <w:rFonts w:ascii="Arial" w:hAnsi="Arial" w:cs="Arial"/>
                <w:sz w:val="18"/>
                <w:szCs w:val="18"/>
              </w:rPr>
            </w:pPr>
            <w:r w:rsidRPr="00B360E4">
              <w:rPr>
                <w:rFonts w:ascii="Arial" w:hAnsi="Arial" w:cs="Arial"/>
                <w:sz w:val="18"/>
                <w:szCs w:val="18"/>
              </w:rPr>
              <w:t>Statistician/Biostatistician</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C62878" w14:textId="023C9DF5" w:rsidR="000F0244" w:rsidRPr="00B360E4" w:rsidRDefault="000F0244" w:rsidP="00B360E4">
            <w:pPr>
              <w:jc w:val="center"/>
              <w:rPr>
                <w:rFonts w:ascii="Arial" w:hAnsi="Arial" w:cs="Arial"/>
                <w:sz w:val="18"/>
                <w:szCs w:val="18"/>
              </w:rPr>
            </w:pPr>
            <w:r>
              <w:rPr>
                <w:rFonts w:ascii="Arial" w:hAnsi="Arial" w:cs="Arial"/>
                <w:i/>
                <w:iCs/>
                <w:sz w:val="18"/>
                <w:szCs w:val="18"/>
              </w:rPr>
              <w:t>$147.84</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0B3C2B" w14:textId="6A8470C8" w:rsidR="000F0244" w:rsidRPr="00B360E4" w:rsidRDefault="000F0244" w:rsidP="00B360E4">
            <w:pPr>
              <w:jc w:val="center"/>
              <w:rPr>
                <w:rFonts w:ascii="Arial" w:hAnsi="Arial" w:cs="Arial"/>
                <w:sz w:val="18"/>
                <w:szCs w:val="18"/>
              </w:rPr>
            </w:pPr>
            <w:r>
              <w:rPr>
                <w:rFonts w:ascii="Arial" w:hAnsi="Arial" w:cs="Arial"/>
                <w:color w:val="000000"/>
                <w:sz w:val="18"/>
                <w:szCs w:val="18"/>
              </w:rPr>
              <w:t>$151.03</w:t>
            </w: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0FF66A" w14:textId="75E78C03" w:rsidR="000F0244" w:rsidRPr="00B360E4" w:rsidRDefault="000F0244" w:rsidP="00B360E4">
            <w:pPr>
              <w:jc w:val="center"/>
              <w:rPr>
                <w:rFonts w:ascii="Arial" w:hAnsi="Arial" w:cs="Arial"/>
                <w:sz w:val="18"/>
                <w:szCs w:val="18"/>
              </w:rPr>
            </w:pPr>
            <w:r>
              <w:rPr>
                <w:rFonts w:ascii="Arial" w:hAnsi="Arial" w:cs="Arial"/>
                <w:color w:val="000000"/>
                <w:sz w:val="18"/>
                <w:szCs w:val="18"/>
              </w:rPr>
              <w:t>$154.30</w:t>
            </w:r>
          </w:p>
        </w:tc>
        <w:tc>
          <w:tcPr>
            <w:tcW w:w="1530" w:type="dxa"/>
            <w:tcBorders>
              <w:top w:val="single" w:sz="4" w:space="0" w:color="auto"/>
              <w:left w:val="single" w:sz="4" w:space="0" w:color="auto"/>
              <w:bottom w:val="single" w:sz="4" w:space="0" w:color="auto"/>
            </w:tcBorders>
            <w:shd w:val="clear" w:color="auto" w:fill="auto"/>
            <w:noWrap/>
            <w:vAlign w:val="bottom"/>
            <w:hideMark/>
          </w:tcPr>
          <w:p w14:paraId="176D3493" w14:textId="4EF33A63" w:rsidR="000F0244" w:rsidRPr="00B360E4" w:rsidRDefault="000F0244" w:rsidP="00B360E4">
            <w:pPr>
              <w:jc w:val="center"/>
              <w:rPr>
                <w:rFonts w:ascii="Arial" w:hAnsi="Arial" w:cs="Arial"/>
                <w:sz w:val="18"/>
                <w:szCs w:val="18"/>
              </w:rPr>
            </w:pPr>
            <w:r>
              <w:rPr>
                <w:rFonts w:ascii="Arial" w:hAnsi="Arial" w:cs="Arial"/>
                <w:color w:val="000000"/>
                <w:sz w:val="18"/>
                <w:szCs w:val="18"/>
              </w:rPr>
              <w:t>$157.63</w:t>
            </w:r>
          </w:p>
        </w:tc>
        <w:tc>
          <w:tcPr>
            <w:tcW w:w="1492" w:type="dxa"/>
            <w:tcBorders>
              <w:top w:val="single" w:sz="4" w:space="0" w:color="auto"/>
              <w:left w:val="single" w:sz="4" w:space="0" w:color="auto"/>
              <w:bottom w:val="single" w:sz="4" w:space="0" w:color="auto"/>
            </w:tcBorders>
            <w:vAlign w:val="bottom"/>
          </w:tcPr>
          <w:p w14:paraId="0432624B" w14:textId="0F728F07" w:rsidR="000F0244" w:rsidRPr="00DD7ED4" w:rsidRDefault="000F0244" w:rsidP="00B360E4">
            <w:pPr>
              <w:jc w:val="center"/>
              <w:rPr>
                <w:rFonts w:ascii="Arial" w:hAnsi="Arial" w:cs="Arial"/>
                <w:sz w:val="18"/>
                <w:szCs w:val="18"/>
              </w:rPr>
            </w:pPr>
            <w:r>
              <w:rPr>
                <w:rFonts w:ascii="Arial" w:hAnsi="Arial" w:cs="Arial"/>
                <w:color w:val="000000"/>
                <w:sz w:val="18"/>
                <w:szCs w:val="18"/>
              </w:rPr>
              <w:t>$161.03</w:t>
            </w:r>
          </w:p>
        </w:tc>
      </w:tr>
      <w:tr w:rsidR="000F0244" w:rsidRPr="00DD7ED4" w14:paraId="7C544926" w14:textId="1BF1961D" w:rsidTr="00B360E4">
        <w:trPr>
          <w:trHeight w:val="255"/>
        </w:trPr>
        <w:tc>
          <w:tcPr>
            <w:tcW w:w="2237" w:type="dxa"/>
            <w:tcBorders>
              <w:top w:val="single" w:sz="4" w:space="0" w:color="auto"/>
              <w:bottom w:val="single" w:sz="4" w:space="0" w:color="auto"/>
              <w:right w:val="single" w:sz="4" w:space="0" w:color="auto"/>
            </w:tcBorders>
            <w:shd w:val="clear" w:color="auto" w:fill="auto"/>
            <w:noWrap/>
            <w:vAlign w:val="bottom"/>
            <w:hideMark/>
          </w:tcPr>
          <w:p w14:paraId="70A0975A" w14:textId="77777777" w:rsidR="000F0244" w:rsidRPr="00B360E4" w:rsidRDefault="000F0244" w:rsidP="000F0244">
            <w:pPr>
              <w:rPr>
                <w:rFonts w:ascii="Arial" w:hAnsi="Arial" w:cs="Arial"/>
                <w:sz w:val="18"/>
                <w:szCs w:val="18"/>
              </w:rPr>
            </w:pPr>
            <w:r w:rsidRPr="00B360E4">
              <w:rPr>
                <w:rFonts w:ascii="Arial" w:hAnsi="Arial" w:cs="Arial"/>
                <w:sz w:val="18"/>
                <w:szCs w:val="18"/>
              </w:rPr>
              <w:t>Senior Statistician/Biostatistician</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DB5832" w14:textId="6413C5FF" w:rsidR="000F0244" w:rsidRPr="00B360E4" w:rsidRDefault="000F0244" w:rsidP="00B360E4">
            <w:pPr>
              <w:jc w:val="center"/>
              <w:rPr>
                <w:rFonts w:ascii="Arial" w:hAnsi="Arial" w:cs="Arial"/>
                <w:sz w:val="18"/>
                <w:szCs w:val="18"/>
              </w:rPr>
            </w:pPr>
            <w:r>
              <w:rPr>
                <w:rFonts w:ascii="Arial" w:hAnsi="Arial" w:cs="Arial"/>
                <w:i/>
                <w:iCs/>
                <w:sz w:val="18"/>
                <w:szCs w:val="18"/>
              </w:rPr>
              <w:t>$165.29</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D363CA" w14:textId="659FC643" w:rsidR="000F0244" w:rsidRPr="00B360E4" w:rsidRDefault="000F0244" w:rsidP="00B360E4">
            <w:pPr>
              <w:jc w:val="center"/>
              <w:rPr>
                <w:rFonts w:ascii="Arial" w:hAnsi="Arial" w:cs="Arial"/>
                <w:sz w:val="18"/>
                <w:szCs w:val="18"/>
              </w:rPr>
            </w:pPr>
            <w:r>
              <w:rPr>
                <w:rFonts w:ascii="Arial" w:hAnsi="Arial" w:cs="Arial"/>
                <w:color w:val="000000"/>
                <w:sz w:val="18"/>
                <w:szCs w:val="18"/>
              </w:rPr>
              <w:t>$168.86</w:t>
            </w: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A7E5E5" w14:textId="3D85F77E" w:rsidR="000F0244" w:rsidRPr="00B360E4" w:rsidRDefault="000F0244" w:rsidP="00B360E4">
            <w:pPr>
              <w:jc w:val="center"/>
              <w:rPr>
                <w:rFonts w:ascii="Arial" w:hAnsi="Arial" w:cs="Arial"/>
                <w:sz w:val="18"/>
                <w:szCs w:val="18"/>
              </w:rPr>
            </w:pPr>
            <w:r>
              <w:rPr>
                <w:rFonts w:ascii="Arial" w:hAnsi="Arial" w:cs="Arial"/>
                <w:color w:val="000000"/>
                <w:sz w:val="18"/>
                <w:szCs w:val="18"/>
              </w:rPr>
              <w:t>$172.51</w:t>
            </w:r>
          </w:p>
        </w:tc>
        <w:tc>
          <w:tcPr>
            <w:tcW w:w="1530" w:type="dxa"/>
            <w:tcBorders>
              <w:top w:val="single" w:sz="4" w:space="0" w:color="auto"/>
              <w:left w:val="single" w:sz="4" w:space="0" w:color="auto"/>
              <w:bottom w:val="single" w:sz="4" w:space="0" w:color="auto"/>
            </w:tcBorders>
            <w:shd w:val="clear" w:color="auto" w:fill="auto"/>
            <w:noWrap/>
            <w:vAlign w:val="bottom"/>
            <w:hideMark/>
          </w:tcPr>
          <w:p w14:paraId="342B4DCC" w14:textId="57747FFA" w:rsidR="000F0244" w:rsidRPr="00B360E4" w:rsidRDefault="000F0244" w:rsidP="00B360E4">
            <w:pPr>
              <w:jc w:val="center"/>
              <w:rPr>
                <w:rFonts w:ascii="Arial" w:hAnsi="Arial" w:cs="Arial"/>
                <w:sz w:val="18"/>
                <w:szCs w:val="18"/>
              </w:rPr>
            </w:pPr>
            <w:r>
              <w:rPr>
                <w:rFonts w:ascii="Arial" w:hAnsi="Arial" w:cs="Arial"/>
                <w:color w:val="000000"/>
                <w:sz w:val="18"/>
                <w:szCs w:val="18"/>
              </w:rPr>
              <w:t>$176.23</w:t>
            </w:r>
          </w:p>
        </w:tc>
        <w:tc>
          <w:tcPr>
            <w:tcW w:w="1492" w:type="dxa"/>
            <w:tcBorders>
              <w:top w:val="single" w:sz="4" w:space="0" w:color="auto"/>
              <w:left w:val="single" w:sz="4" w:space="0" w:color="auto"/>
              <w:bottom w:val="single" w:sz="4" w:space="0" w:color="auto"/>
            </w:tcBorders>
            <w:vAlign w:val="bottom"/>
          </w:tcPr>
          <w:p w14:paraId="1E189939" w14:textId="59B49C8F" w:rsidR="000F0244" w:rsidRPr="00DD7ED4" w:rsidRDefault="000F0244" w:rsidP="00B360E4">
            <w:pPr>
              <w:jc w:val="center"/>
              <w:rPr>
                <w:rFonts w:ascii="Arial" w:hAnsi="Arial" w:cs="Arial"/>
                <w:sz w:val="18"/>
                <w:szCs w:val="18"/>
              </w:rPr>
            </w:pPr>
            <w:r>
              <w:rPr>
                <w:rFonts w:ascii="Arial" w:hAnsi="Arial" w:cs="Arial"/>
                <w:color w:val="000000"/>
                <w:sz w:val="18"/>
                <w:szCs w:val="18"/>
              </w:rPr>
              <w:t>$180.04</w:t>
            </w:r>
          </w:p>
        </w:tc>
      </w:tr>
      <w:tr w:rsidR="000F0244" w:rsidRPr="00DD7ED4" w14:paraId="2355CE54" w14:textId="30BAEC83" w:rsidTr="00B360E4">
        <w:trPr>
          <w:trHeight w:val="255"/>
        </w:trPr>
        <w:tc>
          <w:tcPr>
            <w:tcW w:w="2237" w:type="dxa"/>
            <w:tcBorders>
              <w:top w:val="single" w:sz="4" w:space="0" w:color="auto"/>
              <w:bottom w:val="single" w:sz="4" w:space="0" w:color="auto"/>
              <w:right w:val="single" w:sz="4" w:space="0" w:color="auto"/>
            </w:tcBorders>
            <w:shd w:val="clear" w:color="auto" w:fill="auto"/>
            <w:noWrap/>
            <w:vAlign w:val="bottom"/>
            <w:hideMark/>
          </w:tcPr>
          <w:p w14:paraId="48871FEE" w14:textId="77777777" w:rsidR="000F0244" w:rsidRPr="00B360E4" w:rsidRDefault="000F0244" w:rsidP="000F0244">
            <w:pPr>
              <w:rPr>
                <w:rFonts w:ascii="Arial" w:hAnsi="Arial" w:cs="Arial"/>
                <w:sz w:val="18"/>
                <w:szCs w:val="18"/>
              </w:rPr>
            </w:pPr>
            <w:r w:rsidRPr="00B360E4">
              <w:rPr>
                <w:rFonts w:ascii="Arial" w:hAnsi="Arial" w:cs="Arial"/>
                <w:sz w:val="18"/>
                <w:szCs w:val="18"/>
              </w:rPr>
              <w:t>Entry Instrument/Scientific Systems Adminstration</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E0C14F" w14:textId="2B5E868B" w:rsidR="000F0244" w:rsidRPr="00B360E4" w:rsidRDefault="000F0244" w:rsidP="00B360E4">
            <w:pPr>
              <w:jc w:val="center"/>
              <w:rPr>
                <w:rFonts w:ascii="Arial" w:hAnsi="Arial" w:cs="Arial"/>
                <w:sz w:val="18"/>
                <w:szCs w:val="18"/>
              </w:rPr>
            </w:pPr>
            <w:r>
              <w:rPr>
                <w:rFonts w:ascii="Arial" w:hAnsi="Arial" w:cs="Arial"/>
                <w:i/>
                <w:iCs/>
                <w:sz w:val="18"/>
                <w:szCs w:val="18"/>
              </w:rPr>
              <w:t>$99.81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64B0FF" w14:textId="645C4B79" w:rsidR="000F0244" w:rsidRPr="00B360E4" w:rsidRDefault="000F0244" w:rsidP="00B360E4">
            <w:pPr>
              <w:jc w:val="center"/>
              <w:rPr>
                <w:rFonts w:ascii="Arial" w:hAnsi="Arial" w:cs="Arial"/>
                <w:sz w:val="18"/>
                <w:szCs w:val="18"/>
              </w:rPr>
            </w:pPr>
            <w:r>
              <w:rPr>
                <w:rFonts w:ascii="Arial" w:hAnsi="Arial" w:cs="Arial"/>
                <w:color w:val="000000"/>
                <w:sz w:val="18"/>
                <w:szCs w:val="18"/>
              </w:rPr>
              <w:t>$101.97</w:t>
            </w: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E6CA14" w14:textId="43C85E03" w:rsidR="000F0244" w:rsidRPr="00B360E4" w:rsidRDefault="000F0244" w:rsidP="00B360E4">
            <w:pPr>
              <w:jc w:val="center"/>
              <w:rPr>
                <w:rFonts w:ascii="Arial" w:hAnsi="Arial" w:cs="Arial"/>
                <w:sz w:val="18"/>
                <w:szCs w:val="18"/>
              </w:rPr>
            </w:pPr>
            <w:r>
              <w:rPr>
                <w:rFonts w:ascii="Arial" w:hAnsi="Arial" w:cs="Arial"/>
                <w:color w:val="000000"/>
                <w:sz w:val="18"/>
                <w:szCs w:val="18"/>
              </w:rPr>
              <w:t>$104.17</w:t>
            </w:r>
          </w:p>
        </w:tc>
        <w:tc>
          <w:tcPr>
            <w:tcW w:w="1530" w:type="dxa"/>
            <w:tcBorders>
              <w:top w:val="single" w:sz="4" w:space="0" w:color="auto"/>
              <w:left w:val="single" w:sz="4" w:space="0" w:color="auto"/>
              <w:bottom w:val="single" w:sz="4" w:space="0" w:color="auto"/>
            </w:tcBorders>
            <w:shd w:val="clear" w:color="auto" w:fill="auto"/>
            <w:noWrap/>
            <w:vAlign w:val="bottom"/>
            <w:hideMark/>
          </w:tcPr>
          <w:p w14:paraId="58E34EE0" w14:textId="78CB78FF" w:rsidR="000F0244" w:rsidRPr="00B360E4" w:rsidRDefault="000F0244" w:rsidP="00B360E4">
            <w:pPr>
              <w:jc w:val="center"/>
              <w:rPr>
                <w:rFonts w:ascii="Arial" w:hAnsi="Arial" w:cs="Arial"/>
                <w:sz w:val="18"/>
                <w:szCs w:val="18"/>
              </w:rPr>
            </w:pPr>
            <w:r>
              <w:rPr>
                <w:rFonts w:ascii="Arial" w:hAnsi="Arial" w:cs="Arial"/>
                <w:color w:val="000000"/>
                <w:sz w:val="18"/>
                <w:szCs w:val="18"/>
              </w:rPr>
              <w:t>$106.42</w:t>
            </w:r>
          </w:p>
        </w:tc>
        <w:tc>
          <w:tcPr>
            <w:tcW w:w="1492" w:type="dxa"/>
            <w:tcBorders>
              <w:top w:val="single" w:sz="4" w:space="0" w:color="auto"/>
              <w:left w:val="single" w:sz="4" w:space="0" w:color="auto"/>
              <w:bottom w:val="single" w:sz="4" w:space="0" w:color="auto"/>
            </w:tcBorders>
            <w:vAlign w:val="bottom"/>
          </w:tcPr>
          <w:p w14:paraId="0E10180A" w14:textId="1993A5D1" w:rsidR="000F0244" w:rsidRPr="00DD7ED4" w:rsidRDefault="000F0244" w:rsidP="00B360E4">
            <w:pPr>
              <w:jc w:val="center"/>
              <w:rPr>
                <w:rFonts w:ascii="Arial" w:hAnsi="Arial" w:cs="Arial"/>
                <w:sz w:val="18"/>
                <w:szCs w:val="18"/>
              </w:rPr>
            </w:pPr>
            <w:r>
              <w:rPr>
                <w:rFonts w:ascii="Arial" w:hAnsi="Arial" w:cs="Arial"/>
                <w:color w:val="000000"/>
                <w:sz w:val="18"/>
                <w:szCs w:val="18"/>
              </w:rPr>
              <w:t>$108.72</w:t>
            </w:r>
          </w:p>
        </w:tc>
      </w:tr>
      <w:tr w:rsidR="000F0244" w:rsidRPr="00DD7ED4" w14:paraId="26AB2DE9" w14:textId="1A76DED3" w:rsidTr="00B360E4">
        <w:trPr>
          <w:trHeight w:val="255"/>
        </w:trPr>
        <w:tc>
          <w:tcPr>
            <w:tcW w:w="2237" w:type="dxa"/>
            <w:tcBorders>
              <w:top w:val="single" w:sz="4" w:space="0" w:color="auto"/>
              <w:bottom w:val="single" w:sz="4" w:space="0" w:color="auto"/>
              <w:right w:val="single" w:sz="4" w:space="0" w:color="auto"/>
            </w:tcBorders>
            <w:shd w:val="clear" w:color="auto" w:fill="auto"/>
            <w:noWrap/>
            <w:vAlign w:val="bottom"/>
            <w:hideMark/>
          </w:tcPr>
          <w:p w14:paraId="2DD93606" w14:textId="77777777" w:rsidR="000F0244" w:rsidRPr="00B360E4" w:rsidRDefault="000F0244" w:rsidP="000F0244">
            <w:pPr>
              <w:rPr>
                <w:rFonts w:ascii="Arial" w:hAnsi="Arial" w:cs="Arial"/>
                <w:sz w:val="18"/>
                <w:szCs w:val="18"/>
              </w:rPr>
            </w:pPr>
            <w:r w:rsidRPr="00B360E4">
              <w:rPr>
                <w:rFonts w:ascii="Arial" w:hAnsi="Arial" w:cs="Arial"/>
                <w:sz w:val="18"/>
                <w:szCs w:val="18"/>
              </w:rPr>
              <w:t>Instrument/Scientific Systems Adminstration</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FA3EED" w14:textId="30EDBBA9" w:rsidR="000F0244" w:rsidRPr="00B360E4" w:rsidRDefault="000F0244" w:rsidP="00B360E4">
            <w:pPr>
              <w:jc w:val="center"/>
              <w:rPr>
                <w:rFonts w:ascii="Arial" w:hAnsi="Arial" w:cs="Arial"/>
                <w:sz w:val="18"/>
                <w:szCs w:val="18"/>
              </w:rPr>
            </w:pPr>
            <w:r>
              <w:rPr>
                <w:rFonts w:ascii="Arial" w:hAnsi="Arial" w:cs="Arial"/>
                <w:i/>
                <w:iCs/>
                <w:sz w:val="18"/>
                <w:szCs w:val="18"/>
              </w:rPr>
              <w:t>$140.84</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4CCD29" w14:textId="2B4500F6" w:rsidR="000F0244" w:rsidRPr="00B360E4" w:rsidRDefault="000F0244" w:rsidP="00B360E4">
            <w:pPr>
              <w:jc w:val="center"/>
              <w:rPr>
                <w:rFonts w:ascii="Arial" w:hAnsi="Arial" w:cs="Arial"/>
                <w:sz w:val="18"/>
                <w:szCs w:val="18"/>
              </w:rPr>
            </w:pPr>
            <w:r>
              <w:rPr>
                <w:rFonts w:ascii="Arial" w:hAnsi="Arial" w:cs="Arial"/>
                <w:color w:val="000000"/>
                <w:sz w:val="18"/>
                <w:szCs w:val="18"/>
              </w:rPr>
              <w:t>$143.88</w:t>
            </w: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67672C" w14:textId="1142AA8C" w:rsidR="000F0244" w:rsidRPr="00B360E4" w:rsidRDefault="000F0244" w:rsidP="00B360E4">
            <w:pPr>
              <w:jc w:val="center"/>
              <w:rPr>
                <w:rFonts w:ascii="Arial" w:hAnsi="Arial" w:cs="Arial"/>
                <w:sz w:val="18"/>
                <w:szCs w:val="18"/>
              </w:rPr>
            </w:pPr>
            <w:r>
              <w:rPr>
                <w:rFonts w:ascii="Arial" w:hAnsi="Arial" w:cs="Arial"/>
                <w:color w:val="000000"/>
                <w:sz w:val="18"/>
                <w:szCs w:val="18"/>
              </w:rPr>
              <w:t>$146.99</w:t>
            </w:r>
          </w:p>
        </w:tc>
        <w:tc>
          <w:tcPr>
            <w:tcW w:w="1530" w:type="dxa"/>
            <w:tcBorders>
              <w:top w:val="single" w:sz="4" w:space="0" w:color="auto"/>
              <w:left w:val="single" w:sz="4" w:space="0" w:color="auto"/>
              <w:bottom w:val="single" w:sz="4" w:space="0" w:color="auto"/>
            </w:tcBorders>
            <w:shd w:val="clear" w:color="auto" w:fill="auto"/>
            <w:noWrap/>
            <w:vAlign w:val="bottom"/>
            <w:hideMark/>
          </w:tcPr>
          <w:p w14:paraId="55EE010D" w14:textId="459573C8" w:rsidR="000F0244" w:rsidRPr="00B360E4" w:rsidRDefault="000F0244" w:rsidP="00B360E4">
            <w:pPr>
              <w:jc w:val="center"/>
              <w:rPr>
                <w:rFonts w:ascii="Arial" w:hAnsi="Arial" w:cs="Arial"/>
                <w:sz w:val="18"/>
                <w:szCs w:val="18"/>
              </w:rPr>
            </w:pPr>
            <w:r>
              <w:rPr>
                <w:rFonts w:ascii="Arial" w:hAnsi="Arial" w:cs="Arial"/>
                <w:color w:val="000000"/>
                <w:sz w:val="18"/>
                <w:szCs w:val="18"/>
              </w:rPr>
              <w:t>$150.16</w:t>
            </w:r>
          </w:p>
        </w:tc>
        <w:tc>
          <w:tcPr>
            <w:tcW w:w="1492" w:type="dxa"/>
            <w:tcBorders>
              <w:top w:val="single" w:sz="4" w:space="0" w:color="auto"/>
              <w:left w:val="single" w:sz="4" w:space="0" w:color="auto"/>
              <w:bottom w:val="single" w:sz="4" w:space="0" w:color="auto"/>
            </w:tcBorders>
            <w:vAlign w:val="bottom"/>
          </w:tcPr>
          <w:p w14:paraId="5D4EF80D" w14:textId="4729EE1E" w:rsidR="000F0244" w:rsidRPr="00DD7ED4" w:rsidRDefault="000F0244" w:rsidP="00B360E4">
            <w:pPr>
              <w:jc w:val="center"/>
              <w:rPr>
                <w:rFonts w:ascii="Arial" w:hAnsi="Arial" w:cs="Arial"/>
                <w:sz w:val="18"/>
                <w:szCs w:val="18"/>
              </w:rPr>
            </w:pPr>
            <w:r>
              <w:rPr>
                <w:rFonts w:ascii="Arial" w:hAnsi="Arial" w:cs="Arial"/>
                <w:color w:val="000000"/>
                <w:sz w:val="18"/>
                <w:szCs w:val="18"/>
              </w:rPr>
              <w:t>$153.41</w:t>
            </w:r>
          </w:p>
        </w:tc>
      </w:tr>
      <w:tr w:rsidR="000F0244" w:rsidRPr="00DD7ED4" w14:paraId="3ED2A044" w14:textId="398EFBCA" w:rsidTr="00B360E4">
        <w:trPr>
          <w:trHeight w:val="255"/>
        </w:trPr>
        <w:tc>
          <w:tcPr>
            <w:tcW w:w="2237" w:type="dxa"/>
            <w:tcBorders>
              <w:top w:val="single" w:sz="4" w:space="0" w:color="auto"/>
              <w:bottom w:val="single" w:sz="4" w:space="0" w:color="auto"/>
              <w:right w:val="single" w:sz="4" w:space="0" w:color="auto"/>
            </w:tcBorders>
            <w:shd w:val="clear" w:color="auto" w:fill="auto"/>
            <w:noWrap/>
            <w:vAlign w:val="bottom"/>
            <w:hideMark/>
          </w:tcPr>
          <w:p w14:paraId="100D037D" w14:textId="77777777" w:rsidR="000F0244" w:rsidRPr="00B360E4" w:rsidRDefault="000F0244" w:rsidP="000F0244">
            <w:pPr>
              <w:rPr>
                <w:rFonts w:ascii="Arial" w:hAnsi="Arial" w:cs="Arial"/>
                <w:sz w:val="18"/>
                <w:szCs w:val="18"/>
              </w:rPr>
            </w:pPr>
            <w:r w:rsidRPr="00B360E4">
              <w:rPr>
                <w:rFonts w:ascii="Arial" w:hAnsi="Arial" w:cs="Arial"/>
                <w:sz w:val="18"/>
                <w:szCs w:val="18"/>
              </w:rPr>
              <w:t>Senior Instrument/Scientific Systems Adminstration</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4B7C98" w14:textId="11879EF8" w:rsidR="000F0244" w:rsidRPr="00B360E4" w:rsidRDefault="000F0244" w:rsidP="00B360E4">
            <w:pPr>
              <w:jc w:val="center"/>
              <w:rPr>
                <w:rFonts w:ascii="Arial" w:hAnsi="Arial" w:cs="Arial"/>
                <w:sz w:val="18"/>
                <w:szCs w:val="18"/>
              </w:rPr>
            </w:pPr>
            <w:r>
              <w:rPr>
                <w:rFonts w:ascii="Arial" w:hAnsi="Arial" w:cs="Arial"/>
                <w:i/>
                <w:iCs/>
                <w:sz w:val="18"/>
                <w:szCs w:val="18"/>
              </w:rPr>
              <w:t>$159.08</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F7B72D" w14:textId="1AEA455F" w:rsidR="000F0244" w:rsidRPr="00B360E4" w:rsidRDefault="000F0244" w:rsidP="00B360E4">
            <w:pPr>
              <w:jc w:val="center"/>
              <w:rPr>
                <w:rFonts w:ascii="Arial" w:hAnsi="Arial" w:cs="Arial"/>
                <w:sz w:val="18"/>
                <w:szCs w:val="18"/>
              </w:rPr>
            </w:pPr>
            <w:r>
              <w:rPr>
                <w:rFonts w:ascii="Arial" w:hAnsi="Arial" w:cs="Arial"/>
                <w:color w:val="000000"/>
                <w:sz w:val="18"/>
                <w:szCs w:val="18"/>
              </w:rPr>
              <w:t>$162.52</w:t>
            </w: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3AF8AA" w14:textId="2874069C" w:rsidR="000F0244" w:rsidRPr="00B360E4" w:rsidRDefault="000F0244" w:rsidP="00B360E4">
            <w:pPr>
              <w:jc w:val="center"/>
              <w:rPr>
                <w:rFonts w:ascii="Arial" w:hAnsi="Arial" w:cs="Arial"/>
                <w:sz w:val="18"/>
                <w:szCs w:val="18"/>
              </w:rPr>
            </w:pPr>
            <w:r>
              <w:rPr>
                <w:rFonts w:ascii="Arial" w:hAnsi="Arial" w:cs="Arial"/>
                <w:color w:val="000000"/>
                <w:sz w:val="18"/>
                <w:szCs w:val="18"/>
              </w:rPr>
              <w:t>$166.03</w:t>
            </w:r>
          </w:p>
        </w:tc>
        <w:tc>
          <w:tcPr>
            <w:tcW w:w="1530" w:type="dxa"/>
            <w:tcBorders>
              <w:top w:val="single" w:sz="4" w:space="0" w:color="auto"/>
              <w:left w:val="single" w:sz="4" w:space="0" w:color="auto"/>
              <w:bottom w:val="single" w:sz="4" w:space="0" w:color="auto"/>
            </w:tcBorders>
            <w:shd w:val="clear" w:color="auto" w:fill="auto"/>
            <w:noWrap/>
            <w:vAlign w:val="bottom"/>
            <w:hideMark/>
          </w:tcPr>
          <w:p w14:paraId="136257E5" w14:textId="062E51E3" w:rsidR="000F0244" w:rsidRPr="00B360E4" w:rsidRDefault="000F0244" w:rsidP="00B360E4">
            <w:pPr>
              <w:jc w:val="center"/>
              <w:rPr>
                <w:rFonts w:ascii="Arial" w:hAnsi="Arial" w:cs="Arial"/>
                <w:sz w:val="18"/>
                <w:szCs w:val="18"/>
              </w:rPr>
            </w:pPr>
            <w:r>
              <w:rPr>
                <w:rFonts w:ascii="Arial" w:hAnsi="Arial" w:cs="Arial"/>
                <w:color w:val="000000"/>
                <w:sz w:val="18"/>
                <w:szCs w:val="18"/>
              </w:rPr>
              <w:t>$169.61</w:t>
            </w:r>
          </w:p>
        </w:tc>
        <w:tc>
          <w:tcPr>
            <w:tcW w:w="1492" w:type="dxa"/>
            <w:tcBorders>
              <w:top w:val="single" w:sz="4" w:space="0" w:color="auto"/>
              <w:left w:val="single" w:sz="4" w:space="0" w:color="auto"/>
              <w:bottom w:val="single" w:sz="4" w:space="0" w:color="auto"/>
            </w:tcBorders>
            <w:vAlign w:val="bottom"/>
          </w:tcPr>
          <w:p w14:paraId="3D5E51E5" w14:textId="00B8EB0F" w:rsidR="000F0244" w:rsidRPr="00DD7ED4" w:rsidRDefault="000F0244" w:rsidP="00B360E4">
            <w:pPr>
              <w:jc w:val="center"/>
              <w:rPr>
                <w:rFonts w:ascii="Arial" w:hAnsi="Arial" w:cs="Arial"/>
                <w:sz w:val="18"/>
                <w:szCs w:val="18"/>
              </w:rPr>
            </w:pPr>
            <w:r>
              <w:rPr>
                <w:rFonts w:ascii="Arial" w:hAnsi="Arial" w:cs="Arial"/>
                <w:color w:val="000000"/>
                <w:sz w:val="18"/>
                <w:szCs w:val="18"/>
              </w:rPr>
              <w:t>$173.28</w:t>
            </w:r>
          </w:p>
        </w:tc>
      </w:tr>
      <w:tr w:rsidR="000F0244" w:rsidRPr="00DD7ED4" w14:paraId="009C912F" w14:textId="66788C0A" w:rsidTr="00B360E4">
        <w:trPr>
          <w:trHeight w:val="255"/>
        </w:trPr>
        <w:tc>
          <w:tcPr>
            <w:tcW w:w="2237" w:type="dxa"/>
            <w:tcBorders>
              <w:top w:val="single" w:sz="4" w:space="0" w:color="auto"/>
              <w:bottom w:val="single" w:sz="4" w:space="0" w:color="auto"/>
              <w:right w:val="single" w:sz="4" w:space="0" w:color="auto"/>
            </w:tcBorders>
            <w:shd w:val="clear" w:color="auto" w:fill="auto"/>
            <w:noWrap/>
            <w:vAlign w:val="bottom"/>
            <w:hideMark/>
          </w:tcPr>
          <w:p w14:paraId="315B33C2" w14:textId="77777777" w:rsidR="000F0244" w:rsidRPr="00B360E4" w:rsidRDefault="000F0244" w:rsidP="000F0244">
            <w:pPr>
              <w:rPr>
                <w:rFonts w:ascii="Arial" w:hAnsi="Arial" w:cs="Arial"/>
                <w:sz w:val="18"/>
                <w:szCs w:val="18"/>
              </w:rPr>
            </w:pPr>
            <w:r w:rsidRPr="00B360E4">
              <w:rPr>
                <w:rFonts w:ascii="Arial" w:hAnsi="Arial" w:cs="Arial"/>
                <w:sz w:val="18"/>
                <w:szCs w:val="18"/>
              </w:rPr>
              <w:t>Associate Health IT Security Specialist</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DD7844" w14:textId="3A082252" w:rsidR="000F0244" w:rsidRPr="00B360E4" w:rsidRDefault="000F0244" w:rsidP="00B360E4">
            <w:pPr>
              <w:jc w:val="center"/>
              <w:rPr>
                <w:rFonts w:ascii="Arial" w:hAnsi="Arial" w:cs="Arial"/>
                <w:sz w:val="18"/>
                <w:szCs w:val="18"/>
              </w:rPr>
            </w:pPr>
            <w:r>
              <w:rPr>
                <w:rFonts w:ascii="Arial" w:hAnsi="Arial" w:cs="Arial"/>
                <w:i/>
                <w:iCs/>
                <w:sz w:val="18"/>
                <w:szCs w:val="18"/>
              </w:rPr>
              <w:t>$108.01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5B7390" w14:textId="651967BF" w:rsidR="000F0244" w:rsidRPr="00B360E4" w:rsidRDefault="000F0244" w:rsidP="00B360E4">
            <w:pPr>
              <w:jc w:val="center"/>
              <w:rPr>
                <w:rFonts w:ascii="Arial" w:hAnsi="Arial" w:cs="Arial"/>
                <w:sz w:val="18"/>
                <w:szCs w:val="18"/>
              </w:rPr>
            </w:pPr>
            <w:r>
              <w:rPr>
                <w:rFonts w:ascii="Arial" w:hAnsi="Arial" w:cs="Arial"/>
                <w:color w:val="000000"/>
                <w:sz w:val="18"/>
                <w:szCs w:val="18"/>
              </w:rPr>
              <w:t>$110.34</w:t>
            </w: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6D3142" w14:textId="1AAE00ED" w:rsidR="000F0244" w:rsidRPr="00B360E4" w:rsidRDefault="000F0244" w:rsidP="00B360E4">
            <w:pPr>
              <w:jc w:val="center"/>
              <w:rPr>
                <w:rFonts w:ascii="Arial" w:hAnsi="Arial" w:cs="Arial"/>
                <w:sz w:val="18"/>
                <w:szCs w:val="18"/>
              </w:rPr>
            </w:pPr>
            <w:r>
              <w:rPr>
                <w:rFonts w:ascii="Arial" w:hAnsi="Arial" w:cs="Arial"/>
                <w:color w:val="000000"/>
                <w:sz w:val="18"/>
                <w:szCs w:val="18"/>
              </w:rPr>
              <w:t>$112.73</w:t>
            </w:r>
          </w:p>
        </w:tc>
        <w:tc>
          <w:tcPr>
            <w:tcW w:w="1530" w:type="dxa"/>
            <w:tcBorders>
              <w:top w:val="single" w:sz="4" w:space="0" w:color="auto"/>
              <w:left w:val="single" w:sz="4" w:space="0" w:color="auto"/>
              <w:bottom w:val="single" w:sz="4" w:space="0" w:color="auto"/>
            </w:tcBorders>
            <w:shd w:val="clear" w:color="auto" w:fill="auto"/>
            <w:noWrap/>
            <w:vAlign w:val="bottom"/>
            <w:hideMark/>
          </w:tcPr>
          <w:p w14:paraId="68077190" w14:textId="20664536" w:rsidR="000F0244" w:rsidRPr="00B360E4" w:rsidRDefault="000F0244" w:rsidP="00B360E4">
            <w:pPr>
              <w:jc w:val="center"/>
              <w:rPr>
                <w:rFonts w:ascii="Arial" w:hAnsi="Arial" w:cs="Arial"/>
                <w:sz w:val="18"/>
                <w:szCs w:val="18"/>
              </w:rPr>
            </w:pPr>
            <w:r>
              <w:rPr>
                <w:rFonts w:ascii="Arial" w:hAnsi="Arial" w:cs="Arial"/>
                <w:color w:val="000000"/>
                <w:sz w:val="18"/>
                <w:szCs w:val="18"/>
              </w:rPr>
              <w:t>$115.16</w:t>
            </w:r>
          </w:p>
        </w:tc>
        <w:tc>
          <w:tcPr>
            <w:tcW w:w="1492" w:type="dxa"/>
            <w:tcBorders>
              <w:top w:val="single" w:sz="4" w:space="0" w:color="auto"/>
              <w:left w:val="single" w:sz="4" w:space="0" w:color="auto"/>
              <w:bottom w:val="single" w:sz="4" w:space="0" w:color="auto"/>
            </w:tcBorders>
            <w:vAlign w:val="bottom"/>
          </w:tcPr>
          <w:p w14:paraId="39A15145" w14:textId="23115917" w:rsidR="000F0244" w:rsidRPr="00DD7ED4" w:rsidRDefault="000F0244" w:rsidP="00B360E4">
            <w:pPr>
              <w:jc w:val="center"/>
              <w:rPr>
                <w:rFonts w:ascii="Arial" w:hAnsi="Arial" w:cs="Arial"/>
                <w:sz w:val="18"/>
                <w:szCs w:val="18"/>
              </w:rPr>
            </w:pPr>
            <w:r>
              <w:rPr>
                <w:rFonts w:ascii="Arial" w:hAnsi="Arial" w:cs="Arial"/>
                <w:color w:val="000000"/>
                <w:sz w:val="18"/>
                <w:szCs w:val="18"/>
              </w:rPr>
              <w:t>$117.65</w:t>
            </w:r>
          </w:p>
        </w:tc>
      </w:tr>
      <w:tr w:rsidR="006E7FE8" w:rsidRPr="00DD7ED4" w14:paraId="0285F387" w14:textId="7CB7A4A5" w:rsidTr="00B360E4">
        <w:trPr>
          <w:trHeight w:val="255"/>
        </w:trPr>
        <w:tc>
          <w:tcPr>
            <w:tcW w:w="2237" w:type="dxa"/>
            <w:tcBorders>
              <w:top w:val="single" w:sz="4" w:space="0" w:color="auto"/>
              <w:bottom w:val="single" w:sz="4" w:space="0" w:color="auto"/>
              <w:right w:val="single" w:sz="4" w:space="0" w:color="auto"/>
            </w:tcBorders>
            <w:shd w:val="clear" w:color="auto" w:fill="auto"/>
            <w:noWrap/>
            <w:vAlign w:val="bottom"/>
            <w:hideMark/>
          </w:tcPr>
          <w:p w14:paraId="117A72D2" w14:textId="77777777" w:rsidR="006E7FE8" w:rsidRPr="00B360E4" w:rsidRDefault="006E7FE8" w:rsidP="006E7FE8">
            <w:pPr>
              <w:rPr>
                <w:rFonts w:ascii="Arial" w:hAnsi="Arial" w:cs="Arial"/>
                <w:sz w:val="18"/>
                <w:szCs w:val="18"/>
              </w:rPr>
            </w:pPr>
            <w:r w:rsidRPr="00B360E4">
              <w:rPr>
                <w:rFonts w:ascii="Arial" w:hAnsi="Arial" w:cs="Arial"/>
                <w:sz w:val="18"/>
                <w:szCs w:val="18"/>
              </w:rPr>
              <w:lastRenderedPageBreak/>
              <w:t>Health IT Security Specialist</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93A55A" w14:textId="0E79FC8A" w:rsidR="006E7FE8" w:rsidRPr="00B360E4" w:rsidRDefault="006E7FE8" w:rsidP="00B360E4">
            <w:pPr>
              <w:jc w:val="center"/>
              <w:rPr>
                <w:rFonts w:ascii="Arial" w:hAnsi="Arial" w:cs="Arial"/>
                <w:sz w:val="18"/>
                <w:szCs w:val="18"/>
              </w:rPr>
            </w:pPr>
            <w:r>
              <w:rPr>
                <w:rFonts w:ascii="Arial" w:hAnsi="Arial" w:cs="Arial"/>
                <w:i/>
                <w:iCs/>
                <w:sz w:val="18"/>
                <w:szCs w:val="18"/>
              </w:rPr>
              <w:t>$146.12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3B427A" w14:textId="78D9FE64" w:rsidR="006E7FE8" w:rsidRPr="00B360E4" w:rsidRDefault="006E7FE8" w:rsidP="00B360E4">
            <w:pPr>
              <w:jc w:val="center"/>
              <w:rPr>
                <w:rFonts w:ascii="Arial" w:hAnsi="Arial" w:cs="Arial"/>
                <w:sz w:val="18"/>
                <w:szCs w:val="18"/>
              </w:rPr>
            </w:pPr>
            <w:r>
              <w:rPr>
                <w:rFonts w:ascii="Arial" w:hAnsi="Arial" w:cs="Arial"/>
                <w:color w:val="000000"/>
                <w:sz w:val="18"/>
                <w:szCs w:val="18"/>
              </w:rPr>
              <w:t>$149.28</w:t>
            </w: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721D2C" w14:textId="5E012E60" w:rsidR="006E7FE8" w:rsidRPr="00B360E4" w:rsidRDefault="006E7FE8" w:rsidP="00B360E4">
            <w:pPr>
              <w:jc w:val="center"/>
              <w:rPr>
                <w:rFonts w:ascii="Arial" w:hAnsi="Arial" w:cs="Arial"/>
                <w:sz w:val="18"/>
                <w:szCs w:val="18"/>
              </w:rPr>
            </w:pPr>
            <w:r>
              <w:rPr>
                <w:rFonts w:ascii="Arial" w:hAnsi="Arial" w:cs="Arial"/>
                <w:color w:val="000000"/>
                <w:sz w:val="18"/>
                <w:szCs w:val="18"/>
              </w:rPr>
              <w:t>$152.50</w:t>
            </w:r>
          </w:p>
        </w:tc>
        <w:tc>
          <w:tcPr>
            <w:tcW w:w="1530" w:type="dxa"/>
            <w:tcBorders>
              <w:top w:val="single" w:sz="4" w:space="0" w:color="auto"/>
              <w:left w:val="single" w:sz="4" w:space="0" w:color="auto"/>
              <w:bottom w:val="single" w:sz="4" w:space="0" w:color="auto"/>
            </w:tcBorders>
            <w:shd w:val="clear" w:color="auto" w:fill="auto"/>
            <w:noWrap/>
            <w:vAlign w:val="bottom"/>
            <w:hideMark/>
          </w:tcPr>
          <w:p w14:paraId="38D5F0DC" w14:textId="6E5CF004" w:rsidR="006E7FE8" w:rsidRPr="00B360E4" w:rsidRDefault="006E7FE8" w:rsidP="00B360E4">
            <w:pPr>
              <w:jc w:val="center"/>
              <w:rPr>
                <w:rFonts w:ascii="Arial" w:hAnsi="Arial" w:cs="Arial"/>
                <w:sz w:val="18"/>
                <w:szCs w:val="18"/>
              </w:rPr>
            </w:pPr>
            <w:r>
              <w:rPr>
                <w:rFonts w:ascii="Arial" w:hAnsi="Arial" w:cs="Arial"/>
                <w:color w:val="000000"/>
                <w:sz w:val="18"/>
                <w:szCs w:val="18"/>
              </w:rPr>
              <w:t>$155.79</w:t>
            </w:r>
          </w:p>
        </w:tc>
        <w:tc>
          <w:tcPr>
            <w:tcW w:w="1492" w:type="dxa"/>
            <w:tcBorders>
              <w:top w:val="single" w:sz="4" w:space="0" w:color="auto"/>
              <w:left w:val="single" w:sz="4" w:space="0" w:color="auto"/>
              <w:bottom w:val="single" w:sz="4" w:space="0" w:color="auto"/>
            </w:tcBorders>
            <w:vAlign w:val="bottom"/>
          </w:tcPr>
          <w:p w14:paraId="2C345351" w14:textId="096B5B2E" w:rsidR="006E7FE8" w:rsidRPr="00DD7ED4" w:rsidRDefault="006E7FE8" w:rsidP="00B360E4">
            <w:pPr>
              <w:jc w:val="center"/>
              <w:rPr>
                <w:rFonts w:ascii="Arial" w:hAnsi="Arial" w:cs="Arial"/>
                <w:sz w:val="18"/>
                <w:szCs w:val="18"/>
              </w:rPr>
            </w:pPr>
            <w:r>
              <w:rPr>
                <w:rFonts w:ascii="Arial" w:hAnsi="Arial" w:cs="Arial"/>
                <w:color w:val="000000"/>
                <w:sz w:val="18"/>
                <w:szCs w:val="18"/>
              </w:rPr>
              <w:t>$159.16</w:t>
            </w:r>
          </w:p>
        </w:tc>
      </w:tr>
      <w:tr w:rsidR="006E7FE8" w:rsidRPr="00DD7ED4" w14:paraId="35C43531" w14:textId="6E6D0A30" w:rsidTr="00B360E4">
        <w:trPr>
          <w:trHeight w:val="255"/>
        </w:trPr>
        <w:tc>
          <w:tcPr>
            <w:tcW w:w="2237" w:type="dxa"/>
            <w:tcBorders>
              <w:top w:val="single" w:sz="4" w:space="0" w:color="auto"/>
              <w:bottom w:val="single" w:sz="4" w:space="0" w:color="auto"/>
              <w:right w:val="single" w:sz="4" w:space="0" w:color="auto"/>
            </w:tcBorders>
            <w:shd w:val="clear" w:color="auto" w:fill="auto"/>
            <w:noWrap/>
            <w:vAlign w:val="bottom"/>
            <w:hideMark/>
          </w:tcPr>
          <w:p w14:paraId="67DC4015" w14:textId="77777777" w:rsidR="006E7FE8" w:rsidRPr="00B360E4" w:rsidRDefault="006E7FE8" w:rsidP="006E7FE8">
            <w:pPr>
              <w:rPr>
                <w:rFonts w:ascii="Arial" w:hAnsi="Arial" w:cs="Arial"/>
                <w:sz w:val="18"/>
                <w:szCs w:val="18"/>
              </w:rPr>
            </w:pPr>
            <w:r w:rsidRPr="00B360E4">
              <w:rPr>
                <w:rFonts w:ascii="Arial" w:hAnsi="Arial" w:cs="Arial"/>
                <w:sz w:val="18"/>
                <w:szCs w:val="18"/>
              </w:rPr>
              <w:t>Senior Health IT Security Specialist</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934EC2" w14:textId="7E70ACCE" w:rsidR="006E7FE8" w:rsidRPr="00B360E4" w:rsidRDefault="006E7FE8" w:rsidP="00B360E4">
            <w:pPr>
              <w:jc w:val="center"/>
              <w:rPr>
                <w:rFonts w:ascii="Arial" w:hAnsi="Arial" w:cs="Arial"/>
                <w:sz w:val="18"/>
                <w:szCs w:val="18"/>
              </w:rPr>
            </w:pPr>
            <w:r>
              <w:rPr>
                <w:rFonts w:ascii="Arial" w:hAnsi="Arial" w:cs="Arial"/>
                <w:i/>
                <w:iCs/>
                <w:sz w:val="18"/>
                <w:szCs w:val="18"/>
              </w:rPr>
              <w:t>$180.35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412CE3" w14:textId="43A255A5" w:rsidR="006E7FE8" w:rsidRPr="00B360E4" w:rsidRDefault="006E7FE8" w:rsidP="00B360E4">
            <w:pPr>
              <w:jc w:val="center"/>
              <w:rPr>
                <w:rFonts w:ascii="Arial" w:hAnsi="Arial" w:cs="Arial"/>
                <w:sz w:val="18"/>
                <w:szCs w:val="18"/>
              </w:rPr>
            </w:pPr>
            <w:r>
              <w:rPr>
                <w:rFonts w:ascii="Arial" w:hAnsi="Arial" w:cs="Arial"/>
                <w:color w:val="000000"/>
                <w:sz w:val="18"/>
                <w:szCs w:val="18"/>
              </w:rPr>
              <w:t>$184.25</w:t>
            </w: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63D416" w14:textId="45BC69B1" w:rsidR="006E7FE8" w:rsidRPr="00B360E4" w:rsidRDefault="006E7FE8" w:rsidP="00B360E4">
            <w:pPr>
              <w:jc w:val="center"/>
              <w:rPr>
                <w:rFonts w:ascii="Arial" w:hAnsi="Arial" w:cs="Arial"/>
                <w:sz w:val="18"/>
                <w:szCs w:val="18"/>
              </w:rPr>
            </w:pPr>
            <w:r>
              <w:rPr>
                <w:rFonts w:ascii="Arial" w:hAnsi="Arial" w:cs="Arial"/>
                <w:color w:val="000000"/>
                <w:sz w:val="18"/>
                <w:szCs w:val="18"/>
              </w:rPr>
              <w:t>$188.23</w:t>
            </w:r>
          </w:p>
        </w:tc>
        <w:tc>
          <w:tcPr>
            <w:tcW w:w="1530" w:type="dxa"/>
            <w:tcBorders>
              <w:top w:val="single" w:sz="4" w:space="0" w:color="auto"/>
              <w:left w:val="single" w:sz="4" w:space="0" w:color="auto"/>
              <w:bottom w:val="single" w:sz="4" w:space="0" w:color="auto"/>
            </w:tcBorders>
            <w:shd w:val="clear" w:color="auto" w:fill="auto"/>
            <w:noWrap/>
            <w:vAlign w:val="bottom"/>
            <w:hideMark/>
          </w:tcPr>
          <w:p w14:paraId="54CC1EBE" w14:textId="682F8177" w:rsidR="006E7FE8" w:rsidRPr="00B360E4" w:rsidRDefault="006E7FE8" w:rsidP="00B360E4">
            <w:pPr>
              <w:jc w:val="center"/>
              <w:rPr>
                <w:rFonts w:ascii="Arial" w:hAnsi="Arial" w:cs="Arial"/>
                <w:sz w:val="18"/>
                <w:szCs w:val="18"/>
              </w:rPr>
            </w:pPr>
            <w:r>
              <w:rPr>
                <w:rFonts w:ascii="Arial" w:hAnsi="Arial" w:cs="Arial"/>
                <w:color w:val="000000"/>
                <w:sz w:val="18"/>
                <w:szCs w:val="18"/>
              </w:rPr>
              <w:t>$192.29</w:t>
            </w:r>
          </w:p>
        </w:tc>
        <w:tc>
          <w:tcPr>
            <w:tcW w:w="1492" w:type="dxa"/>
            <w:tcBorders>
              <w:top w:val="single" w:sz="4" w:space="0" w:color="auto"/>
              <w:left w:val="single" w:sz="4" w:space="0" w:color="auto"/>
              <w:bottom w:val="single" w:sz="4" w:space="0" w:color="auto"/>
            </w:tcBorders>
            <w:vAlign w:val="bottom"/>
          </w:tcPr>
          <w:p w14:paraId="682CC361" w14:textId="76959786" w:rsidR="006E7FE8" w:rsidRPr="00DD7ED4" w:rsidRDefault="006E7FE8" w:rsidP="00B360E4">
            <w:pPr>
              <w:jc w:val="center"/>
              <w:rPr>
                <w:rFonts w:ascii="Arial" w:hAnsi="Arial" w:cs="Arial"/>
                <w:sz w:val="18"/>
                <w:szCs w:val="18"/>
              </w:rPr>
            </w:pPr>
            <w:r>
              <w:rPr>
                <w:rFonts w:ascii="Arial" w:hAnsi="Arial" w:cs="Arial"/>
                <w:color w:val="000000"/>
                <w:sz w:val="18"/>
                <w:szCs w:val="18"/>
              </w:rPr>
              <w:t>$196.44</w:t>
            </w:r>
          </w:p>
        </w:tc>
      </w:tr>
      <w:tr w:rsidR="006E7FE8" w:rsidRPr="00DD7ED4" w14:paraId="72085E55" w14:textId="18504877" w:rsidTr="00B360E4">
        <w:trPr>
          <w:trHeight w:val="255"/>
        </w:trPr>
        <w:tc>
          <w:tcPr>
            <w:tcW w:w="2237" w:type="dxa"/>
            <w:tcBorders>
              <w:top w:val="single" w:sz="4" w:space="0" w:color="auto"/>
              <w:bottom w:val="single" w:sz="4" w:space="0" w:color="auto"/>
              <w:right w:val="single" w:sz="4" w:space="0" w:color="auto"/>
            </w:tcBorders>
            <w:shd w:val="clear" w:color="auto" w:fill="auto"/>
            <w:noWrap/>
            <w:vAlign w:val="bottom"/>
            <w:hideMark/>
          </w:tcPr>
          <w:p w14:paraId="43396E4B" w14:textId="77777777" w:rsidR="006E7FE8" w:rsidRPr="00B360E4" w:rsidRDefault="006E7FE8" w:rsidP="006E7FE8">
            <w:pPr>
              <w:rPr>
                <w:rFonts w:ascii="Arial" w:hAnsi="Arial" w:cs="Arial"/>
                <w:sz w:val="18"/>
                <w:szCs w:val="18"/>
              </w:rPr>
            </w:pPr>
            <w:r w:rsidRPr="00B360E4">
              <w:rPr>
                <w:rFonts w:ascii="Arial" w:hAnsi="Arial" w:cs="Arial"/>
                <w:sz w:val="18"/>
                <w:szCs w:val="18"/>
              </w:rPr>
              <w:t xml:space="preserve">Research Support Specialist </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4916C1" w14:textId="0186AE17" w:rsidR="006E7FE8" w:rsidRPr="00B360E4" w:rsidRDefault="006E7FE8" w:rsidP="00B360E4">
            <w:pPr>
              <w:jc w:val="center"/>
              <w:rPr>
                <w:rFonts w:ascii="Arial" w:hAnsi="Arial" w:cs="Arial"/>
                <w:sz w:val="18"/>
                <w:szCs w:val="18"/>
              </w:rPr>
            </w:pPr>
            <w:r>
              <w:rPr>
                <w:rFonts w:ascii="Arial" w:hAnsi="Arial" w:cs="Arial"/>
                <w:i/>
                <w:iCs/>
                <w:sz w:val="18"/>
                <w:szCs w:val="18"/>
              </w:rPr>
              <w:t>$134.76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FAA5FB" w14:textId="26D16580" w:rsidR="006E7FE8" w:rsidRPr="00B360E4" w:rsidRDefault="006E7FE8" w:rsidP="00B360E4">
            <w:pPr>
              <w:jc w:val="center"/>
              <w:rPr>
                <w:rFonts w:ascii="Arial" w:hAnsi="Arial" w:cs="Arial"/>
                <w:sz w:val="18"/>
                <w:szCs w:val="18"/>
              </w:rPr>
            </w:pPr>
            <w:r>
              <w:rPr>
                <w:rFonts w:ascii="Arial" w:hAnsi="Arial" w:cs="Arial"/>
                <w:color w:val="000000"/>
                <w:sz w:val="18"/>
                <w:szCs w:val="18"/>
              </w:rPr>
              <w:t>$137.67</w:t>
            </w: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BE6D0A" w14:textId="4A2F9B5E" w:rsidR="006E7FE8" w:rsidRPr="00B360E4" w:rsidRDefault="006E7FE8" w:rsidP="00B360E4">
            <w:pPr>
              <w:jc w:val="center"/>
              <w:rPr>
                <w:rFonts w:ascii="Arial" w:hAnsi="Arial" w:cs="Arial"/>
                <w:sz w:val="18"/>
                <w:szCs w:val="18"/>
              </w:rPr>
            </w:pPr>
            <w:r>
              <w:rPr>
                <w:rFonts w:ascii="Arial" w:hAnsi="Arial" w:cs="Arial"/>
                <w:color w:val="000000"/>
                <w:sz w:val="18"/>
                <w:szCs w:val="18"/>
              </w:rPr>
              <w:t>$140.64</w:t>
            </w:r>
          </w:p>
        </w:tc>
        <w:tc>
          <w:tcPr>
            <w:tcW w:w="1530" w:type="dxa"/>
            <w:tcBorders>
              <w:top w:val="single" w:sz="4" w:space="0" w:color="auto"/>
              <w:left w:val="single" w:sz="4" w:space="0" w:color="auto"/>
              <w:bottom w:val="single" w:sz="4" w:space="0" w:color="auto"/>
            </w:tcBorders>
            <w:shd w:val="clear" w:color="auto" w:fill="auto"/>
            <w:noWrap/>
            <w:vAlign w:val="bottom"/>
            <w:hideMark/>
          </w:tcPr>
          <w:p w14:paraId="256A1730" w14:textId="1F684F83" w:rsidR="006E7FE8" w:rsidRPr="00B360E4" w:rsidRDefault="006E7FE8" w:rsidP="00B360E4">
            <w:pPr>
              <w:jc w:val="center"/>
              <w:rPr>
                <w:rFonts w:ascii="Arial" w:hAnsi="Arial" w:cs="Arial"/>
                <w:sz w:val="18"/>
                <w:szCs w:val="18"/>
              </w:rPr>
            </w:pPr>
            <w:r>
              <w:rPr>
                <w:rFonts w:ascii="Arial" w:hAnsi="Arial" w:cs="Arial"/>
                <w:color w:val="000000"/>
                <w:sz w:val="18"/>
                <w:szCs w:val="18"/>
              </w:rPr>
              <w:t>$143.68</w:t>
            </w:r>
          </w:p>
        </w:tc>
        <w:tc>
          <w:tcPr>
            <w:tcW w:w="1492" w:type="dxa"/>
            <w:tcBorders>
              <w:top w:val="single" w:sz="4" w:space="0" w:color="auto"/>
              <w:left w:val="single" w:sz="4" w:space="0" w:color="auto"/>
              <w:bottom w:val="single" w:sz="4" w:space="0" w:color="auto"/>
            </w:tcBorders>
            <w:vAlign w:val="bottom"/>
          </w:tcPr>
          <w:p w14:paraId="5AF8CA1B" w14:textId="63E2E923" w:rsidR="006E7FE8" w:rsidRPr="00DD7ED4" w:rsidRDefault="006E7FE8" w:rsidP="00B360E4">
            <w:pPr>
              <w:jc w:val="center"/>
              <w:rPr>
                <w:rFonts w:ascii="Arial" w:hAnsi="Arial" w:cs="Arial"/>
                <w:sz w:val="18"/>
                <w:szCs w:val="18"/>
              </w:rPr>
            </w:pPr>
            <w:r>
              <w:rPr>
                <w:rFonts w:ascii="Arial" w:hAnsi="Arial" w:cs="Arial"/>
                <w:color w:val="000000"/>
                <w:sz w:val="18"/>
                <w:szCs w:val="18"/>
              </w:rPr>
              <w:t>$146.79</w:t>
            </w:r>
          </w:p>
        </w:tc>
      </w:tr>
    </w:tbl>
    <w:p w14:paraId="4617D12C" w14:textId="483199C4" w:rsidR="00626195" w:rsidRDefault="00626195" w:rsidP="00626195">
      <w:pPr>
        <w:rPr>
          <w:rFonts w:ascii="Arial" w:hAnsi="Arial" w:cs="Arial"/>
          <w:sz w:val="20"/>
        </w:rPr>
      </w:pPr>
    </w:p>
    <w:p w14:paraId="4997861D" w14:textId="77777777" w:rsidR="000F0244" w:rsidRDefault="000F0244" w:rsidP="00626195">
      <w:pPr>
        <w:rPr>
          <w:rFonts w:ascii="Arial" w:hAnsi="Arial" w:cs="Arial"/>
          <w:sz w:val="20"/>
        </w:rPr>
      </w:pPr>
    </w:p>
    <w:p w14:paraId="1AC06D36" w14:textId="77777777" w:rsidR="00ED5EEB" w:rsidRDefault="00ED5EEB" w:rsidP="00626195">
      <w:pPr>
        <w:rPr>
          <w:rFonts w:ascii="Arial" w:hAnsi="Arial" w:cs="Arial"/>
          <w:sz w:val="20"/>
        </w:rPr>
      </w:pPr>
    </w:p>
    <w:tbl>
      <w:tblPr>
        <w:tblW w:w="9572" w:type="dxa"/>
        <w:tblInd w:w="9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62"/>
        <w:gridCol w:w="1437"/>
        <w:gridCol w:w="1217"/>
        <w:gridCol w:w="1486"/>
        <w:gridCol w:w="1530"/>
        <w:gridCol w:w="1440"/>
      </w:tblGrid>
      <w:tr w:rsidR="000F0244" w:rsidRPr="00626195" w14:paraId="0DB7D8E4" w14:textId="68641801" w:rsidTr="002926F9">
        <w:trPr>
          <w:trHeight w:val="350"/>
        </w:trPr>
        <w:tc>
          <w:tcPr>
            <w:tcW w:w="2462" w:type="dxa"/>
            <w:tcBorders>
              <w:bottom w:val="single" w:sz="4" w:space="0" w:color="auto"/>
              <w:right w:val="single" w:sz="4" w:space="0" w:color="auto"/>
            </w:tcBorders>
            <w:shd w:val="clear" w:color="auto" w:fill="auto"/>
            <w:noWrap/>
            <w:vAlign w:val="bottom"/>
          </w:tcPr>
          <w:p w14:paraId="0140728F" w14:textId="77777777" w:rsidR="000F0244" w:rsidRPr="00626195" w:rsidRDefault="000F0244" w:rsidP="00954E50">
            <w:pPr>
              <w:rPr>
                <w:rFonts w:ascii="Arial" w:hAnsi="Arial" w:cs="Arial"/>
                <w:b/>
                <w:bCs/>
                <w:sz w:val="20"/>
              </w:rPr>
            </w:pPr>
          </w:p>
        </w:tc>
        <w:tc>
          <w:tcPr>
            <w:tcW w:w="7110" w:type="dxa"/>
            <w:gridSpan w:val="5"/>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tcPr>
          <w:p w14:paraId="62F9C636" w14:textId="74739D75" w:rsidR="000F0244" w:rsidRPr="00626195" w:rsidRDefault="000F0244">
            <w:pPr>
              <w:jc w:val="center"/>
              <w:rPr>
                <w:rFonts w:ascii="Arial" w:hAnsi="Arial" w:cs="Arial"/>
                <w:b/>
                <w:bCs/>
                <w:sz w:val="20"/>
              </w:rPr>
            </w:pPr>
            <w:r>
              <w:rPr>
                <w:rFonts w:ascii="Arial" w:hAnsi="Arial" w:cs="Arial"/>
                <w:b/>
                <w:bCs/>
                <w:sz w:val="20"/>
              </w:rPr>
              <w:t xml:space="preserve">GOVERNMENT SITE </w:t>
            </w:r>
            <w:r w:rsidRPr="00626195">
              <w:rPr>
                <w:rFonts w:ascii="Arial" w:hAnsi="Arial" w:cs="Arial"/>
                <w:b/>
                <w:bCs/>
                <w:sz w:val="20"/>
              </w:rPr>
              <w:t>Labor Rates</w:t>
            </w:r>
          </w:p>
        </w:tc>
      </w:tr>
      <w:tr w:rsidR="000F0244" w:rsidRPr="00626195" w14:paraId="2838917C" w14:textId="2335FC61" w:rsidTr="000F0244">
        <w:trPr>
          <w:trHeight w:val="255"/>
        </w:trPr>
        <w:tc>
          <w:tcPr>
            <w:tcW w:w="2462" w:type="dxa"/>
            <w:tcBorders>
              <w:bottom w:val="single" w:sz="4" w:space="0" w:color="auto"/>
              <w:right w:val="single" w:sz="4" w:space="0" w:color="auto"/>
            </w:tcBorders>
            <w:shd w:val="clear" w:color="auto" w:fill="auto"/>
            <w:noWrap/>
            <w:vAlign w:val="bottom"/>
          </w:tcPr>
          <w:p w14:paraId="43A3C080" w14:textId="77777777" w:rsidR="000F0244" w:rsidRPr="00626195" w:rsidRDefault="000F0244" w:rsidP="00954E50">
            <w:pPr>
              <w:rPr>
                <w:rFonts w:ascii="Arial" w:hAnsi="Arial" w:cs="Arial"/>
                <w:b/>
                <w:bCs/>
                <w:sz w:val="20"/>
              </w:rPr>
            </w:pPr>
          </w:p>
        </w:tc>
        <w:tc>
          <w:tcPr>
            <w:tcW w:w="711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691FEB41" w14:textId="0F88303C" w:rsidR="000F0244" w:rsidRPr="00626195" w:rsidRDefault="000F0244" w:rsidP="00B360E4">
            <w:pPr>
              <w:rPr>
                <w:rFonts w:ascii="Arial" w:hAnsi="Arial" w:cs="Arial"/>
                <w:b/>
                <w:bCs/>
                <w:sz w:val="20"/>
              </w:rPr>
            </w:pPr>
            <w:r w:rsidRPr="00626195">
              <w:rPr>
                <w:rFonts w:ascii="Arial" w:hAnsi="Arial" w:cs="Arial"/>
                <w:b/>
                <w:bCs/>
                <w:sz w:val="20"/>
              </w:rPr>
              <w:t xml:space="preserve">Period of Performance (PoP):  </w:t>
            </w:r>
            <w:r>
              <w:rPr>
                <w:rFonts w:ascii="Arial" w:hAnsi="Arial" w:cs="Arial"/>
                <w:b/>
                <w:bCs/>
                <w:sz w:val="20"/>
              </w:rPr>
              <w:t>June 26</w:t>
            </w:r>
            <w:r w:rsidRPr="00626195">
              <w:rPr>
                <w:rFonts w:ascii="Arial" w:hAnsi="Arial" w:cs="Arial"/>
                <w:b/>
                <w:bCs/>
                <w:sz w:val="20"/>
              </w:rPr>
              <w:t>, 20</w:t>
            </w:r>
            <w:r>
              <w:rPr>
                <w:rFonts w:ascii="Arial" w:hAnsi="Arial" w:cs="Arial"/>
                <w:b/>
                <w:bCs/>
                <w:sz w:val="20"/>
              </w:rPr>
              <w:t xml:space="preserve">20 </w:t>
            </w:r>
            <w:r w:rsidRPr="00626195">
              <w:rPr>
                <w:rFonts w:ascii="Arial" w:hAnsi="Arial" w:cs="Arial"/>
                <w:b/>
                <w:bCs/>
                <w:sz w:val="20"/>
              </w:rPr>
              <w:t>through J</w:t>
            </w:r>
            <w:r>
              <w:rPr>
                <w:rFonts w:ascii="Arial" w:hAnsi="Arial" w:cs="Arial"/>
                <w:b/>
                <w:bCs/>
                <w:sz w:val="20"/>
              </w:rPr>
              <w:t>une 25</w:t>
            </w:r>
            <w:r w:rsidRPr="00626195">
              <w:rPr>
                <w:rFonts w:ascii="Arial" w:hAnsi="Arial" w:cs="Arial"/>
                <w:b/>
                <w:bCs/>
                <w:sz w:val="20"/>
              </w:rPr>
              <w:t>, 202</w:t>
            </w:r>
            <w:r>
              <w:rPr>
                <w:rFonts w:ascii="Arial" w:hAnsi="Arial" w:cs="Arial"/>
                <w:b/>
                <w:bCs/>
                <w:sz w:val="20"/>
              </w:rPr>
              <w:t>5</w:t>
            </w:r>
          </w:p>
        </w:tc>
      </w:tr>
      <w:tr w:rsidR="000F0244" w:rsidRPr="00626195" w14:paraId="11113964" w14:textId="08910A89" w:rsidTr="00B360E4">
        <w:trPr>
          <w:trHeight w:val="255"/>
        </w:trPr>
        <w:tc>
          <w:tcPr>
            <w:tcW w:w="2462" w:type="dxa"/>
            <w:tcBorders>
              <w:bottom w:val="single" w:sz="4" w:space="0" w:color="auto"/>
              <w:right w:val="single" w:sz="4" w:space="0" w:color="auto"/>
            </w:tcBorders>
            <w:shd w:val="clear" w:color="auto" w:fill="auto"/>
            <w:noWrap/>
            <w:vAlign w:val="bottom"/>
          </w:tcPr>
          <w:p w14:paraId="65F0DD96" w14:textId="77777777" w:rsidR="000F0244" w:rsidRPr="00626195" w:rsidRDefault="000F0244" w:rsidP="000F0244">
            <w:pPr>
              <w:rPr>
                <w:rFonts w:ascii="Arial" w:hAnsi="Arial" w:cs="Arial"/>
                <w:b/>
                <w:bCs/>
                <w:sz w:val="20"/>
              </w:rPr>
            </w:pPr>
          </w:p>
        </w:tc>
        <w:tc>
          <w:tcPr>
            <w:tcW w:w="14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71A173" w14:textId="533F83B2" w:rsidR="000F0244" w:rsidRPr="00626195" w:rsidRDefault="000F0244" w:rsidP="000F0244">
            <w:pPr>
              <w:jc w:val="center"/>
              <w:rPr>
                <w:rFonts w:ascii="Arial" w:hAnsi="Arial" w:cs="Arial"/>
                <w:b/>
                <w:bCs/>
                <w:sz w:val="20"/>
              </w:rPr>
            </w:pPr>
            <w:r w:rsidRPr="005535D6">
              <w:rPr>
                <w:rFonts w:ascii="Arial" w:hAnsi="Arial" w:cs="Arial"/>
                <w:sz w:val="18"/>
                <w:szCs w:val="18"/>
              </w:rPr>
              <w:t>6/26/2020 – 6/25/2021</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4BB06F" w14:textId="46AC1D47" w:rsidR="000F0244" w:rsidRPr="00626195" w:rsidRDefault="000F0244" w:rsidP="000F0244">
            <w:pPr>
              <w:jc w:val="center"/>
              <w:rPr>
                <w:rFonts w:ascii="Arial" w:hAnsi="Arial" w:cs="Arial"/>
                <w:b/>
                <w:bCs/>
                <w:sz w:val="20"/>
              </w:rPr>
            </w:pPr>
            <w:r w:rsidRPr="005535D6">
              <w:rPr>
                <w:rFonts w:ascii="Arial" w:hAnsi="Arial" w:cs="Arial"/>
                <w:sz w:val="18"/>
                <w:szCs w:val="18"/>
              </w:rPr>
              <w:t>6/26/2021 – 6/25/2022</w:t>
            </w:r>
          </w:p>
        </w:tc>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BC9599" w14:textId="53EC0FEC" w:rsidR="000F0244" w:rsidRPr="00626195" w:rsidRDefault="000F0244" w:rsidP="000F0244">
            <w:pPr>
              <w:jc w:val="center"/>
              <w:rPr>
                <w:rFonts w:ascii="Arial" w:hAnsi="Arial" w:cs="Arial"/>
                <w:b/>
                <w:bCs/>
                <w:sz w:val="20"/>
              </w:rPr>
            </w:pPr>
            <w:r w:rsidRPr="005535D6">
              <w:rPr>
                <w:rFonts w:ascii="Arial" w:hAnsi="Arial" w:cs="Arial"/>
                <w:sz w:val="18"/>
                <w:szCs w:val="18"/>
              </w:rPr>
              <w:t>6/26/2022 - 6/25/2023</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C3F169" w14:textId="222BB67D" w:rsidR="000F0244" w:rsidRPr="00626195" w:rsidRDefault="000F0244" w:rsidP="000F0244">
            <w:pPr>
              <w:jc w:val="center"/>
              <w:rPr>
                <w:rFonts w:ascii="Arial" w:hAnsi="Arial" w:cs="Arial"/>
                <w:b/>
                <w:bCs/>
                <w:sz w:val="20"/>
              </w:rPr>
            </w:pPr>
            <w:r w:rsidRPr="005535D6">
              <w:rPr>
                <w:rFonts w:ascii="Arial" w:hAnsi="Arial" w:cs="Arial"/>
                <w:sz w:val="18"/>
                <w:szCs w:val="18"/>
              </w:rPr>
              <w:t>6/26</w:t>
            </w:r>
            <w:r>
              <w:rPr>
                <w:rFonts w:ascii="Arial" w:hAnsi="Arial" w:cs="Arial"/>
                <w:sz w:val="18"/>
                <w:szCs w:val="18"/>
              </w:rPr>
              <w:t>/2023 -</w:t>
            </w:r>
            <w:r w:rsidRPr="005535D6">
              <w:rPr>
                <w:rFonts w:ascii="Arial" w:hAnsi="Arial" w:cs="Arial"/>
                <w:sz w:val="18"/>
                <w:szCs w:val="18"/>
              </w:rPr>
              <w:t>6/25/202</w:t>
            </w:r>
            <w:r>
              <w:rPr>
                <w:rFonts w:ascii="Arial" w:hAnsi="Arial" w:cs="Arial"/>
                <w:sz w:val="18"/>
                <w:szCs w:val="18"/>
              </w:rPr>
              <w:t>4</w:t>
            </w:r>
          </w:p>
        </w:tc>
        <w:tc>
          <w:tcPr>
            <w:tcW w:w="1440" w:type="dxa"/>
            <w:tcBorders>
              <w:top w:val="single" w:sz="4" w:space="0" w:color="auto"/>
              <w:left w:val="single" w:sz="4" w:space="0" w:color="auto"/>
              <w:bottom w:val="single" w:sz="4" w:space="0" w:color="auto"/>
              <w:right w:val="single" w:sz="4" w:space="0" w:color="auto"/>
            </w:tcBorders>
          </w:tcPr>
          <w:p w14:paraId="3F4DEF27" w14:textId="0204A684" w:rsidR="000F0244" w:rsidRPr="00626195" w:rsidRDefault="000F0244" w:rsidP="000F0244">
            <w:pPr>
              <w:jc w:val="center"/>
              <w:rPr>
                <w:rFonts w:ascii="Arial" w:hAnsi="Arial" w:cs="Arial"/>
                <w:b/>
                <w:bCs/>
                <w:sz w:val="20"/>
              </w:rPr>
            </w:pPr>
            <w:r w:rsidRPr="005535D6">
              <w:rPr>
                <w:rFonts w:ascii="Arial" w:hAnsi="Arial" w:cs="Arial"/>
                <w:bCs/>
                <w:sz w:val="18"/>
                <w:szCs w:val="18"/>
              </w:rPr>
              <w:t>6/26/2024 -6/25/2025</w:t>
            </w:r>
          </w:p>
        </w:tc>
      </w:tr>
      <w:tr w:rsidR="000F0244" w:rsidRPr="00626195" w14:paraId="03AF8DBB" w14:textId="2BDC8CA7" w:rsidTr="00B360E4">
        <w:trPr>
          <w:trHeight w:val="255"/>
        </w:trPr>
        <w:tc>
          <w:tcPr>
            <w:tcW w:w="2462" w:type="dxa"/>
            <w:tcBorders>
              <w:bottom w:val="single" w:sz="4" w:space="0" w:color="auto"/>
              <w:right w:val="single" w:sz="4" w:space="0" w:color="auto"/>
            </w:tcBorders>
            <w:shd w:val="clear" w:color="auto" w:fill="auto"/>
            <w:noWrap/>
            <w:vAlign w:val="bottom"/>
            <w:hideMark/>
          </w:tcPr>
          <w:p w14:paraId="4547FDC3" w14:textId="77777777" w:rsidR="000F0244" w:rsidRPr="00626195" w:rsidRDefault="000F0244" w:rsidP="000F0244">
            <w:pPr>
              <w:rPr>
                <w:rFonts w:ascii="Arial" w:hAnsi="Arial" w:cs="Arial"/>
                <w:b/>
                <w:bCs/>
                <w:sz w:val="20"/>
              </w:rPr>
            </w:pPr>
            <w:r w:rsidRPr="00626195">
              <w:rPr>
                <w:rFonts w:ascii="Arial" w:hAnsi="Arial" w:cs="Arial"/>
                <w:b/>
                <w:bCs/>
                <w:sz w:val="20"/>
              </w:rPr>
              <w:t>Labor Category</w:t>
            </w:r>
          </w:p>
        </w:tc>
        <w:tc>
          <w:tcPr>
            <w:tcW w:w="14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DF015F" w14:textId="7FBF1506" w:rsidR="000F0244" w:rsidRPr="00626195" w:rsidRDefault="000F0244">
            <w:pPr>
              <w:jc w:val="center"/>
              <w:rPr>
                <w:rFonts w:ascii="Arial" w:hAnsi="Arial" w:cs="Arial"/>
                <w:b/>
                <w:bCs/>
                <w:sz w:val="20"/>
              </w:rPr>
            </w:pPr>
            <w:r w:rsidRPr="00626195">
              <w:rPr>
                <w:rFonts w:ascii="Arial" w:hAnsi="Arial" w:cs="Arial"/>
                <w:b/>
                <w:bCs/>
                <w:sz w:val="20"/>
              </w:rPr>
              <w:t xml:space="preserve">Year </w:t>
            </w:r>
            <w:r>
              <w:rPr>
                <w:rFonts w:ascii="Arial" w:hAnsi="Arial" w:cs="Arial"/>
                <w:b/>
                <w:bCs/>
                <w:sz w:val="20"/>
              </w:rPr>
              <w:t>6</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448A0F" w14:textId="60968F79" w:rsidR="000F0244" w:rsidRPr="00626195" w:rsidRDefault="000F0244">
            <w:pPr>
              <w:jc w:val="center"/>
              <w:rPr>
                <w:rFonts w:ascii="Arial" w:hAnsi="Arial" w:cs="Arial"/>
                <w:b/>
                <w:bCs/>
                <w:sz w:val="20"/>
              </w:rPr>
            </w:pPr>
            <w:r w:rsidRPr="00626195">
              <w:rPr>
                <w:rFonts w:ascii="Arial" w:hAnsi="Arial" w:cs="Arial"/>
                <w:b/>
                <w:bCs/>
                <w:sz w:val="20"/>
              </w:rPr>
              <w:t xml:space="preserve">Year </w:t>
            </w:r>
            <w:r>
              <w:rPr>
                <w:rFonts w:ascii="Arial" w:hAnsi="Arial" w:cs="Arial"/>
                <w:b/>
                <w:bCs/>
                <w:sz w:val="20"/>
              </w:rPr>
              <w:t>7</w:t>
            </w:r>
          </w:p>
        </w:tc>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710E54" w14:textId="0B0AFE62" w:rsidR="000F0244" w:rsidRPr="00626195" w:rsidRDefault="000F0244">
            <w:pPr>
              <w:jc w:val="center"/>
              <w:rPr>
                <w:rFonts w:ascii="Arial" w:hAnsi="Arial" w:cs="Arial"/>
                <w:b/>
                <w:bCs/>
                <w:sz w:val="20"/>
              </w:rPr>
            </w:pPr>
            <w:r w:rsidRPr="00626195">
              <w:rPr>
                <w:rFonts w:ascii="Arial" w:hAnsi="Arial" w:cs="Arial"/>
                <w:b/>
                <w:bCs/>
                <w:sz w:val="20"/>
              </w:rPr>
              <w:t xml:space="preserve">Year </w:t>
            </w:r>
            <w:r>
              <w:rPr>
                <w:rFonts w:ascii="Arial" w:hAnsi="Arial" w:cs="Arial"/>
                <w:b/>
                <w:bCs/>
                <w:sz w:val="20"/>
              </w:rPr>
              <w:t>8</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3FA526" w14:textId="3FCDBEE2" w:rsidR="000F0244" w:rsidRPr="00626195" w:rsidRDefault="000F0244">
            <w:pPr>
              <w:jc w:val="center"/>
              <w:rPr>
                <w:rFonts w:ascii="Arial" w:hAnsi="Arial" w:cs="Arial"/>
                <w:b/>
                <w:bCs/>
                <w:sz w:val="20"/>
              </w:rPr>
            </w:pPr>
            <w:r w:rsidRPr="00626195">
              <w:rPr>
                <w:rFonts w:ascii="Arial" w:hAnsi="Arial" w:cs="Arial"/>
                <w:b/>
                <w:bCs/>
                <w:sz w:val="20"/>
              </w:rPr>
              <w:t xml:space="preserve">Year </w:t>
            </w:r>
            <w:r>
              <w:rPr>
                <w:rFonts w:ascii="Arial" w:hAnsi="Arial" w:cs="Arial"/>
                <w:b/>
                <w:bCs/>
                <w:sz w:val="20"/>
              </w:rPr>
              <w:t>9</w:t>
            </w:r>
          </w:p>
        </w:tc>
        <w:tc>
          <w:tcPr>
            <w:tcW w:w="1440" w:type="dxa"/>
            <w:tcBorders>
              <w:top w:val="single" w:sz="4" w:space="0" w:color="auto"/>
              <w:left w:val="single" w:sz="4" w:space="0" w:color="auto"/>
              <w:bottom w:val="single" w:sz="4" w:space="0" w:color="auto"/>
              <w:right w:val="single" w:sz="4" w:space="0" w:color="auto"/>
            </w:tcBorders>
          </w:tcPr>
          <w:p w14:paraId="470CA235" w14:textId="55D5BE46" w:rsidR="000F0244" w:rsidRPr="00626195" w:rsidRDefault="000F0244" w:rsidP="000F0244">
            <w:pPr>
              <w:jc w:val="center"/>
              <w:rPr>
                <w:rFonts w:ascii="Arial" w:hAnsi="Arial" w:cs="Arial"/>
                <w:b/>
                <w:bCs/>
                <w:sz w:val="20"/>
              </w:rPr>
            </w:pPr>
            <w:r>
              <w:rPr>
                <w:rFonts w:ascii="Arial" w:hAnsi="Arial" w:cs="Arial"/>
                <w:b/>
                <w:bCs/>
                <w:sz w:val="20"/>
              </w:rPr>
              <w:t>Year 10</w:t>
            </w:r>
          </w:p>
        </w:tc>
      </w:tr>
      <w:tr w:rsidR="006E7FE8" w:rsidRPr="00626195" w14:paraId="29EBF3C1" w14:textId="4AB7A64B" w:rsidTr="002926F9">
        <w:trPr>
          <w:trHeight w:val="255"/>
        </w:trPr>
        <w:tc>
          <w:tcPr>
            <w:tcW w:w="2462" w:type="dxa"/>
            <w:tcBorders>
              <w:top w:val="single" w:sz="4" w:space="0" w:color="auto"/>
              <w:bottom w:val="single" w:sz="4" w:space="0" w:color="auto"/>
              <w:right w:val="single" w:sz="4" w:space="0" w:color="auto"/>
            </w:tcBorders>
            <w:shd w:val="clear" w:color="auto" w:fill="auto"/>
            <w:noWrap/>
            <w:vAlign w:val="bottom"/>
            <w:hideMark/>
          </w:tcPr>
          <w:p w14:paraId="00DCFA35" w14:textId="77777777" w:rsidR="006E7FE8" w:rsidRPr="00626195" w:rsidRDefault="006E7FE8" w:rsidP="006E7FE8">
            <w:pPr>
              <w:rPr>
                <w:rFonts w:ascii="Arial" w:hAnsi="Arial" w:cs="Arial"/>
                <w:sz w:val="20"/>
              </w:rPr>
            </w:pPr>
            <w:r w:rsidRPr="00626195">
              <w:rPr>
                <w:rFonts w:ascii="Arial" w:hAnsi="Arial" w:cs="Arial"/>
                <w:sz w:val="20"/>
              </w:rPr>
              <w:t>Associate Bioinformatics Scientist/Analyst - G</w:t>
            </w:r>
          </w:p>
        </w:tc>
        <w:tc>
          <w:tcPr>
            <w:tcW w:w="14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776A5E" w14:textId="5320B04E" w:rsidR="006E7FE8" w:rsidRPr="00ED5EEB" w:rsidRDefault="006E7FE8" w:rsidP="002926F9">
            <w:pPr>
              <w:jc w:val="center"/>
              <w:rPr>
                <w:rFonts w:ascii="Arial" w:hAnsi="Arial" w:cs="Arial"/>
                <w:sz w:val="20"/>
              </w:rPr>
            </w:pPr>
            <w:r>
              <w:rPr>
                <w:rFonts w:ascii="Arial" w:hAnsi="Arial" w:cs="Arial"/>
                <w:i/>
                <w:iCs/>
                <w:sz w:val="18"/>
                <w:szCs w:val="18"/>
              </w:rPr>
              <w:t>$80.54</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386AF2" w14:textId="28186FC3" w:rsidR="006E7FE8" w:rsidRPr="00ED5EEB" w:rsidRDefault="006E7FE8" w:rsidP="002926F9">
            <w:pPr>
              <w:jc w:val="center"/>
              <w:rPr>
                <w:rFonts w:ascii="Arial" w:hAnsi="Arial" w:cs="Arial"/>
                <w:sz w:val="20"/>
              </w:rPr>
            </w:pPr>
            <w:r>
              <w:rPr>
                <w:rFonts w:ascii="Arial" w:hAnsi="Arial" w:cs="Arial"/>
                <w:color w:val="000000"/>
                <w:sz w:val="18"/>
                <w:szCs w:val="18"/>
              </w:rPr>
              <w:t>$82.28</w:t>
            </w:r>
          </w:p>
        </w:tc>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6BA035" w14:textId="4C8453FF" w:rsidR="006E7FE8" w:rsidRPr="00ED5EEB" w:rsidRDefault="006E7FE8" w:rsidP="002926F9">
            <w:pPr>
              <w:jc w:val="center"/>
              <w:rPr>
                <w:rFonts w:ascii="Arial" w:hAnsi="Arial" w:cs="Arial"/>
                <w:sz w:val="20"/>
              </w:rPr>
            </w:pPr>
            <w:r>
              <w:rPr>
                <w:rFonts w:ascii="Arial" w:hAnsi="Arial" w:cs="Arial"/>
                <w:color w:val="000000"/>
                <w:sz w:val="18"/>
                <w:szCs w:val="18"/>
              </w:rPr>
              <w:t>$84.06</w:t>
            </w:r>
          </w:p>
        </w:tc>
        <w:tc>
          <w:tcPr>
            <w:tcW w:w="1530" w:type="dxa"/>
            <w:tcBorders>
              <w:top w:val="single" w:sz="4" w:space="0" w:color="auto"/>
              <w:left w:val="single" w:sz="4" w:space="0" w:color="auto"/>
              <w:bottom w:val="single" w:sz="4" w:space="0" w:color="auto"/>
            </w:tcBorders>
            <w:shd w:val="clear" w:color="auto" w:fill="auto"/>
            <w:noWrap/>
            <w:vAlign w:val="bottom"/>
            <w:hideMark/>
          </w:tcPr>
          <w:p w14:paraId="46EDC002" w14:textId="0B973468" w:rsidR="006E7FE8" w:rsidRPr="00ED5EEB" w:rsidRDefault="006E7FE8" w:rsidP="002926F9">
            <w:pPr>
              <w:jc w:val="center"/>
              <w:rPr>
                <w:rFonts w:ascii="Arial" w:hAnsi="Arial" w:cs="Arial"/>
                <w:sz w:val="20"/>
              </w:rPr>
            </w:pPr>
            <w:r>
              <w:rPr>
                <w:rFonts w:ascii="Arial" w:hAnsi="Arial" w:cs="Arial"/>
                <w:color w:val="000000"/>
                <w:sz w:val="18"/>
                <w:szCs w:val="18"/>
              </w:rPr>
              <w:t>$85.87</w:t>
            </w:r>
          </w:p>
        </w:tc>
        <w:tc>
          <w:tcPr>
            <w:tcW w:w="1440" w:type="dxa"/>
            <w:tcBorders>
              <w:top w:val="single" w:sz="4" w:space="0" w:color="auto"/>
              <w:left w:val="single" w:sz="4" w:space="0" w:color="auto"/>
              <w:bottom w:val="single" w:sz="4" w:space="0" w:color="auto"/>
            </w:tcBorders>
            <w:vAlign w:val="bottom"/>
          </w:tcPr>
          <w:p w14:paraId="02735953" w14:textId="2BE01F79" w:rsidR="006E7FE8" w:rsidRPr="00ED5EEB" w:rsidRDefault="006E7FE8" w:rsidP="002926F9">
            <w:pPr>
              <w:jc w:val="center"/>
              <w:rPr>
                <w:rFonts w:ascii="Arial" w:hAnsi="Arial" w:cs="Arial"/>
                <w:sz w:val="20"/>
              </w:rPr>
            </w:pPr>
            <w:r>
              <w:rPr>
                <w:rFonts w:ascii="Arial" w:hAnsi="Arial" w:cs="Arial"/>
                <w:color w:val="000000"/>
                <w:sz w:val="18"/>
                <w:szCs w:val="18"/>
              </w:rPr>
              <w:t>$87.73</w:t>
            </w:r>
          </w:p>
        </w:tc>
      </w:tr>
      <w:tr w:rsidR="006E7FE8" w:rsidRPr="00626195" w14:paraId="62CB7797" w14:textId="1E3682F8" w:rsidTr="002926F9">
        <w:trPr>
          <w:trHeight w:val="255"/>
        </w:trPr>
        <w:tc>
          <w:tcPr>
            <w:tcW w:w="2462" w:type="dxa"/>
            <w:tcBorders>
              <w:top w:val="single" w:sz="4" w:space="0" w:color="auto"/>
              <w:bottom w:val="single" w:sz="4" w:space="0" w:color="auto"/>
              <w:right w:val="single" w:sz="4" w:space="0" w:color="auto"/>
            </w:tcBorders>
            <w:shd w:val="clear" w:color="auto" w:fill="auto"/>
            <w:noWrap/>
            <w:vAlign w:val="bottom"/>
            <w:hideMark/>
          </w:tcPr>
          <w:p w14:paraId="5BF30396" w14:textId="77777777" w:rsidR="006E7FE8" w:rsidRPr="00626195" w:rsidRDefault="006E7FE8" w:rsidP="006E7FE8">
            <w:pPr>
              <w:rPr>
                <w:rFonts w:ascii="Arial" w:hAnsi="Arial" w:cs="Arial"/>
                <w:sz w:val="20"/>
              </w:rPr>
            </w:pPr>
            <w:r w:rsidRPr="00626195">
              <w:rPr>
                <w:rFonts w:ascii="Arial" w:hAnsi="Arial" w:cs="Arial"/>
                <w:sz w:val="20"/>
              </w:rPr>
              <w:t>Bioinformatics Scientist/Analyst - G</w:t>
            </w:r>
          </w:p>
        </w:tc>
        <w:tc>
          <w:tcPr>
            <w:tcW w:w="14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DD6E7B" w14:textId="42C23A4B" w:rsidR="006E7FE8" w:rsidRPr="00ED5EEB" w:rsidRDefault="006E7FE8" w:rsidP="002926F9">
            <w:pPr>
              <w:jc w:val="center"/>
              <w:rPr>
                <w:rFonts w:ascii="Arial" w:hAnsi="Arial" w:cs="Arial"/>
                <w:sz w:val="20"/>
              </w:rPr>
            </w:pPr>
            <w:r>
              <w:rPr>
                <w:rFonts w:ascii="Arial" w:hAnsi="Arial" w:cs="Arial"/>
                <w:i/>
                <w:iCs/>
                <w:sz w:val="18"/>
                <w:szCs w:val="18"/>
              </w:rPr>
              <w:t>$111.20</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E4281F" w14:textId="30433826" w:rsidR="006E7FE8" w:rsidRPr="00ED5EEB" w:rsidRDefault="006E7FE8" w:rsidP="002926F9">
            <w:pPr>
              <w:jc w:val="center"/>
              <w:rPr>
                <w:rFonts w:ascii="Arial" w:hAnsi="Arial" w:cs="Arial"/>
                <w:sz w:val="20"/>
              </w:rPr>
            </w:pPr>
            <w:r>
              <w:rPr>
                <w:rFonts w:ascii="Arial" w:hAnsi="Arial" w:cs="Arial"/>
                <w:color w:val="000000"/>
                <w:sz w:val="18"/>
                <w:szCs w:val="18"/>
              </w:rPr>
              <w:t>$113.60</w:t>
            </w:r>
          </w:p>
        </w:tc>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E3F306" w14:textId="1DCDC8AC" w:rsidR="006E7FE8" w:rsidRPr="00ED5EEB" w:rsidRDefault="006E7FE8" w:rsidP="002926F9">
            <w:pPr>
              <w:jc w:val="center"/>
              <w:rPr>
                <w:rFonts w:ascii="Arial" w:hAnsi="Arial" w:cs="Arial"/>
                <w:sz w:val="20"/>
              </w:rPr>
            </w:pPr>
            <w:r>
              <w:rPr>
                <w:rFonts w:ascii="Arial" w:hAnsi="Arial" w:cs="Arial"/>
                <w:color w:val="000000"/>
                <w:sz w:val="18"/>
                <w:szCs w:val="18"/>
              </w:rPr>
              <w:t>$116.06</w:t>
            </w:r>
          </w:p>
        </w:tc>
        <w:tc>
          <w:tcPr>
            <w:tcW w:w="1530" w:type="dxa"/>
            <w:tcBorders>
              <w:top w:val="single" w:sz="4" w:space="0" w:color="auto"/>
              <w:left w:val="single" w:sz="4" w:space="0" w:color="auto"/>
              <w:bottom w:val="single" w:sz="4" w:space="0" w:color="auto"/>
            </w:tcBorders>
            <w:shd w:val="clear" w:color="auto" w:fill="auto"/>
            <w:noWrap/>
            <w:vAlign w:val="bottom"/>
            <w:hideMark/>
          </w:tcPr>
          <w:p w14:paraId="37EEE4C7" w14:textId="7A98312B" w:rsidR="006E7FE8" w:rsidRPr="00ED5EEB" w:rsidRDefault="006E7FE8" w:rsidP="002926F9">
            <w:pPr>
              <w:jc w:val="center"/>
              <w:rPr>
                <w:rFonts w:ascii="Arial" w:hAnsi="Arial" w:cs="Arial"/>
                <w:sz w:val="20"/>
              </w:rPr>
            </w:pPr>
            <w:r>
              <w:rPr>
                <w:rFonts w:ascii="Arial" w:hAnsi="Arial" w:cs="Arial"/>
                <w:color w:val="000000"/>
                <w:sz w:val="18"/>
                <w:szCs w:val="18"/>
              </w:rPr>
              <w:t>$118.56</w:t>
            </w:r>
          </w:p>
        </w:tc>
        <w:tc>
          <w:tcPr>
            <w:tcW w:w="1440" w:type="dxa"/>
            <w:tcBorders>
              <w:top w:val="single" w:sz="4" w:space="0" w:color="auto"/>
              <w:left w:val="single" w:sz="4" w:space="0" w:color="auto"/>
              <w:bottom w:val="single" w:sz="4" w:space="0" w:color="auto"/>
            </w:tcBorders>
            <w:vAlign w:val="bottom"/>
          </w:tcPr>
          <w:p w14:paraId="2C4B3851" w14:textId="502427DE" w:rsidR="006E7FE8" w:rsidRPr="00ED5EEB" w:rsidRDefault="006E7FE8" w:rsidP="002926F9">
            <w:pPr>
              <w:jc w:val="center"/>
              <w:rPr>
                <w:rFonts w:ascii="Arial" w:hAnsi="Arial" w:cs="Arial"/>
                <w:sz w:val="20"/>
              </w:rPr>
            </w:pPr>
            <w:r>
              <w:rPr>
                <w:rFonts w:ascii="Arial" w:hAnsi="Arial" w:cs="Arial"/>
                <w:color w:val="000000"/>
                <w:sz w:val="18"/>
                <w:szCs w:val="18"/>
              </w:rPr>
              <w:t>$121.12</w:t>
            </w:r>
          </w:p>
        </w:tc>
      </w:tr>
      <w:tr w:rsidR="006E7FE8" w:rsidRPr="00626195" w14:paraId="043D79E8" w14:textId="5CBC4C32" w:rsidTr="002926F9">
        <w:trPr>
          <w:trHeight w:val="255"/>
        </w:trPr>
        <w:tc>
          <w:tcPr>
            <w:tcW w:w="2462" w:type="dxa"/>
            <w:tcBorders>
              <w:top w:val="single" w:sz="4" w:space="0" w:color="auto"/>
              <w:bottom w:val="single" w:sz="4" w:space="0" w:color="auto"/>
              <w:right w:val="single" w:sz="4" w:space="0" w:color="auto"/>
            </w:tcBorders>
            <w:shd w:val="clear" w:color="auto" w:fill="auto"/>
            <w:noWrap/>
            <w:vAlign w:val="bottom"/>
            <w:hideMark/>
          </w:tcPr>
          <w:p w14:paraId="32B7B8C5" w14:textId="77777777" w:rsidR="006E7FE8" w:rsidRPr="00626195" w:rsidRDefault="006E7FE8" w:rsidP="006E7FE8">
            <w:pPr>
              <w:rPr>
                <w:rFonts w:ascii="Arial" w:hAnsi="Arial" w:cs="Arial"/>
                <w:sz w:val="20"/>
              </w:rPr>
            </w:pPr>
            <w:r w:rsidRPr="00626195">
              <w:rPr>
                <w:rFonts w:ascii="Arial" w:hAnsi="Arial" w:cs="Arial"/>
                <w:sz w:val="20"/>
              </w:rPr>
              <w:t>Senior Bioinformatics Scientist/Analyst - G</w:t>
            </w:r>
          </w:p>
        </w:tc>
        <w:tc>
          <w:tcPr>
            <w:tcW w:w="14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381A08" w14:textId="3BA331C9" w:rsidR="006E7FE8" w:rsidRPr="00ED5EEB" w:rsidRDefault="006E7FE8" w:rsidP="002926F9">
            <w:pPr>
              <w:jc w:val="center"/>
              <w:rPr>
                <w:rFonts w:ascii="Arial" w:hAnsi="Arial" w:cs="Arial"/>
                <w:sz w:val="20"/>
              </w:rPr>
            </w:pPr>
            <w:r>
              <w:rPr>
                <w:rFonts w:ascii="Arial" w:hAnsi="Arial" w:cs="Arial"/>
                <w:i/>
                <w:iCs/>
                <w:sz w:val="18"/>
                <w:szCs w:val="18"/>
              </w:rPr>
              <w:t>$138.77</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4B9525" w14:textId="7EB9CCE6" w:rsidR="006E7FE8" w:rsidRPr="00ED5EEB" w:rsidRDefault="006E7FE8" w:rsidP="002926F9">
            <w:pPr>
              <w:jc w:val="center"/>
              <w:rPr>
                <w:rFonts w:ascii="Arial" w:hAnsi="Arial" w:cs="Arial"/>
                <w:sz w:val="20"/>
              </w:rPr>
            </w:pPr>
            <w:r>
              <w:rPr>
                <w:rFonts w:ascii="Arial" w:hAnsi="Arial" w:cs="Arial"/>
                <w:color w:val="000000"/>
                <w:sz w:val="18"/>
                <w:szCs w:val="18"/>
              </w:rPr>
              <w:t>$141.77</w:t>
            </w:r>
          </w:p>
        </w:tc>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A5B063" w14:textId="38F68E70" w:rsidR="006E7FE8" w:rsidRPr="00ED5EEB" w:rsidRDefault="006E7FE8" w:rsidP="002926F9">
            <w:pPr>
              <w:jc w:val="center"/>
              <w:rPr>
                <w:rFonts w:ascii="Arial" w:hAnsi="Arial" w:cs="Arial"/>
                <w:sz w:val="20"/>
              </w:rPr>
            </w:pPr>
            <w:r>
              <w:rPr>
                <w:rFonts w:ascii="Arial" w:hAnsi="Arial" w:cs="Arial"/>
                <w:color w:val="000000"/>
                <w:sz w:val="18"/>
                <w:szCs w:val="18"/>
              </w:rPr>
              <w:t>$144.83</w:t>
            </w:r>
          </w:p>
        </w:tc>
        <w:tc>
          <w:tcPr>
            <w:tcW w:w="1530" w:type="dxa"/>
            <w:tcBorders>
              <w:top w:val="single" w:sz="4" w:space="0" w:color="auto"/>
              <w:left w:val="single" w:sz="4" w:space="0" w:color="auto"/>
              <w:bottom w:val="single" w:sz="4" w:space="0" w:color="auto"/>
            </w:tcBorders>
            <w:shd w:val="clear" w:color="auto" w:fill="auto"/>
            <w:noWrap/>
            <w:vAlign w:val="bottom"/>
            <w:hideMark/>
          </w:tcPr>
          <w:p w14:paraId="416CC139" w14:textId="65C33454" w:rsidR="006E7FE8" w:rsidRPr="00ED5EEB" w:rsidRDefault="006E7FE8" w:rsidP="002926F9">
            <w:pPr>
              <w:jc w:val="center"/>
              <w:rPr>
                <w:rFonts w:ascii="Arial" w:hAnsi="Arial" w:cs="Arial"/>
                <w:sz w:val="20"/>
              </w:rPr>
            </w:pPr>
            <w:r>
              <w:rPr>
                <w:rFonts w:ascii="Arial" w:hAnsi="Arial" w:cs="Arial"/>
                <w:color w:val="000000"/>
                <w:sz w:val="18"/>
                <w:szCs w:val="18"/>
              </w:rPr>
              <w:t>$147.96</w:t>
            </w:r>
          </w:p>
        </w:tc>
        <w:tc>
          <w:tcPr>
            <w:tcW w:w="1440" w:type="dxa"/>
            <w:tcBorders>
              <w:top w:val="single" w:sz="4" w:space="0" w:color="auto"/>
              <w:left w:val="single" w:sz="4" w:space="0" w:color="auto"/>
              <w:bottom w:val="single" w:sz="4" w:space="0" w:color="auto"/>
            </w:tcBorders>
            <w:vAlign w:val="bottom"/>
          </w:tcPr>
          <w:p w14:paraId="3EC41306" w14:textId="161A515C" w:rsidR="006E7FE8" w:rsidRPr="00ED5EEB" w:rsidRDefault="006E7FE8" w:rsidP="002926F9">
            <w:pPr>
              <w:jc w:val="center"/>
              <w:rPr>
                <w:rFonts w:ascii="Arial" w:hAnsi="Arial" w:cs="Arial"/>
                <w:sz w:val="20"/>
              </w:rPr>
            </w:pPr>
            <w:r>
              <w:rPr>
                <w:rFonts w:ascii="Arial" w:hAnsi="Arial" w:cs="Arial"/>
                <w:color w:val="000000"/>
                <w:sz w:val="18"/>
                <w:szCs w:val="18"/>
              </w:rPr>
              <w:t>$151.15</w:t>
            </w:r>
          </w:p>
        </w:tc>
      </w:tr>
      <w:tr w:rsidR="006E7FE8" w:rsidRPr="00626195" w14:paraId="6290BF08" w14:textId="031AA680" w:rsidTr="002926F9">
        <w:trPr>
          <w:trHeight w:val="255"/>
        </w:trPr>
        <w:tc>
          <w:tcPr>
            <w:tcW w:w="2462" w:type="dxa"/>
            <w:tcBorders>
              <w:top w:val="single" w:sz="4" w:space="0" w:color="auto"/>
              <w:bottom w:val="single" w:sz="4" w:space="0" w:color="auto"/>
              <w:right w:val="single" w:sz="4" w:space="0" w:color="auto"/>
            </w:tcBorders>
            <w:shd w:val="clear" w:color="auto" w:fill="auto"/>
            <w:noWrap/>
            <w:vAlign w:val="bottom"/>
            <w:hideMark/>
          </w:tcPr>
          <w:p w14:paraId="457A76B9" w14:textId="77777777" w:rsidR="006E7FE8" w:rsidRPr="00626195" w:rsidRDefault="006E7FE8" w:rsidP="006E7FE8">
            <w:pPr>
              <w:rPr>
                <w:rFonts w:ascii="Arial" w:hAnsi="Arial" w:cs="Arial"/>
                <w:sz w:val="20"/>
              </w:rPr>
            </w:pPr>
            <w:r w:rsidRPr="00626195">
              <w:rPr>
                <w:rFonts w:ascii="Arial" w:hAnsi="Arial" w:cs="Arial"/>
                <w:sz w:val="20"/>
              </w:rPr>
              <w:t>Associate Biomedical Engineer - G</w:t>
            </w:r>
          </w:p>
        </w:tc>
        <w:tc>
          <w:tcPr>
            <w:tcW w:w="14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296EF4" w14:textId="0CBB6BF6" w:rsidR="006E7FE8" w:rsidRPr="00ED5EEB" w:rsidRDefault="006E7FE8" w:rsidP="002926F9">
            <w:pPr>
              <w:jc w:val="center"/>
              <w:rPr>
                <w:rFonts w:ascii="Arial" w:hAnsi="Arial" w:cs="Arial"/>
                <w:sz w:val="20"/>
              </w:rPr>
            </w:pPr>
            <w:r>
              <w:rPr>
                <w:rFonts w:ascii="Arial" w:hAnsi="Arial" w:cs="Arial"/>
                <w:i/>
                <w:iCs/>
                <w:sz w:val="18"/>
                <w:szCs w:val="18"/>
              </w:rPr>
              <w:t>$83.57</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922EA6" w14:textId="0D296FFF" w:rsidR="006E7FE8" w:rsidRPr="00ED5EEB" w:rsidRDefault="006E7FE8" w:rsidP="002926F9">
            <w:pPr>
              <w:jc w:val="center"/>
              <w:rPr>
                <w:rFonts w:ascii="Arial" w:hAnsi="Arial" w:cs="Arial"/>
                <w:sz w:val="20"/>
              </w:rPr>
            </w:pPr>
            <w:r>
              <w:rPr>
                <w:rFonts w:ascii="Arial" w:hAnsi="Arial" w:cs="Arial"/>
                <w:color w:val="000000"/>
                <w:sz w:val="18"/>
                <w:szCs w:val="18"/>
              </w:rPr>
              <w:t>$85.38</w:t>
            </w:r>
          </w:p>
        </w:tc>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14965B" w14:textId="09BA42E3" w:rsidR="006E7FE8" w:rsidRPr="00ED5EEB" w:rsidRDefault="006E7FE8" w:rsidP="002926F9">
            <w:pPr>
              <w:jc w:val="center"/>
              <w:rPr>
                <w:rFonts w:ascii="Arial" w:hAnsi="Arial" w:cs="Arial"/>
                <w:sz w:val="20"/>
              </w:rPr>
            </w:pPr>
            <w:r>
              <w:rPr>
                <w:rFonts w:ascii="Arial" w:hAnsi="Arial" w:cs="Arial"/>
                <w:color w:val="000000"/>
                <w:sz w:val="18"/>
                <w:szCs w:val="18"/>
              </w:rPr>
              <w:t>$87.22</w:t>
            </w:r>
          </w:p>
        </w:tc>
        <w:tc>
          <w:tcPr>
            <w:tcW w:w="1530" w:type="dxa"/>
            <w:tcBorders>
              <w:top w:val="single" w:sz="4" w:space="0" w:color="auto"/>
              <w:left w:val="single" w:sz="4" w:space="0" w:color="auto"/>
              <w:bottom w:val="single" w:sz="4" w:space="0" w:color="auto"/>
            </w:tcBorders>
            <w:shd w:val="clear" w:color="auto" w:fill="auto"/>
            <w:noWrap/>
            <w:vAlign w:val="bottom"/>
            <w:hideMark/>
          </w:tcPr>
          <w:p w14:paraId="35D90B3C" w14:textId="49A4A940" w:rsidR="006E7FE8" w:rsidRPr="00ED5EEB" w:rsidRDefault="006E7FE8" w:rsidP="002926F9">
            <w:pPr>
              <w:jc w:val="center"/>
              <w:rPr>
                <w:rFonts w:ascii="Arial" w:hAnsi="Arial" w:cs="Arial"/>
                <w:sz w:val="20"/>
              </w:rPr>
            </w:pPr>
            <w:r>
              <w:rPr>
                <w:rFonts w:ascii="Arial" w:hAnsi="Arial" w:cs="Arial"/>
                <w:color w:val="000000"/>
                <w:sz w:val="18"/>
                <w:szCs w:val="18"/>
              </w:rPr>
              <w:t>$89.10</w:t>
            </w:r>
          </w:p>
        </w:tc>
        <w:tc>
          <w:tcPr>
            <w:tcW w:w="1440" w:type="dxa"/>
            <w:tcBorders>
              <w:top w:val="single" w:sz="4" w:space="0" w:color="auto"/>
              <w:left w:val="single" w:sz="4" w:space="0" w:color="auto"/>
              <w:bottom w:val="single" w:sz="4" w:space="0" w:color="auto"/>
            </w:tcBorders>
            <w:vAlign w:val="bottom"/>
          </w:tcPr>
          <w:p w14:paraId="30721D65" w14:textId="0AAFE482" w:rsidR="006E7FE8" w:rsidRPr="00ED5EEB" w:rsidRDefault="006E7FE8" w:rsidP="002926F9">
            <w:pPr>
              <w:jc w:val="center"/>
              <w:rPr>
                <w:rFonts w:ascii="Arial" w:hAnsi="Arial" w:cs="Arial"/>
                <w:sz w:val="20"/>
              </w:rPr>
            </w:pPr>
            <w:r>
              <w:rPr>
                <w:rFonts w:ascii="Arial" w:hAnsi="Arial" w:cs="Arial"/>
                <w:color w:val="000000"/>
                <w:sz w:val="18"/>
                <w:szCs w:val="18"/>
              </w:rPr>
              <w:t>$91.03</w:t>
            </w:r>
          </w:p>
        </w:tc>
      </w:tr>
      <w:tr w:rsidR="006E7FE8" w:rsidRPr="00626195" w14:paraId="6E82FD82" w14:textId="24DE7B92" w:rsidTr="002926F9">
        <w:trPr>
          <w:trHeight w:val="255"/>
        </w:trPr>
        <w:tc>
          <w:tcPr>
            <w:tcW w:w="2462" w:type="dxa"/>
            <w:tcBorders>
              <w:top w:val="single" w:sz="4" w:space="0" w:color="auto"/>
              <w:bottom w:val="single" w:sz="4" w:space="0" w:color="auto"/>
              <w:right w:val="single" w:sz="4" w:space="0" w:color="auto"/>
            </w:tcBorders>
            <w:shd w:val="clear" w:color="auto" w:fill="auto"/>
            <w:noWrap/>
            <w:vAlign w:val="bottom"/>
            <w:hideMark/>
          </w:tcPr>
          <w:p w14:paraId="65FD859F" w14:textId="77777777" w:rsidR="006E7FE8" w:rsidRPr="00626195" w:rsidRDefault="006E7FE8" w:rsidP="006E7FE8">
            <w:pPr>
              <w:rPr>
                <w:rFonts w:ascii="Arial" w:hAnsi="Arial" w:cs="Arial"/>
                <w:sz w:val="20"/>
              </w:rPr>
            </w:pPr>
            <w:r w:rsidRPr="00626195">
              <w:rPr>
                <w:rFonts w:ascii="Arial" w:hAnsi="Arial" w:cs="Arial"/>
                <w:sz w:val="20"/>
              </w:rPr>
              <w:t>Biomedical Engineer - G</w:t>
            </w:r>
          </w:p>
        </w:tc>
        <w:tc>
          <w:tcPr>
            <w:tcW w:w="14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C1E4C" w14:textId="4CFDCB39" w:rsidR="006E7FE8" w:rsidRPr="00ED5EEB" w:rsidRDefault="006E7FE8" w:rsidP="002926F9">
            <w:pPr>
              <w:jc w:val="center"/>
              <w:rPr>
                <w:rFonts w:ascii="Arial" w:hAnsi="Arial" w:cs="Arial"/>
                <w:sz w:val="20"/>
              </w:rPr>
            </w:pPr>
            <w:r>
              <w:rPr>
                <w:rFonts w:ascii="Arial" w:hAnsi="Arial" w:cs="Arial"/>
                <w:i/>
                <w:iCs/>
                <w:sz w:val="18"/>
                <w:szCs w:val="18"/>
              </w:rPr>
              <w:t>$130.74</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2314E9" w14:textId="3F6A34C8" w:rsidR="006E7FE8" w:rsidRPr="00ED5EEB" w:rsidRDefault="006E7FE8" w:rsidP="002926F9">
            <w:pPr>
              <w:jc w:val="center"/>
              <w:rPr>
                <w:rFonts w:ascii="Arial" w:hAnsi="Arial" w:cs="Arial"/>
                <w:sz w:val="20"/>
              </w:rPr>
            </w:pPr>
            <w:r>
              <w:rPr>
                <w:rFonts w:ascii="Arial" w:hAnsi="Arial" w:cs="Arial"/>
                <w:color w:val="000000"/>
                <w:sz w:val="18"/>
                <w:szCs w:val="18"/>
              </w:rPr>
              <w:t>$133.56</w:t>
            </w:r>
          </w:p>
        </w:tc>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E61D8A" w14:textId="6877A5C9" w:rsidR="006E7FE8" w:rsidRPr="00ED5EEB" w:rsidRDefault="006E7FE8" w:rsidP="002926F9">
            <w:pPr>
              <w:jc w:val="center"/>
              <w:rPr>
                <w:rFonts w:ascii="Arial" w:hAnsi="Arial" w:cs="Arial"/>
                <w:sz w:val="20"/>
              </w:rPr>
            </w:pPr>
            <w:r>
              <w:rPr>
                <w:rFonts w:ascii="Arial" w:hAnsi="Arial" w:cs="Arial"/>
                <w:color w:val="000000"/>
                <w:sz w:val="18"/>
                <w:szCs w:val="18"/>
              </w:rPr>
              <w:t>$136.45</w:t>
            </w:r>
          </w:p>
        </w:tc>
        <w:tc>
          <w:tcPr>
            <w:tcW w:w="1530" w:type="dxa"/>
            <w:tcBorders>
              <w:top w:val="single" w:sz="4" w:space="0" w:color="auto"/>
              <w:left w:val="single" w:sz="4" w:space="0" w:color="auto"/>
              <w:bottom w:val="single" w:sz="4" w:space="0" w:color="auto"/>
            </w:tcBorders>
            <w:shd w:val="clear" w:color="auto" w:fill="auto"/>
            <w:noWrap/>
            <w:vAlign w:val="bottom"/>
            <w:hideMark/>
          </w:tcPr>
          <w:p w14:paraId="2B080A61" w14:textId="511FF4A6" w:rsidR="006E7FE8" w:rsidRPr="00ED5EEB" w:rsidRDefault="006E7FE8" w:rsidP="002926F9">
            <w:pPr>
              <w:jc w:val="center"/>
              <w:rPr>
                <w:rFonts w:ascii="Arial" w:hAnsi="Arial" w:cs="Arial"/>
                <w:sz w:val="20"/>
              </w:rPr>
            </w:pPr>
            <w:r>
              <w:rPr>
                <w:rFonts w:ascii="Arial" w:hAnsi="Arial" w:cs="Arial"/>
                <w:color w:val="000000"/>
                <w:sz w:val="18"/>
                <w:szCs w:val="18"/>
              </w:rPr>
              <w:t>$139.40</w:t>
            </w:r>
          </w:p>
        </w:tc>
        <w:tc>
          <w:tcPr>
            <w:tcW w:w="1440" w:type="dxa"/>
            <w:tcBorders>
              <w:top w:val="single" w:sz="4" w:space="0" w:color="auto"/>
              <w:left w:val="single" w:sz="4" w:space="0" w:color="auto"/>
              <w:bottom w:val="single" w:sz="4" w:space="0" w:color="auto"/>
            </w:tcBorders>
            <w:vAlign w:val="bottom"/>
          </w:tcPr>
          <w:p w14:paraId="06374C49" w14:textId="18DDF78A" w:rsidR="006E7FE8" w:rsidRPr="00ED5EEB" w:rsidRDefault="006E7FE8" w:rsidP="002926F9">
            <w:pPr>
              <w:jc w:val="center"/>
              <w:rPr>
                <w:rFonts w:ascii="Arial" w:hAnsi="Arial" w:cs="Arial"/>
                <w:sz w:val="20"/>
              </w:rPr>
            </w:pPr>
            <w:r>
              <w:rPr>
                <w:rFonts w:ascii="Arial" w:hAnsi="Arial" w:cs="Arial"/>
                <w:color w:val="000000"/>
                <w:sz w:val="18"/>
                <w:szCs w:val="18"/>
              </w:rPr>
              <w:t>$142.41</w:t>
            </w:r>
          </w:p>
        </w:tc>
      </w:tr>
      <w:tr w:rsidR="006E7FE8" w:rsidRPr="00626195" w14:paraId="774D0B27" w14:textId="1276417F" w:rsidTr="002926F9">
        <w:trPr>
          <w:trHeight w:val="255"/>
        </w:trPr>
        <w:tc>
          <w:tcPr>
            <w:tcW w:w="2462" w:type="dxa"/>
            <w:tcBorders>
              <w:top w:val="single" w:sz="4" w:space="0" w:color="auto"/>
              <w:bottom w:val="single" w:sz="4" w:space="0" w:color="auto"/>
              <w:right w:val="single" w:sz="4" w:space="0" w:color="auto"/>
            </w:tcBorders>
            <w:shd w:val="clear" w:color="auto" w:fill="auto"/>
            <w:noWrap/>
            <w:vAlign w:val="bottom"/>
            <w:hideMark/>
          </w:tcPr>
          <w:p w14:paraId="32444F00" w14:textId="77777777" w:rsidR="006E7FE8" w:rsidRPr="00626195" w:rsidRDefault="006E7FE8" w:rsidP="006E7FE8">
            <w:pPr>
              <w:rPr>
                <w:rFonts w:ascii="Arial" w:hAnsi="Arial" w:cs="Arial"/>
                <w:sz w:val="20"/>
              </w:rPr>
            </w:pPr>
            <w:r w:rsidRPr="00626195">
              <w:rPr>
                <w:rFonts w:ascii="Arial" w:hAnsi="Arial" w:cs="Arial"/>
                <w:sz w:val="20"/>
              </w:rPr>
              <w:t>Senior Biomedical Engineer - G</w:t>
            </w:r>
          </w:p>
        </w:tc>
        <w:tc>
          <w:tcPr>
            <w:tcW w:w="14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9786B3" w14:textId="51F95BF8" w:rsidR="006E7FE8" w:rsidRPr="00ED5EEB" w:rsidRDefault="006E7FE8" w:rsidP="002926F9">
            <w:pPr>
              <w:jc w:val="center"/>
              <w:rPr>
                <w:rFonts w:ascii="Arial" w:hAnsi="Arial" w:cs="Arial"/>
                <w:sz w:val="20"/>
              </w:rPr>
            </w:pPr>
            <w:r>
              <w:rPr>
                <w:rFonts w:ascii="Arial" w:hAnsi="Arial" w:cs="Arial"/>
                <w:i/>
                <w:iCs/>
                <w:sz w:val="18"/>
                <w:szCs w:val="18"/>
              </w:rPr>
              <w:t>$142.32</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173062" w14:textId="664A26DD" w:rsidR="006E7FE8" w:rsidRPr="00ED5EEB" w:rsidRDefault="006E7FE8" w:rsidP="002926F9">
            <w:pPr>
              <w:jc w:val="center"/>
              <w:rPr>
                <w:rFonts w:ascii="Arial" w:hAnsi="Arial" w:cs="Arial"/>
                <w:sz w:val="20"/>
              </w:rPr>
            </w:pPr>
            <w:r>
              <w:rPr>
                <w:rFonts w:ascii="Arial" w:hAnsi="Arial" w:cs="Arial"/>
                <w:color w:val="000000"/>
                <w:sz w:val="18"/>
                <w:szCs w:val="18"/>
              </w:rPr>
              <w:t>$145.39</w:t>
            </w:r>
          </w:p>
        </w:tc>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A7F1A6" w14:textId="45C1CA18" w:rsidR="006E7FE8" w:rsidRPr="00ED5EEB" w:rsidRDefault="006E7FE8" w:rsidP="002926F9">
            <w:pPr>
              <w:jc w:val="center"/>
              <w:rPr>
                <w:rFonts w:ascii="Arial" w:hAnsi="Arial" w:cs="Arial"/>
                <w:sz w:val="20"/>
              </w:rPr>
            </w:pPr>
            <w:r>
              <w:rPr>
                <w:rFonts w:ascii="Arial" w:hAnsi="Arial" w:cs="Arial"/>
                <w:color w:val="000000"/>
                <w:sz w:val="18"/>
                <w:szCs w:val="18"/>
              </w:rPr>
              <w:t>$148.53</w:t>
            </w:r>
          </w:p>
        </w:tc>
        <w:tc>
          <w:tcPr>
            <w:tcW w:w="1530" w:type="dxa"/>
            <w:tcBorders>
              <w:top w:val="single" w:sz="4" w:space="0" w:color="auto"/>
              <w:left w:val="single" w:sz="4" w:space="0" w:color="auto"/>
              <w:bottom w:val="single" w:sz="4" w:space="0" w:color="auto"/>
            </w:tcBorders>
            <w:shd w:val="clear" w:color="auto" w:fill="auto"/>
            <w:noWrap/>
            <w:vAlign w:val="bottom"/>
            <w:hideMark/>
          </w:tcPr>
          <w:p w14:paraId="5EEE4EAC" w14:textId="3672E472" w:rsidR="006E7FE8" w:rsidRPr="00ED5EEB" w:rsidRDefault="006E7FE8" w:rsidP="002926F9">
            <w:pPr>
              <w:jc w:val="center"/>
              <w:rPr>
                <w:rFonts w:ascii="Arial" w:hAnsi="Arial" w:cs="Arial"/>
                <w:sz w:val="20"/>
              </w:rPr>
            </w:pPr>
            <w:r>
              <w:rPr>
                <w:rFonts w:ascii="Arial" w:hAnsi="Arial" w:cs="Arial"/>
                <w:color w:val="000000"/>
                <w:sz w:val="18"/>
                <w:szCs w:val="18"/>
              </w:rPr>
              <w:t>$151.74</w:t>
            </w:r>
          </w:p>
        </w:tc>
        <w:tc>
          <w:tcPr>
            <w:tcW w:w="1440" w:type="dxa"/>
            <w:tcBorders>
              <w:top w:val="single" w:sz="4" w:space="0" w:color="auto"/>
              <w:left w:val="single" w:sz="4" w:space="0" w:color="auto"/>
              <w:bottom w:val="single" w:sz="4" w:space="0" w:color="auto"/>
            </w:tcBorders>
            <w:vAlign w:val="bottom"/>
          </w:tcPr>
          <w:p w14:paraId="5DBB68B8" w14:textId="166E3856" w:rsidR="006E7FE8" w:rsidRPr="00ED5EEB" w:rsidRDefault="006E7FE8" w:rsidP="002926F9">
            <w:pPr>
              <w:jc w:val="center"/>
              <w:rPr>
                <w:rFonts w:ascii="Arial" w:hAnsi="Arial" w:cs="Arial"/>
                <w:sz w:val="20"/>
              </w:rPr>
            </w:pPr>
            <w:r>
              <w:rPr>
                <w:rFonts w:ascii="Arial" w:hAnsi="Arial" w:cs="Arial"/>
                <w:color w:val="000000"/>
                <w:sz w:val="18"/>
                <w:szCs w:val="18"/>
              </w:rPr>
              <w:t>$155.02</w:t>
            </w:r>
          </w:p>
        </w:tc>
      </w:tr>
      <w:tr w:rsidR="006E7FE8" w:rsidRPr="00626195" w14:paraId="7CAF0538" w14:textId="79AD54E6" w:rsidTr="002926F9">
        <w:trPr>
          <w:trHeight w:val="255"/>
        </w:trPr>
        <w:tc>
          <w:tcPr>
            <w:tcW w:w="2462" w:type="dxa"/>
            <w:tcBorders>
              <w:top w:val="single" w:sz="4" w:space="0" w:color="auto"/>
              <w:bottom w:val="single" w:sz="4" w:space="0" w:color="auto"/>
              <w:right w:val="single" w:sz="4" w:space="0" w:color="auto"/>
            </w:tcBorders>
            <w:shd w:val="clear" w:color="auto" w:fill="auto"/>
            <w:noWrap/>
            <w:vAlign w:val="bottom"/>
            <w:hideMark/>
          </w:tcPr>
          <w:p w14:paraId="61B1BBDF" w14:textId="77777777" w:rsidR="006E7FE8" w:rsidRPr="00626195" w:rsidRDefault="006E7FE8" w:rsidP="006E7FE8">
            <w:pPr>
              <w:rPr>
                <w:rFonts w:ascii="Arial" w:hAnsi="Arial" w:cs="Arial"/>
                <w:sz w:val="20"/>
              </w:rPr>
            </w:pPr>
            <w:r w:rsidRPr="00626195">
              <w:rPr>
                <w:rFonts w:ascii="Arial" w:hAnsi="Arial" w:cs="Arial"/>
                <w:sz w:val="20"/>
              </w:rPr>
              <w:t>Associate Statistician/Biostatistician - G</w:t>
            </w:r>
          </w:p>
        </w:tc>
        <w:tc>
          <w:tcPr>
            <w:tcW w:w="14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8138A5" w14:textId="70B2A834" w:rsidR="006E7FE8" w:rsidRPr="00ED5EEB" w:rsidRDefault="006E7FE8" w:rsidP="002926F9">
            <w:pPr>
              <w:jc w:val="center"/>
              <w:rPr>
                <w:rFonts w:ascii="Arial" w:hAnsi="Arial" w:cs="Arial"/>
                <w:sz w:val="20"/>
              </w:rPr>
            </w:pPr>
            <w:r>
              <w:rPr>
                <w:rFonts w:ascii="Arial" w:hAnsi="Arial" w:cs="Arial"/>
                <w:i/>
                <w:iCs/>
                <w:sz w:val="18"/>
                <w:szCs w:val="18"/>
              </w:rPr>
              <w:t>$90.51</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66FB97" w14:textId="10EBB4FA" w:rsidR="006E7FE8" w:rsidRPr="00ED5EEB" w:rsidRDefault="006E7FE8" w:rsidP="002926F9">
            <w:pPr>
              <w:jc w:val="center"/>
              <w:rPr>
                <w:rFonts w:ascii="Arial" w:hAnsi="Arial" w:cs="Arial"/>
                <w:sz w:val="20"/>
              </w:rPr>
            </w:pPr>
            <w:r>
              <w:rPr>
                <w:rFonts w:ascii="Arial" w:hAnsi="Arial" w:cs="Arial"/>
                <w:color w:val="000000"/>
                <w:sz w:val="18"/>
                <w:szCs w:val="18"/>
              </w:rPr>
              <w:t>$92.47</w:t>
            </w:r>
          </w:p>
        </w:tc>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CEAE30" w14:textId="3D8A8574" w:rsidR="006E7FE8" w:rsidRPr="00ED5EEB" w:rsidRDefault="006E7FE8" w:rsidP="002926F9">
            <w:pPr>
              <w:jc w:val="center"/>
              <w:rPr>
                <w:rFonts w:ascii="Arial" w:hAnsi="Arial" w:cs="Arial"/>
                <w:sz w:val="20"/>
              </w:rPr>
            </w:pPr>
            <w:r>
              <w:rPr>
                <w:rFonts w:ascii="Arial" w:hAnsi="Arial" w:cs="Arial"/>
                <w:color w:val="000000"/>
                <w:sz w:val="18"/>
                <w:szCs w:val="18"/>
              </w:rPr>
              <w:t>$94.46</w:t>
            </w:r>
          </w:p>
        </w:tc>
        <w:tc>
          <w:tcPr>
            <w:tcW w:w="1530" w:type="dxa"/>
            <w:tcBorders>
              <w:top w:val="single" w:sz="4" w:space="0" w:color="auto"/>
              <w:left w:val="single" w:sz="4" w:space="0" w:color="auto"/>
              <w:bottom w:val="single" w:sz="4" w:space="0" w:color="auto"/>
            </w:tcBorders>
            <w:shd w:val="clear" w:color="auto" w:fill="auto"/>
            <w:noWrap/>
            <w:vAlign w:val="bottom"/>
            <w:hideMark/>
          </w:tcPr>
          <w:p w14:paraId="72FD5B93" w14:textId="062E9A8C" w:rsidR="006E7FE8" w:rsidRPr="00ED5EEB" w:rsidRDefault="006E7FE8" w:rsidP="002926F9">
            <w:pPr>
              <w:jc w:val="center"/>
              <w:rPr>
                <w:rFonts w:ascii="Arial" w:hAnsi="Arial" w:cs="Arial"/>
                <w:sz w:val="20"/>
              </w:rPr>
            </w:pPr>
            <w:r>
              <w:rPr>
                <w:rFonts w:ascii="Arial" w:hAnsi="Arial" w:cs="Arial"/>
                <w:color w:val="000000"/>
                <w:sz w:val="18"/>
                <w:szCs w:val="18"/>
              </w:rPr>
              <w:t>$96.50</w:t>
            </w:r>
          </w:p>
        </w:tc>
        <w:tc>
          <w:tcPr>
            <w:tcW w:w="1440" w:type="dxa"/>
            <w:tcBorders>
              <w:top w:val="single" w:sz="4" w:space="0" w:color="auto"/>
              <w:left w:val="single" w:sz="4" w:space="0" w:color="auto"/>
              <w:bottom w:val="single" w:sz="4" w:space="0" w:color="auto"/>
            </w:tcBorders>
            <w:vAlign w:val="bottom"/>
          </w:tcPr>
          <w:p w14:paraId="099EF7A4" w14:textId="1D73EE7F" w:rsidR="006E7FE8" w:rsidRPr="00ED5EEB" w:rsidRDefault="006E7FE8" w:rsidP="002926F9">
            <w:pPr>
              <w:jc w:val="center"/>
              <w:rPr>
                <w:rFonts w:ascii="Arial" w:hAnsi="Arial" w:cs="Arial"/>
                <w:sz w:val="20"/>
              </w:rPr>
            </w:pPr>
            <w:r>
              <w:rPr>
                <w:rFonts w:ascii="Arial" w:hAnsi="Arial" w:cs="Arial"/>
                <w:color w:val="000000"/>
                <w:sz w:val="18"/>
                <w:szCs w:val="18"/>
              </w:rPr>
              <w:t>$98.59</w:t>
            </w:r>
          </w:p>
        </w:tc>
      </w:tr>
      <w:tr w:rsidR="006E7FE8" w:rsidRPr="00626195" w14:paraId="7E96F7C0" w14:textId="328EFA43" w:rsidTr="002926F9">
        <w:trPr>
          <w:trHeight w:val="255"/>
        </w:trPr>
        <w:tc>
          <w:tcPr>
            <w:tcW w:w="2462" w:type="dxa"/>
            <w:tcBorders>
              <w:top w:val="single" w:sz="4" w:space="0" w:color="auto"/>
              <w:bottom w:val="single" w:sz="4" w:space="0" w:color="auto"/>
              <w:right w:val="single" w:sz="4" w:space="0" w:color="auto"/>
            </w:tcBorders>
            <w:shd w:val="clear" w:color="auto" w:fill="auto"/>
            <w:noWrap/>
            <w:vAlign w:val="bottom"/>
            <w:hideMark/>
          </w:tcPr>
          <w:p w14:paraId="6168280F" w14:textId="77777777" w:rsidR="006E7FE8" w:rsidRPr="00626195" w:rsidRDefault="006E7FE8" w:rsidP="006E7FE8">
            <w:pPr>
              <w:rPr>
                <w:rFonts w:ascii="Arial" w:hAnsi="Arial" w:cs="Arial"/>
                <w:sz w:val="20"/>
              </w:rPr>
            </w:pPr>
            <w:r w:rsidRPr="00626195">
              <w:rPr>
                <w:rFonts w:ascii="Arial" w:hAnsi="Arial" w:cs="Arial"/>
                <w:sz w:val="20"/>
              </w:rPr>
              <w:t>Statistician/Biostatistician - G</w:t>
            </w:r>
          </w:p>
        </w:tc>
        <w:tc>
          <w:tcPr>
            <w:tcW w:w="14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D5A4E2" w14:textId="44EB9373" w:rsidR="006E7FE8" w:rsidRPr="00ED5EEB" w:rsidRDefault="006E7FE8" w:rsidP="002926F9">
            <w:pPr>
              <w:jc w:val="center"/>
              <w:rPr>
                <w:rFonts w:ascii="Arial" w:hAnsi="Arial" w:cs="Arial"/>
                <w:sz w:val="20"/>
              </w:rPr>
            </w:pPr>
            <w:r>
              <w:rPr>
                <w:rFonts w:ascii="Arial" w:hAnsi="Arial" w:cs="Arial"/>
                <w:i/>
                <w:iCs/>
                <w:sz w:val="18"/>
                <w:szCs w:val="18"/>
              </w:rPr>
              <w:t>$126.45</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235F58" w14:textId="1C846B29" w:rsidR="006E7FE8" w:rsidRPr="00ED5EEB" w:rsidRDefault="006E7FE8" w:rsidP="002926F9">
            <w:pPr>
              <w:jc w:val="center"/>
              <w:rPr>
                <w:rFonts w:ascii="Arial" w:hAnsi="Arial" w:cs="Arial"/>
                <w:sz w:val="20"/>
              </w:rPr>
            </w:pPr>
            <w:r>
              <w:rPr>
                <w:rFonts w:ascii="Arial" w:hAnsi="Arial" w:cs="Arial"/>
                <w:color w:val="000000"/>
                <w:sz w:val="18"/>
                <w:szCs w:val="18"/>
              </w:rPr>
              <w:t>$129.18</w:t>
            </w:r>
          </w:p>
        </w:tc>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0DACE0" w14:textId="1F0FC935" w:rsidR="006E7FE8" w:rsidRPr="00ED5EEB" w:rsidRDefault="006E7FE8" w:rsidP="002926F9">
            <w:pPr>
              <w:jc w:val="center"/>
              <w:rPr>
                <w:rFonts w:ascii="Arial" w:hAnsi="Arial" w:cs="Arial"/>
                <w:sz w:val="20"/>
              </w:rPr>
            </w:pPr>
            <w:r>
              <w:rPr>
                <w:rFonts w:ascii="Arial" w:hAnsi="Arial" w:cs="Arial"/>
                <w:color w:val="000000"/>
                <w:sz w:val="18"/>
                <w:szCs w:val="18"/>
              </w:rPr>
              <w:t>$131.97</w:t>
            </w:r>
          </w:p>
        </w:tc>
        <w:tc>
          <w:tcPr>
            <w:tcW w:w="1530" w:type="dxa"/>
            <w:tcBorders>
              <w:top w:val="single" w:sz="4" w:space="0" w:color="auto"/>
              <w:left w:val="single" w:sz="4" w:space="0" w:color="auto"/>
              <w:bottom w:val="single" w:sz="4" w:space="0" w:color="auto"/>
            </w:tcBorders>
            <w:shd w:val="clear" w:color="auto" w:fill="auto"/>
            <w:noWrap/>
            <w:vAlign w:val="bottom"/>
            <w:hideMark/>
          </w:tcPr>
          <w:p w14:paraId="05ADFB86" w14:textId="3BA6AA68" w:rsidR="006E7FE8" w:rsidRPr="00ED5EEB" w:rsidRDefault="006E7FE8" w:rsidP="002926F9">
            <w:pPr>
              <w:jc w:val="center"/>
              <w:rPr>
                <w:rFonts w:ascii="Arial" w:hAnsi="Arial" w:cs="Arial"/>
                <w:sz w:val="20"/>
              </w:rPr>
            </w:pPr>
            <w:r>
              <w:rPr>
                <w:rFonts w:ascii="Arial" w:hAnsi="Arial" w:cs="Arial"/>
                <w:color w:val="000000"/>
                <w:sz w:val="18"/>
                <w:szCs w:val="18"/>
              </w:rPr>
              <w:t>$134.82</w:t>
            </w:r>
          </w:p>
        </w:tc>
        <w:tc>
          <w:tcPr>
            <w:tcW w:w="1440" w:type="dxa"/>
            <w:tcBorders>
              <w:top w:val="single" w:sz="4" w:space="0" w:color="auto"/>
              <w:left w:val="single" w:sz="4" w:space="0" w:color="auto"/>
              <w:bottom w:val="single" w:sz="4" w:space="0" w:color="auto"/>
            </w:tcBorders>
            <w:vAlign w:val="bottom"/>
          </w:tcPr>
          <w:p w14:paraId="3223B235" w14:textId="03913AE8" w:rsidR="006E7FE8" w:rsidRPr="00ED5EEB" w:rsidRDefault="006E7FE8" w:rsidP="002926F9">
            <w:pPr>
              <w:jc w:val="center"/>
              <w:rPr>
                <w:rFonts w:ascii="Arial" w:hAnsi="Arial" w:cs="Arial"/>
                <w:sz w:val="20"/>
              </w:rPr>
            </w:pPr>
            <w:r>
              <w:rPr>
                <w:rFonts w:ascii="Arial" w:hAnsi="Arial" w:cs="Arial"/>
                <w:color w:val="000000"/>
                <w:sz w:val="18"/>
                <w:szCs w:val="18"/>
              </w:rPr>
              <w:t>$137.73</w:t>
            </w:r>
          </w:p>
        </w:tc>
      </w:tr>
      <w:tr w:rsidR="006E7FE8" w:rsidRPr="00626195" w14:paraId="472C6424" w14:textId="1E787B3D" w:rsidTr="002926F9">
        <w:trPr>
          <w:trHeight w:val="255"/>
        </w:trPr>
        <w:tc>
          <w:tcPr>
            <w:tcW w:w="2462" w:type="dxa"/>
            <w:tcBorders>
              <w:top w:val="single" w:sz="4" w:space="0" w:color="auto"/>
              <w:bottom w:val="single" w:sz="4" w:space="0" w:color="auto"/>
              <w:right w:val="single" w:sz="4" w:space="0" w:color="auto"/>
            </w:tcBorders>
            <w:shd w:val="clear" w:color="auto" w:fill="auto"/>
            <w:noWrap/>
            <w:vAlign w:val="bottom"/>
            <w:hideMark/>
          </w:tcPr>
          <w:p w14:paraId="00AB8A2C" w14:textId="77777777" w:rsidR="006E7FE8" w:rsidRPr="00626195" w:rsidRDefault="006E7FE8" w:rsidP="006E7FE8">
            <w:pPr>
              <w:rPr>
                <w:rFonts w:ascii="Arial" w:hAnsi="Arial" w:cs="Arial"/>
                <w:sz w:val="20"/>
              </w:rPr>
            </w:pPr>
            <w:r w:rsidRPr="00626195">
              <w:rPr>
                <w:rFonts w:ascii="Arial" w:hAnsi="Arial" w:cs="Arial"/>
                <w:sz w:val="20"/>
              </w:rPr>
              <w:t>Senior Statistician/Biostatistician - G</w:t>
            </w:r>
          </w:p>
        </w:tc>
        <w:tc>
          <w:tcPr>
            <w:tcW w:w="14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E0728E" w14:textId="03E41B72" w:rsidR="006E7FE8" w:rsidRPr="00ED5EEB" w:rsidRDefault="006E7FE8" w:rsidP="002926F9">
            <w:pPr>
              <w:jc w:val="center"/>
              <w:rPr>
                <w:rFonts w:ascii="Arial" w:hAnsi="Arial" w:cs="Arial"/>
                <w:sz w:val="20"/>
              </w:rPr>
            </w:pPr>
            <w:r>
              <w:rPr>
                <w:rFonts w:ascii="Arial" w:hAnsi="Arial" w:cs="Arial"/>
                <w:i/>
                <w:iCs/>
                <w:sz w:val="18"/>
                <w:szCs w:val="18"/>
              </w:rPr>
              <w:t>$141.38</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9790BE" w14:textId="60FD98B6" w:rsidR="006E7FE8" w:rsidRPr="00ED5EEB" w:rsidRDefault="006E7FE8" w:rsidP="002926F9">
            <w:pPr>
              <w:jc w:val="center"/>
              <w:rPr>
                <w:rFonts w:ascii="Arial" w:hAnsi="Arial" w:cs="Arial"/>
                <w:sz w:val="20"/>
              </w:rPr>
            </w:pPr>
            <w:r>
              <w:rPr>
                <w:rFonts w:ascii="Arial" w:hAnsi="Arial" w:cs="Arial"/>
                <w:color w:val="000000"/>
                <w:sz w:val="18"/>
                <w:szCs w:val="18"/>
              </w:rPr>
              <w:t>$144.43</w:t>
            </w:r>
          </w:p>
        </w:tc>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98C88E" w14:textId="7BD87613" w:rsidR="006E7FE8" w:rsidRPr="00ED5EEB" w:rsidRDefault="006E7FE8" w:rsidP="002926F9">
            <w:pPr>
              <w:jc w:val="center"/>
              <w:rPr>
                <w:rFonts w:ascii="Arial" w:hAnsi="Arial" w:cs="Arial"/>
                <w:sz w:val="20"/>
              </w:rPr>
            </w:pPr>
            <w:r>
              <w:rPr>
                <w:rFonts w:ascii="Arial" w:hAnsi="Arial" w:cs="Arial"/>
                <w:color w:val="000000"/>
                <w:sz w:val="18"/>
                <w:szCs w:val="18"/>
              </w:rPr>
              <w:t>$147.55</w:t>
            </w:r>
          </w:p>
        </w:tc>
        <w:tc>
          <w:tcPr>
            <w:tcW w:w="1530" w:type="dxa"/>
            <w:tcBorders>
              <w:top w:val="single" w:sz="4" w:space="0" w:color="auto"/>
              <w:left w:val="single" w:sz="4" w:space="0" w:color="auto"/>
              <w:bottom w:val="single" w:sz="4" w:space="0" w:color="auto"/>
            </w:tcBorders>
            <w:shd w:val="clear" w:color="auto" w:fill="auto"/>
            <w:noWrap/>
            <w:vAlign w:val="bottom"/>
            <w:hideMark/>
          </w:tcPr>
          <w:p w14:paraId="5D52A90E" w14:textId="3A36AFB0" w:rsidR="006E7FE8" w:rsidRPr="00ED5EEB" w:rsidRDefault="006E7FE8" w:rsidP="002926F9">
            <w:pPr>
              <w:jc w:val="center"/>
              <w:rPr>
                <w:rFonts w:ascii="Arial" w:hAnsi="Arial" w:cs="Arial"/>
                <w:sz w:val="20"/>
              </w:rPr>
            </w:pPr>
            <w:r>
              <w:rPr>
                <w:rFonts w:ascii="Arial" w:hAnsi="Arial" w:cs="Arial"/>
                <w:color w:val="000000"/>
                <w:sz w:val="18"/>
                <w:szCs w:val="18"/>
              </w:rPr>
              <w:t>$150.74</w:t>
            </w:r>
          </w:p>
        </w:tc>
        <w:tc>
          <w:tcPr>
            <w:tcW w:w="1440" w:type="dxa"/>
            <w:tcBorders>
              <w:top w:val="single" w:sz="4" w:space="0" w:color="auto"/>
              <w:left w:val="single" w:sz="4" w:space="0" w:color="auto"/>
              <w:bottom w:val="single" w:sz="4" w:space="0" w:color="auto"/>
            </w:tcBorders>
            <w:vAlign w:val="bottom"/>
          </w:tcPr>
          <w:p w14:paraId="0F1CA0CA" w14:textId="758D95AB" w:rsidR="006E7FE8" w:rsidRPr="00ED5EEB" w:rsidRDefault="006E7FE8" w:rsidP="002926F9">
            <w:pPr>
              <w:jc w:val="center"/>
              <w:rPr>
                <w:rFonts w:ascii="Arial" w:hAnsi="Arial" w:cs="Arial"/>
                <w:sz w:val="20"/>
              </w:rPr>
            </w:pPr>
            <w:r>
              <w:rPr>
                <w:rFonts w:ascii="Arial" w:hAnsi="Arial" w:cs="Arial"/>
                <w:color w:val="000000"/>
                <w:sz w:val="18"/>
                <w:szCs w:val="18"/>
              </w:rPr>
              <w:t>$154.00</w:t>
            </w:r>
          </w:p>
        </w:tc>
      </w:tr>
      <w:tr w:rsidR="006E7FE8" w:rsidRPr="00626195" w14:paraId="54106432" w14:textId="58511FC0" w:rsidTr="002926F9">
        <w:trPr>
          <w:trHeight w:val="255"/>
        </w:trPr>
        <w:tc>
          <w:tcPr>
            <w:tcW w:w="2462" w:type="dxa"/>
            <w:tcBorders>
              <w:top w:val="single" w:sz="4" w:space="0" w:color="auto"/>
              <w:bottom w:val="single" w:sz="4" w:space="0" w:color="auto"/>
              <w:right w:val="single" w:sz="4" w:space="0" w:color="auto"/>
            </w:tcBorders>
            <w:shd w:val="clear" w:color="auto" w:fill="auto"/>
            <w:noWrap/>
            <w:vAlign w:val="bottom"/>
            <w:hideMark/>
          </w:tcPr>
          <w:p w14:paraId="0D0A8728" w14:textId="77777777" w:rsidR="006E7FE8" w:rsidRPr="00626195" w:rsidRDefault="006E7FE8" w:rsidP="006E7FE8">
            <w:pPr>
              <w:rPr>
                <w:rFonts w:ascii="Arial" w:hAnsi="Arial" w:cs="Arial"/>
                <w:sz w:val="20"/>
              </w:rPr>
            </w:pPr>
            <w:r w:rsidRPr="00626195">
              <w:rPr>
                <w:rFonts w:ascii="Arial" w:hAnsi="Arial" w:cs="Arial"/>
                <w:sz w:val="20"/>
              </w:rPr>
              <w:t>Entry Instrument/Scientific Systems Adminstration - G</w:t>
            </w:r>
          </w:p>
        </w:tc>
        <w:tc>
          <w:tcPr>
            <w:tcW w:w="14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EFC758" w14:textId="5EFEC548" w:rsidR="006E7FE8" w:rsidRPr="00ED5EEB" w:rsidRDefault="006E7FE8" w:rsidP="002926F9">
            <w:pPr>
              <w:jc w:val="center"/>
              <w:rPr>
                <w:rFonts w:ascii="Arial" w:hAnsi="Arial" w:cs="Arial"/>
                <w:sz w:val="20"/>
              </w:rPr>
            </w:pPr>
            <w:r>
              <w:rPr>
                <w:rFonts w:ascii="Arial" w:hAnsi="Arial" w:cs="Arial"/>
                <w:i/>
                <w:iCs/>
                <w:sz w:val="18"/>
                <w:szCs w:val="18"/>
              </w:rPr>
              <w:t>$85.40</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BF758C" w14:textId="6EE34CE5" w:rsidR="006E7FE8" w:rsidRPr="00ED5EEB" w:rsidRDefault="006E7FE8" w:rsidP="002926F9">
            <w:pPr>
              <w:jc w:val="center"/>
              <w:rPr>
                <w:rFonts w:ascii="Arial" w:hAnsi="Arial" w:cs="Arial"/>
                <w:sz w:val="20"/>
              </w:rPr>
            </w:pPr>
            <w:r>
              <w:rPr>
                <w:rFonts w:ascii="Arial" w:hAnsi="Arial" w:cs="Arial"/>
                <w:color w:val="000000"/>
                <w:sz w:val="18"/>
                <w:szCs w:val="18"/>
              </w:rPr>
              <w:t>$87.24</w:t>
            </w:r>
          </w:p>
        </w:tc>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0D825A" w14:textId="2109E30E" w:rsidR="006E7FE8" w:rsidRPr="00ED5EEB" w:rsidRDefault="006E7FE8" w:rsidP="002926F9">
            <w:pPr>
              <w:jc w:val="center"/>
              <w:rPr>
                <w:rFonts w:ascii="Arial" w:hAnsi="Arial" w:cs="Arial"/>
                <w:sz w:val="20"/>
              </w:rPr>
            </w:pPr>
            <w:r>
              <w:rPr>
                <w:rFonts w:ascii="Arial" w:hAnsi="Arial" w:cs="Arial"/>
                <w:color w:val="000000"/>
                <w:sz w:val="18"/>
                <w:szCs w:val="18"/>
              </w:rPr>
              <w:t>$89.13</w:t>
            </w:r>
          </w:p>
        </w:tc>
        <w:tc>
          <w:tcPr>
            <w:tcW w:w="1530" w:type="dxa"/>
            <w:tcBorders>
              <w:top w:val="single" w:sz="4" w:space="0" w:color="auto"/>
              <w:left w:val="single" w:sz="4" w:space="0" w:color="auto"/>
              <w:bottom w:val="single" w:sz="4" w:space="0" w:color="auto"/>
            </w:tcBorders>
            <w:shd w:val="clear" w:color="auto" w:fill="auto"/>
            <w:noWrap/>
            <w:vAlign w:val="bottom"/>
            <w:hideMark/>
          </w:tcPr>
          <w:p w14:paraId="514EB8B2" w14:textId="13585F4A" w:rsidR="006E7FE8" w:rsidRPr="00ED5EEB" w:rsidRDefault="006E7FE8" w:rsidP="002926F9">
            <w:pPr>
              <w:jc w:val="center"/>
              <w:rPr>
                <w:rFonts w:ascii="Arial" w:hAnsi="Arial" w:cs="Arial"/>
                <w:sz w:val="20"/>
              </w:rPr>
            </w:pPr>
            <w:r>
              <w:rPr>
                <w:rFonts w:ascii="Arial" w:hAnsi="Arial" w:cs="Arial"/>
                <w:color w:val="000000"/>
                <w:sz w:val="18"/>
                <w:szCs w:val="18"/>
              </w:rPr>
              <w:t>$91.05</w:t>
            </w:r>
          </w:p>
        </w:tc>
        <w:tc>
          <w:tcPr>
            <w:tcW w:w="1440" w:type="dxa"/>
            <w:tcBorders>
              <w:top w:val="single" w:sz="4" w:space="0" w:color="auto"/>
              <w:left w:val="single" w:sz="4" w:space="0" w:color="auto"/>
              <w:bottom w:val="single" w:sz="4" w:space="0" w:color="auto"/>
            </w:tcBorders>
            <w:vAlign w:val="bottom"/>
          </w:tcPr>
          <w:p w14:paraId="3B3BF5B2" w14:textId="53B3B496" w:rsidR="006E7FE8" w:rsidRPr="00ED5EEB" w:rsidRDefault="006E7FE8" w:rsidP="002926F9">
            <w:pPr>
              <w:jc w:val="center"/>
              <w:rPr>
                <w:rFonts w:ascii="Arial" w:hAnsi="Arial" w:cs="Arial"/>
                <w:sz w:val="20"/>
              </w:rPr>
            </w:pPr>
            <w:r>
              <w:rPr>
                <w:rFonts w:ascii="Arial" w:hAnsi="Arial" w:cs="Arial"/>
                <w:color w:val="000000"/>
                <w:sz w:val="18"/>
                <w:szCs w:val="18"/>
              </w:rPr>
              <w:t>$93.02</w:t>
            </w:r>
          </w:p>
        </w:tc>
      </w:tr>
      <w:tr w:rsidR="000F0244" w:rsidRPr="00626195" w14:paraId="1D631EBC" w14:textId="064D8B8E" w:rsidTr="002926F9">
        <w:trPr>
          <w:trHeight w:val="255"/>
        </w:trPr>
        <w:tc>
          <w:tcPr>
            <w:tcW w:w="2462" w:type="dxa"/>
            <w:tcBorders>
              <w:top w:val="single" w:sz="4" w:space="0" w:color="auto"/>
              <w:bottom w:val="single" w:sz="4" w:space="0" w:color="auto"/>
              <w:right w:val="single" w:sz="4" w:space="0" w:color="auto"/>
            </w:tcBorders>
            <w:shd w:val="clear" w:color="auto" w:fill="auto"/>
            <w:noWrap/>
            <w:vAlign w:val="bottom"/>
            <w:hideMark/>
          </w:tcPr>
          <w:p w14:paraId="13E0C2B6" w14:textId="77777777" w:rsidR="000F0244" w:rsidRPr="00626195" w:rsidRDefault="000F0244" w:rsidP="000F0244">
            <w:pPr>
              <w:rPr>
                <w:rFonts w:ascii="Arial" w:hAnsi="Arial" w:cs="Arial"/>
                <w:sz w:val="20"/>
              </w:rPr>
            </w:pPr>
            <w:r w:rsidRPr="00626195">
              <w:rPr>
                <w:rFonts w:ascii="Arial" w:hAnsi="Arial" w:cs="Arial"/>
                <w:sz w:val="20"/>
              </w:rPr>
              <w:t>Instrument/Scientific Systems Adminstration - G</w:t>
            </w:r>
          </w:p>
        </w:tc>
        <w:tc>
          <w:tcPr>
            <w:tcW w:w="14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9A6CDA" w14:textId="404C4D22" w:rsidR="000F0244" w:rsidRPr="00ED5EEB" w:rsidRDefault="000F0244" w:rsidP="002926F9">
            <w:pPr>
              <w:jc w:val="center"/>
              <w:rPr>
                <w:rFonts w:ascii="Arial" w:hAnsi="Arial" w:cs="Arial"/>
                <w:sz w:val="20"/>
              </w:rPr>
            </w:pPr>
            <w:r>
              <w:rPr>
                <w:rFonts w:ascii="Arial" w:hAnsi="Arial" w:cs="Arial"/>
                <w:i/>
                <w:iCs/>
                <w:sz w:val="18"/>
                <w:szCs w:val="18"/>
              </w:rPr>
              <w:t>$120.45</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4EAB88" w14:textId="4A37F47B" w:rsidR="000F0244" w:rsidRPr="00ED5EEB" w:rsidRDefault="000F0244" w:rsidP="002926F9">
            <w:pPr>
              <w:jc w:val="center"/>
              <w:rPr>
                <w:rFonts w:ascii="Arial" w:hAnsi="Arial" w:cs="Arial"/>
                <w:sz w:val="20"/>
              </w:rPr>
            </w:pPr>
            <w:r>
              <w:rPr>
                <w:rFonts w:ascii="Arial" w:hAnsi="Arial" w:cs="Arial"/>
                <w:color w:val="000000"/>
                <w:sz w:val="18"/>
                <w:szCs w:val="18"/>
              </w:rPr>
              <w:t>$123.05</w:t>
            </w:r>
          </w:p>
        </w:tc>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174D0E" w14:textId="5FAAF86F" w:rsidR="000F0244" w:rsidRPr="00ED5EEB" w:rsidRDefault="000F0244" w:rsidP="002926F9">
            <w:pPr>
              <w:jc w:val="center"/>
              <w:rPr>
                <w:rFonts w:ascii="Arial" w:hAnsi="Arial" w:cs="Arial"/>
                <w:sz w:val="20"/>
              </w:rPr>
            </w:pPr>
            <w:r>
              <w:rPr>
                <w:rFonts w:ascii="Arial" w:hAnsi="Arial" w:cs="Arial"/>
                <w:color w:val="000000"/>
                <w:sz w:val="18"/>
                <w:szCs w:val="18"/>
              </w:rPr>
              <w:t>$125.71</w:t>
            </w:r>
          </w:p>
        </w:tc>
        <w:tc>
          <w:tcPr>
            <w:tcW w:w="1530" w:type="dxa"/>
            <w:tcBorders>
              <w:top w:val="single" w:sz="4" w:space="0" w:color="auto"/>
              <w:left w:val="single" w:sz="4" w:space="0" w:color="auto"/>
              <w:bottom w:val="single" w:sz="4" w:space="0" w:color="auto"/>
            </w:tcBorders>
            <w:shd w:val="clear" w:color="auto" w:fill="auto"/>
            <w:noWrap/>
            <w:vAlign w:val="bottom"/>
            <w:hideMark/>
          </w:tcPr>
          <w:p w14:paraId="30F40B52" w14:textId="3D09ADCA" w:rsidR="000F0244" w:rsidRPr="00ED5EEB" w:rsidRDefault="000F0244" w:rsidP="002926F9">
            <w:pPr>
              <w:jc w:val="center"/>
              <w:rPr>
                <w:rFonts w:ascii="Arial" w:hAnsi="Arial" w:cs="Arial"/>
                <w:sz w:val="20"/>
              </w:rPr>
            </w:pPr>
            <w:r>
              <w:rPr>
                <w:rFonts w:ascii="Arial" w:hAnsi="Arial" w:cs="Arial"/>
                <w:color w:val="000000"/>
                <w:sz w:val="18"/>
                <w:szCs w:val="18"/>
              </w:rPr>
              <w:t>$128.42</w:t>
            </w:r>
          </w:p>
        </w:tc>
        <w:tc>
          <w:tcPr>
            <w:tcW w:w="1440" w:type="dxa"/>
            <w:tcBorders>
              <w:top w:val="single" w:sz="4" w:space="0" w:color="auto"/>
              <w:left w:val="single" w:sz="4" w:space="0" w:color="auto"/>
              <w:bottom w:val="single" w:sz="4" w:space="0" w:color="auto"/>
            </w:tcBorders>
            <w:vAlign w:val="bottom"/>
          </w:tcPr>
          <w:p w14:paraId="66B40785" w14:textId="7C3DAF52" w:rsidR="006E7FE8" w:rsidRDefault="006E7FE8" w:rsidP="002926F9">
            <w:pPr>
              <w:jc w:val="center"/>
              <w:rPr>
                <w:rFonts w:ascii="Arial" w:hAnsi="Arial" w:cs="Arial"/>
                <w:color w:val="000000"/>
                <w:sz w:val="18"/>
                <w:szCs w:val="18"/>
              </w:rPr>
            </w:pPr>
          </w:p>
          <w:p w14:paraId="67EF6A8D" w14:textId="49B8EF47" w:rsidR="000F0244" w:rsidRPr="002926F9" w:rsidRDefault="002926F9" w:rsidP="002926F9">
            <w:pPr>
              <w:jc w:val="center"/>
              <w:rPr>
                <w:rFonts w:ascii="Arial" w:hAnsi="Arial" w:cs="Arial"/>
                <w:sz w:val="18"/>
                <w:szCs w:val="18"/>
              </w:rPr>
            </w:pPr>
            <w:r w:rsidRPr="002926F9">
              <w:rPr>
                <w:rFonts w:ascii="Arial" w:hAnsi="Arial" w:cs="Arial"/>
                <w:sz w:val="18"/>
                <w:szCs w:val="18"/>
              </w:rPr>
              <w:t>$131.20</w:t>
            </w:r>
          </w:p>
        </w:tc>
      </w:tr>
      <w:tr w:rsidR="006E7FE8" w:rsidRPr="00626195" w14:paraId="635E8223" w14:textId="66D78441" w:rsidTr="002926F9">
        <w:trPr>
          <w:trHeight w:val="255"/>
        </w:trPr>
        <w:tc>
          <w:tcPr>
            <w:tcW w:w="2462" w:type="dxa"/>
            <w:tcBorders>
              <w:top w:val="single" w:sz="4" w:space="0" w:color="auto"/>
              <w:bottom w:val="single" w:sz="4" w:space="0" w:color="auto"/>
              <w:right w:val="single" w:sz="4" w:space="0" w:color="auto"/>
            </w:tcBorders>
            <w:shd w:val="clear" w:color="auto" w:fill="auto"/>
            <w:noWrap/>
            <w:vAlign w:val="bottom"/>
            <w:hideMark/>
          </w:tcPr>
          <w:p w14:paraId="7E9ED2E2" w14:textId="77777777" w:rsidR="006E7FE8" w:rsidRPr="00626195" w:rsidRDefault="006E7FE8" w:rsidP="006E7FE8">
            <w:pPr>
              <w:rPr>
                <w:rFonts w:ascii="Arial" w:hAnsi="Arial" w:cs="Arial"/>
                <w:sz w:val="20"/>
              </w:rPr>
            </w:pPr>
            <w:r w:rsidRPr="00626195">
              <w:rPr>
                <w:rFonts w:ascii="Arial" w:hAnsi="Arial" w:cs="Arial"/>
                <w:sz w:val="20"/>
              </w:rPr>
              <w:t>Senior Instrument/Scientific Systems Adminstration - G</w:t>
            </w:r>
          </w:p>
        </w:tc>
        <w:tc>
          <w:tcPr>
            <w:tcW w:w="14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0D17F9" w14:textId="375CF4B3" w:rsidR="006E7FE8" w:rsidRPr="00ED5EEB" w:rsidRDefault="006E7FE8" w:rsidP="002926F9">
            <w:pPr>
              <w:jc w:val="center"/>
              <w:rPr>
                <w:rFonts w:ascii="Arial" w:hAnsi="Arial" w:cs="Arial"/>
                <w:sz w:val="20"/>
              </w:rPr>
            </w:pPr>
            <w:r>
              <w:rPr>
                <w:rFonts w:ascii="Arial" w:hAnsi="Arial" w:cs="Arial"/>
                <w:i/>
                <w:iCs/>
                <w:sz w:val="18"/>
                <w:szCs w:val="18"/>
              </w:rPr>
              <w:t>$136.07</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5D6647" w14:textId="04245A76" w:rsidR="006E7FE8" w:rsidRPr="00ED5EEB" w:rsidRDefault="006E7FE8" w:rsidP="002926F9">
            <w:pPr>
              <w:jc w:val="center"/>
              <w:rPr>
                <w:rFonts w:ascii="Arial" w:hAnsi="Arial" w:cs="Arial"/>
                <w:sz w:val="20"/>
              </w:rPr>
            </w:pPr>
            <w:r>
              <w:rPr>
                <w:rFonts w:ascii="Arial" w:hAnsi="Arial" w:cs="Arial"/>
                <w:color w:val="000000"/>
                <w:sz w:val="18"/>
                <w:szCs w:val="18"/>
              </w:rPr>
              <w:t>$139.01</w:t>
            </w:r>
          </w:p>
        </w:tc>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297BD2" w14:textId="01AF15C5" w:rsidR="006E7FE8" w:rsidRPr="00ED5EEB" w:rsidRDefault="006E7FE8" w:rsidP="002926F9">
            <w:pPr>
              <w:jc w:val="center"/>
              <w:rPr>
                <w:rFonts w:ascii="Arial" w:hAnsi="Arial" w:cs="Arial"/>
                <w:sz w:val="20"/>
              </w:rPr>
            </w:pPr>
            <w:r>
              <w:rPr>
                <w:rFonts w:ascii="Arial" w:hAnsi="Arial" w:cs="Arial"/>
                <w:color w:val="000000"/>
                <w:sz w:val="18"/>
                <w:szCs w:val="18"/>
              </w:rPr>
              <w:t>$142.01</w:t>
            </w:r>
          </w:p>
        </w:tc>
        <w:tc>
          <w:tcPr>
            <w:tcW w:w="1530" w:type="dxa"/>
            <w:tcBorders>
              <w:top w:val="single" w:sz="4" w:space="0" w:color="auto"/>
              <w:left w:val="single" w:sz="4" w:space="0" w:color="auto"/>
              <w:bottom w:val="single" w:sz="4" w:space="0" w:color="auto"/>
            </w:tcBorders>
            <w:shd w:val="clear" w:color="auto" w:fill="auto"/>
            <w:noWrap/>
            <w:vAlign w:val="bottom"/>
            <w:hideMark/>
          </w:tcPr>
          <w:p w14:paraId="038012D1" w14:textId="34E2E32F" w:rsidR="006E7FE8" w:rsidRPr="00ED5EEB" w:rsidRDefault="006E7FE8" w:rsidP="002926F9">
            <w:pPr>
              <w:jc w:val="center"/>
              <w:rPr>
                <w:rFonts w:ascii="Arial" w:hAnsi="Arial" w:cs="Arial"/>
                <w:sz w:val="20"/>
              </w:rPr>
            </w:pPr>
            <w:r>
              <w:rPr>
                <w:rFonts w:ascii="Arial" w:hAnsi="Arial" w:cs="Arial"/>
                <w:color w:val="000000"/>
                <w:sz w:val="18"/>
                <w:szCs w:val="18"/>
              </w:rPr>
              <w:t>$145.08</w:t>
            </w:r>
          </w:p>
        </w:tc>
        <w:tc>
          <w:tcPr>
            <w:tcW w:w="1440" w:type="dxa"/>
            <w:tcBorders>
              <w:top w:val="single" w:sz="4" w:space="0" w:color="auto"/>
              <w:left w:val="single" w:sz="4" w:space="0" w:color="auto"/>
              <w:bottom w:val="single" w:sz="4" w:space="0" w:color="auto"/>
            </w:tcBorders>
            <w:vAlign w:val="bottom"/>
          </w:tcPr>
          <w:p w14:paraId="74F99411" w14:textId="70DEB9BF" w:rsidR="006E7FE8" w:rsidRPr="00ED5EEB" w:rsidRDefault="006E7FE8" w:rsidP="002926F9">
            <w:pPr>
              <w:jc w:val="center"/>
              <w:rPr>
                <w:rFonts w:ascii="Arial" w:hAnsi="Arial" w:cs="Arial"/>
                <w:sz w:val="20"/>
              </w:rPr>
            </w:pPr>
            <w:r>
              <w:rPr>
                <w:rFonts w:ascii="Arial" w:hAnsi="Arial" w:cs="Arial"/>
                <w:color w:val="000000"/>
                <w:sz w:val="18"/>
                <w:szCs w:val="18"/>
              </w:rPr>
              <w:t>$148.21</w:t>
            </w:r>
          </w:p>
        </w:tc>
      </w:tr>
      <w:tr w:rsidR="006E7FE8" w:rsidRPr="00626195" w14:paraId="1E034802" w14:textId="25B243F1" w:rsidTr="002926F9">
        <w:trPr>
          <w:trHeight w:val="255"/>
        </w:trPr>
        <w:tc>
          <w:tcPr>
            <w:tcW w:w="2462" w:type="dxa"/>
            <w:tcBorders>
              <w:top w:val="single" w:sz="4" w:space="0" w:color="auto"/>
              <w:bottom w:val="single" w:sz="4" w:space="0" w:color="auto"/>
              <w:right w:val="single" w:sz="4" w:space="0" w:color="auto"/>
            </w:tcBorders>
            <w:shd w:val="clear" w:color="auto" w:fill="auto"/>
            <w:noWrap/>
            <w:vAlign w:val="bottom"/>
            <w:hideMark/>
          </w:tcPr>
          <w:p w14:paraId="3BB36AFB" w14:textId="77777777" w:rsidR="006E7FE8" w:rsidRPr="00626195" w:rsidRDefault="006E7FE8" w:rsidP="006E7FE8">
            <w:pPr>
              <w:rPr>
                <w:rFonts w:ascii="Arial" w:hAnsi="Arial" w:cs="Arial"/>
                <w:sz w:val="20"/>
              </w:rPr>
            </w:pPr>
            <w:r w:rsidRPr="00626195">
              <w:rPr>
                <w:rFonts w:ascii="Arial" w:hAnsi="Arial" w:cs="Arial"/>
                <w:sz w:val="20"/>
              </w:rPr>
              <w:t>Associate Health IT Security Specialist - G</w:t>
            </w:r>
          </w:p>
        </w:tc>
        <w:tc>
          <w:tcPr>
            <w:tcW w:w="14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1BF918" w14:textId="7F3259E4" w:rsidR="006E7FE8" w:rsidRPr="00ED5EEB" w:rsidRDefault="006E7FE8" w:rsidP="002926F9">
            <w:pPr>
              <w:jc w:val="center"/>
              <w:rPr>
                <w:rFonts w:ascii="Arial" w:hAnsi="Arial" w:cs="Arial"/>
                <w:sz w:val="20"/>
              </w:rPr>
            </w:pPr>
            <w:r>
              <w:rPr>
                <w:rFonts w:ascii="Arial" w:hAnsi="Arial" w:cs="Arial"/>
                <w:i/>
                <w:iCs/>
                <w:sz w:val="18"/>
                <w:szCs w:val="18"/>
              </w:rPr>
              <w:t>$92.40</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300CB8" w14:textId="49AF6C2D" w:rsidR="006E7FE8" w:rsidRPr="00ED5EEB" w:rsidRDefault="006E7FE8" w:rsidP="002926F9">
            <w:pPr>
              <w:jc w:val="center"/>
              <w:rPr>
                <w:rFonts w:ascii="Arial" w:hAnsi="Arial" w:cs="Arial"/>
                <w:sz w:val="20"/>
              </w:rPr>
            </w:pPr>
            <w:r>
              <w:rPr>
                <w:rFonts w:ascii="Arial" w:hAnsi="Arial" w:cs="Arial"/>
                <w:color w:val="000000"/>
                <w:sz w:val="18"/>
                <w:szCs w:val="18"/>
              </w:rPr>
              <w:t>$94.40</w:t>
            </w:r>
          </w:p>
        </w:tc>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64EA8C" w14:textId="69D5C6FF" w:rsidR="006E7FE8" w:rsidRPr="00ED5EEB" w:rsidRDefault="006E7FE8" w:rsidP="002926F9">
            <w:pPr>
              <w:jc w:val="center"/>
              <w:rPr>
                <w:rFonts w:ascii="Arial" w:hAnsi="Arial" w:cs="Arial"/>
                <w:sz w:val="20"/>
              </w:rPr>
            </w:pPr>
            <w:r>
              <w:rPr>
                <w:rFonts w:ascii="Arial" w:hAnsi="Arial" w:cs="Arial"/>
                <w:color w:val="000000"/>
                <w:sz w:val="18"/>
                <w:szCs w:val="18"/>
              </w:rPr>
              <w:t>$96.43</w:t>
            </w:r>
          </w:p>
        </w:tc>
        <w:tc>
          <w:tcPr>
            <w:tcW w:w="1530" w:type="dxa"/>
            <w:tcBorders>
              <w:top w:val="single" w:sz="4" w:space="0" w:color="auto"/>
              <w:left w:val="single" w:sz="4" w:space="0" w:color="auto"/>
              <w:bottom w:val="single" w:sz="4" w:space="0" w:color="auto"/>
            </w:tcBorders>
            <w:shd w:val="clear" w:color="auto" w:fill="auto"/>
            <w:noWrap/>
            <w:vAlign w:val="bottom"/>
            <w:hideMark/>
          </w:tcPr>
          <w:p w14:paraId="5D86F8CA" w14:textId="49401DDF" w:rsidR="006E7FE8" w:rsidRPr="00ED5EEB" w:rsidRDefault="006E7FE8" w:rsidP="002926F9">
            <w:pPr>
              <w:jc w:val="center"/>
              <w:rPr>
                <w:rFonts w:ascii="Arial" w:hAnsi="Arial" w:cs="Arial"/>
                <w:sz w:val="20"/>
              </w:rPr>
            </w:pPr>
            <w:r>
              <w:rPr>
                <w:rFonts w:ascii="Arial" w:hAnsi="Arial" w:cs="Arial"/>
                <w:color w:val="000000"/>
                <w:sz w:val="18"/>
                <w:szCs w:val="18"/>
              </w:rPr>
              <w:t>$98.52</w:t>
            </w:r>
          </w:p>
        </w:tc>
        <w:tc>
          <w:tcPr>
            <w:tcW w:w="1440" w:type="dxa"/>
            <w:tcBorders>
              <w:top w:val="single" w:sz="4" w:space="0" w:color="auto"/>
              <w:left w:val="single" w:sz="4" w:space="0" w:color="auto"/>
              <w:bottom w:val="single" w:sz="4" w:space="0" w:color="auto"/>
            </w:tcBorders>
            <w:vAlign w:val="bottom"/>
          </w:tcPr>
          <w:p w14:paraId="42E54074" w14:textId="2B88B532" w:rsidR="006E7FE8" w:rsidRPr="00ED5EEB" w:rsidRDefault="006E7FE8" w:rsidP="002926F9">
            <w:pPr>
              <w:jc w:val="center"/>
              <w:rPr>
                <w:rFonts w:ascii="Arial" w:hAnsi="Arial" w:cs="Arial"/>
                <w:sz w:val="20"/>
              </w:rPr>
            </w:pPr>
            <w:r>
              <w:rPr>
                <w:rFonts w:ascii="Arial" w:hAnsi="Arial" w:cs="Arial"/>
                <w:color w:val="000000"/>
                <w:sz w:val="18"/>
                <w:szCs w:val="18"/>
              </w:rPr>
              <w:t>$100.65</w:t>
            </w:r>
          </w:p>
        </w:tc>
      </w:tr>
      <w:tr w:rsidR="006E7FE8" w:rsidRPr="00626195" w14:paraId="0913469F" w14:textId="6FE67C0D" w:rsidTr="002926F9">
        <w:trPr>
          <w:trHeight w:val="255"/>
        </w:trPr>
        <w:tc>
          <w:tcPr>
            <w:tcW w:w="2462" w:type="dxa"/>
            <w:tcBorders>
              <w:top w:val="single" w:sz="4" w:space="0" w:color="auto"/>
              <w:bottom w:val="single" w:sz="4" w:space="0" w:color="auto"/>
              <w:right w:val="single" w:sz="4" w:space="0" w:color="auto"/>
            </w:tcBorders>
            <w:shd w:val="clear" w:color="auto" w:fill="auto"/>
            <w:noWrap/>
            <w:vAlign w:val="bottom"/>
            <w:hideMark/>
          </w:tcPr>
          <w:p w14:paraId="7EEE3A68" w14:textId="77777777" w:rsidR="006E7FE8" w:rsidRPr="00626195" w:rsidRDefault="006E7FE8" w:rsidP="006E7FE8">
            <w:pPr>
              <w:rPr>
                <w:rFonts w:ascii="Arial" w:hAnsi="Arial" w:cs="Arial"/>
                <w:sz w:val="20"/>
              </w:rPr>
            </w:pPr>
            <w:r w:rsidRPr="00626195">
              <w:rPr>
                <w:rFonts w:ascii="Arial" w:hAnsi="Arial" w:cs="Arial"/>
                <w:sz w:val="20"/>
              </w:rPr>
              <w:t>Health IT Security Specialist - G</w:t>
            </w:r>
          </w:p>
        </w:tc>
        <w:tc>
          <w:tcPr>
            <w:tcW w:w="14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43A524" w14:textId="3BC6C9CE" w:rsidR="006E7FE8" w:rsidRPr="00ED5EEB" w:rsidRDefault="006E7FE8" w:rsidP="002926F9">
            <w:pPr>
              <w:jc w:val="center"/>
              <w:rPr>
                <w:rFonts w:ascii="Arial" w:hAnsi="Arial" w:cs="Arial"/>
                <w:sz w:val="20"/>
              </w:rPr>
            </w:pPr>
            <w:r>
              <w:rPr>
                <w:rFonts w:ascii="Arial" w:hAnsi="Arial" w:cs="Arial"/>
                <w:i/>
                <w:iCs/>
                <w:sz w:val="18"/>
                <w:szCs w:val="18"/>
              </w:rPr>
              <w:t>$124.98</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230536" w14:textId="5438BCDA" w:rsidR="006E7FE8" w:rsidRPr="00ED5EEB" w:rsidRDefault="006E7FE8" w:rsidP="002926F9">
            <w:pPr>
              <w:jc w:val="center"/>
              <w:rPr>
                <w:rFonts w:ascii="Arial" w:hAnsi="Arial" w:cs="Arial"/>
                <w:sz w:val="20"/>
              </w:rPr>
            </w:pPr>
            <w:r>
              <w:rPr>
                <w:rFonts w:ascii="Arial" w:hAnsi="Arial" w:cs="Arial"/>
                <w:color w:val="000000"/>
                <w:sz w:val="18"/>
                <w:szCs w:val="18"/>
              </w:rPr>
              <w:t>$127.68</w:t>
            </w:r>
          </w:p>
        </w:tc>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8BA5C3" w14:textId="1FB1C8F2" w:rsidR="006E7FE8" w:rsidRPr="00ED5EEB" w:rsidRDefault="006E7FE8" w:rsidP="002926F9">
            <w:pPr>
              <w:jc w:val="center"/>
              <w:rPr>
                <w:rFonts w:ascii="Arial" w:hAnsi="Arial" w:cs="Arial"/>
                <w:sz w:val="20"/>
              </w:rPr>
            </w:pPr>
            <w:r>
              <w:rPr>
                <w:rFonts w:ascii="Arial" w:hAnsi="Arial" w:cs="Arial"/>
                <w:color w:val="000000"/>
                <w:sz w:val="18"/>
                <w:szCs w:val="18"/>
              </w:rPr>
              <w:t>$130.44</w:t>
            </w:r>
          </w:p>
        </w:tc>
        <w:tc>
          <w:tcPr>
            <w:tcW w:w="1530" w:type="dxa"/>
            <w:tcBorders>
              <w:top w:val="single" w:sz="4" w:space="0" w:color="auto"/>
              <w:left w:val="single" w:sz="4" w:space="0" w:color="auto"/>
              <w:bottom w:val="single" w:sz="4" w:space="0" w:color="auto"/>
            </w:tcBorders>
            <w:shd w:val="clear" w:color="auto" w:fill="auto"/>
            <w:noWrap/>
            <w:vAlign w:val="bottom"/>
            <w:hideMark/>
          </w:tcPr>
          <w:p w14:paraId="4C62E5B6" w14:textId="0276A5EA" w:rsidR="006E7FE8" w:rsidRPr="00ED5EEB" w:rsidRDefault="006E7FE8" w:rsidP="002926F9">
            <w:pPr>
              <w:jc w:val="center"/>
              <w:rPr>
                <w:rFonts w:ascii="Arial" w:hAnsi="Arial" w:cs="Arial"/>
                <w:sz w:val="20"/>
              </w:rPr>
            </w:pPr>
            <w:r>
              <w:rPr>
                <w:rFonts w:ascii="Arial" w:hAnsi="Arial" w:cs="Arial"/>
                <w:color w:val="000000"/>
                <w:sz w:val="18"/>
                <w:szCs w:val="18"/>
              </w:rPr>
              <w:t>$133.25</w:t>
            </w:r>
          </w:p>
        </w:tc>
        <w:tc>
          <w:tcPr>
            <w:tcW w:w="1440" w:type="dxa"/>
            <w:tcBorders>
              <w:top w:val="single" w:sz="4" w:space="0" w:color="auto"/>
              <w:left w:val="single" w:sz="4" w:space="0" w:color="auto"/>
              <w:bottom w:val="single" w:sz="4" w:space="0" w:color="auto"/>
            </w:tcBorders>
            <w:vAlign w:val="bottom"/>
          </w:tcPr>
          <w:p w14:paraId="7831FDB9" w14:textId="369C0CB7" w:rsidR="006E7FE8" w:rsidRPr="00ED5EEB" w:rsidRDefault="006E7FE8" w:rsidP="002926F9">
            <w:pPr>
              <w:jc w:val="center"/>
              <w:rPr>
                <w:rFonts w:ascii="Arial" w:hAnsi="Arial" w:cs="Arial"/>
                <w:sz w:val="20"/>
              </w:rPr>
            </w:pPr>
            <w:r>
              <w:rPr>
                <w:rFonts w:ascii="Arial" w:hAnsi="Arial" w:cs="Arial"/>
                <w:color w:val="000000"/>
                <w:sz w:val="18"/>
                <w:szCs w:val="18"/>
              </w:rPr>
              <w:t>$136.13</w:t>
            </w:r>
          </w:p>
        </w:tc>
      </w:tr>
      <w:tr w:rsidR="006E7FE8" w:rsidRPr="00626195" w14:paraId="0F233EA4" w14:textId="30DF9DEA" w:rsidTr="002926F9">
        <w:trPr>
          <w:trHeight w:val="255"/>
        </w:trPr>
        <w:tc>
          <w:tcPr>
            <w:tcW w:w="2462" w:type="dxa"/>
            <w:tcBorders>
              <w:top w:val="single" w:sz="4" w:space="0" w:color="auto"/>
              <w:bottom w:val="single" w:sz="4" w:space="0" w:color="auto"/>
              <w:right w:val="single" w:sz="4" w:space="0" w:color="auto"/>
            </w:tcBorders>
            <w:shd w:val="clear" w:color="auto" w:fill="auto"/>
            <w:noWrap/>
            <w:vAlign w:val="bottom"/>
            <w:hideMark/>
          </w:tcPr>
          <w:p w14:paraId="4388EA86" w14:textId="77777777" w:rsidR="006E7FE8" w:rsidRPr="00626195" w:rsidRDefault="006E7FE8" w:rsidP="006E7FE8">
            <w:pPr>
              <w:rPr>
                <w:rFonts w:ascii="Arial" w:hAnsi="Arial" w:cs="Arial"/>
                <w:sz w:val="20"/>
              </w:rPr>
            </w:pPr>
            <w:r w:rsidRPr="00626195">
              <w:rPr>
                <w:rFonts w:ascii="Arial" w:hAnsi="Arial" w:cs="Arial"/>
                <w:sz w:val="20"/>
              </w:rPr>
              <w:t>Senior Health IT Security Specialist - G</w:t>
            </w:r>
          </w:p>
        </w:tc>
        <w:tc>
          <w:tcPr>
            <w:tcW w:w="14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99E953" w14:textId="1CC7A5C0" w:rsidR="006E7FE8" w:rsidRPr="00ED5EEB" w:rsidRDefault="006E7FE8" w:rsidP="002926F9">
            <w:pPr>
              <w:jc w:val="center"/>
              <w:rPr>
                <w:rFonts w:ascii="Arial" w:hAnsi="Arial" w:cs="Arial"/>
                <w:sz w:val="20"/>
              </w:rPr>
            </w:pPr>
            <w:r>
              <w:rPr>
                <w:rFonts w:ascii="Arial" w:hAnsi="Arial" w:cs="Arial"/>
                <w:i/>
                <w:iCs/>
                <w:sz w:val="18"/>
                <w:szCs w:val="18"/>
              </w:rPr>
              <w:t>$154.29</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98FC68" w14:textId="322E82E1" w:rsidR="006E7FE8" w:rsidRPr="00ED5EEB" w:rsidRDefault="006E7FE8" w:rsidP="002926F9">
            <w:pPr>
              <w:jc w:val="center"/>
              <w:rPr>
                <w:rFonts w:ascii="Arial" w:hAnsi="Arial" w:cs="Arial"/>
                <w:sz w:val="20"/>
              </w:rPr>
            </w:pPr>
            <w:r>
              <w:rPr>
                <w:rFonts w:ascii="Arial" w:hAnsi="Arial" w:cs="Arial"/>
                <w:color w:val="000000"/>
                <w:sz w:val="18"/>
                <w:szCs w:val="18"/>
              </w:rPr>
              <w:t>$157.62</w:t>
            </w:r>
          </w:p>
        </w:tc>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17E0F2" w14:textId="3D5FD133" w:rsidR="006E7FE8" w:rsidRPr="00ED5EEB" w:rsidRDefault="006E7FE8" w:rsidP="002926F9">
            <w:pPr>
              <w:jc w:val="center"/>
              <w:rPr>
                <w:rFonts w:ascii="Arial" w:hAnsi="Arial" w:cs="Arial"/>
                <w:sz w:val="20"/>
              </w:rPr>
            </w:pPr>
            <w:r>
              <w:rPr>
                <w:rFonts w:ascii="Arial" w:hAnsi="Arial" w:cs="Arial"/>
                <w:color w:val="000000"/>
                <w:sz w:val="18"/>
                <w:szCs w:val="18"/>
              </w:rPr>
              <w:t>$161.03</w:t>
            </w:r>
          </w:p>
        </w:tc>
        <w:tc>
          <w:tcPr>
            <w:tcW w:w="1530" w:type="dxa"/>
            <w:tcBorders>
              <w:top w:val="single" w:sz="4" w:space="0" w:color="auto"/>
              <w:left w:val="single" w:sz="4" w:space="0" w:color="auto"/>
              <w:bottom w:val="single" w:sz="4" w:space="0" w:color="auto"/>
            </w:tcBorders>
            <w:shd w:val="clear" w:color="auto" w:fill="auto"/>
            <w:noWrap/>
            <w:vAlign w:val="bottom"/>
            <w:hideMark/>
          </w:tcPr>
          <w:p w14:paraId="281D827A" w14:textId="1FE954BE" w:rsidR="006E7FE8" w:rsidRPr="00ED5EEB" w:rsidRDefault="006E7FE8" w:rsidP="002926F9">
            <w:pPr>
              <w:jc w:val="center"/>
              <w:rPr>
                <w:rFonts w:ascii="Arial" w:hAnsi="Arial" w:cs="Arial"/>
                <w:sz w:val="20"/>
              </w:rPr>
            </w:pPr>
            <w:r>
              <w:rPr>
                <w:rFonts w:ascii="Arial" w:hAnsi="Arial" w:cs="Arial"/>
                <w:color w:val="000000"/>
                <w:sz w:val="18"/>
                <w:szCs w:val="18"/>
              </w:rPr>
              <w:t>$164.51</w:t>
            </w:r>
          </w:p>
        </w:tc>
        <w:tc>
          <w:tcPr>
            <w:tcW w:w="1440" w:type="dxa"/>
            <w:tcBorders>
              <w:top w:val="single" w:sz="4" w:space="0" w:color="auto"/>
              <w:left w:val="single" w:sz="4" w:space="0" w:color="auto"/>
              <w:bottom w:val="single" w:sz="4" w:space="0" w:color="auto"/>
            </w:tcBorders>
            <w:vAlign w:val="bottom"/>
          </w:tcPr>
          <w:p w14:paraId="0DB9EFA7" w14:textId="1BA0A23F" w:rsidR="006E7FE8" w:rsidRPr="00ED5EEB" w:rsidRDefault="006E7FE8" w:rsidP="002926F9">
            <w:pPr>
              <w:jc w:val="center"/>
              <w:rPr>
                <w:rFonts w:ascii="Arial" w:hAnsi="Arial" w:cs="Arial"/>
                <w:sz w:val="20"/>
              </w:rPr>
            </w:pPr>
            <w:r>
              <w:rPr>
                <w:rFonts w:ascii="Arial" w:hAnsi="Arial" w:cs="Arial"/>
                <w:color w:val="000000"/>
                <w:sz w:val="18"/>
                <w:szCs w:val="18"/>
              </w:rPr>
              <w:t>$168.06</w:t>
            </w:r>
          </w:p>
        </w:tc>
      </w:tr>
      <w:tr w:rsidR="006E7FE8" w:rsidRPr="00626195" w14:paraId="00859B66" w14:textId="312BA4BF" w:rsidTr="002926F9">
        <w:trPr>
          <w:trHeight w:val="255"/>
        </w:trPr>
        <w:tc>
          <w:tcPr>
            <w:tcW w:w="2462" w:type="dxa"/>
            <w:tcBorders>
              <w:top w:val="single" w:sz="4" w:space="0" w:color="auto"/>
              <w:bottom w:val="single" w:sz="4" w:space="0" w:color="auto"/>
              <w:right w:val="single" w:sz="4" w:space="0" w:color="auto"/>
            </w:tcBorders>
            <w:shd w:val="clear" w:color="auto" w:fill="auto"/>
            <w:noWrap/>
            <w:vAlign w:val="bottom"/>
            <w:hideMark/>
          </w:tcPr>
          <w:p w14:paraId="5626D585" w14:textId="77777777" w:rsidR="006E7FE8" w:rsidRPr="00626195" w:rsidRDefault="006E7FE8" w:rsidP="006E7FE8">
            <w:pPr>
              <w:rPr>
                <w:rFonts w:ascii="Arial" w:hAnsi="Arial" w:cs="Arial"/>
                <w:sz w:val="20"/>
              </w:rPr>
            </w:pPr>
            <w:r w:rsidRPr="00626195">
              <w:rPr>
                <w:rFonts w:ascii="Arial" w:hAnsi="Arial" w:cs="Arial"/>
                <w:sz w:val="20"/>
              </w:rPr>
              <w:t>Research Support Specialist  - G</w:t>
            </w:r>
          </w:p>
        </w:tc>
        <w:tc>
          <w:tcPr>
            <w:tcW w:w="14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DA3525" w14:textId="5564ADE0" w:rsidR="006E7FE8" w:rsidRPr="00ED5EEB" w:rsidRDefault="006E7FE8" w:rsidP="002926F9">
            <w:pPr>
              <w:jc w:val="center"/>
              <w:rPr>
                <w:rFonts w:ascii="Arial" w:hAnsi="Arial" w:cs="Arial"/>
                <w:sz w:val="20"/>
              </w:rPr>
            </w:pPr>
            <w:r>
              <w:rPr>
                <w:rFonts w:ascii="Arial" w:hAnsi="Arial" w:cs="Arial"/>
                <w:i/>
                <w:iCs/>
                <w:sz w:val="18"/>
                <w:szCs w:val="18"/>
              </w:rPr>
              <w:t>$115.29</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35A084" w14:textId="126F54B4" w:rsidR="006E7FE8" w:rsidRPr="00ED5EEB" w:rsidRDefault="006E7FE8" w:rsidP="002926F9">
            <w:pPr>
              <w:jc w:val="center"/>
              <w:rPr>
                <w:rFonts w:ascii="Arial" w:hAnsi="Arial" w:cs="Arial"/>
                <w:sz w:val="20"/>
              </w:rPr>
            </w:pPr>
            <w:r>
              <w:rPr>
                <w:rFonts w:ascii="Arial" w:hAnsi="Arial" w:cs="Arial"/>
                <w:color w:val="000000"/>
                <w:sz w:val="18"/>
                <w:szCs w:val="18"/>
              </w:rPr>
              <w:t>$117.78</w:t>
            </w:r>
          </w:p>
        </w:tc>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5B93C9" w14:textId="54112733" w:rsidR="006E7FE8" w:rsidRPr="00ED5EEB" w:rsidRDefault="006E7FE8" w:rsidP="002926F9">
            <w:pPr>
              <w:jc w:val="center"/>
              <w:rPr>
                <w:rFonts w:ascii="Arial" w:hAnsi="Arial" w:cs="Arial"/>
                <w:sz w:val="20"/>
              </w:rPr>
            </w:pPr>
            <w:r>
              <w:rPr>
                <w:rFonts w:ascii="Arial" w:hAnsi="Arial" w:cs="Arial"/>
                <w:color w:val="000000"/>
                <w:sz w:val="18"/>
                <w:szCs w:val="18"/>
              </w:rPr>
              <w:t>$120.32</w:t>
            </w:r>
          </w:p>
        </w:tc>
        <w:tc>
          <w:tcPr>
            <w:tcW w:w="1530" w:type="dxa"/>
            <w:tcBorders>
              <w:top w:val="single" w:sz="4" w:space="0" w:color="auto"/>
              <w:left w:val="single" w:sz="4" w:space="0" w:color="auto"/>
              <w:bottom w:val="single" w:sz="4" w:space="0" w:color="auto"/>
            </w:tcBorders>
            <w:shd w:val="clear" w:color="auto" w:fill="auto"/>
            <w:noWrap/>
            <w:vAlign w:val="bottom"/>
            <w:hideMark/>
          </w:tcPr>
          <w:p w14:paraId="784169D2" w14:textId="3119B701" w:rsidR="006E7FE8" w:rsidRPr="00ED5EEB" w:rsidRDefault="006E7FE8" w:rsidP="002926F9">
            <w:pPr>
              <w:jc w:val="center"/>
              <w:rPr>
                <w:rFonts w:ascii="Arial" w:hAnsi="Arial" w:cs="Arial"/>
                <w:sz w:val="20"/>
              </w:rPr>
            </w:pPr>
            <w:r>
              <w:rPr>
                <w:rFonts w:ascii="Arial" w:hAnsi="Arial" w:cs="Arial"/>
                <w:color w:val="000000"/>
                <w:sz w:val="18"/>
                <w:szCs w:val="18"/>
              </w:rPr>
              <w:t>$122.92</w:t>
            </w:r>
          </w:p>
        </w:tc>
        <w:tc>
          <w:tcPr>
            <w:tcW w:w="1440" w:type="dxa"/>
            <w:tcBorders>
              <w:top w:val="single" w:sz="4" w:space="0" w:color="auto"/>
              <w:left w:val="single" w:sz="4" w:space="0" w:color="auto"/>
              <w:bottom w:val="single" w:sz="4" w:space="0" w:color="auto"/>
            </w:tcBorders>
            <w:vAlign w:val="bottom"/>
          </w:tcPr>
          <w:p w14:paraId="725C0D5F" w14:textId="7C7D1596" w:rsidR="006E7FE8" w:rsidRPr="00ED5EEB" w:rsidRDefault="006E7FE8" w:rsidP="002926F9">
            <w:pPr>
              <w:jc w:val="center"/>
              <w:rPr>
                <w:rFonts w:ascii="Arial" w:hAnsi="Arial" w:cs="Arial"/>
                <w:sz w:val="20"/>
              </w:rPr>
            </w:pPr>
            <w:r>
              <w:rPr>
                <w:rFonts w:ascii="Arial" w:hAnsi="Arial" w:cs="Arial"/>
                <w:color w:val="000000"/>
                <w:sz w:val="18"/>
                <w:szCs w:val="18"/>
              </w:rPr>
              <w:t>$125.58</w:t>
            </w:r>
          </w:p>
        </w:tc>
      </w:tr>
    </w:tbl>
    <w:p w14:paraId="20A74025" w14:textId="77777777" w:rsidR="00954E50" w:rsidRDefault="00954E50" w:rsidP="00954E50">
      <w:pPr>
        <w:rPr>
          <w:rFonts w:ascii="Arial" w:hAnsi="Arial" w:cs="Arial"/>
          <w:sz w:val="20"/>
        </w:rPr>
      </w:pPr>
    </w:p>
    <w:p w14:paraId="4B5485BD" w14:textId="77777777" w:rsidR="00C93AAC" w:rsidRDefault="00C93AAC" w:rsidP="00954E50">
      <w:pPr>
        <w:rPr>
          <w:rFonts w:ascii="Arial" w:hAnsi="Arial" w:cs="Arial"/>
          <w:sz w:val="20"/>
        </w:rPr>
      </w:pPr>
    </w:p>
    <w:p w14:paraId="049B6EC8" w14:textId="77777777" w:rsidR="00C93AAC" w:rsidRDefault="00C93AAC" w:rsidP="00954E50">
      <w:pPr>
        <w:rPr>
          <w:rFonts w:ascii="Arial" w:hAnsi="Arial" w:cs="Arial"/>
          <w:sz w:val="20"/>
        </w:rPr>
      </w:pPr>
    </w:p>
    <w:p w14:paraId="59F5929F" w14:textId="546AFC03" w:rsidR="00C70089" w:rsidRDefault="00C70089" w:rsidP="00C70089">
      <w:pPr>
        <w:pStyle w:val="Heading1"/>
        <w:rPr>
          <w:rFonts w:cs="Arial"/>
          <w:sz w:val="20"/>
        </w:rPr>
      </w:pPr>
      <w:bookmarkStart w:id="151" w:name="_Toc12365095"/>
      <w:bookmarkStart w:id="152" w:name="_Toc54878281"/>
      <w:r>
        <w:t xml:space="preserve">TERMS AND CONDITIONS APPLICABLE TO AUTOMATED CONTACT CENTER SOLUTIONS (ACCS) (SPECIAL ITEM </w:t>
      </w:r>
      <w:r w:rsidR="00614A55">
        <w:t>561422</w:t>
      </w:r>
      <w:r>
        <w:t xml:space="preserve">, </w:t>
      </w:r>
      <w:r w:rsidR="00614A55">
        <w:t xml:space="preserve">561422 </w:t>
      </w:r>
      <w:r>
        <w:t>STLOC)</w:t>
      </w:r>
      <w:bookmarkEnd w:id="151"/>
      <w:bookmarkEnd w:id="152"/>
    </w:p>
    <w:p w14:paraId="3D06BECB" w14:textId="77777777" w:rsidR="00C70089" w:rsidRDefault="00C70089" w:rsidP="00C70089">
      <w:pPr>
        <w:rPr>
          <w:rFonts w:ascii="Arial" w:hAnsi="Arial" w:cs="Arial"/>
          <w:sz w:val="20"/>
        </w:rPr>
      </w:pPr>
    </w:p>
    <w:p w14:paraId="46D25434" w14:textId="77777777" w:rsidR="00C70089" w:rsidRPr="00F80295" w:rsidRDefault="00C70089" w:rsidP="00827632">
      <w:pPr>
        <w:pStyle w:val="Heading2"/>
      </w:pPr>
      <w:bookmarkStart w:id="153" w:name="_Toc12365096"/>
      <w:bookmarkStart w:id="154" w:name="_Toc54878282"/>
      <w:r w:rsidRPr="00F80295">
        <w:t>1.</w:t>
      </w:r>
      <w:r w:rsidRPr="00F80295">
        <w:tab/>
        <w:t>Scope</w:t>
      </w:r>
      <w:bookmarkEnd w:id="153"/>
      <w:bookmarkEnd w:id="154"/>
    </w:p>
    <w:p w14:paraId="0DF51C4C" w14:textId="77777777" w:rsidR="00C70089" w:rsidRDefault="00C70089" w:rsidP="00C70089">
      <w:pPr>
        <w:rPr>
          <w:rFonts w:ascii="Arial" w:hAnsi="Arial" w:cs="Arial"/>
          <w:sz w:val="20"/>
        </w:rPr>
      </w:pPr>
    </w:p>
    <w:p w14:paraId="0F4B3514" w14:textId="77777777" w:rsidR="00C70089" w:rsidRDefault="00C70089" w:rsidP="00C70089">
      <w:pPr>
        <w:rPr>
          <w:rFonts w:ascii="Arial" w:hAnsi="Arial" w:cs="Arial"/>
          <w:szCs w:val="24"/>
        </w:rPr>
      </w:pPr>
      <w:r w:rsidRPr="00A35F72">
        <w:rPr>
          <w:rFonts w:ascii="Arial" w:hAnsi="Arial" w:cs="Arial"/>
          <w:szCs w:val="24"/>
        </w:rPr>
        <w:t xml:space="preserve">The intended scope of this SIN is to offer ACCS. ACCS is defined as any combination of products, equipment, software and/or services that are required to establish and maintain contact center capabilities managed by the contractor for an agency. These include a wide range of automated and attended managed solutions that allow agencies to respond to inquiries from the public. Permissible offerings under this SIN may include any technologies or services required to deliver and support ACCS to agencies, including but not limited to: </w:t>
      </w:r>
    </w:p>
    <w:p w14:paraId="533FECD9" w14:textId="77777777" w:rsidR="00C70089" w:rsidRDefault="00C70089" w:rsidP="00C70089">
      <w:pPr>
        <w:rPr>
          <w:rFonts w:ascii="Arial" w:hAnsi="Arial" w:cs="Arial"/>
          <w:szCs w:val="24"/>
        </w:rPr>
      </w:pPr>
    </w:p>
    <w:p w14:paraId="566E1D98" w14:textId="77777777" w:rsidR="00C70089" w:rsidRDefault="00C70089" w:rsidP="00C70089">
      <w:pPr>
        <w:rPr>
          <w:rFonts w:ascii="Arial" w:hAnsi="Arial" w:cs="Arial"/>
          <w:szCs w:val="24"/>
        </w:rPr>
      </w:pPr>
      <w:r w:rsidRPr="00A35F72">
        <w:rPr>
          <w:rFonts w:ascii="Arial" w:hAnsi="Arial" w:cs="Arial"/>
          <w:szCs w:val="24"/>
        </w:rPr>
        <w:t>Technology: Automated services to include but not limited to Artificial Intelligence (AI), Chat Bots, Robotic Process Automation, Interactive Voice Response (IVR), Voice/Speech Recognition, Text-to-Speech, Voicemail, Callback, Web Callback, Email Delivery, Hosted Online Ordering, Hosted Email Web Form, Hosted FAQ Service, etc.)</w:t>
      </w:r>
    </w:p>
    <w:p w14:paraId="5972251C" w14:textId="77777777" w:rsidR="00C70089" w:rsidRDefault="00C70089" w:rsidP="00C70089">
      <w:pPr>
        <w:rPr>
          <w:rFonts w:ascii="Arial" w:hAnsi="Arial" w:cs="Arial"/>
          <w:szCs w:val="24"/>
        </w:rPr>
      </w:pPr>
    </w:p>
    <w:p w14:paraId="0B069BA9" w14:textId="77777777" w:rsidR="00C70089" w:rsidRPr="00F80295" w:rsidRDefault="00C70089" w:rsidP="00827632">
      <w:pPr>
        <w:pStyle w:val="Heading2"/>
      </w:pPr>
      <w:bookmarkStart w:id="155" w:name="_Toc12365097"/>
      <w:bookmarkStart w:id="156" w:name="_Toc54878283"/>
      <w:r>
        <w:t>2.</w:t>
      </w:r>
      <w:r>
        <w:tab/>
        <w:t>Order</w:t>
      </w:r>
      <w:bookmarkEnd w:id="155"/>
      <w:bookmarkEnd w:id="156"/>
    </w:p>
    <w:p w14:paraId="178E58DF" w14:textId="77777777" w:rsidR="00C70089" w:rsidRPr="00A35F72" w:rsidRDefault="00C70089" w:rsidP="00C70089">
      <w:pPr>
        <w:rPr>
          <w:rFonts w:ascii="Arial" w:hAnsi="Arial" w:cs="Arial"/>
          <w:szCs w:val="24"/>
        </w:rPr>
      </w:pPr>
    </w:p>
    <w:p w14:paraId="4AF41883" w14:textId="77777777" w:rsidR="00C70089" w:rsidRPr="00A35F72" w:rsidRDefault="00C70089" w:rsidP="00C70089">
      <w:pPr>
        <w:pStyle w:val="Default"/>
        <w:rPr>
          <w:rFonts w:ascii="Arial" w:hAnsi="Arial" w:cs="Arial"/>
        </w:rPr>
      </w:pPr>
      <w:r w:rsidRPr="00A35F72">
        <w:rPr>
          <w:rFonts w:ascii="Arial" w:hAnsi="Arial" w:cs="Arial"/>
        </w:rPr>
        <w:t xml:space="preserve">Agencies may use written orders, Electronic Data Interchange (EDI) orders, Blanket Purchase Agreements, individual purchase orders, or task orders for ordering services under this contract. Blanket Purchase Agreements shall not extend beyond the end of the contract period; all services and delivery shall be made and the contract terms and conditions shall continue in effect until the completion of the order. Orders for tasks which extend beyond the fiscal year for which funds are available shall include FAR 52.232-19 (Deviation – May 2003) Availability of Funds for the Next Fiscal Year. The purchase order shall specify the availability of funds and the period for which funds are available. </w:t>
      </w:r>
    </w:p>
    <w:p w14:paraId="115D2798" w14:textId="77777777" w:rsidR="00C70089" w:rsidRDefault="00C70089" w:rsidP="00C70089">
      <w:pPr>
        <w:rPr>
          <w:rFonts w:ascii="Arial" w:hAnsi="Arial" w:cs="Arial"/>
          <w:szCs w:val="24"/>
        </w:rPr>
      </w:pPr>
      <w:r w:rsidRPr="00A35F72">
        <w:rPr>
          <w:rFonts w:ascii="Arial" w:hAnsi="Arial" w:cs="Arial"/>
          <w:szCs w:val="24"/>
        </w:rPr>
        <w:t>All task orders are subject to the terms and conditions of the contract. In the event of conflict between a task order and the contract, the contract will take precedence.</w:t>
      </w:r>
    </w:p>
    <w:p w14:paraId="3DC4A911" w14:textId="77777777" w:rsidR="00C70089" w:rsidRDefault="00C70089" w:rsidP="00C70089">
      <w:pPr>
        <w:rPr>
          <w:rFonts w:ascii="Arial" w:hAnsi="Arial" w:cs="Arial"/>
          <w:szCs w:val="24"/>
        </w:rPr>
      </w:pPr>
    </w:p>
    <w:p w14:paraId="3C96C984" w14:textId="77777777" w:rsidR="00C70089" w:rsidRPr="00F80295" w:rsidRDefault="00C70089" w:rsidP="00827632">
      <w:pPr>
        <w:pStyle w:val="Heading2"/>
      </w:pPr>
      <w:bookmarkStart w:id="157" w:name="_Toc12365098"/>
      <w:bookmarkStart w:id="158" w:name="_Toc54878284"/>
      <w:r>
        <w:t>3.</w:t>
      </w:r>
      <w:r>
        <w:tab/>
        <w:t>Performance of Services</w:t>
      </w:r>
      <w:bookmarkEnd w:id="157"/>
      <w:bookmarkEnd w:id="158"/>
    </w:p>
    <w:p w14:paraId="7FBDACB5" w14:textId="77777777" w:rsidR="00C70089" w:rsidRPr="00A35F72" w:rsidRDefault="00C70089" w:rsidP="00C70089">
      <w:pPr>
        <w:rPr>
          <w:rFonts w:ascii="Arial" w:hAnsi="Arial" w:cs="Arial"/>
          <w:szCs w:val="24"/>
        </w:rPr>
      </w:pPr>
    </w:p>
    <w:p w14:paraId="2A97A134" w14:textId="77777777" w:rsidR="00C70089" w:rsidRPr="00A35F72" w:rsidRDefault="00C70089" w:rsidP="00C70089">
      <w:pPr>
        <w:autoSpaceDE w:val="0"/>
        <w:autoSpaceDN w:val="0"/>
        <w:adjustRightInd w:val="0"/>
        <w:rPr>
          <w:color w:val="000000"/>
          <w:szCs w:val="24"/>
        </w:rPr>
      </w:pPr>
    </w:p>
    <w:p w14:paraId="16100EB3" w14:textId="77777777" w:rsidR="00C70089" w:rsidRPr="00A35F72" w:rsidRDefault="00C70089" w:rsidP="00C70089">
      <w:pPr>
        <w:autoSpaceDE w:val="0"/>
        <w:autoSpaceDN w:val="0"/>
        <w:adjustRightInd w:val="0"/>
        <w:spacing w:after="109"/>
        <w:rPr>
          <w:rFonts w:ascii="Arial" w:hAnsi="Arial" w:cs="Arial"/>
          <w:color w:val="000000"/>
          <w:szCs w:val="24"/>
        </w:rPr>
      </w:pPr>
      <w:r w:rsidRPr="00A35F72">
        <w:rPr>
          <w:rFonts w:ascii="Arial" w:hAnsi="Arial" w:cs="Arial"/>
          <w:color w:val="000000"/>
          <w:szCs w:val="24"/>
        </w:rPr>
        <w:t>a.</w:t>
      </w:r>
      <w:r>
        <w:rPr>
          <w:color w:val="000000"/>
          <w:sz w:val="22"/>
          <w:szCs w:val="22"/>
        </w:rPr>
        <w:t xml:space="preserve"> </w:t>
      </w:r>
      <w:r w:rsidRPr="00A35F72">
        <w:rPr>
          <w:rFonts w:ascii="Arial" w:hAnsi="Arial" w:cs="Arial"/>
          <w:color w:val="000000"/>
          <w:szCs w:val="24"/>
        </w:rPr>
        <w:t xml:space="preserve">The Contractor shall commence performance of services on the date agreed to by the Contractor and the ordering activity. All Contracts will be fully funded. </w:t>
      </w:r>
    </w:p>
    <w:p w14:paraId="0110B575" w14:textId="77777777" w:rsidR="00C70089" w:rsidRPr="00A35F72" w:rsidRDefault="00C70089" w:rsidP="00C70089">
      <w:pPr>
        <w:autoSpaceDE w:val="0"/>
        <w:autoSpaceDN w:val="0"/>
        <w:adjustRightInd w:val="0"/>
        <w:spacing w:after="109"/>
        <w:rPr>
          <w:rFonts w:ascii="Arial" w:hAnsi="Arial" w:cs="Arial"/>
          <w:color w:val="000000"/>
          <w:szCs w:val="24"/>
        </w:rPr>
      </w:pPr>
      <w:r w:rsidRPr="00A35F72">
        <w:rPr>
          <w:rFonts w:ascii="Arial" w:hAnsi="Arial" w:cs="Arial"/>
          <w:color w:val="000000"/>
          <w:szCs w:val="24"/>
        </w:rPr>
        <w:t xml:space="preserve">b. The Contractor agrees to render services during normal working hours, unless otherwise agreed to by the Contractor and the ordering activity. </w:t>
      </w:r>
    </w:p>
    <w:p w14:paraId="790E0777" w14:textId="77777777" w:rsidR="00C70089" w:rsidRPr="00A35F72" w:rsidRDefault="00C70089" w:rsidP="00C70089">
      <w:pPr>
        <w:autoSpaceDE w:val="0"/>
        <w:autoSpaceDN w:val="0"/>
        <w:adjustRightInd w:val="0"/>
        <w:spacing w:after="109"/>
        <w:rPr>
          <w:rFonts w:ascii="Arial" w:hAnsi="Arial" w:cs="Arial"/>
          <w:color w:val="000000"/>
          <w:szCs w:val="24"/>
        </w:rPr>
      </w:pPr>
      <w:r w:rsidRPr="00A35F72">
        <w:rPr>
          <w:rFonts w:ascii="Arial" w:hAnsi="Arial" w:cs="Arial"/>
          <w:color w:val="000000"/>
          <w:szCs w:val="24"/>
        </w:rPr>
        <w:lastRenderedPageBreak/>
        <w:t xml:space="preserve">c. The ordering activity should include the criteria for satisfactory completion for each task in the Statement of Work or Delivery Order. Services shall be completed in a good and workmanlike manner. </w:t>
      </w:r>
    </w:p>
    <w:p w14:paraId="2A4168C1" w14:textId="77777777" w:rsidR="00C70089" w:rsidRDefault="00C70089" w:rsidP="00C70089">
      <w:pPr>
        <w:autoSpaceDE w:val="0"/>
        <w:autoSpaceDN w:val="0"/>
        <w:adjustRightInd w:val="0"/>
        <w:rPr>
          <w:rFonts w:ascii="Arial" w:hAnsi="Arial" w:cs="Arial"/>
          <w:color w:val="000000"/>
          <w:szCs w:val="24"/>
        </w:rPr>
      </w:pPr>
      <w:r w:rsidRPr="00A35F72">
        <w:rPr>
          <w:rFonts w:ascii="Arial" w:hAnsi="Arial" w:cs="Arial"/>
          <w:color w:val="000000"/>
          <w:szCs w:val="24"/>
        </w:rPr>
        <w:t xml:space="preserve">d. Any Contractor travel required in the performance of Automated Contact Center Solutions must comply with the Federal Travel Regulation or Joint Travel Regulations, as applicable, in effect on the date(s) the travel is performed. Established Federal Government per diem rates will apply to all Contractor travel. Contractors cannot use GSA city pair contracts. All travel will be agreed upon with the client prior to the Contractor’s travel. </w:t>
      </w:r>
    </w:p>
    <w:p w14:paraId="2A5C712E" w14:textId="77777777" w:rsidR="00C70089" w:rsidRDefault="00C70089" w:rsidP="00C70089">
      <w:pPr>
        <w:autoSpaceDE w:val="0"/>
        <w:autoSpaceDN w:val="0"/>
        <w:adjustRightInd w:val="0"/>
        <w:rPr>
          <w:rFonts w:ascii="Arial" w:hAnsi="Arial" w:cs="Arial"/>
          <w:color w:val="000000"/>
          <w:szCs w:val="24"/>
        </w:rPr>
      </w:pPr>
    </w:p>
    <w:p w14:paraId="376ECCF9" w14:textId="77777777" w:rsidR="00C70089" w:rsidRPr="00F80295" w:rsidRDefault="00C70089" w:rsidP="00827632">
      <w:pPr>
        <w:pStyle w:val="Heading2"/>
      </w:pPr>
      <w:bookmarkStart w:id="159" w:name="_Toc12365099"/>
      <w:bookmarkStart w:id="160" w:name="_Toc54878285"/>
      <w:r>
        <w:t>4.</w:t>
      </w:r>
      <w:r>
        <w:tab/>
        <w:t>Inspection of Services</w:t>
      </w:r>
      <w:bookmarkEnd w:id="159"/>
      <w:bookmarkEnd w:id="160"/>
    </w:p>
    <w:p w14:paraId="30BA4F70" w14:textId="77777777" w:rsidR="00C70089" w:rsidRPr="00A35F72" w:rsidRDefault="00C70089" w:rsidP="00C70089">
      <w:pPr>
        <w:autoSpaceDE w:val="0"/>
        <w:autoSpaceDN w:val="0"/>
        <w:adjustRightInd w:val="0"/>
        <w:rPr>
          <w:rFonts w:ascii="Arial" w:hAnsi="Arial" w:cs="Arial"/>
          <w:color w:val="000000"/>
          <w:szCs w:val="24"/>
        </w:rPr>
      </w:pPr>
    </w:p>
    <w:p w14:paraId="38BEA93B" w14:textId="77777777" w:rsidR="00A9684D" w:rsidRPr="00AB3423" w:rsidRDefault="00A9684D" w:rsidP="00A9684D">
      <w:pPr>
        <w:pStyle w:val="Default"/>
        <w:rPr>
          <w:rFonts w:ascii="Arial" w:hAnsi="Arial" w:cs="Arial"/>
          <w:sz w:val="22"/>
          <w:szCs w:val="22"/>
        </w:rPr>
      </w:pPr>
      <w:r w:rsidRPr="00C627A5">
        <w:rPr>
          <w:rFonts w:ascii="Arial" w:hAnsi="Arial" w:cs="Arial"/>
          <w:sz w:val="22"/>
          <w:szCs w:val="22"/>
        </w:rPr>
        <w:t>In accordance with FAR 552.212-4 CONTRACT TERMS AND CONDITIONS--COMMERCIAL ITEMS (OCT 2018) (DEVIATION - FEB 2007) (DEVIATION- FEB 2018) for Firm-Fixed Price orders and FAR 552.212-4 CONTRACT TERMS AND CONDITIONS −COMMERCIAL ITEMS (OCT 2018) (DEVIATION-FEB 2018) (ALTERNATE I – JAN 2017) (DEVIATION– FEB 2007) applies to Time-and-Materials and Labor-Hour Contracts orders placed under this contract.</w:t>
      </w:r>
      <w:r w:rsidRPr="00AB3423">
        <w:rPr>
          <w:rFonts w:ascii="Arial" w:hAnsi="Arial" w:cs="Arial"/>
          <w:sz w:val="22"/>
          <w:szCs w:val="22"/>
        </w:rPr>
        <w:t xml:space="preserve"> </w:t>
      </w:r>
    </w:p>
    <w:p w14:paraId="1A3E5136" w14:textId="77777777" w:rsidR="00C70089" w:rsidRDefault="00C70089" w:rsidP="00C70089">
      <w:pPr>
        <w:autoSpaceDE w:val="0"/>
        <w:autoSpaceDN w:val="0"/>
        <w:adjustRightInd w:val="0"/>
        <w:rPr>
          <w:rFonts w:ascii="Arial" w:hAnsi="Arial" w:cs="Arial"/>
          <w:szCs w:val="24"/>
        </w:rPr>
      </w:pPr>
    </w:p>
    <w:p w14:paraId="63BE33E5" w14:textId="41F14CCB" w:rsidR="00C70089" w:rsidRPr="00F80295" w:rsidRDefault="00C70089" w:rsidP="008C570C">
      <w:pPr>
        <w:pStyle w:val="Heading2"/>
        <w:numPr>
          <w:ilvl w:val="0"/>
          <w:numId w:val="8"/>
        </w:numPr>
      </w:pPr>
      <w:bookmarkStart w:id="161" w:name="_Toc12365100"/>
      <w:bookmarkStart w:id="162" w:name="_Toc54878286"/>
      <w:r>
        <w:t>Responsibilities of the Contractor</w:t>
      </w:r>
      <w:bookmarkEnd w:id="161"/>
      <w:bookmarkEnd w:id="162"/>
    </w:p>
    <w:p w14:paraId="12D9C9A3" w14:textId="77777777" w:rsidR="00C70089" w:rsidRDefault="00C70089" w:rsidP="00C70089">
      <w:pPr>
        <w:autoSpaceDE w:val="0"/>
        <w:autoSpaceDN w:val="0"/>
        <w:adjustRightInd w:val="0"/>
        <w:rPr>
          <w:rFonts w:ascii="Arial" w:hAnsi="Arial" w:cs="Arial"/>
          <w:color w:val="000000"/>
          <w:szCs w:val="24"/>
        </w:rPr>
      </w:pPr>
    </w:p>
    <w:p w14:paraId="481925D7" w14:textId="77777777" w:rsidR="00C70089" w:rsidRPr="00A35F72" w:rsidRDefault="00C70089" w:rsidP="00C70089">
      <w:pPr>
        <w:pStyle w:val="Default"/>
        <w:rPr>
          <w:rFonts w:ascii="Arial" w:hAnsi="Arial" w:cs="Arial"/>
        </w:rPr>
      </w:pPr>
      <w:r w:rsidRPr="00A35F72">
        <w:rPr>
          <w:rFonts w:ascii="Arial" w:hAnsi="Arial" w:cs="Arial"/>
        </w:rPr>
        <w:t xml:space="preserve">The Contractor shall comply with all laws, ordinances, and regulations (Federal, State, City, or otherwise) covering work of this character. If the end product of a task order is software, then FAR 52.227-14 Rights in Data – General, may apply. </w:t>
      </w:r>
    </w:p>
    <w:p w14:paraId="07CD88B8" w14:textId="77777777" w:rsidR="00C70089" w:rsidRPr="00A35F72" w:rsidRDefault="00C70089" w:rsidP="00C70089">
      <w:pPr>
        <w:autoSpaceDE w:val="0"/>
        <w:autoSpaceDN w:val="0"/>
        <w:adjustRightInd w:val="0"/>
        <w:rPr>
          <w:rFonts w:ascii="Arial" w:hAnsi="Arial" w:cs="Arial"/>
          <w:color w:val="000000"/>
          <w:szCs w:val="24"/>
        </w:rPr>
      </w:pPr>
      <w:r w:rsidRPr="00A35F72">
        <w:rPr>
          <w:rFonts w:ascii="Arial" w:hAnsi="Arial" w:cs="Arial"/>
          <w:szCs w:val="24"/>
        </w:rPr>
        <w:t>The Contractor shall comply with contract clause (52.204-21) to the Federal Acquisition Regulation (FAR) for the basic safeguarding of contractor information systems that process, store, or transmit Federal data received by the contract in performance of the contract. This includes contract documents and all information generated in the performance of the contract.</w:t>
      </w:r>
    </w:p>
    <w:p w14:paraId="7302A5A0" w14:textId="77777777" w:rsidR="00C70089" w:rsidRDefault="00C70089" w:rsidP="00C70089">
      <w:pPr>
        <w:rPr>
          <w:rFonts w:ascii="Arial" w:hAnsi="Arial" w:cs="Arial"/>
          <w:sz w:val="20"/>
        </w:rPr>
      </w:pPr>
    </w:p>
    <w:p w14:paraId="4798E076" w14:textId="77777777" w:rsidR="00C70089" w:rsidRPr="00F80295" w:rsidRDefault="00C70089" w:rsidP="00827632">
      <w:pPr>
        <w:pStyle w:val="Heading2"/>
      </w:pPr>
      <w:bookmarkStart w:id="163" w:name="_Toc12365101"/>
      <w:bookmarkStart w:id="164" w:name="_Toc54878287"/>
      <w:r>
        <w:t>6.</w:t>
      </w:r>
      <w:r>
        <w:tab/>
        <w:t>Responsibilities of the Ordering Activity</w:t>
      </w:r>
      <w:bookmarkEnd w:id="163"/>
      <w:bookmarkEnd w:id="164"/>
    </w:p>
    <w:p w14:paraId="4EE7FA17" w14:textId="77777777" w:rsidR="00C70089" w:rsidRDefault="00C70089" w:rsidP="00C70089">
      <w:pPr>
        <w:rPr>
          <w:rFonts w:ascii="Arial" w:hAnsi="Arial" w:cs="Arial"/>
          <w:sz w:val="20"/>
        </w:rPr>
      </w:pPr>
    </w:p>
    <w:p w14:paraId="34721B6C" w14:textId="77777777" w:rsidR="00C70089" w:rsidRPr="00A35F72" w:rsidRDefault="00C70089" w:rsidP="00C70089">
      <w:pPr>
        <w:rPr>
          <w:rFonts w:ascii="Arial" w:hAnsi="Arial" w:cs="Arial"/>
          <w:szCs w:val="24"/>
        </w:rPr>
      </w:pPr>
      <w:r w:rsidRPr="00A35F72">
        <w:rPr>
          <w:rFonts w:ascii="Arial" w:hAnsi="Arial" w:cs="Arial"/>
          <w:szCs w:val="24"/>
        </w:rPr>
        <w:t>Subject to the ordering activity’s security regulations, the ordering activity shall permit Contractor access to all facilities necessary to perform the requisite Automated Contact Center Solutions.</w:t>
      </w:r>
    </w:p>
    <w:p w14:paraId="1892DAA0" w14:textId="77777777" w:rsidR="00C70089" w:rsidRDefault="00C70089" w:rsidP="00C70089">
      <w:pPr>
        <w:rPr>
          <w:rFonts w:ascii="Arial" w:hAnsi="Arial" w:cs="Arial"/>
          <w:sz w:val="20"/>
        </w:rPr>
      </w:pPr>
    </w:p>
    <w:p w14:paraId="54D9DE2D" w14:textId="77777777" w:rsidR="00C70089" w:rsidRDefault="00C70089" w:rsidP="00C70089">
      <w:pPr>
        <w:rPr>
          <w:rFonts w:ascii="Arial" w:hAnsi="Arial" w:cs="Arial"/>
          <w:sz w:val="20"/>
        </w:rPr>
      </w:pPr>
    </w:p>
    <w:p w14:paraId="452D4B13" w14:textId="77777777" w:rsidR="00C70089" w:rsidRPr="00F80295" w:rsidRDefault="00C70089" w:rsidP="00827632">
      <w:pPr>
        <w:pStyle w:val="Heading2"/>
      </w:pPr>
      <w:bookmarkStart w:id="165" w:name="_Toc12365102"/>
      <w:bookmarkStart w:id="166" w:name="_Toc54878288"/>
      <w:r>
        <w:t>7.</w:t>
      </w:r>
      <w:r>
        <w:tab/>
        <w:t>Independent Contractor</w:t>
      </w:r>
      <w:bookmarkEnd w:id="165"/>
      <w:bookmarkEnd w:id="166"/>
    </w:p>
    <w:p w14:paraId="75A5F2DD" w14:textId="77777777" w:rsidR="00C70089" w:rsidRDefault="00C70089" w:rsidP="00C70089">
      <w:pPr>
        <w:rPr>
          <w:rFonts w:ascii="Arial" w:hAnsi="Arial" w:cs="Arial"/>
          <w:sz w:val="20"/>
        </w:rPr>
      </w:pPr>
    </w:p>
    <w:p w14:paraId="7A62F5C1" w14:textId="77777777" w:rsidR="00C70089" w:rsidRDefault="00C70089" w:rsidP="00C70089">
      <w:pPr>
        <w:rPr>
          <w:rFonts w:ascii="Arial" w:hAnsi="Arial" w:cs="Arial"/>
          <w:sz w:val="20"/>
        </w:rPr>
      </w:pPr>
    </w:p>
    <w:p w14:paraId="417AD57D" w14:textId="77777777" w:rsidR="00C70089" w:rsidRDefault="00C70089" w:rsidP="00C70089">
      <w:pPr>
        <w:rPr>
          <w:rFonts w:ascii="Arial" w:hAnsi="Arial" w:cs="Arial"/>
          <w:szCs w:val="24"/>
        </w:rPr>
      </w:pPr>
      <w:r w:rsidRPr="00A35F72">
        <w:rPr>
          <w:rFonts w:ascii="Arial" w:hAnsi="Arial" w:cs="Arial"/>
          <w:szCs w:val="24"/>
        </w:rPr>
        <w:t>All Automated Contact Center Solutions performed by the Contractor under the terms of this contract shall be as an independent Contractor, and not as an agent or employee of the ordering activity.</w:t>
      </w:r>
    </w:p>
    <w:p w14:paraId="205CF74D" w14:textId="77777777" w:rsidR="00C70089" w:rsidRDefault="00C70089" w:rsidP="00C70089">
      <w:pPr>
        <w:rPr>
          <w:rFonts w:ascii="Arial" w:hAnsi="Arial" w:cs="Arial"/>
          <w:szCs w:val="24"/>
        </w:rPr>
      </w:pPr>
    </w:p>
    <w:p w14:paraId="2988051D" w14:textId="77777777" w:rsidR="00C70089" w:rsidRPr="00F80295" w:rsidRDefault="00C70089" w:rsidP="00827632">
      <w:pPr>
        <w:pStyle w:val="Heading2"/>
      </w:pPr>
      <w:bookmarkStart w:id="167" w:name="_Toc12365103"/>
      <w:bookmarkStart w:id="168" w:name="_Toc54878289"/>
      <w:r>
        <w:lastRenderedPageBreak/>
        <w:t>8.</w:t>
      </w:r>
      <w:r>
        <w:tab/>
        <w:t>Organizational Conflict of Interest</w:t>
      </w:r>
      <w:bookmarkEnd w:id="167"/>
      <w:bookmarkEnd w:id="168"/>
    </w:p>
    <w:p w14:paraId="6238EF97" w14:textId="77777777" w:rsidR="00C70089" w:rsidRDefault="00C70089" w:rsidP="00C70089">
      <w:pPr>
        <w:rPr>
          <w:rFonts w:ascii="Arial" w:hAnsi="Arial" w:cs="Arial"/>
          <w:szCs w:val="24"/>
        </w:rPr>
      </w:pPr>
    </w:p>
    <w:p w14:paraId="3D4C6DB0" w14:textId="77777777" w:rsidR="00C70089" w:rsidRPr="00A35F72" w:rsidRDefault="00C70089" w:rsidP="00C70089">
      <w:pPr>
        <w:autoSpaceDE w:val="0"/>
        <w:autoSpaceDN w:val="0"/>
        <w:adjustRightInd w:val="0"/>
        <w:rPr>
          <w:color w:val="000000"/>
          <w:szCs w:val="24"/>
        </w:rPr>
      </w:pPr>
    </w:p>
    <w:p w14:paraId="3818E01D" w14:textId="77777777" w:rsidR="00C70089" w:rsidRPr="00A35F72" w:rsidRDefault="00C70089" w:rsidP="00C70089">
      <w:pPr>
        <w:autoSpaceDE w:val="0"/>
        <w:autoSpaceDN w:val="0"/>
        <w:adjustRightInd w:val="0"/>
        <w:rPr>
          <w:rFonts w:ascii="Arial" w:hAnsi="Arial" w:cs="Arial"/>
          <w:color w:val="000000"/>
          <w:szCs w:val="24"/>
        </w:rPr>
      </w:pPr>
      <w:r w:rsidRPr="00A35F72">
        <w:rPr>
          <w:rFonts w:ascii="Arial" w:hAnsi="Arial" w:cs="Arial"/>
          <w:color w:val="000000"/>
          <w:szCs w:val="24"/>
        </w:rPr>
        <w:t xml:space="preserve">a. Definitions. </w:t>
      </w:r>
    </w:p>
    <w:p w14:paraId="2D5A96F2" w14:textId="77777777" w:rsidR="00C70089" w:rsidRPr="00A35F72" w:rsidRDefault="00C70089" w:rsidP="00C70089">
      <w:pPr>
        <w:autoSpaceDE w:val="0"/>
        <w:autoSpaceDN w:val="0"/>
        <w:adjustRightInd w:val="0"/>
        <w:rPr>
          <w:rFonts w:ascii="Arial" w:hAnsi="Arial" w:cs="Arial"/>
          <w:color w:val="000000"/>
          <w:szCs w:val="24"/>
        </w:rPr>
      </w:pPr>
    </w:p>
    <w:p w14:paraId="075D96A9" w14:textId="77777777" w:rsidR="00C70089" w:rsidRPr="00A35F72" w:rsidRDefault="00C70089" w:rsidP="00C70089">
      <w:pPr>
        <w:autoSpaceDE w:val="0"/>
        <w:autoSpaceDN w:val="0"/>
        <w:adjustRightInd w:val="0"/>
        <w:rPr>
          <w:rFonts w:ascii="Arial" w:hAnsi="Arial" w:cs="Arial"/>
          <w:color w:val="000000"/>
          <w:szCs w:val="24"/>
        </w:rPr>
      </w:pPr>
      <w:r w:rsidRPr="00A35F72">
        <w:rPr>
          <w:rFonts w:ascii="Arial" w:hAnsi="Arial" w:cs="Arial"/>
          <w:color w:val="000000"/>
          <w:szCs w:val="24"/>
        </w:rPr>
        <w:t xml:space="preserve">“Contractor” means the person, firm, unincorporated association, joint venture, partnership, or corporation that is a party to this contract. </w:t>
      </w:r>
    </w:p>
    <w:p w14:paraId="2C699595" w14:textId="77777777" w:rsidR="00C70089" w:rsidRPr="00A35F72" w:rsidRDefault="00C70089" w:rsidP="00C70089">
      <w:pPr>
        <w:autoSpaceDE w:val="0"/>
        <w:autoSpaceDN w:val="0"/>
        <w:adjustRightInd w:val="0"/>
        <w:rPr>
          <w:rFonts w:ascii="Arial" w:hAnsi="Arial" w:cs="Arial"/>
          <w:color w:val="000000"/>
          <w:szCs w:val="24"/>
        </w:rPr>
      </w:pPr>
      <w:r w:rsidRPr="00A35F72">
        <w:rPr>
          <w:rFonts w:ascii="Arial" w:hAnsi="Arial" w:cs="Arial"/>
          <w:color w:val="000000"/>
          <w:szCs w:val="24"/>
        </w:rPr>
        <w:t xml:space="preserve">“Contractor and its affiliates” and “Contractor or its affiliates” refers to the Contractor, its chief executives, directors, officers, subsidiaries, affiliates, subcontractors at any tier, and consultants and any joint venture involving the Contractor, any entity into or with which the Contractor subsequently merges or affiliates, or any other successor or assignee of the Contractor. </w:t>
      </w:r>
    </w:p>
    <w:p w14:paraId="699C33D7" w14:textId="77777777" w:rsidR="00C70089" w:rsidRPr="00A35F72" w:rsidRDefault="00C70089" w:rsidP="00C70089">
      <w:pPr>
        <w:autoSpaceDE w:val="0"/>
        <w:autoSpaceDN w:val="0"/>
        <w:adjustRightInd w:val="0"/>
        <w:rPr>
          <w:rFonts w:ascii="Arial" w:hAnsi="Arial" w:cs="Arial"/>
          <w:color w:val="000000"/>
          <w:szCs w:val="24"/>
        </w:rPr>
      </w:pPr>
      <w:r w:rsidRPr="00A35F72">
        <w:rPr>
          <w:rFonts w:ascii="Arial" w:hAnsi="Arial" w:cs="Arial"/>
          <w:color w:val="000000"/>
          <w:szCs w:val="24"/>
        </w:rPr>
        <w:t xml:space="preserve">An “Organizational conflict of interest” exists when the nature of the work to be performed under a proposed ordering activity contract, without some restriction on ordering activities by the Contractor and its affiliates, may either (i) result in an unfair competitive advantage to the Contractor or its affiliates or (ii) impair the Contractor’s or its affiliates’ objectivity in performing contract work. </w:t>
      </w:r>
    </w:p>
    <w:p w14:paraId="287DC095" w14:textId="77777777" w:rsidR="00C70089" w:rsidRPr="00A35F72" w:rsidRDefault="00C70089" w:rsidP="00C70089">
      <w:pPr>
        <w:autoSpaceDE w:val="0"/>
        <w:autoSpaceDN w:val="0"/>
        <w:adjustRightInd w:val="0"/>
        <w:rPr>
          <w:rFonts w:ascii="Arial" w:hAnsi="Arial" w:cs="Arial"/>
          <w:color w:val="000000"/>
          <w:szCs w:val="24"/>
        </w:rPr>
      </w:pPr>
    </w:p>
    <w:p w14:paraId="7B51E92B" w14:textId="77777777" w:rsidR="00C70089" w:rsidRPr="00A35F72" w:rsidRDefault="00C70089" w:rsidP="00C70089">
      <w:pPr>
        <w:pStyle w:val="Default"/>
        <w:rPr>
          <w:rFonts w:ascii="Arial" w:eastAsia="Times New Roman" w:hAnsi="Arial" w:cs="Arial"/>
        </w:rPr>
      </w:pPr>
      <w:r w:rsidRPr="00A35F72">
        <w:rPr>
          <w:rFonts w:ascii="Arial" w:hAnsi="Arial" w:cs="Arial"/>
        </w:rPr>
        <w:t xml:space="preserve">b. To avoid an organizational or financial conflict of interest and to avoid prejudicing the best interests of the ordering activity, ordering activities may place restrictions on the Contractors, its affiliates, chief executives, directors, subsidiaries and subcontractors at any tier when placing orders against schedule contracts. Such restrictions shall be consistent with FAR 9.505 and shall be designed to avoid, neutralize, or mitigate organizational conflicts of interest that might otherwise exist in situations related to individual orders placed against the schedule contract. Examples of situations, which may require restrictions, are provided at FAR 9.508. </w:t>
      </w:r>
    </w:p>
    <w:p w14:paraId="106B1D0C" w14:textId="77777777" w:rsidR="00C70089" w:rsidRPr="00A35F72" w:rsidRDefault="00C70089" w:rsidP="00C70089">
      <w:pPr>
        <w:autoSpaceDE w:val="0"/>
        <w:autoSpaceDN w:val="0"/>
        <w:adjustRightInd w:val="0"/>
        <w:rPr>
          <w:color w:val="000000"/>
          <w:sz w:val="22"/>
          <w:szCs w:val="22"/>
        </w:rPr>
      </w:pPr>
    </w:p>
    <w:p w14:paraId="784603BD" w14:textId="77777777" w:rsidR="00C70089" w:rsidRDefault="00C70089" w:rsidP="00C70089">
      <w:pPr>
        <w:rPr>
          <w:rFonts w:ascii="Arial" w:hAnsi="Arial" w:cs="Arial"/>
          <w:szCs w:val="24"/>
        </w:rPr>
      </w:pPr>
    </w:p>
    <w:p w14:paraId="310A5436" w14:textId="77777777" w:rsidR="00C70089" w:rsidRPr="00F80295" w:rsidRDefault="00C70089" w:rsidP="00827632">
      <w:pPr>
        <w:pStyle w:val="Heading2"/>
      </w:pPr>
      <w:bookmarkStart w:id="169" w:name="_Toc12365104"/>
      <w:bookmarkStart w:id="170" w:name="_Toc54878290"/>
      <w:r>
        <w:t>9.</w:t>
      </w:r>
      <w:r>
        <w:tab/>
        <w:t>Invoices</w:t>
      </w:r>
      <w:bookmarkEnd w:id="169"/>
      <w:bookmarkEnd w:id="170"/>
    </w:p>
    <w:p w14:paraId="744D5A7B" w14:textId="77777777" w:rsidR="00C70089" w:rsidRDefault="00C70089" w:rsidP="00C70089">
      <w:pPr>
        <w:rPr>
          <w:rFonts w:ascii="Arial" w:hAnsi="Arial" w:cs="Arial"/>
          <w:szCs w:val="24"/>
        </w:rPr>
      </w:pPr>
    </w:p>
    <w:p w14:paraId="569509BB" w14:textId="77777777" w:rsidR="00C70089" w:rsidRDefault="00C70089" w:rsidP="00C70089">
      <w:pPr>
        <w:rPr>
          <w:rFonts w:ascii="Arial" w:hAnsi="Arial" w:cs="Arial"/>
          <w:szCs w:val="24"/>
        </w:rPr>
      </w:pPr>
      <w:r w:rsidRPr="00A35F72">
        <w:rPr>
          <w:rFonts w:ascii="Arial" w:hAnsi="Arial" w:cs="Arial"/>
          <w:szCs w:val="24"/>
        </w:rPr>
        <w:t>The Contractor, upon completion of the work ordered, shall submit invoices for Automated Contact Center Solutions. Progress payments may be authorized by the ordering activity on individual orders if appropriate. Progress payments shall be based upon completion of defined milestones or interim products. Invoices shall be submitted monthly for recurring services performed during the preceding month.</w:t>
      </w:r>
    </w:p>
    <w:p w14:paraId="2EA33E40" w14:textId="77777777" w:rsidR="00C70089" w:rsidRDefault="00C70089" w:rsidP="00C70089">
      <w:pPr>
        <w:rPr>
          <w:rFonts w:ascii="Arial" w:hAnsi="Arial" w:cs="Arial"/>
          <w:szCs w:val="24"/>
        </w:rPr>
      </w:pPr>
    </w:p>
    <w:p w14:paraId="4797E5A1" w14:textId="77777777" w:rsidR="00C70089" w:rsidRPr="00F80295" w:rsidRDefault="00C70089" w:rsidP="00827632">
      <w:pPr>
        <w:pStyle w:val="Heading2"/>
      </w:pPr>
      <w:bookmarkStart w:id="171" w:name="_Toc12365105"/>
      <w:bookmarkStart w:id="172" w:name="_Toc54878291"/>
      <w:r>
        <w:t>10.</w:t>
      </w:r>
      <w:r>
        <w:tab/>
        <w:t>Resumes</w:t>
      </w:r>
      <w:bookmarkEnd w:id="171"/>
      <w:bookmarkEnd w:id="172"/>
    </w:p>
    <w:p w14:paraId="29513D29" w14:textId="77777777" w:rsidR="00C70089" w:rsidRDefault="00C70089" w:rsidP="00C70089">
      <w:pPr>
        <w:rPr>
          <w:rFonts w:ascii="Arial" w:hAnsi="Arial" w:cs="Arial"/>
          <w:szCs w:val="24"/>
        </w:rPr>
      </w:pPr>
    </w:p>
    <w:p w14:paraId="2CA42869" w14:textId="77777777" w:rsidR="00C70089" w:rsidRDefault="00C70089" w:rsidP="00C70089">
      <w:pPr>
        <w:rPr>
          <w:rFonts w:ascii="Arial" w:hAnsi="Arial" w:cs="Arial"/>
          <w:szCs w:val="24"/>
        </w:rPr>
      </w:pPr>
      <w:r w:rsidRPr="00A35F72">
        <w:rPr>
          <w:rFonts w:ascii="Arial" w:hAnsi="Arial" w:cs="Arial"/>
          <w:szCs w:val="24"/>
        </w:rPr>
        <w:t>Resumes shall be provided to the GSA Contracting Officer or the user ordering activity upon request.</w:t>
      </w:r>
    </w:p>
    <w:p w14:paraId="30AF07CE" w14:textId="77777777" w:rsidR="00C70089" w:rsidRDefault="00C70089" w:rsidP="00C70089">
      <w:pPr>
        <w:rPr>
          <w:rFonts w:ascii="Arial" w:hAnsi="Arial" w:cs="Arial"/>
          <w:szCs w:val="24"/>
        </w:rPr>
      </w:pPr>
    </w:p>
    <w:p w14:paraId="45CB4480" w14:textId="77777777" w:rsidR="00C70089" w:rsidRPr="00F80295" w:rsidRDefault="00C70089" w:rsidP="00827632">
      <w:pPr>
        <w:pStyle w:val="Heading2"/>
      </w:pPr>
      <w:bookmarkStart w:id="173" w:name="_Toc12365106"/>
      <w:bookmarkStart w:id="174" w:name="_Toc54878292"/>
      <w:r>
        <w:t>11.</w:t>
      </w:r>
      <w:r>
        <w:tab/>
        <w:t>Approval of Subcontractor</w:t>
      </w:r>
      <w:bookmarkEnd w:id="173"/>
      <w:bookmarkEnd w:id="174"/>
    </w:p>
    <w:p w14:paraId="220FB419" w14:textId="77777777" w:rsidR="00C70089" w:rsidRDefault="00C70089" w:rsidP="00C70089">
      <w:pPr>
        <w:rPr>
          <w:rFonts w:ascii="Arial" w:hAnsi="Arial" w:cs="Arial"/>
          <w:szCs w:val="24"/>
        </w:rPr>
      </w:pPr>
    </w:p>
    <w:p w14:paraId="4F7CF581" w14:textId="77777777" w:rsidR="00C70089" w:rsidRDefault="00C70089" w:rsidP="00C70089">
      <w:pPr>
        <w:rPr>
          <w:rFonts w:ascii="Arial" w:hAnsi="Arial" w:cs="Arial"/>
          <w:szCs w:val="24"/>
        </w:rPr>
      </w:pPr>
      <w:r w:rsidRPr="00A35F72">
        <w:rPr>
          <w:rFonts w:ascii="Arial" w:hAnsi="Arial" w:cs="Arial"/>
          <w:szCs w:val="24"/>
        </w:rPr>
        <w:lastRenderedPageBreak/>
        <w:t>The ordering activity may require that the Contractor receive, from the ordering activity's Contracting Officer, written consent before placing any subcontract for furnishing any of the work called for in a task order.</w:t>
      </w:r>
    </w:p>
    <w:p w14:paraId="07E32837" w14:textId="77777777" w:rsidR="00C70089" w:rsidRDefault="00C70089" w:rsidP="00C70089">
      <w:pPr>
        <w:rPr>
          <w:rFonts w:ascii="Arial" w:hAnsi="Arial" w:cs="Arial"/>
          <w:szCs w:val="24"/>
        </w:rPr>
      </w:pPr>
    </w:p>
    <w:p w14:paraId="308A6AFF" w14:textId="77777777" w:rsidR="00C70089" w:rsidRPr="00F80295" w:rsidRDefault="00C70089" w:rsidP="00827632">
      <w:pPr>
        <w:pStyle w:val="Heading2"/>
      </w:pPr>
      <w:bookmarkStart w:id="175" w:name="_Toc12365107"/>
      <w:bookmarkStart w:id="176" w:name="_Toc54878293"/>
      <w:r>
        <w:t>12.</w:t>
      </w:r>
      <w:r>
        <w:tab/>
        <w:t>Commercial Supplier Agreements</w:t>
      </w:r>
      <w:bookmarkEnd w:id="175"/>
      <w:bookmarkEnd w:id="176"/>
    </w:p>
    <w:p w14:paraId="49378823" w14:textId="77777777" w:rsidR="00C70089" w:rsidRDefault="00C70089" w:rsidP="00C70089">
      <w:pPr>
        <w:rPr>
          <w:rFonts w:ascii="Arial" w:hAnsi="Arial" w:cs="Arial"/>
          <w:szCs w:val="24"/>
        </w:rPr>
      </w:pPr>
    </w:p>
    <w:p w14:paraId="726E75D6" w14:textId="77777777" w:rsidR="00C70089" w:rsidRDefault="00C70089" w:rsidP="00C70089">
      <w:pPr>
        <w:rPr>
          <w:rFonts w:ascii="Arial" w:hAnsi="Arial" w:cs="Arial"/>
          <w:szCs w:val="24"/>
        </w:rPr>
      </w:pPr>
      <w:r w:rsidRPr="00A35F72">
        <w:rPr>
          <w:rFonts w:ascii="Arial" w:hAnsi="Arial" w:cs="Arial"/>
          <w:szCs w:val="24"/>
        </w:rPr>
        <w:t>Commercial Supplier Agreements to include Enterprise User License Agreements or Terms of Service (TOS) agreements. The Contractor shall provide all Commercial Supplier Agreements to include Enterprise User License Agreements or Terms of Service (TOS) agreements in an editable Microsoft Office (Word) format for review prior to award.</w:t>
      </w:r>
    </w:p>
    <w:p w14:paraId="12AB8BC1" w14:textId="77777777" w:rsidR="00C70089" w:rsidRDefault="00C70089" w:rsidP="00C70089">
      <w:pPr>
        <w:rPr>
          <w:rFonts w:ascii="Arial" w:hAnsi="Arial" w:cs="Arial"/>
          <w:szCs w:val="24"/>
        </w:rPr>
      </w:pPr>
    </w:p>
    <w:p w14:paraId="5A1D2C13" w14:textId="77777777" w:rsidR="00C70089" w:rsidRPr="00F80295" w:rsidRDefault="00C70089" w:rsidP="00827632">
      <w:pPr>
        <w:pStyle w:val="Heading2"/>
      </w:pPr>
      <w:bookmarkStart w:id="177" w:name="_Toc12365108"/>
      <w:bookmarkStart w:id="178" w:name="_Toc54878294"/>
      <w:r>
        <w:t>13.</w:t>
      </w:r>
      <w:r>
        <w:tab/>
        <w:t>Transition of Contact Center Services</w:t>
      </w:r>
      <w:bookmarkEnd w:id="177"/>
      <w:bookmarkEnd w:id="178"/>
    </w:p>
    <w:p w14:paraId="2C30C140" w14:textId="77777777" w:rsidR="00C70089" w:rsidRDefault="00C70089" w:rsidP="00C70089">
      <w:pPr>
        <w:rPr>
          <w:rFonts w:ascii="Arial" w:hAnsi="Arial" w:cs="Arial"/>
          <w:szCs w:val="24"/>
        </w:rPr>
      </w:pPr>
    </w:p>
    <w:p w14:paraId="657280C0" w14:textId="77777777" w:rsidR="00C70089" w:rsidRPr="00970581" w:rsidRDefault="00C70089" w:rsidP="00C70089">
      <w:pPr>
        <w:pStyle w:val="Default"/>
        <w:rPr>
          <w:rFonts w:ascii="Arial" w:hAnsi="Arial" w:cs="Arial"/>
        </w:rPr>
      </w:pPr>
      <w:r w:rsidRPr="00970581">
        <w:rPr>
          <w:rFonts w:ascii="Arial" w:hAnsi="Arial" w:cs="Arial"/>
        </w:rPr>
        <w:t xml:space="preserve">The time period required to transition from an ordering activity’s existing contact center solution and requirements to new requirements (as defined in the task order) will be determined on a case-by-case basis, and shall be stated in individual task orders. </w:t>
      </w:r>
    </w:p>
    <w:p w14:paraId="74C2310B" w14:textId="77777777" w:rsidR="00C70089" w:rsidRPr="00970581" w:rsidRDefault="00C70089" w:rsidP="00C70089">
      <w:pPr>
        <w:pStyle w:val="Default"/>
        <w:rPr>
          <w:rFonts w:ascii="Arial" w:hAnsi="Arial" w:cs="Arial"/>
        </w:rPr>
      </w:pPr>
      <w:r w:rsidRPr="00970581">
        <w:rPr>
          <w:rFonts w:ascii="Arial" w:hAnsi="Arial" w:cs="Arial"/>
        </w:rPr>
        <w:t xml:space="preserve">Transition shall begin at Notice-To-Proceed and continue for a period as specified in the task order. During the transition period, the Contractor shall work with the Government to develop a sound project implementation plan and to perform all preparatory work to establish one or more fully functional multi-channel contact centers in support of the task. </w:t>
      </w:r>
    </w:p>
    <w:p w14:paraId="58E07765" w14:textId="77777777" w:rsidR="00C70089" w:rsidRPr="00970581" w:rsidRDefault="00C70089" w:rsidP="00C70089">
      <w:pPr>
        <w:pStyle w:val="Default"/>
        <w:rPr>
          <w:rFonts w:ascii="Arial" w:hAnsi="Arial" w:cs="Arial"/>
        </w:rPr>
      </w:pPr>
      <w:r w:rsidRPr="00970581">
        <w:rPr>
          <w:rFonts w:ascii="Arial" w:hAnsi="Arial" w:cs="Arial"/>
        </w:rPr>
        <w:t xml:space="preserve">The Government will transfer business and procedural data, including appropriate training material, to the Contractor, and work with the Contractor to establish appropriate system feeds. </w:t>
      </w:r>
    </w:p>
    <w:p w14:paraId="36513608" w14:textId="77777777" w:rsidR="00C70089" w:rsidRPr="00970581" w:rsidRDefault="00C70089" w:rsidP="00C70089">
      <w:pPr>
        <w:pStyle w:val="Default"/>
        <w:rPr>
          <w:rFonts w:ascii="Arial" w:hAnsi="Arial" w:cs="Arial"/>
        </w:rPr>
      </w:pPr>
      <w:r w:rsidRPr="00970581">
        <w:rPr>
          <w:rFonts w:ascii="Arial" w:hAnsi="Arial" w:cs="Arial"/>
        </w:rPr>
        <w:t xml:space="preserve">The transition period will provide the Contractor with the opportunity to prepare and staff its contact center; develop the support of the knowledge base and scripts for automated response in support of the project; establish a fully functional contact center to handle the expected work volume; and complete all transition related activities to migrate the service to the new center. Government personnel will closely monitor the Contractor’s effort to ensure a successful launch. </w:t>
      </w:r>
    </w:p>
    <w:p w14:paraId="6492B0AA" w14:textId="77777777" w:rsidR="00C70089" w:rsidRPr="00970581" w:rsidRDefault="00C70089" w:rsidP="00C70089">
      <w:pPr>
        <w:rPr>
          <w:rFonts w:ascii="Arial" w:hAnsi="Arial" w:cs="Arial"/>
          <w:szCs w:val="24"/>
        </w:rPr>
      </w:pPr>
      <w:r w:rsidRPr="00970581">
        <w:rPr>
          <w:rFonts w:ascii="Arial" w:hAnsi="Arial" w:cs="Arial"/>
          <w:szCs w:val="24"/>
        </w:rPr>
        <w:t>Based on the Contractor’s ability and expert advice on transitioning the work volume, the Government reserves the right to coordinate with the Contractor to achieve a staffing plan that minimizes disruption of the existing services and seamlessly transitions the customer base and work volumes to the new center.</w:t>
      </w:r>
    </w:p>
    <w:p w14:paraId="6A9048D7" w14:textId="77777777" w:rsidR="00C70089" w:rsidRDefault="00C70089" w:rsidP="00C70089">
      <w:pPr>
        <w:rPr>
          <w:rFonts w:ascii="Arial" w:hAnsi="Arial" w:cs="Arial"/>
          <w:szCs w:val="24"/>
        </w:rPr>
      </w:pPr>
    </w:p>
    <w:p w14:paraId="3C474D34" w14:textId="613EDEF5" w:rsidR="00C70089" w:rsidRDefault="00C70089" w:rsidP="00C70089">
      <w:pPr>
        <w:rPr>
          <w:rFonts w:ascii="Arial" w:hAnsi="Arial" w:cs="Arial"/>
          <w:szCs w:val="24"/>
        </w:rPr>
      </w:pPr>
    </w:p>
    <w:p w14:paraId="43FC4D19" w14:textId="41D6528A" w:rsidR="00C40C07" w:rsidRDefault="00C40C07" w:rsidP="00C70089">
      <w:pPr>
        <w:rPr>
          <w:rFonts w:ascii="Arial" w:hAnsi="Arial" w:cs="Arial"/>
          <w:szCs w:val="24"/>
        </w:rPr>
      </w:pPr>
    </w:p>
    <w:p w14:paraId="56294DA0" w14:textId="35BD9EB6" w:rsidR="00C40C07" w:rsidRDefault="00C40C07" w:rsidP="00C70089">
      <w:pPr>
        <w:rPr>
          <w:rFonts w:ascii="Arial" w:hAnsi="Arial" w:cs="Arial"/>
          <w:szCs w:val="24"/>
        </w:rPr>
      </w:pPr>
    </w:p>
    <w:p w14:paraId="467E8C66" w14:textId="77777777" w:rsidR="00C40C07" w:rsidRDefault="00C40C07" w:rsidP="00C70089">
      <w:pPr>
        <w:rPr>
          <w:rFonts w:ascii="Arial" w:hAnsi="Arial" w:cs="Arial"/>
          <w:szCs w:val="24"/>
        </w:rPr>
      </w:pPr>
    </w:p>
    <w:p w14:paraId="1669895A" w14:textId="6D0C9BA2" w:rsidR="00C70089" w:rsidRPr="00F80295" w:rsidRDefault="00C70089" w:rsidP="00C70089">
      <w:pPr>
        <w:pStyle w:val="Heading1"/>
      </w:pPr>
      <w:bookmarkStart w:id="179" w:name="_Toc12365109"/>
      <w:bookmarkStart w:id="180" w:name="_Toc54878295"/>
      <w:r>
        <w:lastRenderedPageBreak/>
        <w:t>CONTACT CENTER SOLUTIONS (ACCS) IT PROFESSIONAL SERVICES L</w:t>
      </w:r>
      <w:r w:rsidRPr="00F80295">
        <w:t>ABOR CATEGORY DESCRIPTIONS</w:t>
      </w:r>
      <w:r>
        <w:t xml:space="preserve"> SIN </w:t>
      </w:r>
      <w:r w:rsidR="004D571D">
        <w:t>561422</w:t>
      </w:r>
      <w:r>
        <w:t xml:space="preserve">, </w:t>
      </w:r>
      <w:r w:rsidR="004D571D">
        <w:t xml:space="preserve">561422 </w:t>
      </w:r>
      <w:r>
        <w:t>STLOC</w:t>
      </w:r>
      <w:bookmarkEnd w:id="179"/>
      <w:bookmarkEnd w:id="180"/>
    </w:p>
    <w:p w14:paraId="69C703C8" w14:textId="77777777" w:rsidR="00C70089" w:rsidRDefault="00C70089" w:rsidP="00C70089">
      <w:pPr>
        <w:rPr>
          <w:rFonts w:ascii="Arial" w:hAnsi="Arial" w:cs="Arial"/>
          <w:szCs w:val="24"/>
        </w:rPr>
      </w:pPr>
    </w:p>
    <w:p w14:paraId="12E8F171" w14:textId="77777777" w:rsidR="00C93AAC" w:rsidRDefault="00C93AAC" w:rsidP="00954E50">
      <w:pPr>
        <w:rPr>
          <w:rFonts w:ascii="Arial" w:hAnsi="Arial" w:cs="Arial"/>
          <w:sz w:val="20"/>
        </w:rPr>
      </w:pPr>
    </w:p>
    <w:p w14:paraId="0D83311A" w14:textId="77777777" w:rsidR="008A036A" w:rsidRPr="009F682F" w:rsidRDefault="008A036A" w:rsidP="008A036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8"/>
        <w:gridCol w:w="1633"/>
        <w:gridCol w:w="2809"/>
      </w:tblGrid>
      <w:tr w:rsidR="008A036A" w:rsidRPr="00F92305" w14:paraId="5824D77A" w14:textId="77777777" w:rsidTr="00783BFD">
        <w:trPr>
          <w:tblHeader/>
        </w:trPr>
        <w:tc>
          <w:tcPr>
            <w:tcW w:w="2621" w:type="pct"/>
            <w:noWrap/>
            <w:hideMark/>
          </w:tcPr>
          <w:p w14:paraId="7CFF7CFF" w14:textId="77777777" w:rsidR="008A036A" w:rsidRPr="00F92305" w:rsidRDefault="008A036A" w:rsidP="008A036A">
            <w:pPr>
              <w:jc w:val="center"/>
              <w:rPr>
                <w:sz w:val="22"/>
                <w:szCs w:val="22"/>
              </w:rPr>
            </w:pPr>
            <w:r w:rsidRPr="00F92305">
              <w:rPr>
                <w:sz w:val="22"/>
                <w:szCs w:val="22"/>
              </w:rPr>
              <w:t>Labor Category</w:t>
            </w:r>
          </w:p>
        </w:tc>
        <w:tc>
          <w:tcPr>
            <w:tcW w:w="875" w:type="pct"/>
            <w:noWrap/>
            <w:hideMark/>
          </w:tcPr>
          <w:p w14:paraId="706B3892" w14:textId="77777777" w:rsidR="008A036A" w:rsidRPr="00F92305" w:rsidRDefault="008A036A" w:rsidP="008A036A">
            <w:pPr>
              <w:jc w:val="center"/>
              <w:rPr>
                <w:sz w:val="22"/>
                <w:szCs w:val="22"/>
              </w:rPr>
            </w:pPr>
            <w:r w:rsidRPr="00F92305">
              <w:rPr>
                <w:sz w:val="22"/>
                <w:szCs w:val="22"/>
              </w:rPr>
              <w:t>Education</w:t>
            </w:r>
          </w:p>
        </w:tc>
        <w:tc>
          <w:tcPr>
            <w:tcW w:w="1504" w:type="pct"/>
            <w:hideMark/>
          </w:tcPr>
          <w:p w14:paraId="5C6635A5" w14:textId="77777777" w:rsidR="008A036A" w:rsidRPr="00F92305" w:rsidRDefault="008A036A" w:rsidP="008A036A">
            <w:pPr>
              <w:jc w:val="center"/>
              <w:rPr>
                <w:sz w:val="22"/>
                <w:szCs w:val="22"/>
              </w:rPr>
            </w:pPr>
            <w:r w:rsidRPr="00F92305">
              <w:rPr>
                <w:sz w:val="22"/>
                <w:szCs w:val="22"/>
              </w:rPr>
              <w:t>Years Experience</w:t>
            </w:r>
          </w:p>
        </w:tc>
      </w:tr>
      <w:tr w:rsidR="008A036A" w:rsidRPr="00F92305" w14:paraId="13A0C744" w14:textId="77777777" w:rsidTr="00783BFD">
        <w:tc>
          <w:tcPr>
            <w:tcW w:w="2621" w:type="pct"/>
            <w:noWrap/>
            <w:hideMark/>
          </w:tcPr>
          <w:p w14:paraId="186B49AD" w14:textId="77777777" w:rsidR="008A036A" w:rsidRPr="00F92305" w:rsidRDefault="008A036A" w:rsidP="008A036A">
            <w:pPr>
              <w:rPr>
                <w:sz w:val="22"/>
                <w:szCs w:val="22"/>
              </w:rPr>
            </w:pPr>
            <w:r>
              <w:rPr>
                <w:sz w:val="22"/>
                <w:szCs w:val="22"/>
              </w:rPr>
              <w:t xml:space="preserve">Contact Center </w:t>
            </w:r>
            <w:r w:rsidRPr="00F92305">
              <w:rPr>
                <w:sz w:val="22"/>
                <w:szCs w:val="22"/>
              </w:rPr>
              <w:t>Program Executive Director</w:t>
            </w:r>
          </w:p>
        </w:tc>
        <w:tc>
          <w:tcPr>
            <w:tcW w:w="875" w:type="pct"/>
            <w:noWrap/>
            <w:hideMark/>
          </w:tcPr>
          <w:p w14:paraId="66F629F8" w14:textId="77777777" w:rsidR="008A036A" w:rsidRPr="00F92305" w:rsidRDefault="008A036A" w:rsidP="008A036A">
            <w:pPr>
              <w:jc w:val="center"/>
              <w:rPr>
                <w:sz w:val="22"/>
                <w:szCs w:val="22"/>
              </w:rPr>
            </w:pPr>
            <w:r w:rsidRPr="00F92305">
              <w:rPr>
                <w:sz w:val="22"/>
                <w:szCs w:val="22"/>
              </w:rPr>
              <w:t>BA/BS</w:t>
            </w:r>
          </w:p>
        </w:tc>
        <w:tc>
          <w:tcPr>
            <w:tcW w:w="1504" w:type="pct"/>
            <w:noWrap/>
            <w:hideMark/>
          </w:tcPr>
          <w:p w14:paraId="0CB4EACF" w14:textId="77777777" w:rsidR="008A036A" w:rsidRPr="00F92305" w:rsidRDefault="008A036A" w:rsidP="008A036A">
            <w:pPr>
              <w:jc w:val="center"/>
              <w:rPr>
                <w:sz w:val="22"/>
                <w:szCs w:val="22"/>
              </w:rPr>
            </w:pPr>
            <w:r w:rsidRPr="00F92305">
              <w:rPr>
                <w:sz w:val="22"/>
                <w:szCs w:val="22"/>
              </w:rPr>
              <w:t>10</w:t>
            </w:r>
          </w:p>
        </w:tc>
      </w:tr>
      <w:tr w:rsidR="008A036A" w:rsidRPr="00F92305" w14:paraId="0F55A6EE" w14:textId="77777777" w:rsidTr="00783BFD">
        <w:tc>
          <w:tcPr>
            <w:tcW w:w="2621" w:type="pct"/>
            <w:noWrap/>
            <w:hideMark/>
          </w:tcPr>
          <w:p w14:paraId="1A093ACC" w14:textId="77777777" w:rsidR="008A036A" w:rsidRPr="00F92305" w:rsidRDefault="008A036A" w:rsidP="008A036A">
            <w:pPr>
              <w:rPr>
                <w:sz w:val="22"/>
                <w:szCs w:val="22"/>
              </w:rPr>
            </w:pPr>
            <w:r>
              <w:rPr>
                <w:sz w:val="22"/>
                <w:szCs w:val="22"/>
              </w:rPr>
              <w:t xml:space="preserve">Contact Center </w:t>
            </w:r>
            <w:r w:rsidRPr="00F92305">
              <w:rPr>
                <w:sz w:val="22"/>
                <w:szCs w:val="22"/>
              </w:rPr>
              <w:t>Senior Project\Program Manager</w:t>
            </w:r>
          </w:p>
        </w:tc>
        <w:tc>
          <w:tcPr>
            <w:tcW w:w="875" w:type="pct"/>
            <w:noWrap/>
            <w:hideMark/>
          </w:tcPr>
          <w:p w14:paraId="6F215556" w14:textId="77777777" w:rsidR="008A036A" w:rsidRPr="00F92305" w:rsidRDefault="008A036A" w:rsidP="008A036A">
            <w:pPr>
              <w:jc w:val="center"/>
              <w:rPr>
                <w:sz w:val="22"/>
                <w:szCs w:val="22"/>
              </w:rPr>
            </w:pPr>
            <w:r w:rsidRPr="00F92305">
              <w:rPr>
                <w:sz w:val="22"/>
                <w:szCs w:val="22"/>
              </w:rPr>
              <w:t>BA/BS</w:t>
            </w:r>
          </w:p>
        </w:tc>
        <w:tc>
          <w:tcPr>
            <w:tcW w:w="1504" w:type="pct"/>
            <w:noWrap/>
            <w:hideMark/>
          </w:tcPr>
          <w:p w14:paraId="6CD3AB0B" w14:textId="77777777" w:rsidR="008A036A" w:rsidRPr="00F92305" w:rsidRDefault="008A036A" w:rsidP="008A036A">
            <w:pPr>
              <w:jc w:val="center"/>
              <w:rPr>
                <w:sz w:val="22"/>
                <w:szCs w:val="22"/>
              </w:rPr>
            </w:pPr>
            <w:r>
              <w:rPr>
                <w:sz w:val="22"/>
                <w:szCs w:val="22"/>
              </w:rPr>
              <w:t>5</w:t>
            </w:r>
          </w:p>
        </w:tc>
      </w:tr>
      <w:tr w:rsidR="008A036A" w:rsidRPr="00F92305" w14:paraId="3D0A4177" w14:textId="77777777" w:rsidTr="00783BFD">
        <w:tc>
          <w:tcPr>
            <w:tcW w:w="2621" w:type="pct"/>
            <w:noWrap/>
            <w:hideMark/>
          </w:tcPr>
          <w:p w14:paraId="63F1BB85" w14:textId="77777777" w:rsidR="008A036A" w:rsidRPr="00F92305" w:rsidRDefault="008A036A" w:rsidP="008A036A">
            <w:pPr>
              <w:rPr>
                <w:sz w:val="22"/>
                <w:szCs w:val="22"/>
              </w:rPr>
            </w:pPr>
            <w:r>
              <w:rPr>
                <w:sz w:val="22"/>
                <w:szCs w:val="22"/>
              </w:rPr>
              <w:t xml:space="preserve">Contact Center </w:t>
            </w:r>
            <w:r w:rsidRPr="00F92305">
              <w:rPr>
                <w:sz w:val="22"/>
                <w:szCs w:val="22"/>
              </w:rPr>
              <w:t>Operations Director</w:t>
            </w:r>
          </w:p>
        </w:tc>
        <w:tc>
          <w:tcPr>
            <w:tcW w:w="875" w:type="pct"/>
            <w:noWrap/>
            <w:hideMark/>
          </w:tcPr>
          <w:p w14:paraId="4BB3CCF6" w14:textId="77777777" w:rsidR="008A036A" w:rsidRPr="00F92305" w:rsidRDefault="008A036A" w:rsidP="008A036A">
            <w:pPr>
              <w:jc w:val="center"/>
              <w:rPr>
                <w:sz w:val="22"/>
                <w:szCs w:val="22"/>
              </w:rPr>
            </w:pPr>
            <w:r w:rsidRPr="00F92305">
              <w:rPr>
                <w:sz w:val="22"/>
                <w:szCs w:val="22"/>
              </w:rPr>
              <w:t>BA/BS</w:t>
            </w:r>
          </w:p>
        </w:tc>
        <w:tc>
          <w:tcPr>
            <w:tcW w:w="1504" w:type="pct"/>
            <w:noWrap/>
            <w:hideMark/>
          </w:tcPr>
          <w:p w14:paraId="4BCAC592" w14:textId="77777777" w:rsidR="008A036A" w:rsidRPr="00F92305" w:rsidRDefault="008A036A" w:rsidP="008A036A">
            <w:pPr>
              <w:jc w:val="center"/>
              <w:rPr>
                <w:sz w:val="22"/>
                <w:szCs w:val="22"/>
              </w:rPr>
            </w:pPr>
            <w:r>
              <w:rPr>
                <w:sz w:val="22"/>
                <w:szCs w:val="22"/>
              </w:rPr>
              <w:t>5</w:t>
            </w:r>
          </w:p>
        </w:tc>
      </w:tr>
      <w:tr w:rsidR="008A036A" w:rsidRPr="00F92305" w14:paraId="058ED82D" w14:textId="77777777" w:rsidTr="00783BFD">
        <w:tc>
          <w:tcPr>
            <w:tcW w:w="2621" w:type="pct"/>
            <w:noWrap/>
            <w:hideMark/>
          </w:tcPr>
          <w:p w14:paraId="4D7E3A63" w14:textId="77777777" w:rsidR="008A036A" w:rsidRPr="00F92305" w:rsidRDefault="008A036A" w:rsidP="008A036A">
            <w:pPr>
              <w:rPr>
                <w:sz w:val="22"/>
                <w:szCs w:val="22"/>
              </w:rPr>
            </w:pPr>
            <w:r>
              <w:rPr>
                <w:sz w:val="22"/>
                <w:szCs w:val="22"/>
              </w:rPr>
              <w:t xml:space="preserve">Contact Center </w:t>
            </w:r>
            <w:r w:rsidRPr="00F92305">
              <w:rPr>
                <w:sz w:val="22"/>
                <w:szCs w:val="22"/>
              </w:rPr>
              <w:t>Project Manager</w:t>
            </w:r>
          </w:p>
        </w:tc>
        <w:tc>
          <w:tcPr>
            <w:tcW w:w="875" w:type="pct"/>
            <w:noWrap/>
            <w:hideMark/>
          </w:tcPr>
          <w:p w14:paraId="7E92BEBA" w14:textId="77777777" w:rsidR="008A036A" w:rsidRPr="00F92305" w:rsidRDefault="008A036A" w:rsidP="008A036A">
            <w:pPr>
              <w:jc w:val="center"/>
              <w:rPr>
                <w:sz w:val="22"/>
                <w:szCs w:val="22"/>
              </w:rPr>
            </w:pPr>
            <w:r w:rsidRPr="00F92305">
              <w:rPr>
                <w:sz w:val="22"/>
                <w:szCs w:val="22"/>
              </w:rPr>
              <w:t>BA/BS</w:t>
            </w:r>
          </w:p>
        </w:tc>
        <w:tc>
          <w:tcPr>
            <w:tcW w:w="1504" w:type="pct"/>
            <w:noWrap/>
            <w:hideMark/>
          </w:tcPr>
          <w:p w14:paraId="5EABF2CF" w14:textId="77777777" w:rsidR="008A036A" w:rsidRPr="00F92305" w:rsidRDefault="008A036A" w:rsidP="008A036A">
            <w:pPr>
              <w:jc w:val="center"/>
              <w:rPr>
                <w:sz w:val="22"/>
                <w:szCs w:val="22"/>
              </w:rPr>
            </w:pPr>
            <w:r>
              <w:rPr>
                <w:sz w:val="22"/>
                <w:szCs w:val="22"/>
              </w:rPr>
              <w:t>12</w:t>
            </w:r>
          </w:p>
        </w:tc>
      </w:tr>
      <w:tr w:rsidR="008A036A" w:rsidRPr="00F92305" w14:paraId="6DF36666" w14:textId="77777777" w:rsidTr="00783BFD">
        <w:tc>
          <w:tcPr>
            <w:tcW w:w="2621" w:type="pct"/>
          </w:tcPr>
          <w:p w14:paraId="5407FC2E" w14:textId="77777777" w:rsidR="008A036A" w:rsidRPr="00F92305" w:rsidRDefault="008A036A" w:rsidP="008A036A">
            <w:pPr>
              <w:rPr>
                <w:sz w:val="22"/>
                <w:szCs w:val="22"/>
              </w:rPr>
            </w:pPr>
            <w:r>
              <w:rPr>
                <w:sz w:val="22"/>
                <w:szCs w:val="22"/>
              </w:rPr>
              <w:t xml:space="preserve">Contact Center </w:t>
            </w:r>
            <w:r w:rsidRPr="00F92305">
              <w:rPr>
                <w:sz w:val="22"/>
                <w:szCs w:val="22"/>
              </w:rPr>
              <w:t>Site Manager</w:t>
            </w:r>
          </w:p>
        </w:tc>
        <w:tc>
          <w:tcPr>
            <w:tcW w:w="875" w:type="pct"/>
            <w:noWrap/>
          </w:tcPr>
          <w:p w14:paraId="516255A3" w14:textId="77777777" w:rsidR="008A036A" w:rsidRPr="00F92305" w:rsidRDefault="008A036A" w:rsidP="008A036A">
            <w:pPr>
              <w:jc w:val="center"/>
              <w:rPr>
                <w:sz w:val="22"/>
                <w:szCs w:val="22"/>
              </w:rPr>
            </w:pPr>
            <w:r w:rsidRPr="00F92305">
              <w:rPr>
                <w:sz w:val="22"/>
                <w:szCs w:val="22"/>
              </w:rPr>
              <w:t>BA/BS</w:t>
            </w:r>
          </w:p>
        </w:tc>
        <w:tc>
          <w:tcPr>
            <w:tcW w:w="1504" w:type="pct"/>
            <w:noWrap/>
          </w:tcPr>
          <w:p w14:paraId="447C41C1" w14:textId="77777777" w:rsidR="008A036A" w:rsidRPr="00F92305" w:rsidRDefault="008A036A" w:rsidP="008A036A">
            <w:pPr>
              <w:jc w:val="center"/>
              <w:rPr>
                <w:sz w:val="22"/>
                <w:szCs w:val="22"/>
              </w:rPr>
            </w:pPr>
            <w:r w:rsidRPr="00F92305">
              <w:rPr>
                <w:sz w:val="22"/>
                <w:szCs w:val="22"/>
              </w:rPr>
              <w:t>5</w:t>
            </w:r>
          </w:p>
        </w:tc>
      </w:tr>
      <w:tr w:rsidR="008A036A" w:rsidRPr="00F92305" w14:paraId="3A3EF6E0" w14:textId="77777777" w:rsidTr="00783BFD">
        <w:tc>
          <w:tcPr>
            <w:tcW w:w="2621" w:type="pct"/>
          </w:tcPr>
          <w:p w14:paraId="2DAC365D" w14:textId="77777777" w:rsidR="008A036A" w:rsidRPr="00F92305" w:rsidRDefault="008A036A" w:rsidP="008A036A">
            <w:pPr>
              <w:rPr>
                <w:sz w:val="22"/>
                <w:szCs w:val="22"/>
              </w:rPr>
            </w:pPr>
            <w:r>
              <w:rPr>
                <w:sz w:val="22"/>
                <w:szCs w:val="22"/>
              </w:rPr>
              <w:t xml:space="preserve">Contact Center </w:t>
            </w:r>
            <w:r w:rsidRPr="00F92305">
              <w:rPr>
                <w:sz w:val="22"/>
                <w:szCs w:val="22"/>
              </w:rPr>
              <w:t xml:space="preserve">Supervisor </w:t>
            </w:r>
          </w:p>
        </w:tc>
        <w:tc>
          <w:tcPr>
            <w:tcW w:w="875" w:type="pct"/>
            <w:noWrap/>
          </w:tcPr>
          <w:p w14:paraId="42AE696C" w14:textId="77777777" w:rsidR="008A036A" w:rsidRPr="00F92305" w:rsidRDefault="008A036A" w:rsidP="008A036A">
            <w:pPr>
              <w:jc w:val="center"/>
              <w:rPr>
                <w:sz w:val="22"/>
                <w:szCs w:val="22"/>
              </w:rPr>
            </w:pPr>
            <w:r w:rsidRPr="00F92305">
              <w:rPr>
                <w:sz w:val="22"/>
                <w:szCs w:val="22"/>
              </w:rPr>
              <w:t>BA/BS</w:t>
            </w:r>
          </w:p>
        </w:tc>
        <w:tc>
          <w:tcPr>
            <w:tcW w:w="1504" w:type="pct"/>
            <w:noWrap/>
          </w:tcPr>
          <w:p w14:paraId="380F33B2" w14:textId="77777777" w:rsidR="008A036A" w:rsidRPr="00F92305" w:rsidRDefault="008A036A" w:rsidP="008A036A">
            <w:pPr>
              <w:jc w:val="center"/>
              <w:rPr>
                <w:sz w:val="22"/>
                <w:szCs w:val="22"/>
              </w:rPr>
            </w:pPr>
            <w:r w:rsidRPr="00F92305">
              <w:rPr>
                <w:sz w:val="22"/>
                <w:szCs w:val="22"/>
              </w:rPr>
              <w:t>5</w:t>
            </w:r>
          </w:p>
        </w:tc>
      </w:tr>
      <w:tr w:rsidR="008A036A" w:rsidRPr="00F92305" w14:paraId="431F2A94" w14:textId="77777777" w:rsidTr="00783BFD">
        <w:tc>
          <w:tcPr>
            <w:tcW w:w="2621" w:type="pct"/>
            <w:hideMark/>
          </w:tcPr>
          <w:p w14:paraId="1C91C698" w14:textId="77777777" w:rsidR="008A036A" w:rsidRPr="00F92305" w:rsidRDefault="008A036A" w:rsidP="008A036A">
            <w:pPr>
              <w:rPr>
                <w:sz w:val="22"/>
                <w:szCs w:val="22"/>
              </w:rPr>
            </w:pPr>
            <w:r>
              <w:rPr>
                <w:sz w:val="22"/>
                <w:szCs w:val="22"/>
              </w:rPr>
              <w:t xml:space="preserve">Contact Center </w:t>
            </w:r>
            <w:r w:rsidRPr="00F92305">
              <w:rPr>
                <w:sz w:val="22"/>
                <w:szCs w:val="22"/>
              </w:rPr>
              <w:t>Knowledge / Content Manager</w:t>
            </w:r>
          </w:p>
        </w:tc>
        <w:tc>
          <w:tcPr>
            <w:tcW w:w="875" w:type="pct"/>
            <w:noWrap/>
            <w:hideMark/>
          </w:tcPr>
          <w:p w14:paraId="1F7C792E" w14:textId="77777777" w:rsidR="008A036A" w:rsidRPr="00F92305" w:rsidRDefault="008A036A" w:rsidP="008A036A">
            <w:pPr>
              <w:jc w:val="center"/>
              <w:rPr>
                <w:sz w:val="22"/>
                <w:szCs w:val="22"/>
              </w:rPr>
            </w:pPr>
            <w:r w:rsidRPr="00F92305">
              <w:rPr>
                <w:sz w:val="22"/>
                <w:szCs w:val="22"/>
              </w:rPr>
              <w:t>BA/BS</w:t>
            </w:r>
          </w:p>
        </w:tc>
        <w:tc>
          <w:tcPr>
            <w:tcW w:w="1504" w:type="pct"/>
            <w:noWrap/>
            <w:hideMark/>
          </w:tcPr>
          <w:p w14:paraId="0541A9E3" w14:textId="77777777" w:rsidR="008A036A" w:rsidRPr="00F92305" w:rsidRDefault="008A036A" w:rsidP="008A036A">
            <w:pPr>
              <w:jc w:val="center"/>
              <w:rPr>
                <w:sz w:val="22"/>
                <w:szCs w:val="22"/>
              </w:rPr>
            </w:pPr>
            <w:r w:rsidRPr="00F92305">
              <w:rPr>
                <w:sz w:val="22"/>
                <w:szCs w:val="22"/>
              </w:rPr>
              <w:t>3</w:t>
            </w:r>
          </w:p>
        </w:tc>
      </w:tr>
      <w:tr w:rsidR="008A036A" w:rsidRPr="00F92305" w14:paraId="5659039C" w14:textId="77777777" w:rsidTr="00783BFD">
        <w:tc>
          <w:tcPr>
            <w:tcW w:w="2621" w:type="pct"/>
            <w:noWrap/>
            <w:hideMark/>
          </w:tcPr>
          <w:p w14:paraId="1DB143B0" w14:textId="77777777" w:rsidR="008A036A" w:rsidRPr="00F92305" w:rsidRDefault="008A036A" w:rsidP="008A036A">
            <w:pPr>
              <w:rPr>
                <w:sz w:val="22"/>
                <w:szCs w:val="22"/>
              </w:rPr>
            </w:pPr>
            <w:r>
              <w:rPr>
                <w:sz w:val="22"/>
                <w:szCs w:val="22"/>
              </w:rPr>
              <w:t xml:space="preserve">Contact Center  </w:t>
            </w:r>
            <w:r w:rsidRPr="00F92305">
              <w:rPr>
                <w:sz w:val="22"/>
                <w:szCs w:val="22"/>
              </w:rPr>
              <w:t>Knowledge Manager</w:t>
            </w:r>
          </w:p>
        </w:tc>
        <w:tc>
          <w:tcPr>
            <w:tcW w:w="875" w:type="pct"/>
            <w:noWrap/>
            <w:hideMark/>
          </w:tcPr>
          <w:p w14:paraId="347E7B33" w14:textId="77777777" w:rsidR="008A036A" w:rsidRPr="00F92305" w:rsidRDefault="008A036A" w:rsidP="008A036A">
            <w:pPr>
              <w:jc w:val="center"/>
              <w:rPr>
                <w:sz w:val="22"/>
                <w:szCs w:val="22"/>
              </w:rPr>
            </w:pPr>
            <w:r w:rsidRPr="00F92305">
              <w:rPr>
                <w:sz w:val="22"/>
                <w:szCs w:val="22"/>
              </w:rPr>
              <w:t>BA/BS</w:t>
            </w:r>
          </w:p>
        </w:tc>
        <w:tc>
          <w:tcPr>
            <w:tcW w:w="1504" w:type="pct"/>
            <w:noWrap/>
            <w:hideMark/>
          </w:tcPr>
          <w:p w14:paraId="73491935" w14:textId="77777777" w:rsidR="008A036A" w:rsidRPr="00F92305" w:rsidRDefault="008A036A" w:rsidP="008A036A">
            <w:pPr>
              <w:jc w:val="center"/>
              <w:rPr>
                <w:sz w:val="22"/>
                <w:szCs w:val="22"/>
              </w:rPr>
            </w:pPr>
            <w:r w:rsidRPr="00F92305">
              <w:rPr>
                <w:sz w:val="22"/>
                <w:szCs w:val="22"/>
              </w:rPr>
              <w:t>3</w:t>
            </w:r>
          </w:p>
        </w:tc>
      </w:tr>
      <w:tr w:rsidR="008A036A" w:rsidRPr="00F92305" w14:paraId="7927FF65" w14:textId="77777777" w:rsidTr="00783BFD">
        <w:tc>
          <w:tcPr>
            <w:tcW w:w="2621" w:type="pct"/>
            <w:noWrap/>
            <w:hideMark/>
          </w:tcPr>
          <w:p w14:paraId="2FEC4D2B" w14:textId="77777777" w:rsidR="008A036A" w:rsidRPr="00F92305" w:rsidRDefault="008A036A" w:rsidP="008A036A">
            <w:pPr>
              <w:rPr>
                <w:sz w:val="22"/>
                <w:szCs w:val="22"/>
              </w:rPr>
            </w:pPr>
            <w:r>
              <w:rPr>
                <w:sz w:val="22"/>
                <w:szCs w:val="22"/>
              </w:rPr>
              <w:t xml:space="preserve">Contact Center  </w:t>
            </w:r>
            <w:r w:rsidRPr="00F92305">
              <w:rPr>
                <w:sz w:val="22"/>
                <w:szCs w:val="22"/>
              </w:rPr>
              <w:t>Knowledge Analyst</w:t>
            </w:r>
            <w:r w:rsidRPr="00A50A7A">
              <w:rPr>
                <w:color w:val="FF0000"/>
                <w:sz w:val="22"/>
                <w:szCs w:val="22"/>
              </w:rPr>
              <w:t>**</w:t>
            </w:r>
          </w:p>
        </w:tc>
        <w:tc>
          <w:tcPr>
            <w:tcW w:w="875" w:type="pct"/>
            <w:noWrap/>
            <w:hideMark/>
          </w:tcPr>
          <w:p w14:paraId="175927C4" w14:textId="77777777" w:rsidR="008A036A" w:rsidRPr="00F92305" w:rsidRDefault="008A036A" w:rsidP="008A036A">
            <w:pPr>
              <w:jc w:val="center"/>
              <w:rPr>
                <w:sz w:val="22"/>
                <w:szCs w:val="22"/>
              </w:rPr>
            </w:pPr>
            <w:r w:rsidRPr="00F92305">
              <w:rPr>
                <w:sz w:val="22"/>
                <w:szCs w:val="22"/>
              </w:rPr>
              <w:t>HS</w:t>
            </w:r>
          </w:p>
        </w:tc>
        <w:tc>
          <w:tcPr>
            <w:tcW w:w="1504" w:type="pct"/>
            <w:noWrap/>
            <w:hideMark/>
          </w:tcPr>
          <w:p w14:paraId="52574612" w14:textId="77777777" w:rsidR="008A036A" w:rsidRPr="00F92305" w:rsidRDefault="008A036A" w:rsidP="008A036A">
            <w:pPr>
              <w:jc w:val="center"/>
              <w:rPr>
                <w:sz w:val="22"/>
                <w:szCs w:val="22"/>
              </w:rPr>
            </w:pPr>
            <w:r w:rsidRPr="00F92305">
              <w:rPr>
                <w:sz w:val="22"/>
                <w:szCs w:val="22"/>
              </w:rPr>
              <w:t>2</w:t>
            </w:r>
          </w:p>
        </w:tc>
      </w:tr>
      <w:tr w:rsidR="008A036A" w:rsidRPr="00F92305" w14:paraId="5EB38680" w14:textId="77777777" w:rsidTr="00783BFD">
        <w:tc>
          <w:tcPr>
            <w:tcW w:w="2621" w:type="pct"/>
            <w:noWrap/>
            <w:hideMark/>
          </w:tcPr>
          <w:p w14:paraId="0E7DC440" w14:textId="77777777" w:rsidR="008A036A" w:rsidRPr="00F92305" w:rsidRDefault="008A036A" w:rsidP="008A036A">
            <w:pPr>
              <w:rPr>
                <w:sz w:val="22"/>
                <w:szCs w:val="22"/>
              </w:rPr>
            </w:pPr>
            <w:r>
              <w:rPr>
                <w:sz w:val="22"/>
                <w:szCs w:val="22"/>
              </w:rPr>
              <w:t xml:space="preserve">Contact Center  </w:t>
            </w:r>
            <w:r w:rsidRPr="00F92305">
              <w:rPr>
                <w:sz w:val="22"/>
                <w:szCs w:val="22"/>
              </w:rPr>
              <w:t>Workforce Management Analyst</w:t>
            </w:r>
          </w:p>
        </w:tc>
        <w:tc>
          <w:tcPr>
            <w:tcW w:w="875" w:type="pct"/>
            <w:noWrap/>
            <w:hideMark/>
          </w:tcPr>
          <w:p w14:paraId="09DE76C9" w14:textId="77777777" w:rsidR="008A036A" w:rsidRPr="00F92305" w:rsidRDefault="008A036A" w:rsidP="008A036A">
            <w:pPr>
              <w:jc w:val="center"/>
              <w:rPr>
                <w:sz w:val="22"/>
                <w:szCs w:val="22"/>
              </w:rPr>
            </w:pPr>
            <w:r w:rsidRPr="00F92305">
              <w:rPr>
                <w:sz w:val="22"/>
                <w:szCs w:val="22"/>
              </w:rPr>
              <w:t>BA/BS</w:t>
            </w:r>
          </w:p>
        </w:tc>
        <w:tc>
          <w:tcPr>
            <w:tcW w:w="1504" w:type="pct"/>
            <w:noWrap/>
            <w:hideMark/>
          </w:tcPr>
          <w:p w14:paraId="367FC4F4" w14:textId="77777777" w:rsidR="008A036A" w:rsidRPr="00F92305" w:rsidRDefault="008A036A" w:rsidP="008A036A">
            <w:pPr>
              <w:jc w:val="center"/>
              <w:rPr>
                <w:sz w:val="22"/>
                <w:szCs w:val="22"/>
              </w:rPr>
            </w:pPr>
            <w:r w:rsidRPr="00F92305">
              <w:rPr>
                <w:sz w:val="22"/>
                <w:szCs w:val="22"/>
              </w:rPr>
              <w:t>2</w:t>
            </w:r>
          </w:p>
        </w:tc>
      </w:tr>
      <w:tr w:rsidR="008A036A" w:rsidRPr="00F92305" w14:paraId="018EF80B" w14:textId="77777777" w:rsidTr="00783BFD">
        <w:tc>
          <w:tcPr>
            <w:tcW w:w="2621" w:type="pct"/>
            <w:noWrap/>
          </w:tcPr>
          <w:p w14:paraId="283BCFBE" w14:textId="77777777" w:rsidR="008A036A" w:rsidRPr="00F92305" w:rsidRDefault="008A036A" w:rsidP="008A036A">
            <w:pPr>
              <w:rPr>
                <w:sz w:val="22"/>
                <w:szCs w:val="22"/>
              </w:rPr>
            </w:pPr>
            <w:r>
              <w:rPr>
                <w:sz w:val="22"/>
                <w:szCs w:val="22"/>
              </w:rPr>
              <w:t xml:space="preserve">Contact Center </w:t>
            </w:r>
            <w:r w:rsidRPr="00F92305">
              <w:rPr>
                <w:sz w:val="22"/>
                <w:szCs w:val="22"/>
              </w:rPr>
              <w:t>Senior Financial Analyst</w:t>
            </w:r>
          </w:p>
        </w:tc>
        <w:tc>
          <w:tcPr>
            <w:tcW w:w="875" w:type="pct"/>
            <w:noWrap/>
          </w:tcPr>
          <w:p w14:paraId="199D6D70" w14:textId="77777777" w:rsidR="008A036A" w:rsidRPr="00F92305" w:rsidRDefault="008A036A" w:rsidP="008A036A">
            <w:pPr>
              <w:jc w:val="center"/>
              <w:rPr>
                <w:sz w:val="22"/>
                <w:szCs w:val="22"/>
              </w:rPr>
            </w:pPr>
            <w:r w:rsidRPr="00F92305">
              <w:rPr>
                <w:sz w:val="22"/>
                <w:szCs w:val="22"/>
              </w:rPr>
              <w:t>BA/BS</w:t>
            </w:r>
          </w:p>
        </w:tc>
        <w:tc>
          <w:tcPr>
            <w:tcW w:w="1504" w:type="pct"/>
            <w:noWrap/>
          </w:tcPr>
          <w:p w14:paraId="477C2B1E" w14:textId="77777777" w:rsidR="008A036A" w:rsidRPr="00F92305" w:rsidRDefault="008A036A" w:rsidP="008A036A">
            <w:pPr>
              <w:jc w:val="center"/>
              <w:rPr>
                <w:sz w:val="22"/>
                <w:szCs w:val="22"/>
              </w:rPr>
            </w:pPr>
            <w:r w:rsidRPr="00F92305">
              <w:rPr>
                <w:sz w:val="22"/>
                <w:szCs w:val="22"/>
              </w:rPr>
              <w:t>5</w:t>
            </w:r>
          </w:p>
        </w:tc>
      </w:tr>
      <w:tr w:rsidR="008A036A" w:rsidRPr="00F92305" w14:paraId="1614C4B1" w14:textId="77777777" w:rsidTr="00783BFD">
        <w:tc>
          <w:tcPr>
            <w:tcW w:w="2621" w:type="pct"/>
            <w:noWrap/>
            <w:hideMark/>
          </w:tcPr>
          <w:p w14:paraId="64CE5ED0" w14:textId="77777777" w:rsidR="008A036A" w:rsidRPr="00F92305" w:rsidRDefault="008A036A" w:rsidP="008A036A">
            <w:pPr>
              <w:rPr>
                <w:sz w:val="22"/>
                <w:szCs w:val="22"/>
              </w:rPr>
            </w:pPr>
            <w:r>
              <w:rPr>
                <w:sz w:val="22"/>
                <w:szCs w:val="22"/>
              </w:rPr>
              <w:t xml:space="preserve">Contact Center </w:t>
            </w:r>
            <w:r w:rsidRPr="00F92305">
              <w:rPr>
                <w:sz w:val="22"/>
                <w:szCs w:val="22"/>
              </w:rPr>
              <w:t>Financ</w:t>
            </w:r>
            <w:r>
              <w:rPr>
                <w:sz w:val="22"/>
                <w:szCs w:val="22"/>
              </w:rPr>
              <w:t>ial</w:t>
            </w:r>
            <w:r w:rsidRPr="00F92305">
              <w:rPr>
                <w:sz w:val="22"/>
                <w:szCs w:val="22"/>
              </w:rPr>
              <w:t xml:space="preserve"> Analyst</w:t>
            </w:r>
          </w:p>
        </w:tc>
        <w:tc>
          <w:tcPr>
            <w:tcW w:w="875" w:type="pct"/>
            <w:noWrap/>
            <w:hideMark/>
          </w:tcPr>
          <w:p w14:paraId="5C1840D5" w14:textId="77777777" w:rsidR="008A036A" w:rsidRPr="00F92305" w:rsidRDefault="008A036A" w:rsidP="008A036A">
            <w:pPr>
              <w:jc w:val="center"/>
              <w:rPr>
                <w:sz w:val="22"/>
                <w:szCs w:val="22"/>
              </w:rPr>
            </w:pPr>
            <w:r w:rsidRPr="00F92305">
              <w:rPr>
                <w:sz w:val="22"/>
                <w:szCs w:val="22"/>
              </w:rPr>
              <w:t>BA/BS</w:t>
            </w:r>
          </w:p>
        </w:tc>
        <w:tc>
          <w:tcPr>
            <w:tcW w:w="1504" w:type="pct"/>
            <w:noWrap/>
            <w:hideMark/>
          </w:tcPr>
          <w:p w14:paraId="297C0691" w14:textId="77777777" w:rsidR="008A036A" w:rsidRPr="00F92305" w:rsidRDefault="008A036A" w:rsidP="008A036A">
            <w:pPr>
              <w:jc w:val="center"/>
              <w:rPr>
                <w:sz w:val="22"/>
                <w:szCs w:val="22"/>
              </w:rPr>
            </w:pPr>
            <w:r w:rsidRPr="00F92305">
              <w:rPr>
                <w:sz w:val="22"/>
                <w:szCs w:val="22"/>
              </w:rPr>
              <w:t>4</w:t>
            </w:r>
          </w:p>
        </w:tc>
      </w:tr>
      <w:tr w:rsidR="008A036A" w:rsidRPr="00F92305" w14:paraId="34429E2A" w14:textId="77777777" w:rsidTr="00783BFD">
        <w:tc>
          <w:tcPr>
            <w:tcW w:w="2621" w:type="pct"/>
            <w:noWrap/>
            <w:hideMark/>
          </w:tcPr>
          <w:p w14:paraId="35CA6FE0" w14:textId="77777777" w:rsidR="008A036A" w:rsidRPr="00F92305" w:rsidRDefault="008A036A" w:rsidP="008A036A">
            <w:pPr>
              <w:rPr>
                <w:sz w:val="22"/>
                <w:szCs w:val="22"/>
              </w:rPr>
            </w:pPr>
            <w:r>
              <w:rPr>
                <w:sz w:val="22"/>
                <w:szCs w:val="22"/>
              </w:rPr>
              <w:t xml:space="preserve">Contact Center </w:t>
            </w:r>
            <w:r w:rsidRPr="00F92305">
              <w:rPr>
                <w:sz w:val="22"/>
                <w:szCs w:val="22"/>
              </w:rPr>
              <w:t>Operations Supervisor</w:t>
            </w:r>
          </w:p>
        </w:tc>
        <w:tc>
          <w:tcPr>
            <w:tcW w:w="875" w:type="pct"/>
            <w:noWrap/>
            <w:hideMark/>
          </w:tcPr>
          <w:p w14:paraId="3232B958" w14:textId="77777777" w:rsidR="008A036A" w:rsidRPr="00F92305" w:rsidRDefault="008A036A" w:rsidP="008A036A">
            <w:pPr>
              <w:jc w:val="center"/>
              <w:rPr>
                <w:sz w:val="22"/>
                <w:szCs w:val="22"/>
              </w:rPr>
            </w:pPr>
            <w:r w:rsidRPr="00F92305">
              <w:rPr>
                <w:sz w:val="22"/>
                <w:szCs w:val="22"/>
              </w:rPr>
              <w:t>BA/BS</w:t>
            </w:r>
          </w:p>
        </w:tc>
        <w:tc>
          <w:tcPr>
            <w:tcW w:w="1504" w:type="pct"/>
            <w:noWrap/>
            <w:hideMark/>
          </w:tcPr>
          <w:p w14:paraId="5EFD3E0F" w14:textId="77777777" w:rsidR="008A036A" w:rsidRPr="00F92305" w:rsidRDefault="008A036A" w:rsidP="008A036A">
            <w:pPr>
              <w:jc w:val="center"/>
              <w:rPr>
                <w:sz w:val="22"/>
                <w:szCs w:val="22"/>
              </w:rPr>
            </w:pPr>
            <w:r w:rsidRPr="00F92305">
              <w:rPr>
                <w:sz w:val="22"/>
                <w:szCs w:val="22"/>
              </w:rPr>
              <w:t>5</w:t>
            </w:r>
          </w:p>
        </w:tc>
      </w:tr>
      <w:tr w:rsidR="008A036A" w:rsidRPr="00F92305" w14:paraId="33A84152" w14:textId="77777777" w:rsidTr="00783BFD">
        <w:tc>
          <w:tcPr>
            <w:tcW w:w="2621" w:type="pct"/>
            <w:noWrap/>
            <w:hideMark/>
          </w:tcPr>
          <w:p w14:paraId="7ABA8D7E" w14:textId="77777777" w:rsidR="008A036A" w:rsidRPr="00F92305" w:rsidRDefault="008A036A" w:rsidP="008A036A">
            <w:pPr>
              <w:rPr>
                <w:sz w:val="22"/>
                <w:szCs w:val="22"/>
              </w:rPr>
            </w:pPr>
            <w:r>
              <w:rPr>
                <w:sz w:val="22"/>
                <w:szCs w:val="22"/>
              </w:rPr>
              <w:t xml:space="preserve">Contact Center </w:t>
            </w:r>
            <w:r w:rsidRPr="00F92305">
              <w:rPr>
                <w:sz w:val="22"/>
                <w:szCs w:val="22"/>
              </w:rPr>
              <w:t>Telecommunications Architect</w:t>
            </w:r>
          </w:p>
        </w:tc>
        <w:tc>
          <w:tcPr>
            <w:tcW w:w="875" w:type="pct"/>
            <w:noWrap/>
            <w:hideMark/>
          </w:tcPr>
          <w:p w14:paraId="61D30B9D" w14:textId="77777777" w:rsidR="008A036A" w:rsidRPr="00F92305" w:rsidRDefault="008A036A" w:rsidP="008A036A">
            <w:pPr>
              <w:jc w:val="center"/>
              <w:rPr>
                <w:sz w:val="22"/>
                <w:szCs w:val="22"/>
              </w:rPr>
            </w:pPr>
            <w:r w:rsidRPr="00F92305">
              <w:rPr>
                <w:sz w:val="22"/>
                <w:szCs w:val="22"/>
              </w:rPr>
              <w:t>BA/BS</w:t>
            </w:r>
          </w:p>
        </w:tc>
        <w:tc>
          <w:tcPr>
            <w:tcW w:w="1504" w:type="pct"/>
            <w:noWrap/>
            <w:hideMark/>
          </w:tcPr>
          <w:p w14:paraId="78717527" w14:textId="77777777" w:rsidR="008A036A" w:rsidRPr="00F92305" w:rsidRDefault="008A036A" w:rsidP="008A036A">
            <w:pPr>
              <w:jc w:val="center"/>
              <w:rPr>
                <w:sz w:val="22"/>
                <w:szCs w:val="22"/>
              </w:rPr>
            </w:pPr>
            <w:r w:rsidRPr="00F92305">
              <w:rPr>
                <w:sz w:val="22"/>
                <w:szCs w:val="22"/>
              </w:rPr>
              <w:t>7</w:t>
            </w:r>
          </w:p>
        </w:tc>
      </w:tr>
      <w:tr w:rsidR="008A036A" w:rsidRPr="00F92305" w14:paraId="0305114B" w14:textId="77777777" w:rsidTr="00783BFD">
        <w:tc>
          <w:tcPr>
            <w:tcW w:w="2621" w:type="pct"/>
            <w:noWrap/>
            <w:hideMark/>
          </w:tcPr>
          <w:p w14:paraId="58DEACD9" w14:textId="77777777" w:rsidR="008A036A" w:rsidRPr="00F92305" w:rsidRDefault="008A036A" w:rsidP="008A036A">
            <w:pPr>
              <w:rPr>
                <w:sz w:val="22"/>
                <w:szCs w:val="22"/>
              </w:rPr>
            </w:pPr>
            <w:r>
              <w:rPr>
                <w:sz w:val="22"/>
                <w:szCs w:val="22"/>
              </w:rPr>
              <w:t xml:space="preserve">Contact Center </w:t>
            </w:r>
            <w:r w:rsidRPr="00F92305">
              <w:rPr>
                <w:sz w:val="22"/>
                <w:szCs w:val="22"/>
              </w:rPr>
              <w:t>Senior Telecommunications Manager</w:t>
            </w:r>
          </w:p>
        </w:tc>
        <w:tc>
          <w:tcPr>
            <w:tcW w:w="875" w:type="pct"/>
            <w:noWrap/>
            <w:hideMark/>
          </w:tcPr>
          <w:p w14:paraId="7199D44D" w14:textId="77777777" w:rsidR="008A036A" w:rsidRPr="00F92305" w:rsidRDefault="008A036A" w:rsidP="008A036A">
            <w:pPr>
              <w:jc w:val="center"/>
              <w:rPr>
                <w:sz w:val="22"/>
                <w:szCs w:val="22"/>
              </w:rPr>
            </w:pPr>
            <w:r w:rsidRPr="00F92305">
              <w:rPr>
                <w:sz w:val="22"/>
                <w:szCs w:val="22"/>
              </w:rPr>
              <w:t>BA/BS</w:t>
            </w:r>
          </w:p>
        </w:tc>
        <w:tc>
          <w:tcPr>
            <w:tcW w:w="1504" w:type="pct"/>
            <w:noWrap/>
            <w:hideMark/>
          </w:tcPr>
          <w:p w14:paraId="35727526" w14:textId="77777777" w:rsidR="008A036A" w:rsidRPr="00F92305" w:rsidRDefault="008A036A" w:rsidP="008A036A">
            <w:pPr>
              <w:jc w:val="center"/>
              <w:rPr>
                <w:sz w:val="22"/>
                <w:szCs w:val="22"/>
              </w:rPr>
            </w:pPr>
            <w:r w:rsidRPr="00F92305">
              <w:rPr>
                <w:sz w:val="22"/>
                <w:szCs w:val="22"/>
              </w:rPr>
              <w:t>9</w:t>
            </w:r>
          </w:p>
        </w:tc>
      </w:tr>
      <w:tr w:rsidR="008A036A" w:rsidRPr="00F92305" w14:paraId="1D10A595" w14:textId="77777777" w:rsidTr="00783BFD">
        <w:tc>
          <w:tcPr>
            <w:tcW w:w="2621" w:type="pct"/>
            <w:noWrap/>
            <w:hideMark/>
          </w:tcPr>
          <w:p w14:paraId="74751F98" w14:textId="77777777" w:rsidR="008A036A" w:rsidRPr="00F92305" w:rsidRDefault="008A036A" w:rsidP="008A036A">
            <w:pPr>
              <w:rPr>
                <w:sz w:val="22"/>
                <w:szCs w:val="22"/>
              </w:rPr>
            </w:pPr>
            <w:r>
              <w:rPr>
                <w:sz w:val="22"/>
                <w:szCs w:val="22"/>
              </w:rPr>
              <w:t xml:space="preserve">Contact Center </w:t>
            </w:r>
            <w:r w:rsidRPr="00F92305">
              <w:rPr>
                <w:sz w:val="22"/>
                <w:szCs w:val="22"/>
              </w:rPr>
              <w:t>Telecommunications Manager</w:t>
            </w:r>
          </w:p>
        </w:tc>
        <w:tc>
          <w:tcPr>
            <w:tcW w:w="875" w:type="pct"/>
            <w:noWrap/>
            <w:hideMark/>
          </w:tcPr>
          <w:p w14:paraId="4C49F0A6" w14:textId="77777777" w:rsidR="008A036A" w:rsidRPr="00F92305" w:rsidRDefault="008A036A" w:rsidP="008A036A">
            <w:pPr>
              <w:jc w:val="center"/>
              <w:rPr>
                <w:sz w:val="22"/>
                <w:szCs w:val="22"/>
              </w:rPr>
            </w:pPr>
            <w:r w:rsidRPr="00F92305">
              <w:rPr>
                <w:sz w:val="22"/>
                <w:szCs w:val="22"/>
              </w:rPr>
              <w:t>BA/BS</w:t>
            </w:r>
          </w:p>
        </w:tc>
        <w:tc>
          <w:tcPr>
            <w:tcW w:w="1504" w:type="pct"/>
            <w:noWrap/>
            <w:hideMark/>
          </w:tcPr>
          <w:p w14:paraId="4BA1E666" w14:textId="77777777" w:rsidR="008A036A" w:rsidRPr="00F92305" w:rsidRDefault="008A036A" w:rsidP="008A036A">
            <w:pPr>
              <w:jc w:val="center"/>
              <w:rPr>
                <w:sz w:val="22"/>
                <w:szCs w:val="22"/>
              </w:rPr>
            </w:pPr>
            <w:r w:rsidRPr="00F92305">
              <w:rPr>
                <w:sz w:val="22"/>
                <w:szCs w:val="22"/>
              </w:rPr>
              <w:t>5</w:t>
            </w:r>
          </w:p>
        </w:tc>
      </w:tr>
      <w:tr w:rsidR="008A036A" w:rsidRPr="00F92305" w14:paraId="3061D3F0" w14:textId="77777777" w:rsidTr="00783BFD">
        <w:tc>
          <w:tcPr>
            <w:tcW w:w="2621" w:type="pct"/>
            <w:noWrap/>
            <w:hideMark/>
          </w:tcPr>
          <w:p w14:paraId="22AD0665" w14:textId="77777777" w:rsidR="008A036A" w:rsidRPr="00F92305" w:rsidRDefault="008A036A" w:rsidP="008A036A">
            <w:pPr>
              <w:rPr>
                <w:sz w:val="22"/>
                <w:szCs w:val="22"/>
              </w:rPr>
            </w:pPr>
            <w:r>
              <w:rPr>
                <w:sz w:val="22"/>
                <w:szCs w:val="22"/>
              </w:rPr>
              <w:t xml:space="preserve">Contact Center </w:t>
            </w:r>
            <w:r w:rsidRPr="00F92305">
              <w:rPr>
                <w:sz w:val="22"/>
                <w:szCs w:val="22"/>
              </w:rPr>
              <w:t>Senior Telecommunications Analyst</w:t>
            </w:r>
          </w:p>
        </w:tc>
        <w:tc>
          <w:tcPr>
            <w:tcW w:w="875" w:type="pct"/>
            <w:noWrap/>
            <w:hideMark/>
          </w:tcPr>
          <w:p w14:paraId="62DB0C2F" w14:textId="77777777" w:rsidR="008A036A" w:rsidRPr="00F92305" w:rsidRDefault="008A036A" w:rsidP="008A036A">
            <w:pPr>
              <w:jc w:val="center"/>
              <w:rPr>
                <w:sz w:val="22"/>
                <w:szCs w:val="22"/>
              </w:rPr>
            </w:pPr>
            <w:r w:rsidRPr="00F92305">
              <w:rPr>
                <w:sz w:val="22"/>
                <w:szCs w:val="22"/>
              </w:rPr>
              <w:t>BA/BS</w:t>
            </w:r>
          </w:p>
        </w:tc>
        <w:tc>
          <w:tcPr>
            <w:tcW w:w="1504" w:type="pct"/>
            <w:noWrap/>
            <w:hideMark/>
          </w:tcPr>
          <w:p w14:paraId="086F4975" w14:textId="77777777" w:rsidR="008A036A" w:rsidRPr="00F92305" w:rsidRDefault="008A036A" w:rsidP="008A036A">
            <w:pPr>
              <w:jc w:val="center"/>
              <w:rPr>
                <w:sz w:val="22"/>
                <w:szCs w:val="22"/>
              </w:rPr>
            </w:pPr>
            <w:r w:rsidRPr="00F92305">
              <w:rPr>
                <w:sz w:val="22"/>
                <w:szCs w:val="22"/>
              </w:rPr>
              <w:t>2</w:t>
            </w:r>
          </w:p>
        </w:tc>
      </w:tr>
      <w:tr w:rsidR="008A036A" w:rsidRPr="00F92305" w14:paraId="269CB0F9" w14:textId="77777777" w:rsidTr="00783BFD">
        <w:tc>
          <w:tcPr>
            <w:tcW w:w="2621" w:type="pct"/>
            <w:noWrap/>
            <w:hideMark/>
          </w:tcPr>
          <w:p w14:paraId="340C6E23" w14:textId="77777777" w:rsidR="008A036A" w:rsidRPr="00F92305" w:rsidRDefault="008A036A" w:rsidP="008A036A">
            <w:pPr>
              <w:rPr>
                <w:sz w:val="22"/>
                <w:szCs w:val="22"/>
              </w:rPr>
            </w:pPr>
            <w:r>
              <w:rPr>
                <w:sz w:val="22"/>
                <w:szCs w:val="22"/>
              </w:rPr>
              <w:t xml:space="preserve">Contact Center </w:t>
            </w:r>
            <w:r w:rsidRPr="00F92305">
              <w:rPr>
                <w:sz w:val="22"/>
                <w:szCs w:val="22"/>
              </w:rPr>
              <w:t>Telecommunications Analyst</w:t>
            </w:r>
          </w:p>
        </w:tc>
        <w:tc>
          <w:tcPr>
            <w:tcW w:w="875" w:type="pct"/>
            <w:noWrap/>
            <w:hideMark/>
          </w:tcPr>
          <w:p w14:paraId="5BEA0749" w14:textId="77777777" w:rsidR="008A036A" w:rsidRPr="00F92305" w:rsidRDefault="008A036A" w:rsidP="008A036A">
            <w:pPr>
              <w:jc w:val="center"/>
              <w:rPr>
                <w:sz w:val="22"/>
                <w:szCs w:val="22"/>
              </w:rPr>
            </w:pPr>
            <w:r w:rsidRPr="00F92305">
              <w:rPr>
                <w:sz w:val="22"/>
                <w:szCs w:val="22"/>
              </w:rPr>
              <w:t>BA/BS</w:t>
            </w:r>
          </w:p>
        </w:tc>
        <w:tc>
          <w:tcPr>
            <w:tcW w:w="1504" w:type="pct"/>
            <w:noWrap/>
            <w:hideMark/>
          </w:tcPr>
          <w:p w14:paraId="3C265BCE" w14:textId="77777777" w:rsidR="008A036A" w:rsidRPr="00F92305" w:rsidRDefault="008A036A" w:rsidP="008A036A">
            <w:pPr>
              <w:jc w:val="center"/>
              <w:rPr>
                <w:sz w:val="22"/>
                <w:szCs w:val="22"/>
              </w:rPr>
            </w:pPr>
            <w:r w:rsidRPr="00F92305">
              <w:rPr>
                <w:sz w:val="22"/>
                <w:szCs w:val="22"/>
              </w:rPr>
              <w:t>0</w:t>
            </w:r>
          </w:p>
        </w:tc>
      </w:tr>
      <w:tr w:rsidR="008A036A" w:rsidRPr="00F92305" w14:paraId="666B0521" w14:textId="77777777" w:rsidTr="00783BFD">
        <w:tc>
          <w:tcPr>
            <w:tcW w:w="2621" w:type="pct"/>
            <w:hideMark/>
          </w:tcPr>
          <w:p w14:paraId="643E10B4" w14:textId="77777777" w:rsidR="008A036A" w:rsidRPr="00F92305" w:rsidRDefault="008A036A" w:rsidP="008A036A">
            <w:pPr>
              <w:rPr>
                <w:sz w:val="22"/>
                <w:szCs w:val="22"/>
              </w:rPr>
            </w:pPr>
            <w:r>
              <w:rPr>
                <w:sz w:val="22"/>
                <w:szCs w:val="22"/>
              </w:rPr>
              <w:t xml:space="preserve">Contact Center </w:t>
            </w:r>
            <w:r w:rsidRPr="00F92305">
              <w:rPr>
                <w:sz w:val="22"/>
                <w:szCs w:val="22"/>
              </w:rPr>
              <w:t>Trainer/Curriculum Designer</w:t>
            </w:r>
          </w:p>
        </w:tc>
        <w:tc>
          <w:tcPr>
            <w:tcW w:w="875" w:type="pct"/>
            <w:noWrap/>
            <w:hideMark/>
          </w:tcPr>
          <w:p w14:paraId="3C13B7D6" w14:textId="77777777" w:rsidR="008A036A" w:rsidRPr="00F92305" w:rsidRDefault="008A036A" w:rsidP="008A036A">
            <w:pPr>
              <w:jc w:val="center"/>
              <w:rPr>
                <w:sz w:val="22"/>
                <w:szCs w:val="22"/>
              </w:rPr>
            </w:pPr>
            <w:r w:rsidRPr="00F92305">
              <w:rPr>
                <w:sz w:val="22"/>
                <w:szCs w:val="22"/>
              </w:rPr>
              <w:t>BA/BS</w:t>
            </w:r>
          </w:p>
        </w:tc>
        <w:tc>
          <w:tcPr>
            <w:tcW w:w="1504" w:type="pct"/>
            <w:noWrap/>
            <w:hideMark/>
          </w:tcPr>
          <w:p w14:paraId="5B805C8A" w14:textId="77777777" w:rsidR="008A036A" w:rsidRPr="00F92305" w:rsidRDefault="008A036A" w:rsidP="008A036A">
            <w:pPr>
              <w:jc w:val="center"/>
              <w:rPr>
                <w:sz w:val="22"/>
                <w:szCs w:val="22"/>
              </w:rPr>
            </w:pPr>
            <w:r w:rsidRPr="00F92305">
              <w:rPr>
                <w:sz w:val="22"/>
                <w:szCs w:val="22"/>
              </w:rPr>
              <w:t>5</w:t>
            </w:r>
          </w:p>
        </w:tc>
      </w:tr>
      <w:tr w:rsidR="008A036A" w:rsidRPr="00F92305" w14:paraId="074F537D" w14:textId="77777777" w:rsidTr="00783BFD">
        <w:tc>
          <w:tcPr>
            <w:tcW w:w="2621" w:type="pct"/>
            <w:noWrap/>
            <w:hideMark/>
          </w:tcPr>
          <w:p w14:paraId="32B0AB84" w14:textId="77777777" w:rsidR="008A036A" w:rsidRPr="00F92305" w:rsidRDefault="008A036A" w:rsidP="008A036A">
            <w:pPr>
              <w:rPr>
                <w:sz w:val="22"/>
                <w:szCs w:val="22"/>
              </w:rPr>
            </w:pPr>
            <w:r>
              <w:rPr>
                <w:sz w:val="22"/>
                <w:szCs w:val="22"/>
              </w:rPr>
              <w:t>Contact Center Senior Metrics Ana</w:t>
            </w:r>
            <w:r w:rsidRPr="00F92305">
              <w:rPr>
                <w:sz w:val="22"/>
                <w:szCs w:val="22"/>
              </w:rPr>
              <w:t>l</w:t>
            </w:r>
            <w:r>
              <w:rPr>
                <w:sz w:val="22"/>
                <w:szCs w:val="22"/>
              </w:rPr>
              <w:t>y</w:t>
            </w:r>
            <w:r w:rsidRPr="00F92305">
              <w:rPr>
                <w:sz w:val="22"/>
                <w:szCs w:val="22"/>
              </w:rPr>
              <w:t>st</w:t>
            </w:r>
          </w:p>
        </w:tc>
        <w:tc>
          <w:tcPr>
            <w:tcW w:w="875" w:type="pct"/>
            <w:noWrap/>
            <w:hideMark/>
          </w:tcPr>
          <w:p w14:paraId="3EB0A957" w14:textId="77777777" w:rsidR="008A036A" w:rsidRPr="00F92305" w:rsidRDefault="008A036A" w:rsidP="008A036A">
            <w:pPr>
              <w:jc w:val="center"/>
              <w:rPr>
                <w:sz w:val="22"/>
                <w:szCs w:val="22"/>
              </w:rPr>
            </w:pPr>
            <w:r w:rsidRPr="00F92305">
              <w:rPr>
                <w:sz w:val="22"/>
                <w:szCs w:val="22"/>
              </w:rPr>
              <w:t>BA/BS</w:t>
            </w:r>
          </w:p>
        </w:tc>
        <w:tc>
          <w:tcPr>
            <w:tcW w:w="1504" w:type="pct"/>
            <w:noWrap/>
            <w:hideMark/>
          </w:tcPr>
          <w:p w14:paraId="1A5D45E6" w14:textId="77777777" w:rsidR="008A036A" w:rsidRPr="00F92305" w:rsidRDefault="008A036A" w:rsidP="008A036A">
            <w:pPr>
              <w:jc w:val="center"/>
              <w:rPr>
                <w:sz w:val="22"/>
                <w:szCs w:val="22"/>
              </w:rPr>
            </w:pPr>
            <w:r w:rsidRPr="00F92305">
              <w:rPr>
                <w:sz w:val="22"/>
                <w:szCs w:val="22"/>
              </w:rPr>
              <w:t>10</w:t>
            </w:r>
          </w:p>
        </w:tc>
      </w:tr>
      <w:tr w:rsidR="008A036A" w:rsidRPr="00F92305" w14:paraId="58D2DBB9" w14:textId="77777777" w:rsidTr="00783BFD">
        <w:tc>
          <w:tcPr>
            <w:tcW w:w="2621" w:type="pct"/>
            <w:noWrap/>
            <w:hideMark/>
          </w:tcPr>
          <w:p w14:paraId="0942881A" w14:textId="77777777" w:rsidR="008A036A" w:rsidRPr="00F92305" w:rsidRDefault="008A036A" w:rsidP="008A036A">
            <w:pPr>
              <w:rPr>
                <w:sz w:val="22"/>
                <w:szCs w:val="22"/>
              </w:rPr>
            </w:pPr>
            <w:r>
              <w:rPr>
                <w:sz w:val="22"/>
                <w:szCs w:val="22"/>
              </w:rPr>
              <w:t xml:space="preserve">Contact Center </w:t>
            </w:r>
            <w:r w:rsidRPr="00F92305">
              <w:rPr>
                <w:sz w:val="22"/>
                <w:szCs w:val="22"/>
              </w:rPr>
              <w:t>Metrics Analyst</w:t>
            </w:r>
          </w:p>
        </w:tc>
        <w:tc>
          <w:tcPr>
            <w:tcW w:w="875" w:type="pct"/>
            <w:noWrap/>
            <w:hideMark/>
          </w:tcPr>
          <w:p w14:paraId="586C0EEE" w14:textId="77777777" w:rsidR="008A036A" w:rsidRPr="00F92305" w:rsidRDefault="008A036A" w:rsidP="008A036A">
            <w:pPr>
              <w:jc w:val="center"/>
              <w:rPr>
                <w:sz w:val="22"/>
                <w:szCs w:val="22"/>
              </w:rPr>
            </w:pPr>
            <w:r w:rsidRPr="00F92305">
              <w:rPr>
                <w:sz w:val="22"/>
                <w:szCs w:val="22"/>
              </w:rPr>
              <w:t>BA/BS</w:t>
            </w:r>
          </w:p>
        </w:tc>
        <w:tc>
          <w:tcPr>
            <w:tcW w:w="1504" w:type="pct"/>
            <w:noWrap/>
            <w:hideMark/>
          </w:tcPr>
          <w:p w14:paraId="4485B739" w14:textId="77777777" w:rsidR="008A036A" w:rsidRPr="00F92305" w:rsidRDefault="008A036A" w:rsidP="008A036A">
            <w:pPr>
              <w:jc w:val="center"/>
              <w:rPr>
                <w:sz w:val="22"/>
                <w:szCs w:val="22"/>
              </w:rPr>
            </w:pPr>
            <w:r w:rsidRPr="00F92305">
              <w:rPr>
                <w:sz w:val="22"/>
                <w:szCs w:val="22"/>
              </w:rPr>
              <w:t>5</w:t>
            </w:r>
          </w:p>
        </w:tc>
      </w:tr>
      <w:tr w:rsidR="008A036A" w:rsidRPr="00F92305" w14:paraId="01E33C2E" w14:textId="77777777" w:rsidTr="00783BFD">
        <w:tc>
          <w:tcPr>
            <w:tcW w:w="2621" w:type="pct"/>
            <w:noWrap/>
            <w:hideMark/>
          </w:tcPr>
          <w:p w14:paraId="2C443621" w14:textId="77777777" w:rsidR="008A036A" w:rsidRPr="00F92305" w:rsidRDefault="008A036A" w:rsidP="008A036A">
            <w:pPr>
              <w:rPr>
                <w:sz w:val="22"/>
                <w:szCs w:val="22"/>
              </w:rPr>
            </w:pPr>
            <w:r>
              <w:rPr>
                <w:sz w:val="22"/>
                <w:szCs w:val="22"/>
              </w:rPr>
              <w:t xml:space="preserve">Contact Center </w:t>
            </w:r>
            <w:r w:rsidRPr="00F92305">
              <w:rPr>
                <w:sz w:val="22"/>
                <w:szCs w:val="22"/>
              </w:rPr>
              <w:t>Information Security Officer</w:t>
            </w:r>
          </w:p>
        </w:tc>
        <w:tc>
          <w:tcPr>
            <w:tcW w:w="875" w:type="pct"/>
            <w:noWrap/>
            <w:hideMark/>
          </w:tcPr>
          <w:p w14:paraId="4FDD555F" w14:textId="77777777" w:rsidR="008A036A" w:rsidRPr="00F92305" w:rsidRDefault="008A036A" w:rsidP="008A036A">
            <w:pPr>
              <w:jc w:val="center"/>
              <w:rPr>
                <w:sz w:val="22"/>
                <w:szCs w:val="22"/>
              </w:rPr>
            </w:pPr>
            <w:r w:rsidRPr="00F92305">
              <w:rPr>
                <w:sz w:val="22"/>
                <w:szCs w:val="22"/>
              </w:rPr>
              <w:t>MA/MS</w:t>
            </w:r>
          </w:p>
        </w:tc>
        <w:tc>
          <w:tcPr>
            <w:tcW w:w="1504" w:type="pct"/>
            <w:noWrap/>
            <w:hideMark/>
          </w:tcPr>
          <w:p w14:paraId="7920FEFE" w14:textId="77777777" w:rsidR="008A036A" w:rsidRPr="00F92305" w:rsidRDefault="008A036A" w:rsidP="008A036A">
            <w:pPr>
              <w:jc w:val="center"/>
              <w:rPr>
                <w:sz w:val="22"/>
                <w:szCs w:val="22"/>
              </w:rPr>
            </w:pPr>
            <w:r w:rsidRPr="00F92305">
              <w:rPr>
                <w:sz w:val="22"/>
                <w:szCs w:val="22"/>
              </w:rPr>
              <w:t>12</w:t>
            </w:r>
          </w:p>
        </w:tc>
      </w:tr>
      <w:tr w:rsidR="008A036A" w:rsidRPr="00F92305" w14:paraId="0BE3D012" w14:textId="77777777" w:rsidTr="00783BFD">
        <w:tc>
          <w:tcPr>
            <w:tcW w:w="2621" w:type="pct"/>
            <w:noWrap/>
            <w:hideMark/>
          </w:tcPr>
          <w:p w14:paraId="05886564" w14:textId="77777777" w:rsidR="008A036A" w:rsidRPr="00F92305" w:rsidRDefault="008A036A" w:rsidP="008A036A">
            <w:pPr>
              <w:rPr>
                <w:sz w:val="22"/>
                <w:szCs w:val="22"/>
              </w:rPr>
            </w:pPr>
            <w:r>
              <w:rPr>
                <w:sz w:val="22"/>
                <w:szCs w:val="22"/>
              </w:rPr>
              <w:t xml:space="preserve">Contact Center </w:t>
            </w:r>
            <w:r w:rsidRPr="00F92305">
              <w:rPr>
                <w:sz w:val="22"/>
                <w:szCs w:val="22"/>
              </w:rPr>
              <w:t xml:space="preserve">Senior Information </w:t>
            </w:r>
            <w:r>
              <w:rPr>
                <w:sz w:val="22"/>
                <w:szCs w:val="22"/>
              </w:rPr>
              <w:t xml:space="preserve">Security </w:t>
            </w:r>
            <w:r w:rsidRPr="00F92305">
              <w:rPr>
                <w:sz w:val="22"/>
                <w:szCs w:val="22"/>
              </w:rPr>
              <w:t>Analyst</w:t>
            </w:r>
          </w:p>
        </w:tc>
        <w:tc>
          <w:tcPr>
            <w:tcW w:w="875" w:type="pct"/>
            <w:noWrap/>
            <w:hideMark/>
          </w:tcPr>
          <w:p w14:paraId="5CA6550B" w14:textId="77777777" w:rsidR="008A036A" w:rsidRPr="00F92305" w:rsidRDefault="008A036A" w:rsidP="008A036A">
            <w:pPr>
              <w:jc w:val="center"/>
              <w:rPr>
                <w:sz w:val="22"/>
                <w:szCs w:val="22"/>
              </w:rPr>
            </w:pPr>
            <w:r w:rsidRPr="00F92305">
              <w:rPr>
                <w:sz w:val="22"/>
                <w:szCs w:val="22"/>
              </w:rPr>
              <w:t>MA/MS</w:t>
            </w:r>
          </w:p>
        </w:tc>
        <w:tc>
          <w:tcPr>
            <w:tcW w:w="1504" w:type="pct"/>
            <w:noWrap/>
            <w:hideMark/>
          </w:tcPr>
          <w:p w14:paraId="74195BCD" w14:textId="77777777" w:rsidR="008A036A" w:rsidRPr="00F92305" w:rsidRDefault="008A036A" w:rsidP="008A036A">
            <w:pPr>
              <w:jc w:val="center"/>
              <w:rPr>
                <w:sz w:val="22"/>
                <w:szCs w:val="22"/>
              </w:rPr>
            </w:pPr>
            <w:r w:rsidRPr="00F92305">
              <w:rPr>
                <w:sz w:val="22"/>
                <w:szCs w:val="22"/>
              </w:rPr>
              <w:t>8</w:t>
            </w:r>
          </w:p>
        </w:tc>
      </w:tr>
      <w:tr w:rsidR="008A036A" w:rsidRPr="00F92305" w14:paraId="686B778A" w14:textId="77777777" w:rsidTr="00783BFD">
        <w:tc>
          <w:tcPr>
            <w:tcW w:w="2621" w:type="pct"/>
            <w:hideMark/>
          </w:tcPr>
          <w:p w14:paraId="3DB1FB1C" w14:textId="77777777" w:rsidR="008A036A" w:rsidRPr="00F92305" w:rsidRDefault="008A036A" w:rsidP="008A036A">
            <w:pPr>
              <w:rPr>
                <w:sz w:val="22"/>
                <w:szCs w:val="22"/>
              </w:rPr>
            </w:pPr>
            <w:r>
              <w:rPr>
                <w:sz w:val="22"/>
                <w:szCs w:val="22"/>
              </w:rPr>
              <w:t xml:space="preserve">Contact Center </w:t>
            </w:r>
            <w:r w:rsidRPr="00F92305">
              <w:rPr>
                <w:sz w:val="22"/>
                <w:szCs w:val="22"/>
              </w:rPr>
              <w:t>Information Systems Security Manager (ISSM)</w:t>
            </w:r>
          </w:p>
        </w:tc>
        <w:tc>
          <w:tcPr>
            <w:tcW w:w="875" w:type="pct"/>
            <w:noWrap/>
            <w:hideMark/>
          </w:tcPr>
          <w:p w14:paraId="6FFB4054" w14:textId="77777777" w:rsidR="008A036A" w:rsidRPr="00F92305" w:rsidRDefault="008A036A" w:rsidP="008A036A">
            <w:pPr>
              <w:jc w:val="center"/>
              <w:rPr>
                <w:sz w:val="22"/>
                <w:szCs w:val="22"/>
              </w:rPr>
            </w:pPr>
            <w:r w:rsidRPr="00F92305">
              <w:rPr>
                <w:sz w:val="22"/>
                <w:szCs w:val="22"/>
              </w:rPr>
              <w:t>BA/BS</w:t>
            </w:r>
          </w:p>
        </w:tc>
        <w:tc>
          <w:tcPr>
            <w:tcW w:w="1504" w:type="pct"/>
            <w:noWrap/>
            <w:hideMark/>
          </w:tcPr>
          <w:p w14:paraId="14DFCA95" w14:textId="77777777" w:rsidR="008A036A" w:rsidRPr="00F92305" w:rsidRDefault="008A036A" w:rsidP="008A036A">
            <w:pPr>
              <w:jc w:val="center"/>
              <w:rPr>
                <w:sz w:val="22"/>
                <w:szCs w:val="22"/>
              </w:rPr>
            </w:pPr>
            <w:r w:rsidRPr="00F92305">
              <w:rPr>
                <w:sz w:val="22"/>
                <w:szCs w:val="22"/>
              </w:rPr>
              <w:t>5</w:t>
            </w:r>
          </w:p>
        </w:tc>
      </w:tr>
      <w:tr w:rsidR="008A036A" w:rsidRPr="00F92305" w14:paraId="71423DBE" w14:textId="77777777" w:rsidTr="00783BFD">
        <w:tc>
          <w:tcPr>
            <w:tcW w:w="2621" w:type="pct"/>
            <w:noWrap/>
            <w:hideMark/>
          </w:tcPr>
          <w:p w14:paraId="7DD5D8EC" w14:textId="77777777" w:rsidR="008A036A" w:rsidRPr="00F92305" w:rsidRDefault="008A036A" w:rsidP="008A036A">
            <w:pPr>
              <w:rPr>
                <w:sz w:val="22"/>
                <w:szCs w:val="22"/>
              </w:rPr>
            </w:pPr>
            <w:r>
              <w:rPr>
                <w:sz w:val="22"/>
                <w:szCs w:val="22"/>
              </w:rPr>
              <w:t xml:space="preserve">Contact Center </w:t>
            </w:r>
            <w:r w:rsidRPr="00F92305">
              <w:rPr>
                <w:sz w:val="22"/>
                <w:szCs w:val="22"/>
              </w:rPr>
              <w:t>Security Analyst</w:t>
            </w:r>
          </w:p>
        </w:tc>
        <w:tc>
          <w:tcPr>
            <w:tcW w:w="875" w:type="pct"/>
            <w:noWrap/>
            <w:hideMark/>
          </w:tcPr>
          <w:p w14:paraId="0FEFD63D" w14:textId="77777777" w:rsidR="008A036A" w:rsidRPr="00F92305" w:rsidRDefault="008A036A" w:rsidP="008A036A">
            <w:pPr>
              <w:jc w:val="center"/>
              <w:rPr>
                <w:sz w:val="22"/>
                <w:szCs w:val="22"/>
              </w:rPr>
            </w:pPr>
            <w:r w:rsidRPr="00F92305">
              <w:rPr>
                <w:sz w:val="22"/>
                <w:szCs w:val="22"/>
              </w:rPr>
              <w:t>BA/BS</w:t>
            </w:r>
          </w:p>
        </w:tc>
        <w:tc>
          <w:tcPr>
            <w:tcW w:w="1504" w:type="pct"/>
            <w:noWrap/>
            <w:hideMark/>
          </w:tcPr>
          <w:p w14:paraId="7EFAA96A" w14:textId="77777777" w:rsidR="008A036A" w:rsidRPr="00F92305" w:rsidRDefault="008A036A" w:rsidP="008A036A">
            <w:pPr>
              <w:jc w:val="center"/>
              <w:rPr>
                <w:sz w:val="22"/>
                <w:szCs w:val="22"/>
              </w:rPr>
            </w:pPr>
            <w:r w:rsidRPr="00F92305">
              <w:rPr>
                <w:sz w:val="22"/>
                <w:szCs w:val="22"/>
              </w:rPr>
              <w:t>5</w:t>
            </w:r>
          </w:p>
        </w:tc>
      </w:tr>
      <w:tr w:rsidR="008A036A" w:rsidRPr="00F92305" w14:paraId="275A3AA8" w14:textId="77777777" w:rsidTr="00783BFD">
        <w:tc>
          <w:tcPr>
            <w:tcW w:w="2621" w:type="pct"/>
            <w:noWrap/>
            <w:hideMark/>
          </w:tcPr>
          <w:p w14:paraId="15479424" w14:textId="77777777" w:rsidR="008A036A" w:rsidRPr="00A50A7A" w:rsidRDefault="008A036A" w:rsidP="008A036A">
            <w:pPr>
              <w:rPr>
                <w:color w:val="FF0000"/>
                <w:sz w:val="22"/>
                <w:szCs w:val="22"/>
              </w:rPr>
            </w:pPr>
            <w:r>
              <w:rPr>
                <w:sz w:val="22"/>
                <w:szCs w:val="22"/>
              </w:rPr>
              <w:t>Contact Center</w:t>
            </w:r>
            <w:r w:rsidRPr="00F92305">
              <w:rPr>
                <w:sz w:val="22"/>
                <w:szCs w:val="22"/>
              </w:rPr>
              <w:t xml:space="preserve"> Agent</w:t>
            </w:r>
            <w:r>
              <w:rPr>
                <w:sz w:val="22"/>
                <w:szCs w:val="22"/>
              </w:rPr>
              <w:t xml:space="preserve"> First Level Services</w:t>
            </w:r>
            <w:r>
              <w:rPr>
                <w:color w:val="FF0000"/>
                <w:sz w:val="22"/>
                <w:szCs w:val="22"/>
              </w:rPr>
              <w:t>**</w:t>
            </w:r>
          </w:p>
        </w:tc>
        <w:tc>
          <w:tcPr>
            <w:tcW w:w="875" w:type="pct"/>
            <w:noWrap/>
            <w:hideMark/>
          </w:tcPr>
          <w:p w14:paraId="760AF521" w14:textId="77777777" w:rsidR="008A036A" w:rsidRPr="00F92305" w:rsidRDefault="008A036A" w:rsidP="008A036A">
            <w:pPr>
              <w:jc w:val="center"/>
              <w:rPr>
                <w:sz w:val="22"/>
                <w:szCs w:val="22"/>
              </w:rPr>
            </w:pPr>
            <w:r w:rsidRPr="00F92305">
              <w:rPr>
                <w:sz w:val="22"/>
                <w:szCs w:val="22"/>
              </w:rPr>
              <w:t>HS</w:t>
            </w:r>
          </w:p>
        </w:tc>
        <w:tc>
          <w:tcPr>
            <w:tcW w:w="1504" w:type="pct"/>
            <w:noWrap/>
            <w:hideMark/>
          </w:tcPr>
          <w:p w14:paraId="1D6ADAD7" w14:textId="77777777" w:rsidR="008A036A" w:rsidRPr="00F92305" w:rsidRDefault="008A036A" w:rsidP="008A036A">
            <w:pPr>
              <w:jc w:val="center"/>
              <w:rPr>
                <w:sz w:val="22"/>
                <w:szCs w:val="22"/>
              </w:rPr>
            </w:pPr>
            <w:r w:rsidRPr="00F92305">
              <w:rPr>
                <w:sz w:val="22"/>
                <w:szCs w:val="22"/>
              </w:rPr>
              <w:t>0</w:t>
            </w:r>
          </w:p>
        </w:tc>
      </w:tr>
      <w:tr w:rsidR="008A036A" w:rsidRPr="00F92305" w14:paraId="03B3D384" w14:textId="77777777" w:rsidTr="00783BFD">
        <w:tc>
          <w:tcPr>
            <w:tcW w:w="2621" w:type="pct"/>
            <w:noWrap/>
            <w:hideMark/>
          </w:tcPr>
          <w:p w14:paraId="4B88FC9F" w14:textId="77777777" w:rsidR="008A036A" w:rsidRPr="00F92305" w:rsidRDefault="008A036A" w:rsidP="008A036A">
            <w:pPr>
              <w:rPr>
                <w:sz w:val="22"/>
                <w:szCs w:val="22"/>
              </w:rPr>
            </w:pPr>
            <w:r>
              <w:rPr>
                <w:sz w:val="22"/>
                <w:szCs w:val="22"/>
              </w:rPr>
              <w:t>Contact Center</w:t>
            </w:r>
            <w:r w:rsidRPr="00F92305">
              <w:rPr>
                <w:sz w:val="22"/>
                <w:szCs w:val="22"/>
              </w:rPr>
              <w:t xml:space="preserve"> Agent</w:t>
            </w:r>
            <w:r>
              <w:rPr>
                <w:sz w:val="22"/>
                <w:szCs w:val="22"/>
              </w:rPr>
              <w:t xml:space="preserve"> Second Level Services</w:t>
            </w:r>
            <w:r w:rsidRPr="00A50A7A">
              <w:rPr>
                <w:color w:val="FF0000"/>
                <w:sz w:val="22"/>
                <w:szCs w:val="22"/>
              </w:rPr>
              <w:t>**</w:t>
            </w:r>
          </w:p>
        </w:tc>
        <w:tc>
          <w:tcPr>
            <w:tcW w:w="875" w:type="pct"/>
            <w:noWrap/>
            <w:hideMark/>
          </w:tcPr>
          <w:p w14:paraId="61504570" w14:textId="77777777" w:rsidR="008A036A" w:rsidRPr="00F92305" w:rsidRDefault="008A036A" w:rsidP="008A036A">
            <w:pPr>
              <w:jc w:val="center"/>
              <w:rPr>
                <w:sz w:val="22"/>
                <w:szCs w:val="22"/>
              </w:rPr>
            </w:pPr>
            <w:r w:rsidRPr="00F92305">
              <w:rPr>
                <w:sz w:val="22"/>
                <w:szCs w:val="22"/>
              </w:rPr>
              <w:t>HS</w:t>
            </w:r>
          </w:p>
        </w:tc>
        <w:tc>
          <w:tcPr>
            <w:tcW w:w="1504" w:type="pct"/>
            <w:noWrap/>
            <w:hideMark/>
          </w:tcPr>
          <w:p w14:paraId="5F84C62F" w14:textId="77777777" w:rsidR="008A036A" w:rsidRPr="00F92305" w:rsidRDefault="008A036A" w:rsidP="008A036A">
            <w:pPr>
              <w:jc w:val="center"/>
              <w:rPr>
                <w:sz w:val="22"/>
                <w:szCs w:val="22"/>
              </w:rPr>
            </w:pPr>
            <w:r w:rsidRPr="00F92305">
              <w:rPr>
                <w:sz w:val="22"/>
                <w:szCs w:val="22"/>
              </w:rPr>
              <w:t>1</w:t>
            </w:r>
          </w:p>
        </w:tc>
      </w:tr>
      <w:tr w:rsidR="008A036A" w:rsidRPr="00F92305" w14:paraId="774660B0" w14:textId="77777777" w:rsidTr="00783BFD">
        <w:tc>
          <w:tcPr>
            <w:tcW w:w="2621" w:type="pct"/>
            <w:noWrap/>
            <w:hideMark/>
          </w:tcPr>
          <w:p w14:paraId="24C62BA6" w14:textId="77777777" w:rsidR="008A036A" w:rsidRPr="00F92305" w:rsidRDefault="008A036A" w:rsidP="008A036A">
            <w:pPr>
              <w:rPr>
                <w:sz w:val="22"/>
                <w:szCs w:val="22"/>
              </w:rPr>
            </w:pPr>
            <w:r>
              <w:rPr>
                <w:sz w:val="22"/>
                <w:szCs w:val="22"/>
              </w:rPr>
              <w:t xml:space="preserve">Contact Center </w:t>
            </w:r>
            <w:r w:rsidRPr="00F92305">
              <w:rPr>
                <w:sz w:val="22"/>
                <w:szCs w:val="22"/>
              </w:rPr>
              <w:t>Agent</w:t>
            </w:r>
            <w:r>
              <w:rPr>
                <w:sz w:val="22"/>
                <w:szCs w:val="22"/>
              </w:rPr>
              <w:t xml:space="preserve"> Third Level Services</w:t>
            </w:r>
            <w:r w:rsidRPr="00A50A7A">
              <w:rPr>
                <w:color w:val="FF0000"/>
                <w:sz w:val="22"/>
                <w:szCs w:val="22"/>
              </w:rPr>
              <w:t>**</w:t>
            </w:r>
          </w:p>
        </w:tc>
        <w:tc>
          <w:tcPr>
            <w:tcW w:w="875" w:type="pct"/>
            <w:noWrap/>
            <w:hideMark/>
          </w:tcPr>
          <w:p w14:paraId="618537B9" w14:textId="77777777" w:rsidR="008A036A" w:rsidRPr="00F92305" w:rsidRDefault="008A036A" w:rsidP="008A036A">
            <w:pPr>
              <w:jc w:val="center"/>
              <w:rPr>
                <w:sz w:val="22"/>
                <w:szCs w:val="22"/>
              </w:rPr>
            </w:pPr>
            <w:r w:rsidRPr="00F92305">
              <w:rPr>
                <w:sz w:val="22"/>
                <w:szCs w:val="22"/>
              </w:rPr>
              <w:t>HS</w:t>
            </w:r>
          </w:p>
        </w:tc>
        <w:tc>
          <w:tcPr>
            <w:tcW w:w="1504" w:type="pct"/>
            <w:noWrap/>
            <w:hideMark/>
          </w:tcPr>
          <w:p w14:paraId="4EB7ABCB" w14:textId="77777777" w:rsidR="008A036A" w:rsidRPr="00F92305" w:rsidRDefault="008A036A" w:rsidP="008A036A">
            <w:pPr>
              <w:jc w:val="center"/>
              <w:rPr>
                <w:sz w:val="22"/>
                <w:szCs w:val="22"/>
              </w:rPr>
            </w:pPr>
            <w:r w:rsidRPr="00F92305">
              <w:rPr>
                <w:sz w:val="22"/>
                <w:szCs w:val="22"/>
              </w:rPr>
              <w:t>3</w:t>
            </w:r>
          </w:p>
        </w:tc>
      </w:tr>
      <w:tr w:rsidR="008A036A" w:rsidRPr="00F92305" w14:paraId="44E5DBC1" w14:textId="77777777" w:rsidTr="00783BFD">
        <w:tc>
          <w:tcPr>
            <w:tcW w:w="2621" w:type="pct"/>
            <w:hideMark/>
          </w:tcPr>
          <w:p w14:paraId="61F826E3" w14:textId="77777777" w:rsidR="008A036A" w:rsidRPr="00F92305" w:rsidRDefault="008A036A" w:rsidP="008A036A">
            <w:pPr>
              <w:rPr>
                <w:sz w:val="22"/>
                <w:szCs w:val="22"/>
              </w:rPr>
            </w:pPr>
            <w:r>
              <w:rPr>
                <w:sz w:val="22"/>
                <w:szCs w:val="22"/>
              </w:rPr>
              <w:t xml:space="preserve">Contact Center </w:t>
            </w:r>
            <w:r w:rsidRPr="00F92305">
              <w:rPr>
                <w:sz w:val="22"/>
                <w:szCs w:val="22"/>
              </w:rPr>
              <w:t xml:space="preserve">IT Technical Support </w:t>
            </w:r>
          </w:p>
        </w:tc>
        <w:tc>
          <w:tcPr>
            <w:tcW w:w="875" w:type="pct"/>
            <w:noWrap/>
            <w:hideMark/>
          </w:tcPr>
          <w:p w14:paraId="07F8C27D" w14:textId="77777777" w:rsidR="008A036A" w:rsidRPr="00F92305" w:rsidRDefault="008A036A" w:rsidP="008A036A">
            <w:pPr>
              <w:jc w:val="center"/>
              <w:rPr>
                <w:sz w:val="22"/>
                <w:szCs w:val="22"/>
              </w:rPr>
            </w:pPr>
            <w:r w:rsidRPr="00F92305">
              <w:rPr>
                <w:sz w:val="22"/>
                <w:szCs w:val="22"/>
              </w:rPr>
              <w:t>AA/AS</w:t>
            </w:r>
          </w:p>
        </w:tc>
        <w:tc>
          <w:tcPr>
            <w:tcW w:w="1504" w:type="pct"/>
            <w:noWrap/>
            <w:hideMark/>
          </w:tcPr>
          <w:p w14:paraId="6D49D7BA" w14:textId="77777777" w:rsidR="008A036A" w:rsidRPr="00F92305" w:rsidRDefault="008A036A" w:rsidP="008A036A">
            <w:pPr>
              <w:jc w:val="center"/>
              <w:rPr>
                <w:sz w:val="22"/>
                <w:szCs w:val="22"/>
              </w:rPr>
            </w:pPr>
            <w:r w:rsidRPr="00F92305">
              <w:rPr>
                <w:sz w:val="22"/>
                <w:szCs w:val="22"/>
              </w:rPr>
              <w:t>5</w:t>
            </w:r>
          </w:p>
        </w:tc>
      </w:tr>
      <w:tr w:rsidR="008A036A" w:rsidRPr="00F92305" w14:paraId="7EEBB9C8" w14:textId="77777777" w:rsidTr="00783BFD">
        <w:tc>
          <w:tcPr>
            <w:tcW w:w="2621" w:type="pct"/>
            <w:noWrap/>
            <w:hideMark/>
          </w:tcPr>
          <w:p w14:paraId="412C4538" w14:textId="77777777" w:rsidR="008A036A" w:rsidRPr="00F92305" w:rsidRDefault="008A036A" w:rsidP="008A036A">
            <w:pPr>
              <w:rPr>
                <w:sz w:val="22"/>
                <w:szCs w:val="22"/>
              </w:rPr>
            </w:pPr>
            <w:r>
              <w:rPr>
                <w:sz w:val="22"/>
                <w:szCs w:val="22"/>
              </w:rPr>
              <w:t xml:space="preserve">Contact Center </w:t>
            </w:r>
            <w:r w:rsidRPr="00F92305">
              <w:rPr>
                <w:sz w:val="22"/>
                <w:szCs w:val="22"/>
              </w:rPr>
              <w:t>Help Desk Associate</w:t>
            </w:r>
            <w:r w:rsidRPr="00A50A7A">
              <w:rPr>
                <w:color w:val="FF0000"/>
                <w:sz w:val="22"/>
                <w:szCs w:val="22"/>
              </w:rPr>
              <w:t>**</w:t>
            </w:r>
          </w:p>
        </w:tc>
        <w:tc>
          <w:tcPr>
            <w:tcW w:w="875" w:type="pct"/>
            <w:noWrap/>
            <w:hideMark/>
          </w:tcPr>
          <w:p w14:paraId="5A684178" w14:textId="77777777" w:rsidR="008A036A" w:rsidRPr="00F92305" w:rsidRDefault="008A036A" w:rsidP="008A036A">
            <w:pPr>
              <w:jc w:val="center"/>
              <w:rPr>
                <w:sz w:val="22"/>
                <w:szCs w:val="22"/>
              </w:rPr>
            </w:pPr>
            <w:r w:rsidRPr="00F92305">
              <w:rPr>
                <w:sz w:val="22"/>
                <w:szCs w:val="22"/>
              </w:rPr>
              <w:t>AA/AS</w:t>
            </w:r>
          </w:p>
        </w:tc>
        <w:tc>
          <w:tcPr>
            <w:tcW w:w="1504" w:type="pct"/>
            <w:noWrap/>
            <w:hideMark/>
          </w:tcPr>
          <w:p w14:paraId="6CA48769" w14:textId="77777777" w:rsidR="008A036A" w:rsidRPr="00F92305" w:rsidRDefault="008A036A" w:rsidP="008A036A">
            <w:pPr>
              <w:jc w:val="center"/>
              <w:rPr>
                <w:sz w:val="22"/>
                <w:szCs w:val="22"/>
              </w:rPr>
            </w:pPr>
            <w:r w:rsidRPr="00F92305">
              <w:rPr>
                <w:sz w:val="22"/>
                <w:szCs w:val="22"/>
              </w:rPr>
              <w:t>2</w:t>
            </w:r>
          </w:p>
        </w:tc>
      </w:tr>
      <w:tr w:rsidR="008A036A" w:rsidRPr="00F92305" w14:paraId="50CDA1DE" w14:textId="77777777" w:rsidTr="00783BFD">
        <w:tc>
          <w:tcPr>
            <w:tcW w:w="2621" w:type="pct"/>
            <w:noWrap/>
            <w:hideMark/>
          </w:tcPr>
          <w:p w14:paraId="34432A90" w14:textId="77777777" w:rsidR="008A036A" w:rsidRPr="00F92305" w:rsidRDefault="008A036A" w:rsidP="008A036A">
            <w:pPr>
              <w:rPr>
                <w:sz w:val="22"/>
                <w:szCs w:val="22"/>
              </w:rPr>
            </w:pPr>
            <w:r>
              <w:rPr>
                <w:sz w:val="22"/>
                <w:szCs w:val="22"/>
              </w:rPr>
              <w:t xml:space="preserve">Contact center </w:t>
            </w:r>
            <w:r w:rsidRPr="00F92305">
              <w:rPr>
                <w:sz w:val="22"/>
                <w:szCs w:val="22"/>
              </w:rPr>
              <w:t>Help Desk Specialist</w:t>
            </w:r>
            <w:r w:rsidRPr="00A50A7A">
              <w:rPr>
                <w:color w:val="FF0000"/>
                <w:sz w:val="22"/>
                <w:szCs w:val="22"/>
              </w:rPr>
              <w:t>**</w:t>
            </w:r>
          </w:p>
        </w:tc>
        <w:tc>
          <w:tcPr>
            <w:tcW w:w="875" w:type="pct"/>
            <w:noWrap/>
            <w:hideMark/>
          </w:tcPr>
          <w:p w14:paraId="0FC4A85D" w14:textId="77777777" w:rsidR="008A036A" w:rsidRPr="00F92305" w:rsidRDefault="008A036A" w:rsidP="008A036A">
            <w:pPr>
              <w:jc w:val="center"/>
              <w:rPr>
                <w:sz w:val="22"/>
                <w:szCs w:val="22"/>
              </w:rPr>
            </w:pPr>
            <w:r w:rsidRPr="00F92305">
              <w:rPr>
                <w:sz w:val="22"/>
                <w:szCs w:val="22"/>
              </w:rPr>
              <w:t>AA/AS</w:t>
            </w:r>
          </w:p>
        </w:tc>
        <w:tc>
          <w:tcPr>
            <w:tcW w:w="1504" w:type="pct"/>
            <w:noWrap/>
            <w:hideMark/>
          </w:tcPr>
          <w:p w14:paraId="067BA74B" w14:textId="77777777" w:rsidR="008A036A" w:rsidRPr="00F92305" w:rsidRDefault="008A036A" w:rsidP="008A036A">
            <w:pPr>
              <w:jc w:val="center"/>
              <w:rPr>
                <w:sz w:val="22"/>
                <w:szCs w:val="22"/>
              </w:rPr>
            </w:pPr>
            <w:r w:rsidRPr="00F92305">
              <w:rPr>
                <w:sz w:val="22"/>
                <w:szCs w:val="22"/>
              </w:rPr>
              <w:t>3</w:t>
            </w:r>
          </w:p>
        </w:tc>
      </w:tr>
    </w:tbl>
    <w:p w14:paraId="7BC78F45" w14:textId="77777777" w:rsidR="008A036A" w:rsidRPr="002C3C66" w:rsidRDefault="008A036A" w:rsidP="008A036A">
      <w:pPr>
        <w:pStyle w:val="pnba"/>
        <w:rPr>
          <w:rFonts w:ascii="Arial" w:hAnsi="Arial" w:cs="Arial"/>
          <w:b/>
          <w:sz w:val="20"/>
        </w:rPr>
      </w:pPr>
      <w:r w:rsidRPr="002C3C66">
        <w:rPr>
          <w:rFonts w:ascii="Arial" w:hAnsi="Arial" w:cs="Arial"/>
          <w:b/>
          <w:sz w:val="20"/>
        </w:rPr>
        <w:t>Note</w:t>
      </w:r>
      <w:r>
        <w:rPr>
          <w:rFonts w:ascii="Arial" w:hAnsi="Arial" w:cs="Arial"/>
          <w:b/>
          <w:sz w:val="20"/>
        </w:rPr>
        <w:t>s:</w:t>
      </w:r>
    </w:p>
    <w:p w14:paraId="31D0512A" w14:textId="77777777" w:rsidR="008A036A" w:rsidRDefault="008A036A" w:rsidP="008A036A">
      <w:pPr>
        <w:numPr>
          <w:ilvl w:val="0"/>
          <w:numId w:val="31"/>
        </w:numPr>
        <w:tabs>
          <w:tab w:val="decimal" w:pos="648"/>
        </w:tabs>
        <w:rPr>
          <w:rFonts w:ascii="Arial" w:hAnsi="Arial" w:cs="Arial"/>
          <w:b/>
          <w:bCs/>
          <w:sz w:val="20"/>
        </w:rPr>
      </w:pPr>
      <w:r w:rsidRPr="002C3C66">
        <w:rPr>
          <w:rFonts w:ascii="Arial" w:hAnsi="Arial" w:cs="Arial"/>
          <w:b/>
          <w:bCs/>
          <w:sz w:val="20"/>
        </w:rPr>
        <w:t>Labor rates include the 0.75% Industrial Funding Fee (IFF) that will be paid to GSA F</w:t>
      </w:r>
      <w:r>
        <w:rPr>
          <w:rFonts w:ascii="Arial" w:hAnsi="Arial" w:cs="Arial"/>
          <w:b/>
          <w:bCs/>
          <w:sz w:val="20"/>
        </w:rPr>
        <w:t>AS.</w:t>
      </w:r>
    </w:p>
    <w:p w14:paraId="1FC67EEB" w14:textId="77777777" w:rsidR="008A036A" w:rsidRDefault="008A036A" w:rsidP="008A036A">
      <w:pPr>
        <w:rPr>
          <w:rFonts w:ascii="Arial" w:hAnsi="Arial" w:cs="Arial"/>
          <w:b/>
          <w:color w:val="FF0000"/>
          <w:sz w:val="20"/>
        </w:rPr>
      </w:pPr>
      <w:r w:rsidRPr="007304E5">
        <w:rPr>
          <w:rFonts w:ascii="Arial" w:hAnsi="Arial" w:cs="Arial"/>
          <w:b/>
          <w:sz w:val="20"/>
        </w:rPr>
        <w:t xml:space="preserve">Hardship and/or Danger Pay will be proposed and invoiced in accordance with State Department guidelines on a task by task basis. </w:t>
      </w:r>
    </w:p>
    <w:p w14:paraId="1CFFBBDD" w14:textId="77777777" w:rsidR="008A036A" w:rsidRDefault="008A036A" w:rsidP="008A036A">
      <w:pPr>
        <w:rPr>
          <w:rFonts w:ascii="Arial" w:hAnsi="Arial" w:cs="Arial"/>
          <w:b/>
          <w:color w:val="FF0000"/>
          <w:sz w:val="20"/>
        </w:rPr>
      </w:pPr>
    </w:p>
    <w:p w14:paraId="19D6D37F" w14:textId="0DEA163D" w:rsidR="008A036A" w:rsidRPr="008778CB" w:rsidRDefault="008A036A" w:rsidP="008A036A">
      <w:pPr>
        <w:rPr>
          <w:rFonts w:ascii="Arial" w:hAnsi="Arial" w:cs="Arial"/>
          <w:sz w:val="20"/>
        </w:rPr>
      </w:pPr>
      <w:r w:rsidRPr="008778CB">
        <w:rPr>
          <w:rFonts w:ascii="Arial" w:hAnsi="Arial" w:cs="Arial"/>
          <w:sz w:val="20"/>
        </w:rPr>
        <w:t>The prices offered are based on the prepondence of where work is performed and should the contractor perform in an area with lower SCA rates, resulting in lower wages being paid, the task order pricies will be discounted accordingly.</w:t>
      </w:r>
    </w:p>
    <w:p w14:paraId="617C6A2E" w14:textId="77777777" w:rsidR="004D571D" w:rsidRPr="008778CB" w:rsidRDefault="004D571D" w:rsidP="008778CB">
      <w:pPr>
        <w:ind w:right="58"/>
        <w:rPr>
          <w:rFonts w:ascii="Arial" w:hAnsi="Arial" w:cs="Arial"/>
          <w:sz w:val="20"/>
        </w:rPr>
      </w:pPr>
      <w:r w:rsidRPr="008778CB">
        <w:rPr>
          <w:rFonts w:ascii="Arial" w:hAnsi="Arial" w:cs="Arial"/>
          <w:sz w:val="20"/>
        </w:rPr>
        <w:lastRenderedPageBreak/>
        <w:t>The Service Contract Labor Standards, formerly the Service Contract Act (SCA), apply to this contract and it includes applicable labor categories. Labor categories and fixed price services marked with a (</w:t>
      </w:r>
      <w:r w:rsidRPr="008778CB">
        <w:rPr>
          <w:rFonts w:ascii="Arial" w:hAnsi="Arial" w:cs="Arial"/>
          <w:color w:val="FF0000"/>
          <w:sz w:val="20"/>
        </w:rPr>
        <w:t>**</w:t>
      </w:r>
      <w:r w:rsidRPr="008778CB">
        <w:rPr>
          <w:rFonts w:ascii="Arial" w:hAnsi="Arial" w:cs="Arial"/>
          <w:sz w:val="20"/>
        </w:rPr>
        <w:t>) in this pricelist are based on the U.S Department of Labor Wage Determination Number(s) identified in the SCLS/SCA matrix. The prices awarded are in line with the geographic scope of the contract (i.e., nationwide).</w:t>
      </w:r>
    </w:p>
    <w:p w14:paraId="7D0245A4" w14:textId="77777777" w:rsidR="008A036A" w:rsidRDefault="008A036A" w:rsidP="008A036A"/>
    <w:p w14:paraId="5B36AA19" w14:textId="77777777" w:rsidR="008A036A" w:rsidRDefault="008A036A" w:rsidP="008A036A"/>
    <w:p w14:paraId="5B28754B" w14:textId="77777777" w:rsidR="008A036A" w:rsidRPr="00580385" w:rsidRDefault="008A036A" w:rsidP="008A036A">
      <w:pPr>
        <w:rPr>
          <w:rFonts w:ascii="Arial" w:hAnsi="Arial" w:cs="Arial"/>
          <w:b/>
          <w:szCs w:val="24"/>
        </w:rPr>
      </w:pPr>
      <w:r w:rsidRPr="00580385">
        <w:rPr>
          <w:rFonts w:ascii="Arial" w:hAnsi="Arial" w:cs="Arial"/>
          <w:b/>
          <w:szCs w:val="24"/>
        </w:rPr>
        <w:t>Contact Center Program Executive Director</w:t>
      </w:r>
    </w:p>
    <w:p w14:paraId="3A28B3E2" w14:textId="77777777" w:rsidR="008A036A" w:rsidRPr="00580385" w:rsidRDefault="008A036A" w:rsidP="008A036A">
      <w:pPr>
        <w:pStyle w:val="p"/>
        <w:spacing w:before="120" w:after="120"/>
        <w:rPr>
          <w:rFonts w:ascii="Arial" w:hAnsi="Arial" w:cs="Arial"/>
          <w:color w:val="000000"/>
          <w:szCs w:val="24"/>
        </w:rPr>
      </w:pPr>
      <w:r w:rsidRPr="00580385">
        <w:rPr>
          <w:rFonts w:ascii="Arial" w:hAnsi="Arial" w:cs="Arial"/>
          <w:szCs w:val="24"/>
          <w:u w:val="single"/>
        </w:rPr>
        <w:t>Minimum/General Experience</w:t>
      </w:r>
      <w:r w:rsidRPr="00580385">
        <w:rPr>
          <w:rFonts w:ascii="Arial" w:hAnsi="Arial" w:cs="Arial"/>
          <w:szCs w:val="24"/>
        </w:rPr>
        <w:t xml:space="preserve">:  </w:t>
      </w:r>
      <w:r w:rsidRPr="00580385">
        <w:rPr>
          <w:rFonts w:ascii="Arial" w:hAnsi="Arial" w:cs="Arial"/>
          <w:color w:val="000000"/>
          <w:szCs w:val="24"/>
        </w:rPr>
        <w:t xml:space="preserve">Ten years of intensive and progressive experience demonstrating the required proficiency levels related to contact center operations and to the specific task.  Years of intensive and progressive experience must be related to specific task requirements as well as demonstrating the required proficiency levels related management of the specific task requirements.  </w:t>
      </w:r>
    </w:p>
    <w:p w14:paraId="4689C5AF" w14:textId="77777777" w:rsidR="008A036A" w:rsidRPr="00580385" w:rsidRDefault="008A036A" w:rsidP="008A036A">
      <w:pPr>
        <w:pStyle w:val="p"/>
        <w:spacing w:before="120" w:after="120"/>
        <w:rPr>
          <w:rFonts w:ascii="Arial" w:hAnsi="Arial" w:cs="Arial"/>
          <w:color w:val="000000"/>
          <w:szCs w:val="24"/>
        </w:rPr>
      </w:pPr>
      <w:r w:rsidRPr="00580385">
        <w:rPr>
          <w:rFonts w:ascii="Arial" w:hAnsi="Arial" w:cs="Arial"/>
          <w:szCs w:val="24"/>
          <w:u w:val="single"/>
        </w:rPr>
        <w:t>Functional Responsibilities</w:t>
      </w:r>
      <w:r w:rsidRPr="00580385">
        <w:rPr>
          <w:rFonts w:ascii="Arial" w:hAnsi="Arial" w:cs="Arial"/>
          <w:szCs w:val="24"/>
        </w:rPr>
        <w:t>:  In support of contact center, r</w:t>
      </w:r>
      <w:r w:rsidRPr="00580385">
        <w:rPr>
          <w:rFonts w:ascii="Arial" w:hAnsi="Arial" w:cs="Arial"/>
          <w:color w:val="000000"/>
          <w:szCs w:val="24"/>
        </w:rPr>
        <w:t>esponsible for and leads team on large complex projects. Translates customer requirements into formal agreements and plans to culminate in customer acceptance or results.  Possesses expert knowledge of contact center business processes.  Responsible for performance, cost, scope, schedule, quality, and appropriate business measurements for their project, according to their project charter.  Has extensive professional knowledge of market segment/industry/technology/discipline trends.  Works with client to identify business requirements and develops the proposal.  Subsequently leads a contact center team in the initiating, planning, controlling, executing, and closing tasks of a project (or segment of a project) to produce the solution deliverable.  Executes a wide range of process activities beginning with the request for proposal through development, test, and final delivery.   Anticipates future customer, industry, and business trends.  Applies this understanding to complex problems to meet project objectives.  As appropriate, challenges the validity of given procedures and processes with a view toward enhancement or improvement.  Analyzes information and situations and implements actions independently and or through the management team, to ensure project objectives are met.  Analyzes new and complex project related contact center problems and creates innovative solutions involving finance, scheduling, technology, methodology, tools and solution components.  Possesses significant breadth of knowledge in business matters, finance, planning, and forecasting and personnel in order to manage team and business processes as it relates to contact center.</w:t>
      </w:r>
    </w:p>
    <w:p w14:paraId="2E71A996" w14:textId="77777777" w:rsidR="008A036A" w:rsidRPr="00580385" w:rsidRDefault="008A036A" w:rsidP="008A03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color w:val="000000"/>
          <w:szCs w:val="24"/>
        </w:rPr>
      </w:pPr>
      <w:r w:rsidRPr="00580385">
        <w:rPr>
          <w:rFonts w:ascii="Arial" w:hAnsi="Arial" w:cs="Arial"/>
          <w:szCs w:val="24"/>
          <w:u w:val="single"/>
        </w:rPr>
        <w:t>Minimum Education</w:t>
      </w:r>
      <w:r w:rsidRPr="00580385">
        <w:rPr>
          <w:rFonts w:ascii="Arial" w:hAnsi="Arial" w:cs="Arial"/>
          <w:szCs w:val="24"/>
        </w:rPr>
        <w:t xml:space="preserve">: </w:t>
      </w:r>
      <w:r w:rsidRPr="00580385">
        <w:rPr>
          <w:rFonts w:ascii="Arial" w:hAnsi="Arial" w:cs="Arial"/>
          <w:color w:val="000000"/>
          <w:szCs w:val="24"/>
        </w:rPr>
        <w:t xml:space="preserve">Bachelor’s degree from an accredited college or university which provides substantial knowledge of the information sciences or with a curriculum or major field of study which provides substantial knowledge useful in managing the work specified by the task order(s).  Such degrees might be, but should not be limited to, the disciplines of computer science, information systems, physical science, engineering, a mathematics-intensive discipline or business. </w:t>
      </w:r>
    </w:p>
    <w:p w14:paraId="59839F41" w14:textId="77777777" w:rsidR="008A036A" w:rsidRPr="00580385" w:rsidRDefault="008A036A" w:rsidP="008A036A">
      <w:pPr>
        <w:pStyle w:val="p"/>
        <w:spacing w:before="120" w:after="120"/>
        <w:rPr>
          <w:rFonts w:ascii="Arial" w:hAnsi="Arial" w:cs="Arial"/>
          <w:szCs w:val="24"/>
        </w:rPr>
      </w:pPr>
      <w:r w:rsidRPr="00580385">
        <w:rPr>
          <w:rFonts w:ascii="Arial" w:hAnsi="Arial" w:cs="Arial"/>
          <w:szCs w:val="24"/>
        </w:rPr>
        <w:t>Education and experience requirements may be substituted with:</w:t>
      </w:r>
    </w:p>
    <w:p w14:paraId="2981708F" w14:textId="77777777" w:rsidR="008A036A" w:rsidRPr="00580385" w:rsidRDefault="008A036A" w:rsidP="008A036A">
      <w:pPr>
        <w:pStyle w:val="phanging"/>
        <w:spacing w:before="120" w:after="120"/>
        <w:rPr>
          <w:rFonts w:ascii="Arial" w:hAnsi="Arial" w:cs="Arial"/>
          <w:szCs w:val="24"/>
        </w:rPr>
      </w:pPr>
      <w:r w:rsidRPr="00580385">
        <w:rPr>
          <w:rFonts w:ascii="Arial" w:hAnsi="Arial" w:cs="Arial"/>
          <w:szCs w:val="24"/>
        </w:rPr>
        <w:t>1.</w:t>
      </w:r>
      <w:r w:rsidRPr="00580385">
        <w:rPr>
          <w:rFonts w:ascii="Arial" w:hAnsi="Arial" w:cs="Arial"/>
          <w:szCs w:val="24"/>
        </w:rPr>
        <w:tab/>
        <w:t>A Master’s Degree (in subjects described above) and nine years of experience.</w:t>
      </w:r>
    </w:p>
    <w:p w14:paraId="65C7DFA9" w14:textId="77777777" w:rsidR="008A036A" w:rsidRPr="00580385" w:rsidRDefault="008A036A" w:rsidP="008A036A">
      <w:pPr>
        <w:pStyle w:val="phanging"/>
        <w:spacing w:before="120" w:after="120"/>
        <w:rPr>
          <w:rFonts w:ascii="Arial" w:hAnsi="Arial" w:cs="Arial"/>
          <w:szCs w:val="24"/>
        </w:rPr>
      </w:pPr>
      <w:r w:rsidRPr="00580385">
        <w:rPr>
          <w:rFonts w:ascii="Arial" w:hAnsi="Arial" w:cs="Arial"/>
          <w:szCs w:val="24"/>
        </w:rPr>
        <w:t>2.</w:t>
      </w:r>
      <w:r w:rsidRPr="00580385">
        <w:rPr>
          <w:rFonts w:ascii="Arial" w:hAnsi="Arial" w:cs="Arial"/>
          <w:szCs w:val="24"/>
        </w:rPr>
        <w:tab/>
        <w:t>A Ph.D. (in subjects described above) and eight years of experience.</w:t>
      </w:r>
    </w:p>
    <w:p w14:paraId="3FDC3BB3" w14:textId="77777777" w:rsidR="008A036A" w:rsidRPr="00580385" w:rsidRDefault="008A036A" w:rsidP="008A036A">
      <w:pPr>
        <w:pStyle w:val="phanging"/>
        <w:spacing w:before="120" w:after="120"/>
        <w:rPr>
          <w:rFonts w:ascii="Arial" w:hAnsi="Arial" w:cs="Arial"/>
          <w:szCs w:val="24"/>
        </w:rPr>
      </w:pPr>
      <w:r w:rsidRPr="00580385">
        <w:rPr>
          <w:rFonts w:ascii="Arial" w:hAnsi="Arial" w:cs="Arial"/>
          <w:szCs w:val="24"/>
        </w:rPr>
        <w:lastRenderedPageBreak/>
        <w:t>3.</w:t>
      </w:r>
      <w:r w:rsidRPr="00580385">
        <w:rPr>
          <w:rFonts w:ascii="Arial" w:hAnsi="Arial" w:cs="Arial"/>
          <w:szCs w:val="24"/>
        </w:rPr>
        <w:tab/>
        <w:t>No degree with 15 years of intensive and progressive experience demonstrating the required proficiency levels related to task may be substituted.</w:t>
      </w:r>
    </w:p>
    <w:p w14:paraId="7EEB0BAE" w14:textId="77777777" w:rsidR="008A036A" w:rsidRPr="00580385" w:rsidRDefault="008A036A" w:rsidP="008A036A">
      <w:pPr>
        <w:pStyle w:val="12Above"/>
        <w:rPr>
          <w:sz w:val="24"/>
          <w:szCs w:val="24"/>
        </w:rPr>
      </w:pPr>
      <w:r w:rsidRPr="00580385">
        <w:rPr>
          <w:sz w:val="24"/>
          <w:szCs w:val="24"/>
        </w:rPr>
        <w:t>Contact Center Senior Project\Program Manager</w:t>
      </w:r>
    </w:p>
    <w:p w14:paraId="1A2C0142" w14:textId="77777777" w:rsidR="008A036A" w:rsidRPr="00580385" w:rsidRDefault="008A036A" w:rsidP="008A036A">
      <w:pPr>
        <w:pStyle w:val="p"/>
        <w:spacing w:before="120" w:after="120"/>
        <w:rPr>
          <w:rFonts w:ascii="Arial" w:hAnsi="Arial" w:cs="Arial"/>
          <w:szCs w:val="24"/>
        </w:rPr>
      </w:pPr>
      <w:r w:rsidRPr="00580385">
        <w:rPr>
          <w:rFonts w:ascii="Arial" w:hAnsi="Arial" w:cs="Arial"/>
          <w:szCs w:val="24"/>
          <w:u w:val="single"/>
        </w:rPr>
        <w:t>Minimum/General Experience:</w:t>
      </w:r>
      <w:r w:rsidRPr="00580385">
        <w:rPr>
          <w:rFonts w:ascii="Arial" w:hAnsi="Arial" w:cs="Arial"/>
          <w:szCs w:val="24"/>
        </w:rPr>
        <w:t xml:space="preserve">  This position requires a minfimum of five years of intensive and progressive contact center experience demonstrating the required proficiency levels related to task.  Intensive and progressive experience must be related to specific task requirements as well as demonstrating the required proficiency levels related management of the specific task requirements.  </w:t>
      </w:r>
      <w:r w:rsidRPr="00580385">
        <w:rPr>
          <w:rFonts w:ascii="Arial" w:hAnsi="Arial" w:cs="Arial"/>
          <w:color w:val="000000"/>
          <w:szCs w:val="24"/>
        </w:rPr>
        <w:t xml:space="preserve">Years of intensive and progressive experience must be related to specific task requirements as well as demonstrating the required proficiency levels related management of the specific task requirements.  </w:t>
      </w:r>
    </w:p>
    <w:p w14:paraId="2538FBF2" w14:textId="77777777" w:rsidR="008A036A" w:rsidRPr="00580385" w:rsidRDefault="008A036A" w:rsidP="008A036A">
      <w:pPr>
        <w:pStyle w:val="p"/>
        <w:spacing w:before="120" w:after="120"/>
        <w:rPr>
          <w:rFonts w:ascii="Arial" w:hAnsi="Arial" w:cs="Arial"/>
          <w:szCs w:val="24"/>
        </w:rPr>
      </w:pPr>
      <w:r w:rsidRPr="00580385">
        <w:rPr>
          <w:rFonts w:ascii="Arial" w:hAnsi="Arial" w:cs="Arial"/>
          <w:szCs w:val="24"/>
          <w:u w:val="single"/>
        </w:rPr>
        <w:t>Functional Responsibilities</w:t>
      </w:r>
      <w:r w:rsidRPr="00580385">
        <w:rPr>
          <w:rFonts w:ascii="Arial" w:hAnsi="Arial" w:cs="Arial"/>
          <w:szCs w:val="24"/>
        </w:rPr>
        <w:t>:  In support of contact center, responsible for large projects\programs or significant segment of a large complex project\program.  Leads team on large projects\programs or significant segment of large complex projects\programs.  Translate customer requirements into formal agreements and plans to culminate in customer acceptance of results or have acceptance in the targeted market, while meeting business objectives.  Works with client to identify business requirements and develops the proposal. Subsequently leads a team in the initiating, planning, controlling, executing, and closing tasks of a project\program or segment of a project\program to produce the solution deliverable.  Executes a wide range of process activities beginning with the request for proposal through development, test and final delivery.  Formulates partnerships between customer, suppliers and staff.  Identifies and engages resources and expertise both inside and outside of the organization to include for program’s success.  Anticipates potential contact center project\program related problems.  Utilizes refined techniques for identifying, eliminating or mitigating solution, project\program and business risk.  Understands customer, industry and business trends as it relates to contract center.  Applies this understanding to meet project\program objectives.  As appropriate, challenges the validity of given procedures and processes with a view toward enhancement or improvement.  Analyzes information and situations and implement actions, independently and or through the management team to ensure project\program objectives are met.  Analyzes new and complex contact center project\program related problems and creates innovative solutions involving finance, scheduling, technology, methodology, tools, and solution components.</w:t>
      </w:r>
    </w:p>
    <w:p w14:paraId="16264AE2" w14:textId="77777777" w:rsidR="008A036A" w:rsidRPr="00580385" w:rsidRDefault="008A036A" w:rsidP="008A03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color w:val="000000"/>
          <w:szCs w:val="24"/>
        </w:rPr>
      </w:pPr>
      <w:r w:rsidRPr="00580385">
        <w:rPr>
          <w:rFonts w:ascii="Arial" w:hAnsi="Arial" w:cs="Arial"/>
          <w:szCs w:val="24"/>
          <w:u w:val="single"/>
        </w:rPr>
        <w:t>Minimum Education:</w:t>
      </w:r>
      <w:r w:rsidRPr="00580385">
        <w:rPr>
          <w:rFonts w:ascii="Arial" w:hAnsi="Arial" w:cs="Arial"/>
          <w:szCs w:val="24"/>
        </w:rPr>
        <w:t xml:space="preserve"> </w:t>
      </w:r>
      <w:r w:rsidRPr="00580385">
        <w:rPr>
          <w:rFonts w:ascii="Arial" w:hAnsi="Arial" w:cs="Arial"/>
          <w:color w:val="000000"/>
          <w:szCs w:val="24"/>
        </w:rPr>
        <w:t xml:space="preserve">Bachelor’s degree from an accredited college or university which provides substantial knowledge of the information sciences or with a curriculum or major field of study which provides substantial knowledge useful in managing the work specified by the task order(s).  Such degrees might be, but should not be limited to, the disciplines of computer science, information systems, physical science, engineering, a mathematics-intensive discipline or business.  </w:t>
      </w:r>
    </w:p>
    <w:p w14:paraId="56137D04" w14:textId="77777777" w:rsidR="008A036A" w:rsidRPr="00580385" w:rsidRDefault="008A036A" w:rsidP="008A036A">
      <w:pPr>
        <w:pStyle w:val="p"/>
        <w:spacing w:before="120" w:after="120"/>
        <w:rPr>
          <w:rFonts w:ascii="Arial" w:hAnsi="Arial" w:cs="Arial"/>
          <w:szCs w:val="24"/>
        </w:rPr>
      </w:pPr>
      <w:r w:rsidRPr="00580385">
        <w:rPr>
          <w:rFonts w:ascii="Arial" w:hAnsi="Arial" w:cs="Arial"/>
          <w:szCs w:val="24"/>
        </w:rPr>
        <w:t>Education and experience requirements may be substituted with:</w:t>
      </w:r>
    </w:p>
    <w:p w14:paraId="44AFF624" w14:textId="77777777" w:rsidR="008A036A" w:rsidRPr="00580385" w:rsidRDefault="008A036A" w:rsidP="008A036A">
      <w:pPr>
        <w:pStyle w:val="phanging"/>
        <w:spacing w:before="120" w:after="120"/>
        <w:rPr>
          <w:rFonts w:ascii="Arial" w:hAnsi="Arial" w:cs="Arial"/>
          <w:szCs w:val="24"/>
        </w:rPr>
      </w:pPr>
      <w:r w:rsidRPr="00580385">
        <w:rPr>
          <w:rFonts w:ascii="Arial" w:hAnsi="Arial" w:cs="Arial"/>
          <w:szCs w:val="24"/>
        </w:rPr>
        <w:t>1.</w:t>
      </w:r>
      <w:r w:rsidRPr="00580385">
        <w:rPr>
          <w:rFonts w:ascii="Arial" w:hAnsi="Arial" w:cs="Arial"/>
          <w:szCs w:val="24"/>
        </w:rPr>
        <w:tab/>
        <w:t>A Master’s Degree (in subjects described above) and four years of experience.</w:t>
      </w:r>
    </w:p>
    <w:p w14:paraId="2D82AE4D" w14:textId="77777777" w:rsidR="008A036A" w:rsidRPr="00580385" w:rsidRDefault="008A036A" w:rsidP="008A036A">
      <w:pPr>
        <w:pStyle w:val="phanging"/>
        <w:spacing w:before="120" w:after="120"/>
        <w:rPr>
          <w:rFonts w:ascii="Arial" w:hAnsi="Arial" w:cs="Arial"/>
          <w:szCs w:val="24"/>
        </w:rPr>
      </w:pPr>
      <w:r w:rsidRPr="00580385">
        <w:rPr>
          <w:rFonts w:ascii="Arial" w:hAnsi="Arial" w:cs="Arial"/>
          <w:szCs w:val="24"/>
        </w:rPr>
        <w:lastRenderedPageBreak/>
        <w:t>2.</w:t>
      </w:r>
      <w:r w:rsidRPr="00580385">
        <w:rPr>
          <w:rFonts w:ascii="Arial" w:hAnsi="Arial" w:cs="Arial"/>
          <w:szCs w:val="24"/>
        </w:rPr>
        <w:tab/>
        <w:t>A Ph.D. (in subjects described above) and three years of experience.</w:t>
      </w:r>
    </w:p>
    <w:p w14:paraId="0965970B" w14:textId="77777777" w:rsidR="008A036A" w:rsidRPr="00580385" w:rsidRDefault="008A036A" w:rsidP="008A036A">
      <w:pPr>
        <w:tabs>
          <w:tab w:val="left" w:pos="600"/>
        </w:tabs>
        <w:ind w:left="600" w:hanging="600"/>
        <w:rPr>
          <w:rFonts w:ascii="Arial" w:hAnsi="Arial" w:cs="Arial"/>
          <w:color w:val="000000"/>
          <w:szCs w:val="24"/>
        </w:rPr>
      </w:pPr>
      <w:r w:rsidRPr="00580385">
        <w:rPr>
          <w:rFonts w:ascii="Arial" w:hAnsi="Arial" w:cs="Arial"/>
          <w:szCs w:val="24"/>
        </w:rPr>
        <w:t>3.</w:t>
      </w:r>
      <w:r w:rsidRPr="00580385">
        <w:rPr>
          <w:rFonts w:ascii="Arial" w:hAnsi="Arial" w:cs="Arial"/>
          <w:szCs w:val="24"/>
        </w:rPr>
        <w:tab/>
        <w:t xml:space="preserve">No degree and </w:t>
      </w:r>
      <w:r w:rsidRPr="00580385">
        <w:rPr>
          <w:rFonts w:ascii="Arial" w:hAnsi="Arial" w:cs="Arial"/>
          <w:color w:val="000000"/>
          <w:szCs w:val="24"/>
        </w:rPr>
        <w:t>ten years of intensive and progressive experience demonstrating the required proficiency levels related to the task.</w:t>
      </w:r>
    </w:p>
    <w:p w14:paraId="19603706" w14:textId="77777777" w:rsidR="008A036A" w:rsidRPr="00580385" w:rsidRDefault="008A036A" w:rsidP="008A036A">
      <w:pPr>
        <w:pStyle w:val="12Above"/>
        <w:rPr>
          <w:sz w:val="24"/>
          <w:szCs w:val="24"/>
        </w:rPr>
      </w:pPr>
      <w:r w:rsidRPr="00580385">
        <w:rPr>
          <w:sz w:val="24"/>
          <w:szCs w:val="24"/>
        </w:rPr>
        <w:t>Contact Center Operations Director</w:t>
      </w:r>
    </w:p>
    <w:p w14:paraId="1B2B933C" w14:textId="77777777" w:rsidR="008A036A" w:rsidRPr="00580385" w:rsidRDefault="008A036A" w:rsidP="008A036A">
      <w:pPr>
        <w:pStyle w:val="p"/>
        <w:spacing w:before="120" w:after="120"/>
        <w:rPr>
          <w:rFonts w:ascii="Arial" w:hAnsi="Arial" w:cs="Arial"/>
          <w:szCs w:val="24"/>
        </w:rPr>
      </w:pPr>
      <w:r w:rsidRPr="00580385">
        <w:rPr>
          <w:rFonts w:ascii="Arial" w:hAnsi="Arial" w:cs="Arial"/>
          <w:szCs w:val="24"/>
          <w:u w:val="single"/>
        </w:rPr>
        <w:t>Minimum/General Experience:</w:t>
      </w:r>
      <w:r w:rsidRPr="00580385">
        <w:rPr>
          <w:rFonts w:ascii="Arial" w:hAnsi="Arial" w:cs="Arial"/>
          <w:szCs w:val="24"/>
        </w:rPr>
        <w:t xml:space="preserve">  This position requires a minimum of five years of intensive and progressive contact center experience demonstrating the required proficiency levels related to task.  Intensive and progressive experience must be related to specific task requirements as well as demonstrating the required proficiency levels related management of the specific task requirements.  </w:t>
      </w:r>
      <w:r w:rsidRPr="00580385">
        <w:rPr>
          <w:rFonts w:ascii="Arial" w:hAnsi="Arial" w:cs="Arial"/>
          <w:color w:val="000000"/>
          <w:szCs w:val="24"/>
        </w:rPr>
        <w:t xml:space="preserve">Years of intensive and progressive experience must be related to specific task requirements as well as demonstrating the required proficiency levels related management of the specific task requirements.  </w:t>
      </w:r>
    </w:p>
    <w:p w14:paraId="71BC2528" w14:textId="77777777" w:rsidR="008A036A" w:rsidRPr="00580385" w:rsidRDefault="008A036A" w:rsidP="008A036A">
      <w:pPr>
        <w:pStyle w:val="p"/>
        <w:spacing w:before="120" w:after="120"/>
        <w:rPr>
          <w:rFonts w:ascii="Arial" w:hAnsi="Arial" w:cs="Arial"/>
          <w:szCs w:val="24"/>
        </w:rPr>
      </w:pPr>
      <w:r w:rsidRPr="00580385">
        <w:rPr>
          <w:rFonts w:ascii="Arial" w:hAnsi="Arial" w:cs="Arial"/>
          <w:szCs w:val="24"/>
          <w:u w:val="single"/>
        </w:rPr>
        <w:t>Functional Responsibilities</w:t>
      </w:r>
      <w:r w:rsidRPr="00580385">
        <w:rPr>
          <w:rFonts w:ascii="Arial" w:hAnsi="Arial" w:cs="Arial"/>
          <w:szCs w:val="24"/>
        </w:rPr>
        <w:t>: In support of contact center, manages the operations execution on large contact center projects\programs or significant segment of a large complex project\program.  May manage multiple contact center operations sites and/or virtual teams.  Leads team on large projects\programs or significant segment of large complex projects\programs.  Assists program manager with translating customer requirements into formal agreements and plans to culminate in customer acceptance of results or have acceptance in the targeted market, while meeting business objectives.  Identifies business requirements and supports proposal development. Subsequently leads a team in the initiating, planning, controlling, executing, and closing tasks of a project\program or segment of a project\program to produce the contact center solution deliverable.  Executes a wide range of process activities beginning with the request for proposal through development, test and final delivery.  Formulates partnerships between customer, suppliers and staff.  Anticipates potential project\program related problems.  Utilizes refined techniques for identifying, eliminating or mitigating solution, project\program and business risk.  Understands customer, industry and business trends.  Applies this understanding to meet project\program objectives.  As appropriate, challenges the validity of given procedures and processes with a view toward enhancement or improvement.  Analyzes information and situations and implement actions, independently and or through the management team to ensure project\program objectives are met.  Analyzes new and complex contact center project\program related problems and creates innovative solutions involving finance, scheduling, technology, methodology, tools, and solution components. Manages subordinate managers</w:t>
      </w:r>
    </w:p>
    <w:p w14:paraId="59EA70DB" w14:textId="77777777" w:rsidR="008A036A" w:rsidRPr="00580385" w:rsidRDefault="008A036A" w:rsidP="008A03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color w:val="000000"/>
          <w:szCs w:val="24"/>
        </w:rPr>
      </w:pPr>
      <w:r w:rsidRPr="00580385">
        <w:rPr>
          <w:rFonts w:ascii="Arial" w:hAnsi="Arial" w:cs="Arial"/>
          <w:szCs w:val="24"/>
          <w:u w:val="single"/>
        </w:rPr>
        <w:t>Minimum Education:</w:t>
      </w:r>
      <w:r w:rsidRPr="00580385">
        <w:rPr>
          <w:rFonts w:ascii="Arial" w:hAnsi="Arial" w:cs="Arial"/>
          <w:szCs w:val="24"/>
        </w:rPr>
        <w:t xml:space="preserve"> </w:t>
      </w:r>
      <w:r w:rsidRPr="00580385">
        <w:rPr>
          <w:rFonts w:ascii="Arial" w:hAnsi="Arial" w:cs="Arial"/>
          <w:color w:val="000000"/>
          <w:szCs w:val="24"/>
        </w:rPr>
        <w:t xml:space="preserve">Bachelor’s degree from an accredited college or university which provides substantial knowledge of the information sciences or with a curriculum or major field of study which provides substantial knowledge useful in managing the work specified by the task order(s).  Such degrees might be, but should not be limited to, the disciplines of computer science, information systems, physical science, engineering, a mathematics-intensive discipline or business.  </w:t>
      </w:r>
    </w:p>
    <w:p w14:paraId="11F86F2F" w14:textId="77777777" w:rsidR="008A036A" w:rsidRPr="00580385" w:rsidRDefault="008A036A" w:rsidP="008A036A">
      <w:pPr>
        <w:pStyle w:val="p"/>
        <w:spacing w:before="120" w:after="120"/>
        <w:rPr>
          <w:rFonts w:ascii="Arial" w:hAnsi="Arial" w:cs="Arial"/>
          <w:szCs w:val="24"/>
        </w:rPr>
      </w:pPr>
      <w:r w:rsidRPr="00580385">
        <w:rPr>
          <w:rFonts w:ascii="Arial" w:hAnsi="Arial" w:cs="Arial"/>
          <w:szCs w:val="24"/>
        </w:rPr>
        <w:t>Education and experience requirements may be substituted with:</w:t>
      </w:r>
    </w:p>
    <w:p w14:paraId="02CE0797" w14:textId="77777777" w:rsidR="008A036A" w:rsidRPr="00580385" w:rsidRDefault="008A036A" w:rsidP="008A036A">
      <w:pPr>
        <w:pStyle w:val="phanging"/>
        <w:spacing w:before="120" w:after="120"/>
        <w:rPr>
          <w:rFonts w:ascii="Arial" w:hAnsi="Arial" w:cs="Arial"/>
          <w:szCs w:val="24"/>
        </w:rPr>
      </w:pPr>
      <w:r w:rsidRPr="00580385">
        <w:rPr>
          <w:rFonts w:ascii="Arial" w:hAnsi="Arial" w:cs="Arial"/>
          <w:szCs w:val="24"/>
        </w:rPr>
        <w:lastRenderedPageBreak/>
        <w:t>1.</w:t>
      </w:r>
      <w:r w:rsidRPr="00580385">
        <w:rPr>
          <w:rFonts w:ascii="Arial" w:hAnsi="Arial" w:cs="Arial"/>
          <w:szCs w:val="24"/>
        </w:rPr>
        <w:tab/>
        <w:t>A Master’s Degree (in subjects described above) and four years of experience.</w:t>
      </w:r>
    </w:p>
    <w:p w14:paraId="3505D119" w14:textId="77777777" w:rsidR="008A036A" w:rsidRPr="00580385" w:rsidRDefault="008A036A" w:rsidP="008A036A">
      <w:pPr>
        <w:pStyle w:val="phanging"/>
        <w:spacing w:before="120" w:after="120"/>
        <w:rPr>
          <w:rFonts w:ascii="Arial" w:hAnsi="Arial" w:cs="Arial"/>
          <w:szCs w:val="24"/>
        </w:rPr>
      </w:pPr>
      <w:r w:rsidRPr="00580385">
        <w:rPr>
          <w:rFonts w:ascii="Arial" w:hAnsi="Arial" w:cs="Arial"/>
          <w:szCs w:val="24"/>
        </w:rPr>
        <w:t>2.</w:t>
      </w:r>
      <w:r w:rsidRPr="00580385">
        <w:rPr>
          <w:rFonts w:ascii="Arial" w:hAnsi="Arial" w:cs="Arial"/>
          <w:szCs w:val="24"/>
        </w:rPr>
        <w:tab/>
        <w:t>A Ph.D. (in subjects described above) and three years of experience.</w:t>
      </w:r>
    </w:p>
    <w:p w14:paraId="3B336A20" w14:textId="77777777" w:rsidR="008A036A" w:rsidRPr="00580385" w:rsidRDefault="008A036A" w:rsidP="008A036A">
      <w:pPr>
        <w:tabs>
          <w:tab w:val="left" w:pos="600"/>
        </w:tabs>
        <w:ind w:left="600" w:hanging="600"/>
        <w:rPr>
          <w:rFonts w:ascii="Arial" w:hAnsi="Arial" w:cs="Arial"/>
          <w:color w:val="000000"/>
          <w:szCs w:val="24"/>
        </w:rPr>
      </w:pPr>
      <w:r w:rsidRPr="00580385">
        <w:rPr>
          <w:rFonts w:ascii="Arial" w:hAnsi="Arial" w:cs="Arial"/>
          <w:szCs w:val="24"/>
        </w:rPr>
        <w:t>3.</w:t>
      </w:r>
      <w:r w:rsidRPr="00580385">
        <w:rPr>
          <w:rFonts w:ascii="Arial" w:hAnsi="Arial" w:cs="Arial"/>
          <w:szCs w:val="24"/>
        </w:rPr>
        <w:tab/>
        <w:t xml:space="preserve">No degree and </w:t>
      </w:r>
      <w:r w:rsidRPr="00580385">
        <w:rPr>
          <w:rFonts w:ascii="Arial" w:hAnsi="Arial" w:cs="Arial"/>
          <w:color w:val="000000"/>
          <w:szCs w:val="24"/>
        </w:rPr>
        <w:t>ten years of intensive and progressive experience demonstrating the required proficiency levels related to the task.</w:t>
      </w:r>
    </w:p>
    <w:p w14:paraId="3E7B2764" w14:textId="77777777" w:rsidR="008A036A" w:rsidRPr="00580385" w:rsidRDefault="008A036A" w:rsidP="008A036A">
      <w:pPr>
        <w:pStyle w:val="12Above"/>
        <w:rPr>
          <w:sz w:val="24"/>
          <w:szCs w:val="24"/>
        </w:rPr>
      </w:pPr>
      <w:r w:rsidRPr="00580385">
        <w:rPr>
          <w:sz w:val="24"/>
          <w:szCs w:val="24"/>
        </w:rPr>
        <w:t>Contact Center Project Manager</w:t>
      </w:r>
    </w:p>
    <w:p w14:paraId="15A2F209" w14:textId="77777777" w:rsidR="008A036A" w:rsidRPr="00580385" w:rsidRDefault="008A036A" w:rsidP="008A036A">
      <w:pPr>
        <w:pStyle w:val="p"/>
        <w:spacing w:before="120" w:after="120"/>
        <w:rPr>
          <w:rFonts w:ascii="Arial" w:hAnsi="Arial" w:cs="Arial"/>
          <w:szCs w:val="24"/>
        </w:rPr>
      </w:pPr>
      <w:r w:rsidRPr="00580385">
        <w:rPr>
          <w:rFonts w:ascii="Arial" w:hAnsi="Arial" w:cs="Arial"/>
          <w:szCs w:val="24"/>
          <w:u w:val="single"/>
        </w:rPr>
        <w:t>Minimum/General Experience</w:t>
      </w:r>
      <w:r w:rsidRPr="00580385">
        <w:rPr>
          <w:rFonts w:ascii="Arial" w:hAnsi="Arial" w:cs="Arial"/>
          <w:szCs w:val="24"/>
        </w:rPr>
        <w:t>:  This position requires a minimum of twelve years IT or contact center related experience. Experience includes increasing responsibilities in contact center and/or customer services centric systems design and management.</w:t>
      </w:r>
    </w:p>
    <w:p w14:paraId="272BFA6B" w14:textId="77777777" w:rsidR="008A036A" w:rsidRPr="00580385" w:rsidRDefault="008A036A" w:rsidP="008A036A">
      <w:pPr>
        <w:pStyle w:val="p"/>
        <w:spacing w:before="120" w:after="120"/>
        <w:rPr>
          <w:rFonts w:ascii="Arial" w:hAnsi="Arial" w:cs="Arial"/>
          <w:szCs w:val="24"/>
        </w:rPr>
      </w:pPr>
      <w:r w:rsidRPr="00580385">
        <w:rPr>
          <w:rFonts w:ascii="Arial" w:hAnsi="Arial" w:cs="Arial"/>
          <w:szCs w:val="24"/>
          <w:u w:val="single"/>
        </w:rPr>
        <w:t>Functional Responsibilities</w:t>
      </w:r>
      <w:r w:rsidRPr="00580385">
        <w:rPr>
          <w:rFonts w:ascii="Arial" w:hAnsi="Arial" w:cs="Arial"/>
          <w:szCs w:val="24"/>
        </w:rPr>
        <w:t xml:space="preserve">:  In support of contact center, serves in one or more functional areas of management for a large, complex task order (or a group of task orders affecting the same common/standard/migration system).  Abilty to assist the Program Manager in working with the ordering activity Contracting Officer (CO), the contract-level Contracting Officer’s Representative (COR), the task order-level COR(s), ordering activity management personnel and customer agency representatives. </w:t>
      </w:r>
    </w:p>
    <w:p w14:paraId="5D32A8B8" w14:textId="77777777" w:rsidR="008A036A" w:rsidRPr="00580385" w:rsidRDefault="008A036A" w:rsidP="008A036A">
      <w:pPr>
        <w:pStyle w:val="p"/>
        <w:spacing w:before="120" w:after="120"/>
        <w:rPr>
          <w:rFonts w:ascii="Arial" w:hAnsi="Arial" w:cs="Arial"/>
          <w:szCs w:val="24"/>
        </w:rPr>
      </w:pPr>
      <w:r w:rsidRPr="00580385">
        <w:rPr>
          <w:rFonts w:ascii="Arial" w:hAnsi="Arial" w:cs="Arial"/>
          <w:szCs w:val="24"/>
        </w:rPr>
        <w:t>In Operations Management roles, supervisors or other experienced professionals in the delivery of contact center related services.  Reviews/analyzes data to identify trends, ensure desired service levels/goals are met and takes preventative/corrective action as needed.  Leads meetings, documents/communicates updates, asks questions, educates staff regarding processes/practices and establishes/clarifies expectations. Coordinate staffing levels, hiring and training with functional groups.  Foster a positive work environment and culture that promotes career growth, improves employee engagement and retention.   Supports Program Manager on complex task order (or a group of task orders affecting the same common/standard/migration system).</w:t>
      </w:r>
    </w:p>
    <w:p w14:paraId="7B7F907A" w14:textId="77777777" w:rsidR="008A036A" w:rsidRPr="00580385" w:rsidRDefault="008A036A" w:rsidP="008A036A">
      <w:pPr>
        <w:pStyle w:val="p"/>
        <w:spacing w:before="120" w:after="120"/>
        <w:rPr>
          <w:rFonts w:ascii="Arial" w:hAnsi="Arial" w:cs="Arial"/>
          <w:szCs w:val="24"/>
        </w:rPr>
      </w:pPr>
      <w:r w:rsidRPr="00580385">
        <w:rPr>
          <w:rFonts w:ascii="Arial" w:hAnsi="Arial" w:cs="Arial"/>
          <w:szCs w:val="24"/>
        </w:rPr>
        <w:t>For Training Management roles, functions as the training advisor responsible for ensuring research, review and analyzes of contact center program management documentation to establish learning objectives that support program requirements.  Responsible for managing the Instructional System Design (ISD) model.  Develop and deliver point papers, findings and recommendations of/for learning events.</w:t>
      </w:r>
    </w:p>
    <w:p w14:paraId="67D69F44" w14:textId="77777777" w:rsidR="008A036A" w:rsidRPr="00580385" w:rsidRDefault="008A036A" w:rsidP="008A036A">
      <w:pPr>
        <w:pStyle w:val="p"/>
        <w:spacing w:before="120" w:after="120"/>
        <w:rPr>
          <w:rFonts w:ascii="Arial" w:hAnsi="Arial" w:cs="Arial"/>
          <w:szCs w:val="24"/>
        </w:rPr>
      </w:pPr>
      <w:r w:rsidRPr="00580385">
        <w:rPr>
          <w:rFonts w:ascii="Arial" w:hAnsi="Arial" w:cs="Arial"/>
          <w:szCs w:val="24"/>
        </w:rPr>
        <w:t>In Workforce Management roles, tasked with ensuring our contact centers are meeting customers’ demands and answer times and that results are achieved daily. Manage the monitoring of real-time performance within the contact centers. Drive strategy and innovation to improve Workforce Management related user experience while effectively training and developing support team to meet customer expectations and needs. Develop, implement, and continuously improve workforce management processes for contact center network (forecasting, staffing, scheduling, performance metrics, time analysis, etc.).  Manage WFM Analyst team, including but not limited to work distribution, development and performance management.</w:t>
      </w:r>
    </w:p>
    <w:p w14:paraId="2FA8D2CA" w14:textId="77777777" w:rsidR="008A036A" w:rsidRPr="00580385" w:rsidRDefault="008A036A" w:rsidP="008A036A">
      <w:pPr>
        <w:pStyle w:val="p"/>
        <w:spacing w:before="120" w:after="120"/>
        <w:rPr>
          <w:rFonts w:ascii="Arial" w:hAnsi="Arial" w:cs="Arial"/>
          <w:szCs w:val="24"/>
        </w:rPr>
      </w:pPr>
      <w:r w:rsidRPr="00580385">
        <w:rPr>
          <w:rFonts w:ascii="Arial" w:hAnsi="Arial" w:cs="Arial"/>
          <w:szCs w:val="24"/>
        </w:rPr>
        <w:t xml:space="preserve">Under the guidance of the Program Manager, responsible for the overall management of the specific task order(s) and areas of functional responsibility and insuring that the technical solutions and schedules in the task order are implemented in a timely manner. </w:t>
      </w:r>
      <w:r w:rsidRPr="00580385">
        <w:rPr>
          <w:rFonts w:ascii="Arial" w:hAnsi="Arial" w:cs="Arial"/>
          <w:szCs w:val="24"/>
        </w:rPr>
        <w:lastRenderedPageBreak/>
        <w:t>Performs enterprise wide horizontal integration planning and interfaces to other functional systems as it relates to contact center</w:t>
      </w:r>
    </w:p>
    <w:p w14:paraId="7AAB561D" w14:textId="77777777" w:rsidR="008A036A" w:rsidRPr="00580385" w:rsidRDefault="008A036A" w:rsidP="008A036A">
      <w:pPr>
        <w:pStyle w:val="p"/>
        <w:spacing w:before="120" w:after="120"/>
        <w:rPr>
          <w:rFonts w:ascii="Arial" w:hAnsi="Arial" w:cs="Arial"/>
          <w:szCs w:val="24"/>
        </w:rPr>
      </w:pPr>
      <w:r w:rsidRPr="00580385">
        <w:rPr>
          <w:rFonts w:ascii="Arial" w:hAnsi="Arial" w:cs="Arial"/>
          <w:szCs w:val="24"/>
          <w:u w:val="single"/>
        </w:rPr>
        <w:t>Minimum Education</w:t>
      </w:r>
      <w:r w:rsidRPr="00580385">
        <w:rPr>
          <w:rFonts w:ascii="Arial" w:hAnsi="Arial" w:cs="Arial"/>
          <w:szCs w:val="24"/>
        </w:rPr>
        <w:t xml:space="preserve">:  A Bachelor’s degree in computer science/systems, information systems/technology, engineering/engineering technology, software engineering/programming, management, natural sciences, social sciences, mathematics or business/finance.  </w:t>
      </w:r>
    </w:p>
    <w:p w14:paraId="1A13825C" w14:textId="77777777" w:rsidR="008A036A" w:rsidRPr="00580385" w:rsidRDefault="008A036A" w:rsidP="008A036A">
      <w:pPr>
        <w:pStyle w:val="p"/>
        <w:spacing w:before="120" w:after="120"/>
        <w:rPr>
          <w:rFonts w:ascii="Arial" w:hAnsi="Arial" w:cs="Arial"/>
          <w:szCs w:val="24"/>
        </w:rPr>
      </w:pPr>
      <w:r w:rsidRPr="00580385">
        <w:rPr>
          <w:rFonts w:ascii="Arial" w:hAnsi="Arial" w:cs="Arial"/>
          <w:szCs w:val="24"/>
        </w:rPr>
        <w:t>Education and experience requirements may be substituted with:</w:t>
      </w:r>
    </w:p>
    <w:p w14:paraId="797CC595" w14:textId="77777777" w:rsidR="008A036A" w:rsidRPr="00580385" w:rsidRDefault="008A036A" w:rsidP="008A036A">
      <w:pPr>
        <w:pStyle w:val="phanging"/>
        <w:spacing w:before="120" w:after="120"/>
        <w:rPr>
          <w:rFonts w:ascii="Arial" w:hAnsi="Arial" w:cs="Arial"/>
          <w:szCs w:val="24"/>
        </w:rPr>
      </w:pPr>
      <w:r w:rsidRPr="00580385">
        <w:rPr>
          <w:rFonts w:ascii="Arial" w:hAnsi="Arial" w:cs="Arial"/>
          <w:szCs w:val="24"/>
        </w:rPr>
        <w:t>1.</w:t>
      </w:r>
      <w:r w:rsidRPr="00580385">
        <w:rPr>
          <w:rFonts w:ascii="Arial" w:hAnsi="Arial" w:cs="Arial"/>
          <w:szCs w:val="24"/>
        </w:rPr>
        <w:tab/>
        <w:t>A Master’s Degree (in subjects described above) and four years of experience.</w:t>
      </w:r>
    </w:p>
    <w:p w14:paraId="42B4CDE1" w14:textId="77777777" w:rsidR="008A036A" w:rsidRPr="00580385" w:rsidRDefault="008A036A" w:rsidP="008A036A">
      <w:pPr>
        <w:pStyle w:val="phanging"/>
        <w:spacing w:before="120" w:after="120"/>
        <w:rPr>
          <w:rFonts w:ascii="Arial" w:hAnsi="Arial" w:cs="Arial"/>
          <w:szCs w:val="24"/>
        </w:rPr>
      </w:pPr>
      <w:r w:rsidRPr="00580385">
        <w:rPr>
          <w:rFonts w:ascii="Arial" w:hAnsi="Arial" w:cs="Arial"/>
          <w:szCs w:val="24"/>
        </w:rPr>
        <w:t>2.</w:t>
      </w:r>
      <w:r w:rsidRPr="00580385">
        <w:rPr>
          <w:rFonts w:ascii="Arial" w:hAnsi="Arial" w:cs="Arial"/>
          <w:szCs w:val="24"/>
        </w:rPr>
        <w:tab/>
        <w:t>A Ph.D. (in subjects described above) and three years of experience.</w:t>
      </w:r>
    </w:p>
    <w:p w14:paraId="2D4B082E" w14:textId="77777777" w:rsidR="008A036A" w:rsidRPr="00580385" w:rsidRDefault="008A036A" w:rsidP="008A036A">
      <w:pPr>
        <w:tabs>
          <w:tab w:val="left" w:pos="600"/>
        </w:tabs>
        <w:ind w:left="600" w:hanging="600"/>
        <w:rPr>
          <w:rFonts w:ascii="Arial" w:hAnsi="Arial" w:cs="Arial"/>
          <w:color w:val="000000"/>
          <w:szCs w:val="24"/>
        </w:rPr>
      </w:pPr>
      <w:r w:rsidRPr="00580385">
        <w:rPr>
          <w:rFonts w:ascii="Arial" w:hAnsi="Arial" w:cs="Arial"/>
          <w:szCs w:val="24"/>
        </w:rPr>
        <w:t>3.</w:t>
      </w:r>
      <w:r w:rsidRPr="00580385">
        <w:rPr>
          <w:rFonts w:ascii="Arial" w:hAnsi="Arial" w:cs="Arial"/>
          <w:szCs w:val="24"/>
        </w:rPr>
        <w:tab/>
        <w:t xml:space="preserve">No degree and </w:t>
      </w:r>
      <w:r w:rsidRPr="00580385">
        <w:rPr>
          <w:rFonts w:ascii="Arial" w:hAnsi="Arial" w:cs="Arial"/>
          <w:color w:val="000000"/>
          <w:szCs w:val="24"/>
        </w:rPr>
        <w:t>fifteen years of intensive and progressive experience demonstrating the required proficiency levels related to the task.</w:t>
      </w:r>
    </w:p>
    <w:p w14:paraId="3285A594" w14:textId="77777777" w:rsidR="008A036A" w:rsidRPr="00580385" w:rsidRDefault="008A036A" w:rsidP="008A036A">
      <w:pPr>
        <w:pStyle w:val="12Above"/>
        <w:rPr>
          <w:sz w:val="24"/>
          <w:szCs w:val="24"/>
        </w:rPr>
      </w:pPr>
      <w:r w:rsidRPr="00580385">
        <w:rPr>
          <w:sz w:val="24"/>
          <w:szCs w:val="24"/>
        </w:rPr>
        <w:t>Contact Center Site Manager</w:t>
      </w:r>
    </w:p>
    <w:p w14:paraId="4C2DE293" w14:textId="77777777" w:rsidR="008A036A" w:rsidRPr="00580385" w:rsidRDefault="008A036A" w:rsidP="008A036A">
      <w:pPr>
        <w:tabs>
          <w:tab w:val="left" w:pos="600"/>
        </w:tabs>
        <w:ind w:left="600" w:hanging="600"/>
        <w:rPr>
          <w:rFonts w:ascii="Arial" w:hAnsi="Arial" w:cs="Arial"/>
          <w:color w:val="000000"/>
          <w:szCs w:val="24"/>
        </w:rPr>
      </w:pPr>
      <w:r w:rsidRPr="00580385">
        <w:rPr>
          <w:rFonts w:ascii="Arial" w:hAnsi="Arial" w:cs="Arial"/>
          <w:color w:val="000000"/>
          <w:szCs w:val="24"/>
          <w:u w:val="single"/>
        </w:rPr>
        <w:t>Minimum/General Experience</w:t>
      </w:r>
      <w:r w:rsidRPr="00580385">
        <w:rPr>
          <w:rFonts w:ascii="Arial" w:hAnsi="Arial" w:cs="Arial"/>
          <w:color w:val="000000"/>
          <w:szCs w:val="24"/>
        </w:rPr>
        <w:t>: 5+ Years Contact Center / IT Services Experience at a management/exempt level.</w:t>
      </w:r>
    </w:p>
    <w:p w14:paraId="175A0A01" w14:textId="77777777" w:rsidR="008A036A" w:rsidRPr="00580385" w:rsidRDefault="008A036A" w:rsidP="008A036A">
      <w:pPr>
        <w:tabs>
          <w:tab w:val="left" w:pos="600"/>
        </w:tabs>
        <w:ind w:left="600" w:hanging="600"/>
        <w:rPr>
          <w:rFonts w:ascii="Arial" w:hAnsi="Arial" w:cs="Arial"/>
          <w:color w:val="000000"/>
          <w:szCs w:val="24"/>
        </w:rPr>
      </w:pPr>
      <w:r w:rsidRPr="00580385">
        <w:rPr>
          <w:rFonts w:ascii="Arial" w:hAnsi="Arial" w:cs="Arial"/>
          <w:color w:val="000000"/>
          <w:szCs w:val="24"/>
          <w:u w:val="single"/>
        </w:rPr>
        <w:t>Functional Responsibilities</w:t>
      </w:r>
      <w:r w:rsidRPr="00580385">
        <w:rPr>
          <w:rFonts w:ascii="Arial" w:hAnsi="Arial" w:cs="Arial"/>
          <w:color w:val="000000"/>
          <w:szCs w:val="24"/>
        </w:rPr>
        <w:t xml:space="preserve">:  Oversees the </w:t>
      </w:r>
      <w:r w:rsidRPr="00580385">
        <w:rPr>
          <w:rFonts w:ascii="Arial" w:hAnsi="Arial" w:cs="Arial"/>
          <w:szCs w:val="24"/>
        </w:rPr>
        <w:t xml:space="preserve">activities of a large contact center and/or multiple contact center sites.  Manages subordinate Operations Managers.  Responsible for overall daily operations and management of the contact center, including staffing, facility, training, service delivery, problem escalation and resolution, and performance </w:t>
      </w:r>
      <w:r w:rsidRPr="00580385">
        <w:rPr>
          <w:rFonts w:ascii="Arial" w:hAnsi="Arial" w:cs="Arial"/>
          <w:color w:val="000000"/>
          <w:szCs w:val="24"/>
        </w:rPr>
        <w:t xml:space="preserve">monitoring; provides technical assistance to the planning, design, installation, modification, and operation of telecommunications and information systems capabilities; ensures all functions and processes are implemented and operated properly. </w:t>
      </w:r>
    </w:p>
    <w:p w14:paraId="743E91B7" w14:textId="77777777" w:rsidR="008A036A" w:rsidRPr="00580385" w:rsidRDefault="008A036A" w:rsidP="008A036A">
      <w:pPr>
        <w:tabs>
          <w:tab w:val="left" w:pos="600"/>
        </w:tabs>
        <w:ind w:left="600" w:hanging="600"/>
        <w:rPr>
          <w:rFonts w:ascii="Arial" w:hAnsi="Arial" w:cs="Arial"/>
          <w:color w:val="000000"/>
          <w:szCs w:val="24"/>
        </w:rPr>
      </w:pPr>
      <w:r w:rsidRPr="00580385">
        <w:rPr>
          <w:rFonts w:ascii="Arial" w:hAnsi="Arial" w:cs="Arial"/>
          <w:color w:val="000000"/>
          <w:szCs w:val="24"/>
          <w:u w:val="single"/>
        </w:rPr>
        <w:t>Minimum Education</w:t>
      </w:r>
      <w:r w:rsidRPr="00580385">
        <w:rPr>
          <w:rFonts w:ascii="Arial" w:hAnsi="Arial" w:cs="Arial"/>
          <w:color w:val="000000"/>
          <w:szCs w:val="24"/>
        </w:rPr>
        <w:t xml:space="preserve">:  A Bachelor’s degree in computer science/systems, information systems/technology, engineering/engineering technology, software engineering/programming, management, natural sciences, social sciences, mathematics or business/finance.  </w:t>
      </w:r>
    </w:p>
    <w:p w14:paraId="1F691304" w14:textId="77777777" w:rsidR="008A036A" w:rsidRPr="00580385" w:rsidRDefault="008A036A" w:rsidP="008A036A">
      <w:pPr>
        <w:tabs>
          <w:tab w:val="left" w:pos="600"/>
        </w:tabs>
        <w:ind w:left="600" w:hanging="600"/>
        <w:rPr>
          <w:rFonts w:ascii="Arial" w:hAnsi="Arial" w:cs="Arial"/>
          <w:color w:val="000000"/>
          <w:szCs w:val="24"/>
        </w:rPr>
      </w:pPr>
      <w:r w:rsidRPr="00580385">
        <w:rPr>
          <w:rFonts w:ascii="Arial" w:hAnsi="Arial" w:cs="Arial"/>
          <w:color w:val="000000"/>
          <w:szCs w:val="24"/>
        </w:rPr>
        <w:t>Education and experience requirements may be substituted with:</w:t>
      </w:r>
    </w:p>
    <w:p w14:paraId="1D0B4BE9" w14:textId="77777777" w:rsidR="008A036A" w:rsidRPr="00580385" w:rsidRDefault="008A036A" w:rsidP="008A036A">
      <w:pPr>
        <w:tabs>
          <w:tab w:val="left" w:pos="600"/>
        </w:tabs>
        <w:ind w:left="600" w:hanging="600"/>
        <w:rPr>
          <w:rFonts w:ascii="Arial" w:hAnsi="Arial" w:cs="Arial"/>
          <w:color w:val="000000"/>
          <w:szCs w:val="24"/>
        </w:rPr>
      </w:pPr>
      <w:r w:rsidRPr="00580385">
        <w:rPr>
          <w:rFonts w:ascii="Arial" w:hAnsi="Arial" w:cs="Arial"/>
          <w:color w:val="000000"/>
          <w:szCs w:val="24"/>
        </w:rPr>
        <w:t>1.</w:t>
      </w:r>
      <w:r w:rsidRPr="00580385">
        <w:rPr>
          <w:rFonts w:ascii="Arial" w:hAnsi="Arial" w:cs="Arial"/>
          <w:color w:val="000000"/>
          <w:szCs w:val="24"/>
        </w:rPr>
        <w:tab/>
        <w:t>A Master’s Degree (in subjects described above) and four years of experience.</w:t>
      </w:r>
    </w:p>
    <w:p w14:paraId="556BD9BF" w14:textId="77777777" w:rsidR="008A036A" w:rsidRPr="00580385" w:rsidRDefault="008A036A" w:rsidP="008A036A">
      <w:pPr>
        <w:tabs>
          <w:tab w:val="left" w:pos="600"/>
        </w:tabs>
        <w:ind w:left="600" w:hanging="600"/>
        <w:rPr>
          <w:rFonts w:ascii="Arial" w:hAnsi="Arial" w:cs="Arial"/>
          <w:color w:val="000000"/>
          <w:szCs w:val="24"/>
        </w:rPr>
      </w:pPr>
      <w:r w:rsidRPr="00580385">
        <w:rPr>
          <w:rFonts w:ascii="Arial" w:hAnsi="Arial" w:cs="Arial"/>
          <w:color w:val="000000"/>
          <w:szCs w:val="24"/>
        </w:rPr>
        <w:t>2.</w:t>
      </w:r>
      <w:r w:rsidRPr="00580385">
        <w:rPr>
          <w:rFonts w:ascii="Arial" w:hAnsi="Arial" w:cs="Arial"/>
          <w:color w:val="000000"/>
          <w:szCs w:val="24"/>
        </w:rPr>
        <w:tab/>
        <w:t>A Ph.D. (in subjects described above) and three years of experience.</w:t>
      </w:r>
    </w:p>
    <w:p w14:paraId="258D65C1" w14:textId="77777777" w:rsidR="008A036A" w:rsidRPr="00580385" w:rsidRDefault="008A036A" w:rsidP="008A036A">
      <w:pPr>
        <w:tabs>
          <w:tab w:val="left" w:pos="600"/>
        </w:tabs>
        <w:ind w:left="600" w:hanging="600"/>
        <w:rPr>
          <w:rFonts w:ascii="Arial" w:hAnsi="Arial" w:cs="Arial"/>
          <w:szCs w:val="24"/>
        </w:rPr>
      </w:pPr>
      <w:r w:rsidRPr="00580385">
        <w:rPr>
          <w:rFonts w:ascii="Arial" w:hAnsi="Arial" w:cs="Arial"/>
          <w:color w:val="000000"/>
          <w:szCs w:val="24"/>
        </w:rPr>
        <w:t>3.</w:t>
      </w:r>
      <w:r w:rsidRPr="00580385">
        <w:rPr>
          <w:rFonts w:ascii="Arial" w:hAnsi="Arial" w:cs="Arial"/>
          <w:color w:val="000000"/>
          <w:szCs w:val="24"/>
        </w:rPr>
        <w:tab/>
        <w:t>No degree and ten years of intensive and progressive experience demonstrating the required proficiency levels related to the task.</w:t>
      </w:r>
    </w:p>
    <w:p w14:paraId="3C857022" w14:textId="77777777" w:rsidR="008A036A" w:rsidRPr="00580385" w:rsidRDefault="008A036A" w:rsidP="008A036A">
      <w:pPr>
        <w:pStyle w:val="12Above"/>
        <w:rPr>
          <w:sz w:val="24"/>
          <w:szCs w:val="24"/>
        </w:rPr>
      </w:pPr>
      <w:r w:rsidRPr="00580385">
        <w:rPr>
          <w:sz w:val="24"/>
          <w:szCs w:val="24"/>
        </w:rPr>
        <w:t>Contact Center Supervisor</w:t>
      </w:r>
    </w:p>
    <w:p w14:paraId="662BAC14" w14:textId="77777777" w:rsidR="008A036A" w:rsidRPr="00580385" w:rsidRDefault="008A036A" w:rsidP="008A036A">
      <w:pPr>
        <w:pStyle w:val="p"/>
        <w:spacing w:before="120" w:after="120"/>
        <w:rPr>
          <w:rFonts w:ascii="Arial" w:hAnsi="Arial" w:cs="Arial"/>
          <w:szCs w:val="24"/>
        </w:rPr>
      </w:pPr>
      <w:r w:rsidRPr="00580385">
        <w:rPr>
          <w:rFonts w:ascii="Arial" w:hAnsi="Arial" w:cs="Arial"/>
          <w:szCs w:val="24"/>
          <w:u w:val="single"/>
        </w:rPr>
        <w:t>Minimum General Experience</w:t>
      </w:r>
      <w:r w:rsidRPr="00580385">
        <w:rPr>
          <w:rFonts w:ascii="Arial" w:hAnsi="Arial" w:cs="Arial"/>
          <w:szCs w:val="24"/>
        </w:rPr>
        <w:t>:  Five years of experience in a contact center or customer service environment.</w:t>
      </w:r>
    </w:p>
    <w:p w14:paraId="34757267" w14:textId="77777777" w:rsidR="008A036A" w:rsidRPr="00580385" w:rsidRDefault="008A036A" w:rsidP="008A036A">
      <w:pPr>
        <w:pStyle w:val="p"/>
        <w:spacing w:before="120" w:after="120"/>
        <w:rPr>
          <w:rFonts w:ascii="Arial" w:hAnsi="Arial" w:cs="Arial"/>
          <w:szCs w:val="24"/>
        </w:rPr>
      </w:pPr>
      <w:r w:rsidRPr="00580385">
        <w:rPr>
          <w:rFonts w:ascii="Arial" w:hAnsi="Arial" w:cs="Arial"/>
          <w:szCs w:val="24"/>
          <w:u w:val="single"/>
        </w:rPr>
        <w:t>Functional Responsibilities</w:t>
      </w:r>
      <w:r w:rsidRPr="00580385">
        <w:rPr>
          <w:rFonts w:ascii="Arial" w:hAnsi="Arial" w:cs="Arial"/>
          <w:szCs w:val="24"/>
        </w:rPr>
        <w:t xml:space="preserve">:  Supervises non-exempt staff and the production activities of a contact center.  Coordinates the daily workflow to ensure productivity and quality standards are met and customer service efforts are consistently achieved; assists the manager in the administration of the unit; provides leadership, guidance, training, and work direction to assigned personnel to ensure goals and objectives are met; fosters a work environment that values the efforts of others, promotes teamwork, and encourages </w:t>
      </w:r>
      <w:r w:rsidRPr="00580385">
        <w:rPr>
          <w:rFonts w:ascii="Arial" w:hAnsi="Arial" w:cs="Arial"/>
          <w:szCs w:val="24"/>
        </w:rPr>
        <w:lastRenderedPageBreak/>
        <w:t>innovation and creativity.  May be assigned and lead special projects or work details as it relates to contact center.</w:t>
      </w:r>
    </w:p>
    <w:p w14:paraId="18B2ABEB" w14:textId="77777777" w:rsidR="008A036A" w:rsidRPr="00580385" w:rsidRDefault="008A036A" w:rsidP="008A036A">
      <w:pPr>
        <w:pStyle w:val="p"/>
        <w:spacing w:before="120" w:after="120"/>
        <w:rPr>
          <w:rFonts w:ascii="Arial" w:hAnsi="Arial" w:cs="Arial"/>
          <w:szCs w:val="24"/>
        </w:rPr>
      </w:pPr>
      <w:r w:rsidRPr="00580385">
        <w:rPr>
          <w:rFonts w:ascii="Arial" w:hAnsi="Arial" w:cs="Arial"/>
          <w:szCs w:val="24"/>
          <w:u w:val="single"/>
        </w:rPr>
        <w:t>Minimum Education</w:t>
      </w:r>
      <w:r w:rsidRPr="00580385">
        <w:rPr>
          <w:rFonts w:ascii="Arial" w:hAnsi="Arial" w:cs="Arial"/>
          <w:szCs w:val="24"/>
        </w:rPr>
        <w:t>:  BA/BS degree which could be substituted by 8 years of relevant, progressive experience.</w:t>
      </w:r>
    </w:p>
    <w:p w14:paraId="197A0953" w14:textId="77777777" w:rsidR="008A036A" w:rsidRPr="00580385" w:rsidRDefault="008A036A" w:rsidP="008A036A">
      <w:pPr>
        <w:tabs>
          <w:tab w:val="left" w:pos="600"/>
        </w:tabs>
        <w:ind w:left="600" w:hanging="600"/>
        <w:rPr>
          <w:rFonts w:ascii="Arial" w:hAnsi="Arial" w:cs="Arial"/>
          <w:color w:val="000000"/>
          <w:szCs w:val="24"/>
        </w:rPr>
      </w:pPr>
      <w:r w:rsidRPr="00580385">
        <w:rPr>
          <w:rFonts w:ascii="Arial" w:hAnsi="Arial" w:cs="Arial"/>
          <w:color w:val="000000"/>
          <w:szCs w:val="24"/>
        </w:rPr>
        <w:t>Education and experience requirements may be substituted with:</w:t>
      </w:r>
    </w:p>
    <w:p w14:paraId="79C47C68" w14:textId="77777777" w:rsidR="008A036A" w:rsidRPr="00580385" w:rsidRDefault="008A036A" w:rsidP="008A036A">
      <w:pPr>
        <w:tabs>
          <w:tab w:val="left" w:pos="600"/>
        </w:tabs>
        <w:ind w:left="600" w:hanging="600"/>
        <w:rPr>
          <w:rFonts w:ascii="Arial" w:hAnsi="Arial" w:cs="Arial"/>
          <w:color w:val="000000"/>
          <w:szCs w:val="24"/>
        </w:rPr>
      </w:pPr>
      <w:r w:rsidRPr="00580385">
        <w:rPr>
          <w:rFonts w:ascii="Arial" w:hAnsi="Arial" w:cs="Arial"/>
          <w:color w:val="000000"/>
          <w:szCs w:val="24"/>
        </w:rPr>
        <w:t>1.</w:t>
      </w:r>
      <w:r w:rsidRPr="00580385">
        <w:rPr>
          <w:rFonts w:ascii="Arial" w:hAnsi="Arial" w:cs="Arial"/>
          <w:color w:val="000000"/>
          <w:szCs w:val="24"/>
        </w:rPr>
        <w:tab/>
        <w:t>A Master’s Degree (in subjects described above) and four years of experience.</w:t>
      </w:r>
    </w:p>
    <w:p w14:paraId="01E59806" w14:textId="77777777" w:rsidR="008A036A" w:rsidRPr="00580385" w:rsidRDefault="008A036A" w:rsidP="008A036A">
      <w:pPr>
        <w:tabs>
          <w:tab w:val="left" w:pos="600"/>
        </w:tabs>
        <w:ind w:left="600" w:hanging="600"/>
        <w:rPr>
          <w:rFonts w:ascii="Arial" w:hAnsi="Arial" w:cs="Arial"/>
          <w:color w:val="000000"/>
          <w:szCs w:val="24"/>
        </w:rPr>
      </w:pPr>
      <w:r w:rsidRPr="00580385">
        <w:rPr>
          <w:rFonts w:ascii="Arial" w:hAnsi="Arial" w:cs="Arial"/>
          <w:color w:val="000000"/>
          <w:szCs w:val="24"/>
        </w:rPr>
        <w:t>2.</w:t>
      </w:r>
      <w:r w:rsidRPr="00580385">
        <w:rPr>
          <w:rFonts w:ascii="Arial" w:hAnsi="Arial" w:cs="Arial"/>
          <w:color w:val="000000"/>
          <w:szCs w:val="24"/>
        </w:rPr>
        <w:tab/>
        <w:t>No degree and 13 years of intensive and progressive experience demonstrating the required proficiency levels related to the task.</w:t>
      </w:r>
    </w:p>
    <w:p w14:paraId="6005C391" w14:textId="77777777" w:rsidR="008A036A" w:rsidRPr="00580385" w:rsidRDefault="008A036A" w:rsidP="008A036A">
      <w:pPr>
        <w:pStyle w:val="12Above"/>
        <w:rPr>
          <w:sz w:val="24"/>
          <w:szCs w:val="24"/>
        </w:rPr>
      </w:pPr>
      <w:r w:rsidRPr="00580385">
        <w:rPr>
          <w:sz w:val="24"/>
          <w:szCs w:val="24"/>
        </w:rPr>
        <w:t>Contact Center Knowledge/Content Manager</w:t>
      </w:r>
    </w:p>
    <w:p w14:paraId="582C8404" w14:textId="77777777" w:rsidR="008A036A" w:rsidRPr="00580385" w:rsidRDefault="008A036A" w:rsidP="008A036A">
      <w:pPr>
        <w:pStyle w:val="pnba"/>
        <w:spacing w:before="120" w:after="120"/>
        <w:rPr>
          <w:rFonts w:ascii="Arial" w:hAnsi="Arial" w:cs="Arial"/>
          <w:szCs w:val="24"/>
        </w:rPr>
      </w:pPr>
      <w:r w:rsidRPr="00580385">
        <w:rPr>
          <w:rFonts w:ascii="Arial" w:hAnsi="Arial" w:cs="Arial"/>
          <w:szCs w:val="24"/>
          <w:u w:val="single"/>
        </w:rPr>
        <w:t>Minimum General Experience</w:t>
      </w:r>
      <w:r w:rsidRPr="00580385">
        <w:rPr>
          <w:rFonts w:ascii="Arial" w:hAnsi="Arial" w:cs="Arial"/>
          <w:szCs w:val="24"/>
        </w:rPr>
        <w:t>:  Three years of general contact center knowledge/content management experience and/or technical writing and editing experience.</w:t>
      </w:r>
    </w:p>
    <w:p w14:paraId="3ED18557" w14:textId="77777777" w:rsidR="008A036A" w:rsidRPr="00580385" w:rsidRDefault="008A036A" w:rsidP="008A036A">
      <w:pPr>
        <w:pStyle w:val="pnba"/>
        <w:spacing w:before="120" w:after="120"/>
        <w:rPr>
          <w:rFonts w:ascii="Arial" w:hAnsi="Arial" w:cs="Arial"/>
          <w:szCs w:val="24"/>
        </w:rPr>
      </w:pPr>
      <w:r w:rsidRPr="00580385">
        <w:rPr>
          <w:rFonts w:ascii="Arial" w:hAnsi="Arial" w:cs="Arial"/>
          <w:szCs w:val="24"/>
          <w:u w:val="single"/>
        </w:rPr>
        <w:t>Functional Responsibilities</w:t>
      </w:r>
      <w:r w:rsidRPr="00580385">
        <w:rPr>
          <w:rFonts w:ascii="Arial" w:hAnsi="Arial" w:cs="Arial"/>
          <w:szCs w:val="24"/>
        </w:rPr>
        <w:t>:  In support of contact center, research and resolve open issues by thorough and efficient investigation; create, index, and maintain knowledge database records and answers to FAQs; ensure the accuracy and clarity of information recorded; purge outdated records from the system in accordance with records management guidelines as required by the project; communicate record additions or changes to all staff on a timely basis.</w:t>
      </w:r>
    </w:p>
    <w:p w14:paraId="06F52610" w14:textId="77777777" w:rsidR="008A036A" w:rsidRPr="00580385" w:rsidRDefault="008A036A" w:rsidP="008A036A">
      <w:pPr>
        <w:pStyle w:val="pnba"/>
        <w:spacing w:before="120" w:after="120"/>
        <w:rPr>
          <w:rFonts w:ascii="Arial" w:hAnsi="Arial" w:cs="Arial"/>
          <w:szCs w:val="24"/>
        </w:rPr>
      </w:pPr>
      <w:r w:rsidRPr="00580385">
        <w:rPr>
          <w:rFonts w:ascii="Arial" w:hAnsi="Arial" w:cs="Arial"/>
          <w:szCs w:val="24"/>
          <w:u w:val="single"/>
        </w:rPr>
        <w:t>Minimum Education</w:t>
      </w:r>
      <w:r w:rsidRPr="00580385">
        <w:rPr>
          <w:rFonts w:ascii="Arial" w:hAnsi="Arial" w:cs="Arial"/>
          <w:szCs w:val="24"/>
        </w:rPr>
        <w:t>:  BA/BS degree which could be substituted by 8 years of relevant, progressive experience.</w:t>
      </w:r>
    </w:p>
    <w:p w14:paraId="05C1E3EC" w14:textId="77777777" w:rsidR="008A036A" w:rsidRPr="00580385" w:rsidRDefault="008A036A" w:rsidP="008A036A">
      <w:pPr>
        <w:tabs>
          <w:tab w:val="left" w:pos="600"/>
        </w:tabs>
        <w:ind w:left="600" w:hanging="600"/>
        <w:rPr>
          <w:rFonts w:ascii="Arial" w:hAnsi="Arial" w:cs="Arial"/>
          <w:color w:val="000000"/>
          <w:szCs w:val="24"/>
        </w:rPr>
      </w:pPr>
      <w:r w:rsidRPr="00580385">
        <w:rPr>
          <w:rFonts w:ascii="Arial" w:hAnsi="Arial" w:cs="Arial"/>
          <w:color w:val="000000"/>
          <w:szCs w:val="24"/>
        </w:rPr>
        <w:t>Education and experience requirements may be substituted with:</w:t>
      </w:r>
    </w:p>
    <w:p w14:paraId="7A51795F" w14:textId="77777777" w:rsidR="008A036A" w:rsidRPr="00580385" w:rsidRDefault="008A036A" w:rsidP="008A036A">
      <w:pPr>
        <w:tabs>
          <w:tab w:val="left" w:pos="600"/>
        </w:tabs>
        <w:ind w:left="600" w:hanging="600"/>
        <w:rPr>
          <w:rFonts w:ascii="Arial" w:hAnsi="Arial" w:cs="Arial"/>
          <w:color w:val="000000"/>
          <w:szCs w:val="24"/>
        </w:rPr>
      </w:pPr>
      <w:r w:rsidRPr="00580385">
        <w:rPr>
          <w:rFonts w:ascii="Arial" w:hAnsi="Arial" w:cs="Arial"/>
          <w:color w:val="000000"/>
          <w:szCs w:val="24"/>
        </w:rPr>
        <w:t>1.</w:t>
      </w:r>
      <w:r w:rsidRPr="00580385">
        <w:rPr>
          <w:rFonts w:ascii="Arial" w:hAnsi="Arial" w:cs="Arial"/>
          <w:color w:val="000000"/>
          <w:szCs w:val="24"/>
        </w:rPr>
        <w:tab/>
        <w:t>A Master’s Degree (in subjects described above) and one year of experience.</w:t>
      </w:r>
    </w:p>
    <w:p w14:paraId="22AA2AE6" w14:textId="77777777" w:rsidR="008A036A" w:rsidRPr="00580385" w:rsidRDefault="008A036A" w:rsidP="008A036A">
      <w:pPr>
        <w:tabs>
          <w:tab w:val="left" w:pos="600"/>
        </w:tabs>
        <w:ind w:left="600" w:hanging="600"/>
        <w:rPr>
          <w:rFonts w:ascii="Arial" w:hAnsi="Arial" w:cs="Arial"/>
          <w:color w:val="000000"/>
          <w:szCs w:val="24"/>
        </w:rPr>
      </w:pPr>
      <w:r w:rsidRPr="00580385">
        <w:rPr>
          <w:rFonts w:ascii="Arial" w:hAnsi="Arial" w:cs="Arial"/>
          <w:color w:val="000000"/>
          <w:szCs w:val="24"/>
        </w:rPr>
        <w:t>2.</w:t>
      </w:r>
      <w:r w:rsidRPr="00580385">
        <w:rPr>
          <w:rFonts w:ascii="Arial" w:hAnsi="Arial" w:cs="Arial"/>
          <w:color w:val="000000"/>
          <w:szCs w:val="24"/>
        </w:rPr>
        <w:tab/>
        <w:t>No degree and 11 years of intensive and progressive experience demonstrating the required proficiency levels related to the task.</w:t>
      </w:r>
    </w:p>
    <w:p w14:paraId="753C76EB" w14:textId="77777777" w:rsidR="008A036A" w:rsidRPr="00580385" w:rsidRDefault="008A036A" w:rsidP="008A036A">
      <w:pPr>
        <w:pStyle w:val="12Above"/>
        <w:rPr>
          <w:sz w:val="24"/>
          <w:szCs w:val="24"/>
        </w:rPr>
      </w:pPr>
      <w:r w:rsidRPr="00580385">
        <w:rPr>
          <w:sz w:val="24"/>
          <w:szCs w:val="24"/>
        </w:rPr>
        <w:t>Contact Center Knowledge Manager</w:t>
      </w:r>
    </w:p>
    <w:p w14:paraId="2BAB0C82" w14:textId="77777777" w:rsidR="008A036A" w:rsidRPr="00580385" w:rsidRDefault="008A036A" w:rsidP="008A036A">
      <w:pPr>
        <w:pStyle w:val="p"/>
        <w:spacing w:before="120" w:after="120"/>
        <w:rPr>
          <w:rFonts w:ascii="Arial" w:hAnsi="Arial" w:cs="Arial"/>
          <w:szCs w:val="24"/>
        </w:rPr>
      </w:pPr>
      <w:r w:rsidRPr="00580385">
        <w:rPr>
          <w:rFonts w:ascii="Arial" w:hAnsi="Arial" w:cs="Arial"/>
          <w:szCs w:val="24"/>
          <w:u w:val="single"/>
        </w:rPr>
        <w:t>Minimum/General Experience:</w:t>
      </w:r>
      <w:r w:rsidRPr="00580385">
        <w:rPr>
          <w:rFonts w:ascii="Arial" w:hAnsi="Arial" w:cs="Arial"/>
          <w:szCs w:val="24"/>
        </w:rPr>
        <w:t xml:space="preserve"> This position requires a minimum of three years experience, of which at least one year must be specialized. Specialized experience includes: demonstrated experience in editing documents, including technical documents related to contact center operations. Demonstrated ability to work independently or under only general direction.</w:t>
      </w:r>
    </w:p>
    <w:p w14:paraId="5C0BA9DF" w14:textId="77777777" w:rsidR="008A036A" w:rsidRPr="00580385" w:rsidRDefault="008A036A" w:rsidP="008A036A">
      <w:pPr>
        <w:pStyle w:val="p"/>
        <w:spacing w:before="120" w:after="120"/>
        <w:rPr>
          <w:rFonts w:ascii="Arial" w:hAnsi="Arial" w:cs="Arial"/>
          <w:szCs w:val="24"/>
        </w:rPr>
      </w:pPr>
      <w:r w:rsidRPr="00580385">
        <w:rPr>
          <w:rFonts w:ascii="Arial" w:hAnsi="Arial" w:cs="Arial"/>
          <w:szCs w:val="24"/>
          <w:u w:val="single"/>
        </w:rPr>
        <w:t>Functional Responsibilities</w:t>
      </w:r>
      <w:r w:rsidRPr="00580385">
        <w:rPr>
          <w:rFonts w:ascii="Arial" w:hAnsi="Arial" w:cs="Arial"/>
          <w:szCs w:val="24"/>
        </w:rPr>
        <w:t xml:space="preserve">:  In support of contact center, assists in collecting and organizing information required for preparation of user’s manuals, training materials, installation guides, proposals, and reports. Leverages the knowledge of subject matter experts to writes, rewrites and/or edits technical documents such as technical procedure manuals, user manuals, programming manuals, service manuals, operational specifications and related technical publications to communicate clearly and effectively technical specifications and instructions to a wide range of audiences. Edits functional descriptions, system specifications, user’s manuals, special reports, or any other customer deliverables and documents.  Work with the delivery teams to solicit content </w:t>
      </w:r>
      <w:r w:rsidRPr="00580385">
        <w:rPr>
          <w:rFonts w:ascii="Arial" w:hAnsi="Arial" w:cs="Arial"/>
          <w:szCs w:val="24"/>
        </w:rPr>
        <w:lastRenderedPageBreak/>
        <w:t xml:space="preserve">and with the deliverables lead and tech writers to develop the knowledge articles / deliverables as it relates to contact center.  </w:t>
      </w:r>
    </w:p>
    <w:p w14:paraId="4680B743" w14:textId="77777777" w:rsidR="008A036A" w:rsidRPr="00580385" w:rsidRDefault="008A036A" w:rsidP="008A036A">
      <w:pPr>
        <w:pStyle w:val="p"/>
        <w:spacing w:before="120" w:after="120"/>
        <w:rPr>
          <w:rFonts w:ascii="Arial" w:hAnsi="Arial" w:cs="Arial"/>
          <w:szCs w:val="24"/>
        </w:rPr>
      </w:pPr>
      <w:r w:rsidRPr="00580385">
        <w:rPr>
          <w:rFonts w:ascii="Arial" w:hAnsi="Arial" w:cs="Arial"/>
          <w:szCs w:val="24"/>
          <w:u w:val="single"/>
        </w:rPr>
        <w:t>Minimum Education</w:t>
      </w:r>
      <w:r w:rsidRPr="00580385">
        <w:rPr>
          <w:rFonts w:ascii="Arial" w:hAnsi="Arial" w:cs="Arial"/>
          <w:szCs w:val="24"/>
        </w:rPr>
        <w:t xml:space="preserve">:  A Bachelor’s degree in computer science/systems, information systems/technology, engineering/engineering technology, software engineering/programming, management, natural sciences, social sciences, mathematics, Education, English or Literature or business/finance.  </w:t>
      </w:r>
    </w:p>
    <w:p w14:paraId="53036AB8" w14:textId="77777777" w:rsidR="008A036A" w:rsidRPr="00580385" w:rsidRDefault="008A036A" w:rsidP="008A036A">
      <w:pPr>
        <w:pStyle w:val="phanging"/>
        <w:spacing w:before="120" w:after="120"/>
        <w:rPr>
          <w:rFonts w:ascii="Arial" w:hAnsi="Arial" w:cs="Arial"/>
          <w:szCs w:val="24"/>
        </w:rPr>
      </w:pPr>
      <w:r w:rsidRPr="00580385">
        <w:rPr>
          <w:rFonts w:ascii="Arial" w:hAnsi="Arial" w:cs="Arial"/>
          <w:szCs w:val="24"/>
        </w:rPr>
        <w:t>Education and experience requirements may be substituted with:</w:t>
      </w:r>
    </w:p>
    <w:p w14:paraId="4521E577" w14:textId="77777777" w:rsidR="008A036A" w:rsidRPr="00580385" w:rsidRDefault="008A036A" w:rsidP="008A036A">
      <w:pPr>
        <w:pStyle w:val="phanging"/>
        <w:spacing w:before="120" w:after="120"/>
        <w:rPr>
          <w:rFonts w:ascii="Arial" w:hAnsi="Arial" w:cs="Arial"/>
          <w:szCs w:val="24"/>
        </w:rPr>
      </w:pPr>
      <w:r w:rsidRPr="00580385">
        <w:rPr>
          <w:rFonts w:ascii="Arial" w:hAnsi="Arial" w:cs="Arial"/>
          <w:szCs w:val="24"/>
        </w:rPr>
        <w:t>1.</w:t>
      </w:r>
      <w:r w:rsidRPr="00580385">
        <w:rPr>
          <w:rFonts w:ascii="Arial" w:hAnsi="Arial" w:cs="Arial"/>
          <w:szCs w:val="24"/>
        </w:rPr>
        <w:tab/>
        <w:t>A Master’s Degree (in subjects described above) and two years general experience of which at least one year must be specialized experience.</w:t>
      </w:r>
    </w:p>
    <w:p w14:paraId="406CF127" w14:textId="77777777" w:rsidR="008A036A" w:rsidRPr="00580385" w:rsidRDefault="008A036A" w:rsidP="008A036A">
      <w:pPr>
        <w:pStyle w:val="phanging"/>
        <w:spacing w:before="120" w:after="120"/>
        <w:rPr>
          <w:rFonts w:ascii="Arial" w:hAnsi="Arial" w:cs="Arial"/>
          <w:b/>
          <w:szCs w:val="24"/>
        </w:rPr>
      </w:pPr>
      <w:r w:rsidRPr="00580385">
        <w:rPr>
          <w:rFonts w:ascii="Arial" w:hAnsi="Arial" w:cs="Arial"/>
          <w:szCs w:val="24"/>
        </w:rPr>
        <w:t>2.</w:t>
      </w:r>
      <w:r w:rsidRPr="00580385">
        <w:rPr>
          <w:rFonts w:ascii="Arial" w:hAnsi="Arial" w:cs="Arial"/>
          <w:szCs w:val="24"/>
        </w:rPr>
        <w:tab/>
        <w:t>No degree and seven years general experience of which at least five years is specialized.</w:t>
      </w:r>
    </w:p>
    <w:p w14:paraId="2E6C46BA" w14:textId="77777777" w:rsidR="008A036A" w:rsidRPr="00580385" w:rsidRDefault="008A036A" w:rsidP="008A036A">
      <w:pPr>
        <w:pStyle w:val="12Above"/>
        <w:rPr>
          <w:sz w:val="24"/>
          <w:szCs w:val="24"/>
        </w:rPr>
      </w:pPr>
      <w:r w:rsidRPr="00580385">
        <w:rPr>
          <w:sz w:val="24"/>
          <w:szCs w:val="24"/>
        </w:rPr>
        <w:t>Contact Center Knowledge Analyst</w:t>
      </w:r>
      <w:r w:rsidRPr="00580385">
        <w:rPr>
          <w:color w:val="FF0000"/>
          <w:sz w:val="24"/>
          <w:szCs w:val="24"/>
        </w:rPr>
        <w:t>**</w:t>
      </w:r>
    </w:p>
    <w:p w14:paraId="0AE21415" w14:textId="77777777" w:rsidR="008A036A" w:rsidRPr="00580385" w:rsidRDefault="008A036A" w:rsidP="008A036A">
      <w:pPr>
        <w:pStyle w:val="p"/>
        <w:spacing w:before="120" w:after="120"/>
        <w:rPr>
          <w:rFonts w:ascii="Arial" w:hAnsi="Arial" w:cs="Arial"/>
          <w:szCs w:val="24"/>
        </w:rPr>
      </w:pPr>
      <w:r w:rsidRPr="00580385">
        <w:rPr>
          <w:rFonts w:ascii="Arial" w:hAnsi="Arial" w:cs="Arial"/>
          <w:szCs w:val="24"/>
          <w:u w:val="single"/>
        </w:rPr>
        <w:t>Minimum/General Experience</w:t>
      </w:r>
      <w:r w:rsidRPr="00580385">
        <w:rPr>
          <w:rFonts w:ascii="Arial" w:hAnsi="Arial" w:cs="Arial"/>
          <w:szCs w:val="24"/>
        </w:rPr>
        <w:t>: This position requires a minimum of two years experience, of which at least one year must be specialized. Specialized experience includes: preparing technical documentation as it relates to contact center, which is to include researching for applicable Government and industry documentation standards. General experience includes technical writing and documentation experience pertaining to IT or customer service centric programs. Demonstrated ability to work independently or under only general direction.</w:t>
      </w:r>
    </w:p>
    <w:p w14:paraId="1E291A2F" w14:textId="77777777" w:rsidR="008A036A" w:rsidRPr="00580385" w:rsidRDefault="008A036A" w:rsidP="008A036A">
      <w:pPr>
        <w:pStyle w:val="p"/>
        <w:spacing w:before="120" w:after="120"/>
        <w:rPr>
          <w:rFonts w:ascii="Arial" w:hAnsi="Arial" w:cs="Arial"/>
          <w:szCs w:val="24"/>
        </w:rPr>
      </w:pPr>
      <w:r w:rsidRPr="00580385">
        <w:rPr>
          <w:rFonts w:ascii="Arial" w:hAnsi="Arial" w:cs="Arial"/>
          <w:szCs w:val="24"/>
          <w:u w:val="single"/>
        </w:rPr>
        <w:t>Functional Responsibilities</w:t>
      </w:r>
      <w:r w:rsidRPr="00580385">
        <w:rPr>
          <w:rFonts w:ascii="Arial" w:hAnsi="Arial" w:cs="Arial"/>
          <w:szCs w:val="24"/>
        </w:rPr>
        <w:t>:  In support of contact center, gathers, analyzes, and composes technical information. Conducts research and ensures the use of proper technical terminology. Translates technical information into clear, readable documents to be used by technical and non-technical personnel in contact center.</w:t>
      </w:r>
    </w:p>
    <w:p w14:paraId="29DE4B87" w14:textId="77777777" w:rsidR="008A036A" w:rsidRPr="00580385" w:rsidRDefault="008A036A" w:rsidP="008A036A">
      <w:pPr>
        <w:pStyle w:val="p"/>
        <w:spacing w:before="120" w:after="120"/>
        <w:rPr>
          <w:rFonts w:ascii="Arial" w:hAnsi="Arial" w:cs="Arial"/>
          <w:szCs w:val="24"/>
        </w:rPr>
      </w:pPr>
      <w:r w:rsidRPr="00580385">
        <w:rPr>
          <w:rFonts w:ascii="Arial" w:hAnsi="Arial" w:cs="Arial"/>
          <w:szCs w:val="24"/>
          <w:u w:val="single"/>
        </w:rPr>
        <w:t>Minimum Education</w:t>
      </w:r>
      <w:r w:rsidRPr="00580385">
        <w:rPr>
          <w:rFonts w:ascii="Arial" w:hAnsi="Arial" w:cs="Arial"/>
          <w:szCs w:val="24"/>
        </w:rPr>
        <w:t xml:space="preserve">:  High school diploma and two years general experience in writing or process documentation </w:t>
      </w:r>
    </w:p>
    <w:p w14:paraId="50043456" w14:textId="77777777" w:rsidR="008A036A" w:rsidRPr="00580385" w:rsidRDefault="008A036A" w:rsidP="008A036A">
      <w:pPr>
        <w:tabs>
          <w:tab w:val="left" w:pos="600"/>
        </w:tabs>
        <w:ind w:left="600" w:hanging="600"/>
        <w:rPr>
          <w:rFonts w:ascii="Arial" w:hAnsi="Arial" w:cs="Arial"/>
          <w:color w:val="000000"/>
          <w:szCs w:val="24"/>
        </w:rPr>
      </w:pPr>
      <w:r w:rsidRPr="00580385">
        <w:rPr>
          <w:rFonts w:ascii="Arial" w:hAnsi="Arial" w:cs="Arial"/>
          <w:color w:val="000000"/>
          <w:szCs w:val="24"/>
        </w:rPr>
        <w:t>Education and experience requirements may be substituted with:</w:t>
      </w:r>
    </w:p>
    <w:p w14:paraId="4C58AD38" w14:textId="77777777" w:rsidR="008A036A" w:rsidRPr="00580385" w:rsidRDefault="008A036A" w:rsidP="008A036A">
      <w:pPr>
        <w:tabs>
          <w:tab w:val="left" w:pos="600"/>
        </w:tabs>
        <w:ind w:left="600" w:hanging="600"/>
        <w:rPr>
          <w:rFonts w:ascii="Arial" w:hAnsi="Arial" w:cs="Arial"/>
          <w:color w:val="000000"/>
          <w:szCs w:val="24"/>
        </w:rPr>
      </w:pPr>
      <w:r w:rsidRPr="00580385">
        <w:rPr>
          <w:rFonts w:ascii="Arial" w:hAnsi="Arial" w:cs="Arial"/>
          <w:color w:val="000000"/>
          <w:szCs w:val="24"/>
        </w:rPr>
        <w:t>1.</w:t>
      </w:r>
      <w:r w:rsidRPr="00580385">
        <w:rPr>
          <w:rFonts w:ascii="Arial" w:hAnsi="Arial" w:cs="Arial"/>
          <w:color w:val="000000"/>
          <w:szCs w:val="24"/>
        </w:rPr>
        <w:tab/>
        <w:t>A BA/BS Degree (in subjects described above) and one year of experience.</w:t>
      </w:r>
    </w:p>
    <w:p w14:paraId="00FA1F5B" w14:textId="77777777" w:rsidR="008A036A" w:rsidRPr="00580385" w:rsidRDefault="008A036A" w:rsidP="008A036A">
      <w:pPr>
        <w:tabs>
          <w:tab w:val="left" w:pos="600"/>
        </w:tabs>
        <w:ind w:left="600" w:hanging="600"/>
        <w:rPr>
          <w:rFonts w:ascii="Arial" w:hAnsi="Arial" w:cs="Arial"/>
          <w:color w:val="000000"/>
          <w:szCs w:val="24"/>
        </w:rPr>
      </w:pPr>
      <w:r w:rsidRPr="00580385">
        <w:rPr>
          <w:rFonts w:ascii="Arial" w:hAnsi="Arial" w:cs="Arial"/>
          <w:color w:val="000000"/>
          <w:szCs w:val="24"/>
        </w:rPr>
        <w:t>2.</w:t>
      </w:r>
      <w:r w:rsidRPr="00580385">
        <w:rPr>
          <w:rFonts w:ascii="Arial" w:hAnsi="Arial" w:cs="Arial"/>
          <w:color w:val="000000"/>
          <w:szCs w:val="24"/>
        </w:rPr>
        <w:tab/>
        <w:t>A Ph.D. (in subjects described above) and three years of experience.</w:t>
      </w:r>
    </w:p>
    <w:p w14:paraId="169189A7" w14:textId="77777777" w:rsidR="008A036A" w:rsidRPr="00580385" w:rsidRDefault="008A036A" w:rsidP="008A036A">
      <w:pPr>
        <w:tabs>
          <w:tab w:val="left" w:pos="600"/>
        </w:tabs>
        <w:ind w:left="600" w:hanging="600"/>
        <w:rPr>
          <w:rFonts w:ascii="Arial" w:hAnsi="Arial" w:cs="Arial"/>
          <w:szCs w:val="24"/>
        </w:rPr>
      </w:pPr>
      <w:r w:rsidRPr="00580385">
        <w:rPr>
          <w:rFonts w:ascii="Arial" w:hAnsi="Arial" w:cs="Arial"/>
          <w:color w:val="000000"/>
          <w:szCs w:val="24"/>
        </w:rPr>
        <w:t>3.</w:t>
      </w:r>
      <w:r w:rsidRPr="00580385">
        <w:rPr>
          <w:rFonts w:ascii="Arial" w:hAnsi="Arial" w:cs="Arial"/>
          <w:color w:val="000000"/>
          <w:szCs w:val="24"/>
        </w:rPr>
        <w:tab/>
        <w:t>No degree or high school diploma and 5 years of intensive and progressive experience demonstrating the required proficiency levels related to the task.</w:t>
      </w:r>
      <w:r w:rsidRPr="00580385">
        <w:rPr>
          <w:rFonts w:ascii="Arial" w:hAnsi="Arial" w:cs="Arial"/>
          <w:szCs w:val="24"/>
        </w:rPr>
        <w:t xml:space="preserve"> </w:t>
      </w:r>
    </w:p>
    <w:p w14:paraId="685A89DC" w14:textId="77777777" w:rsidR="008A036A" w:rsidRPr="00580385" w:rsidRDefault="008A036A" w:rsidP="008A036A">
      <w:pPr>
        <w:pStyle w:val="12Above"/>
        <w:rPr>
          <w:sz w:val="24"/>
          <w:szCs w:val="24"/>
        </w:rPr>
      </w:pPr>
      <w:r w:rsidRPr="00580385">
        <w:rPr>
          <w:sz w:val="24"/>
          <w:szCs w:val="24"/>
        </w:rPr>
        <w:t>Contact Center Workforce Management Analyst</w:t>
      </w:r>
    </w:p>
    <w:p w14:paraId="7467991E" w14:textId="77777777" w:rsidR="008A036A" w:rsidRPr="00580385" w:rsidRDefault="008A036A" w:rsidP="008A036A">
      <w:pPr>
        <w:pStyle w:val="p"/>
        <w:spacing w:before="120" w:after="120"/>
        <w:rPr>
          <w:rFonts w:ascii="Arial" w:hAnsi="Arial" w:cs="Arial"/>
          <w:szCs w:val="24"/>
        </w:rPr>
      </w:pPr>
      <w:r w:rsidRPr="00580385">
        <w:rPr>
          <w:rFonts w:ascii="Arial" w:hAnsi="Arial" w:cs="Arial"/>
          <w:szCs w:val="24"/>
          <w:u w:val="single"/>
        </w:rPr>
        <w:t>Minimum/General Experience</w:t>
      </w:r>
      <w:r w:rsidRPr="00580385">
        <w:rPr>
          <w:rFonts w:ascii="Arial" w:hAnsi="Arial" w:cs="Arial"/>
          <w:szCs w:val="24"/>
        </w:rPr>
        <w:t>: Two years experience. Requires practical experience using broad range of COTS applications, including operation and maintenance of COTS database management system (DBMS) applications to maintain project plans and prepare project deliverables as it relates to contact center</w:t>
      </w:r>
    </w:p>
    <w:p w14:paraId="456A147A" w14:textId="77777777" w:rsidR="008A036A" w:rsidRPr="00580385" w:rsidRDefault="008A036A" w:rsidP="008A036A">
      <w:pPr>
        <w:pStyle w:val="p"/>
        <w:spacing w:before="120" w:after="120"/>
        <w:rPr>
          <w:rFonts w:ascii="Arial" w:hAnsi="Arial" w:cs="Arial"/>
          <w:szCs w:val="24"/>
        </w:rPr>
      </w:pPr>
      <w:r w:rsidRPr="00580385">
        <w:rPr>
          <w:rFonts w:ascii="Arial" w:hAnsi="Arial" w:cs="Arial"/>
          <w:szCs w:val="24"/>
          <w:u w:val="single"/>
        </w:rPr>
        <w:t xml:space="preserve">Functional Responsibilities:  </w:t>
      </w:r>
      <w:r w:rsidRPr="00580385">
        <w:rPr>
          <w:rFonts w:ascii="Arial" w:hAnsi="Arial" w:cs="Arial"/>
          <w:szCs w:val="24"/>
        </w:rPr>
        <w:t xml:space="preserve">Take ownership for the Scheduling and Intra-day performance of the contact centers. Using Workforce Management systems, the WFM Analyst will be responsible to develop and maintain optimal schedules to ensure we meet our long-term, short-term and intra-day contact center goals and guidelines. </w:t>
      </w:r>
      <w:r w:rsidRPr="00580385">
        <w:rPr>
          <w:rFonts w:ascii="Arial" w:hAnsi="Arial" w:cs="Arial"/>
          <w:szCs w:val="24"/>
        </w:rPr>
        <w:lastRenderedPageBreak/>
        <w:t>Communicate with other members of the WFM team and Operations to resolve occupancy challenges based on contact volumes and staff availability.</w:t>
      </w:r>
    </w:p>
    <w:p w14:paraId="11A05A79" w14:textId="77777777" w:rsidR="008A036A" w:rsidRPr="00580385" w:rsidRDefault="008A036A" w:rsidP="008A036A">
      <w:pPr>
        <w:pStyle w:val="phanging"/>
        <w:spacing w:before="120" w:after="120"/>
        <w:rPr>
          <w:rFonts w:ascii="Arial" w:hAnsi="Arial" w:cs="Arial"/>
          <w:szCs w:val="24"/>
        </w:rPr>
      </w:pPr>
      <w:r w:rsidRPr="00580385">
        <w:rPr>
          <w:rFonts w:ascii="Arial" w:hAnsi="Arial" w:cs="Arial"/>
          <w:szCs w:val="24"/>
          <w:u w:val="single"/>
        </w:rPr>
        <w:t>Minimum Education</w:t>
      </w:r>
      <w:r w:rsidRPr="00580385">
        <w:rPr>
          <w:rFonts w:ascii="Arial" w:hAnsi="Arial" w:cs="Arial"/>
          <w:szCs w:val="24"/>
        </w:rPr>
        <w:t>:  A Bachelor’s degree in computer science/systems, information systems/technology, engineering/engineering technology, software engineering/ programming, management, natural sciences, social sciences, mathematics, or business/finance. Three years additional applicable experience may be substituted for a degree.</w:t>
      </w:r>
    </w:p>
    <w:p w14:paraId="4FBB98BE" w14:textId="77777777" w:rsidR="008A036A" w:rsidRPr="00580385" w:rsidRDefault="008A036A" w:rsidP="008A036A">
      <w:pPr>
        <w:tabs>
          <w:tab w:val="left" w:pos="600"/>
        </w:tabs>
        <w:ind w:left="600" w:hanging="600"/>
        <w:rPr>
          <w:rFonts w:ascii="Arial" w:hAnsi="Arial" w:cs="Arial"/>
          <w:color w:val="000000"/>
          <w:szCs w:val="24"/>
        </w:rPr>
      </w:pPr>
      <w:r w:rsidRPr="00580385">
        <w:rPr>
          <w:rFonts w:ascii="Arial" w:hAnsi="Arial" w:cs="Arial"/>
          <w:color w:val="000000"/>
          <w:szCs w:val="24"/>
        </w:rPr>
        <w:t>Education and experience requirements may be substituted with:</w:t>
      </w:r>
    </w:p>
    <w:p w14:paraId="6ADF811F" w14:textId="77777777" w:rsidR="008A036A" w:rsidRPr="00580385" w:rsidRDefault="008A036A" w:rsidP="008A036A">
      <w:pPr>
        <w:tabs>
          <w:tab w:val="left" w:pos="600"/>
        </w:tabs>
        <w:ind w:left="600" w:hanging="600"/>
        <w:rPr>
          <w:rFonts w:ascii="Arial" w:hAnsi="Arial" w:cs="Arial"/>
          <w:color w:val="000000"/>
          <w:szCs w:val="24"/>
        </w:rPr>
      </w:pPr>
      <w:r w:rsidRPr="00580385">
        <w:rPr>
          <w:rFonts w:ascii="Arial" w:hAnsi="Arial" w:cs="Arial"/>
          <w:color w:val="000000"/>
          <w:szCs w:val="24"/>
        </w:rPr>
        <w:t>1.</w:t>
      </w:r>
      <w:r w:rsidRPr="00580385">
        <w:rPr>
          <w:rFonts w:ascii="Arial" w:hAnsi="Arial" w:cs="Arial"/>
          <w:color w:val="000000"/>
          <w:szCs w:val="24"/>
        </w:rPr>
        <w:tab/>
        <w:t>A Master’s Degree (in subjects described above) and two years of experience.</w:t>
      </w:r>
    </w:p>
    <w:p w14:paraId="1B6962C6" w14:textId="77777777" w:rsidR="008A036A" w:rsidRPr="00580385" w:rsidRDefault="008A036A" w:rsidP="008A036A">
      <w:pPr>
        <w:tabs>
          <w:tab w:val="left" w:pos="600"/>
        </w:tabs>
        <w:ind w:left="600" w:hanging="600"/>
        <w:rPr>
          <w:rFonts w:ascii="Arial" w:hAnsi="Arial" w:cs="Arial"/>
          <w:color w:val="000000"/>
          <w:szCs w:val="24"/>
        </w:rPr>
      </w:pPr>
      <w:r w:rsidRPr="00580385">
        <w:rPr>
          <w:rFonts w:ascii="Arial" w:hAnsi="Arial" w:cs="Arial"/>
          <w:color w:val="000000"/>
          <w:szCs w:val="24"/>
        </w:rPr>
        <w:t>2.</w:t>
      </w:r>
      <w:r w:rsidRPr="00580385">
        <w:rPr>
          <w:rFonts w:ascii="Arial" w:hAnsi="Arial" w:cs="Arial"/>
          <w:color w:val="000000"/>
          <w:szCs w:val="24"/>
        </w:rPr>
        <w:tab/>
        <w:t>No degree and five years of intensive and progressive experience demonstrating the required proficiency levels related to the task.</w:t>
      </w:r>
    </w:p>
    <w:p w14:paraId="34FEF79C" w14:textId="77777777" w:rsidR="008A036A" w:rsidRPr="00580385" w:rsidRDefault="008A036A" w:rsidP="008A036A">
      <w:pPr>
        <w:pStyle w:val="12Above"/>
        <w:rPr>
          <w:sz w:val="24"/>
          <w:szCs w:val="24"/>
        </w:rPr>
      </w:pPr>
      <w:r w:rsidRPr="00580385">
        <w:rPr>
          <w:sz w:val="24"/>
          <w:szCs w:val="24"/>
        </w:rPr>
        <w:t>Contact Center Senior Financial Analyst</w:t>
      </w:r>
    </w:p>
    <w:p w14:paraId="346DDF8F" w14:textId="77777777" w:rsidR="008A036A" w:rsidRPr="00580385" w:rsidRDefault="008A036A" w:rsidP="008A036A">
      <w:pPr>
        <w:pStyle w:val="p"/>
        <w:spacing w:before="120" w:after="120"/>
        <w:rPr>
          <w:rFonts w:ascii="Arial" w:hAnsi="Arial" w:cs="Arial"/>
          <w:szCs w:val="24"/>
        </w:rPr>
      </w:pPr>
      <w:r w:rsidRPr="00580385">
        <w:rPr>
          <w:rFonts w:ascii="Arial" w:hAnsi="Arial" w:cs="Arial"/>
          <w:szCs w:val="24"/>
          <w:u w:val="single"/>
        </w:rPr>
        <w:t>Minimum/General Experience</w:t>
      </w:r>
      <w:r w:rsidRPr="00580385">
        <w:rPr>
          <w:rFonts w:ascii="Arial" w:hAnsi="Arial" w:cs="Arial"/>
          <w:szCs w:val="24"/>
        </w:rPr>
        <w:t>:  This position requires a minimum of five years IT or contact center related experience. Experience includes increasing responsibilities in information systems design or financial systems management.</w:t>
      </w:r>
    </w:p>
    <w:p w14:paraId="76263A27" w14:textId="77777777" w:rsidR="008A036A" w:rsidRPr="00580385" w:rsidRDefault="008A036A" w:rsidP="008A036A">
      <w:pPr>
        <w:pStyle w:val="p"/>
        <w:spacing w:before="120" w:after="120"/>
        <w:rPr>
          <w:rFonts w:ascii="Arial" w:hAnsi="Arial" w:cs="Arial"/>
          <w:szCs w:val="24"/>
        </w:rPr>
      </w:pPr>
      <w:r w:rsidRPr="00580385">
        <w:rPr>
          <w:rFonts w:ascii="Arial" w:hAnsi="Arial" w:cs="Arial"/>
          <w:szCs w:val="24"/>
          <w:u w:val="single"/>
        </w:rPr>
        <w:t>Functional Responsibilities</w:t>
      </w:r>
      <w:r w:rsidRPr="00580385">
        <w:rPr>
          <w:rFonts w:ascii="Arial" w:hAnsi="Arial" w:cs="Arial"/>
          <w:szCs w:val="24"/>
        </w:rPr>
        <w:t>: In support of contact center, serves as project manager for a large, complex task order (or a group of task orders affecting the same common/standard/migration system) and shall assist the Program Manager in working with the ordering activity Contracting Officer (CO), the contract-level Contracting Officer’s Representative (COR), the task order-level COR(s), ordering activity management personnel and customer agency representatives. Under the guidance of the Program Manager, responsible for the overall management of the specific task order(s) and insuring that the technical solutions and schedules in the task order are implemented in a timely manner. Performs enterprise wide horizontal integration planning and interfaces to other functional systems as it relates to contact center</w:t>
      </w:r>
    </w:p>
    <w:p w14:paraId="3391D5C4" w14:textId="77777777" w:rsidR="008A036A" w:rsidRPr="00580385" w:rsidRDefault="008A036A" w:rsidP="008A036A">
      <w:pPr>
        <w:pStyle w:val="p"/>
        <w:spacing w:before="120" w:after="120"/>
        <w:rPr>
          <w:rFonts w:ascii="Arial" w:hAnsi="Arial" w:cs="Arial"/>
          <w:szCs w:val="24"/>
        </w:rPr>
      </w:pPr>
      <w:r w:rsidRPr="00580385">
        <w:rPr>
          <w:rFonts w:ascii="Arial" w:hAnsi="Arial" w:cs="Arial"/>
          <w:szCs w:val="24"/>
          <w:u w:val="single"/>
        </w:rPr>
        <w:t>Minimum Education</w:t>
      </w:r>
      <w:r w:rsidRPr="00580385">
        <w:rPr>
          <w:rFonts w:ascii="Arial" w:hAnsi="Arial" w:cs="Arial"/>
          <w:szCs w:val="24"/>
        </w:rPr>
        <w:t xml:space="preserve">:  A Bachelor’s degree in computer science/systems, information systems/technology, engineering/engineering technology, software engineering/programming, management, natural sciences, social sciences, mathematics or business/finance.  </w:t>
      </w:r>
    </w:p>
    <w:p w14:paraId="7CC293BF" w14:textId="77777777" w:rsidR="008A036A" w:rsidRPr="00580385" w:rsidRDefault="008A036A" w:rsidP="008A036A">
      <w:pPr>
        <w:pStyle w:val="p"/>
        <w:spacing w:before="120" w:after="120"/>
        <w:rPr>
          <w:rFonts w:ascii="Arial" w:hAnsi="Arial" w:cs="Arial"/>
          <w:szCs w:val="24"/>
        </w:rPr>
      </w:pPr>
      <w:r w:rsidRPr="00580385">
        <w:rPr>
          <w:rFonts w:ascii="Arial" w:hAnsi="Arial" w:cs="Arial"/>
          <w:szCs w:val="24"/>
        </w:rPr>
        <w:t>Education and experience requirements may be substituted with:</w:t>
      </w:r>
    </w:p>
    <w:p w14:paraId="4FAAF488" w14:textId="77777777" w:rsidR="008A036A" w:rsidRPr="00580385" w:rsidRDefault="008A036A" w:rsidP="008A036A">
      <w:pPr>
        <w:pStyle w:val="phanging"/>
        <w:spacing w:before="120" w:after="120"/>
        <w:rPr>
          <w:rFonts w:ascii="Arial" w:hAnsi="Arial" w:cs="Arial"/>
          <w:szCs w:val="24"/>
        </w:rPr>
      </w:pPr>
      <w:r w:rsidRPr="00580385">
        <w:rPr>
          <w:rFonts w:ascii="Arial" w:hAnsi="Arial" w:cs="Arial"/>
          <w:szCs w:val="24"/>
        </w:rPr>
        <w:t>1.</w:t>
      </w:r>
      <w:r w:rsidRPr="00580385">
        <w:rPr>
          <w:rFonts w:ascii="Arial" w:hAnsi="Arial" w:cs="Arial"/>
          <w:szCs w:val="24"/>
        </w:rPr>
        <w:tab/>
        <w:t>A Master’s Degree (in subjects described above) and four years of experience.</w:t>
      </w:r>
    </w:p>
    <w:p w14:paraId="6C73DFD8" w14:textId="77777777" w:rsidR="008A036A" w:rsidRPr="00580385" w:rsidRDefault="008A036A" w:rsidP="008A036A">
      <w:pPr>
        <w:pStyle w:val="phanging"/>
        <w:spacing w:before="120" w:after="120"/>
        <w:rPr>
          <w:rFonts w:ascii="Arial" w:hAnsi="Arial" w:cs="Arial"/>
          <w:szCs w:val="24"/>
        </w:rPr>
      </w:pPr>
      <w:r w:rsidRPr="00580385">
        <w:rPr>
          <w:rFonts w:ascii="Arial" w:hAnsi="Arial" w:cs="Arial"/>
          <w:szCs w:val="24"/>
        </w:rPr>
        <w:t>2.</w:t>
      </w:r>
      <w:r w:rsidRPr="00580385">
        <w:rPr>
          <w:rFonts w:ascii="Arial" w:hAnsi="Arial" w:cs="Arial"/>
          <w:szCs w:val="24"/>
        </w:rPr>
        <w:tab/>
        <w:t>A Ph.D. (in subjects described above) and three years of experience.</w:t>
      </w:r>
    </w:p>
    <w:p w14:paraId="345F4486" w14:textId="77777777" w:rsidR="008A036A" w:rsidRPr="00580385" w:rsidRDefault="008A036A" w:rsidP="008A036A">
      <w:pPr>
        <w:tabs>
          <w:tab w:val="left" w:pos="600"/>
        </w:tabs>
        <w:ind w:left="600" w:hanging="600"/>
        <w:rPr>
          <w:rFonts w:ascii="Arial" w:hAnsi="Arial" w:cs="Arial"/>
          <w:color w:val="000000"/>
          <w:szCs w:val="24"/>
        </w:rPr>
      </w:pPr>
      <w:r w:rsidRPr="00580385">
        <w:rPr>
          <w:rFonts w:ascii="Arial" w:hAnsi="Arial" w:cs="Arial"/>
          <w:szCs w:val="24"/>
        </w:rPr>
        <w:t>3.</w:t>
      </w:r>
      <w:r w:rsidRPr="00580385">
        <w:rPr>
          <w:rFonts w:ascii="Arial" w:hAnsi="Arial" w:cs="Arial"/>
          <w:szCs w:val="24"/>
        </w:rPr>
        <w:tab/>
        <w:t xml:space="preserve">No degree and </w:t>
      </w:r>
      <w:r w:rsidRPr="00580385">
        <w:rPr>
          <w:rFonts w:ascii="Arial" w:hAnsi="Arial" w:cs="Arial"/>
          <w:color w:val="000000"/>
          <w:szCs w:val="24"/>
        </w:rPr>
        <w:t>ten years of intensive and progressive experience demonstrating the required proficiency levels related to the task.</w:t>
      </w:r>
    </w:p>
    <w:p w14:paraId="45D4A79D" w14:textId="77777777" w:rsidR="008A036A" w:rsidRPr="00580385" w:rsidRDefault="008A036A" w:rsidP="008A036A">
      <w:pPr>
        <w:pStyle w:val="12Above"/>
        <w:rPr>
          <w:sz w:val="24"/>
          <w:szCs w:val="24"/>
        </w:rPr>
      </w:pPr>
      <w:r w:rsidRPr="00580385">
        <w:rPr>
          <w:sz w:val="24"/>
          <w:szCs w:val="24"/>
        </w:rPr>
        <w:t>Contact Center Financial Analyst</w:t>
      </w:r>
    </w:p>
    <w:p w14:paraId="0A2F1133" w14:textId="77777777" w:rsidR="008A036A" w:rsidRPr="00580385" w:rsidRDefault="008A036A" w:rsidP="008A036A">
      <w:pPr>
        <w:rPr>
          <w:rFonts w:ascii="Arial" w:hAnsi="Arial" w:cs="Arial"/>
          <w:snapToGrid w:val="0"/>
          <w:szCs w:val="24"/>
        </w:rPr>
      </w:pPr>
      <w:r w:rsidRPr="00580385">
        <w:rPr>
          <w:rFonts w:ascii="Arial" w:hAnsi="Arial" w:cs="Arial"/>
          <w:szCs w:val="24"/>
          <w:u w:val="single"/>
        </w:rPr>
        <w:t>Minimum/General Experience</w:t>
      </w:r>
      <w:r w:rsidRPr="00580385">
        <w:rPr>
          <w:rFonts w:ascii="Arial" w:hAnsi="Arial" w:cs="Arial"/>
          <w:szCs w:val="24"/>
        </w:rPr>
        <w:t xml:space="preserve">:  This position requires a minimum of four years experience, of which at least 2 years must be specialized.  General experience includes increasing responsibilities in general accounting or management activities.  Specialized experience includes preparation and analysis of financial statements and development </w:t>
      </w:r>
      <w:r w:rsidRPr="00580385">
        <w:rPr>
          <w:rFonts w:ascii="Arial" w:hAnsi="Arial" w:cs="Arial"/>
          <w:szCs w:val="24"/>
        </w:rPr>
        <w:lastRenderedPageBreak/>
        <w:t>of complex project schedules.  Must demonstrate the ability to work independently or under only general direction.  Must understand the principles of Earned Value Management (EVM). Must demonstrate the ability to work independently or under only general direction.</w:t>
      </w:r>
    </w:p>
    <w:p w14:paraId="4AB378DD" w14:textId="77777777" w:rsidR="008A036A" w:rsidRPr="00580385" w:rsidRDefault="008A036A" w:rsidP="008A036A">
      <w:pPr>
        <w:rPr>
          <w:rFonts w:ascii="Arial" w:hAnsi="Arial" w:cs="Arial"/>
          <w:snapToGrid w:val="0"/>
          <w:szCs w:val="24"/>
        </w:rPr>
      </w:pPr>
      <w:r w:rsidRPr="00580385">
        <w:rPr>
          <w:rFonts w:ascii="Arial" w:hAnsi="Arial" w:cs="Arial"/>
          <w:szCs w:val="24"/>
          <w:u w:val="single"/>
        </w:rPr>
        <w:t>Functional Responsibilities</w:t>
      </w:r>
      <w:r w:rsidRPr="00580385">
        <w:rPr>
          <w:rFonts w:ascii="Arial" w:hAnsi="Arial" w:cs="Arial"/>
          <w:szCs w:val="24"/>
        </w:rPr>
        <w:t xml:space="preserve">:  In support of contact center, </w:t>
      </w:r>
      <w:r w:rsidRPr="00580385">
        <w:rPr>
          <w:rFonts w:ascii="Arial" w:hAnsi="Arial" w:cs="Arial"/>
          <w:snapToGrid w:val="0"/>
          <w:szCs w:val="24"/>
        </w:rPr>
        <w:t>directs all financial management and administrative activities, such as budgeting, manpower and resource planning, and financial reporting.  Performs complex evaluations of existing procedures, processes, techniques, models, and/or systems related to management problems or contractual issues, which would require a report and recommend solutions.  Develops work breakdown structures, prepare charts, tables, graphs, and diagrams to assist in analyzing problems.  Provides daily supervision and direction to staff.  May perform Earned Value Management (EVM) analysis and assist with the creation and updating of project control plans/diagrams as it relates to contact center</w:t>
      </w:r>
    </w:p>
    <w:p w14:paraId="62309DFC" w14:textId="77777777" w:rsidR="008A036A" w:rsidRPr="00580385" w:rsidRDefault="008A036A" w:rsidP="008A036A">
      <w:pPr>
        <w:rPr>
          <w:rFonts w:ascii="Arial" w:hAnsi="Arial" w:cs="Arial"/>
          <w:snapToGrid w:val="0"/>
          <w:szCs w:val="24"/>
        </w:rPr>
      </w:pPr>
      <w:r w:rsidRPr="00580385">
        <w:rPr>
          <w:rFonts w:ascii="Arial" w:hAnsi="Arial" w:cs="Arial"/>
          <w:szCs w:val="24"/>
          <w:u w:val="single"/>
        </w:rPr>
        <w:t>Minimum Education</w:t>
      </w:r>
      <w:r w:rsidRPr="00580385">
        <w:rPr>
          <w:rFonts w:ascii="Arial" w:hAnsi="Arial" w:cs="Arial"/>
          <w:szCs w:val="24"/>
        </w:rPr>
        <w:t xml:space="preserve">:  A Bachelor’s degree </w:t>
      </w:r>
      <w:r w:rsidRPr="00580385">
        <w:rPr>
          <w:rFonts w:ascii="Arial" w:hAnsi="Arial" w:cs="Arial"/>
          <w:snapToGrid w:val="0"/>
          <w:szCs w:val="24"/>
        </w:rPr>
        <w:t xml:space="preserve">in Computer Science, Information Systems, Engineering, Business, Accounting, or other related scientific or technical discipline.  </w:t>
      </w:r>
    </w:p>
    <w:p w14:paraId="7E29B55E" w14:textId="77777777" w:rsidR="008A036A" w:rsidRPr="00580385" w:rsidRDefault="008A036A" w:rsidP="008A036A">
      <w:pPr>
        <w:pStyle w:val="phanging"/>
        <w:spacing w:before="120" w:after="120"/>
        <w:rPr>
          <w:rFonts w:ascii="Arial" w:hAnsi="Arial" w:cs="Arial"/>
          <w:szCs w:val="24"/>
        </w:rPr>
      </w:pPr>
      <w:r w:rsidRPr="00580385">
        <w:rPr>
          <w:rFonts w:ascii="Arial" w:hAnsi="Arial" w:cs="Arial"/>
          <w:szCs w:val="24"/>
        </w:rPr>
        <w:t>Education and/or experience requirements may be substituted with:</w:t>
      </w:r>
    </w:p>
    <w:p w14:paraId="211FDBC6" w14:textId="77777777" w:rsidR="008A036A" w:rsidRPr="00580385" w:rsidRDefault="008A036A" w:rsidP="008A036A">
      <w:pPr>
        <w:pStyle w:val="phanging"/>
        <w:spacing w:before="120" w:after="120"/>
        <w:rPr>
          <w:rFonts w:ascii="Arial" w:hAnsi="Arial" w:cs="Arial"/>
          <w:szCs w:val="24"/>
        </w:rPr>
      </w:pPr>
      <w:r w:rsidRPr="00580385">
        <w:rPr>
          <w:rFonts w:ascii="Arial" w:hAnsi="Arial" w:cs="Arial"/>
          <w:szCs w:val="24"/>
        </w:rPr>
        <w:t>1.</w:t>
      </w:r>
      <w:r w:rsidRPr="00580385">
        <w:rPr>
          <w:rFonts w:ascii="Arial" w:hAnsi="Arial" w:cs="Arial"/>
          <w:szCs w:val="24"/>
        </w:rPr>
        <w:tab/>
      </w:r>
      <w:r w:rsidRPr="00580385">
        <w:rPr>
          <w:rFonts w:ascii="Arial" w:hAnsi="Arial" w:cs="Arial"/>
          <w:snapToGrid w:val="0"/>
          <w:szCs w:val="24"/>
        </w:rPr>
        <w:t>A Master’s degree (in the fields described above) with two years of general experience of which at least one year must be specialized experience</w:t>
      </w:r>
      <w:r w:rsidRPr="00580385">
        <w:rPr>
          <w:rFonts w:ascii="Arial" w:hAnsi="Arial" w:cs="Arial"/>
          <w:szCs w:val="24"/>
        </w:rPr>
        <w:t>.</w:t>
      </w:r>
    </w:p>
    <w:p w14:paraId="5E3F01E3" w14:textId="77777777" w:rsidR="008A036A" w:rsidRPr="00580385" w:rsidRDefault="008A036A" w:rsidP="008A036A">
      <w:pPr>
        <w:pStyle w:val="phanging"/>
        <w:spacing w:before="120" w:after="120"/>
        <w:rPr>
          <w:rFonts w:ascii="Arial" w:hAnsi="Arial" w:cs="Arial"/>
          <w:szCs w:val="24"/>
        </w:rPr>
      </w:pPr>
      <w:r w:rsidRPr="00580385">
        <w:rPr>
          <w:rFonts w:ascii="Arial" w:hAnsi="Arial" w:cs="Arial"/>
          <w:szCs w:val="24"/>
        </w:rPr>
        <w:t>2.</w:t>
      </w:r>
      <w:r w:rsidRPr="00580385">
        <w:rPr>
          <w:rFonts w:ascii="Arial" w:hAnsi="Arial" w:cs="Arial"/>
          <w:szCs w:val="24"/>
        </w:rPr>
        <w:tab/>
        <w:t xml:space="preserve">No degree and </w:t>
      </w:r>
      <w:r w:rsidRPr="00580385">
        <w:rPr>
          <w:rFonts w:ascii="Arial" w:hAnsi="Arial" w:cs="Arial"/>
          <w:snapToGrid w:val="0"/>
          <w:szCs w:val="24"/>
        </w:rPr>
        <w:t>eight years of general experience with at least six years of specialized experience.</w:t>
      </w:r>
    </w:p>
    <w:p w14:paraId="32383BD4" w14:textId="77777777" w:rsidR="008A036A" w:rsidRPr="00580385" w:rsidRDefault="008A036A" w:rsidP="008A036A">
      <w:pPr>
        <w:pStyle w:val="12Above"/>
        <w:rPr>
          <w:sz w:val="24"/>
          <w:szCs w:val="24"/>
        </w:rPr>
      </w:pPr>
      <w:r w:rsidRPr="00580385">
        <w:rPr>
          <w:sz w:val="24"/>
          <w:szCs w:val="24"/>
        </w:rPr>
        <w:t>Contact Center Operations Supervisor</w:t>
      </w:r>
    </w:p>
    <w:p w14:paraId="325C101B" w14:textId="77777777" w:rsidR="008A036A" w:rsidRPr="00580385" w:rsidRDefault="008A036A" w:rsidP="008A036A">
      <w:pPr>
        <w:pStyle w:val="p"/>
        <w:spacing w:before="120" w:after="120"/>
        <w:rPr>
          <w:rFonts w:ascii="Arial" w:hAnsi="Arial" w:cs="Arial"/>
          <w:szCs w:val="24"/>
        </w:rPr>
      </w:pPr>
      <w:r w:rsidRPr="00580385">
        <w:rPr>
          <w:rFonts w:ascii="Arial" w:hAnsi="Arial" w:cs="Arial"/>
          <w:szCs w:val="24"/>
          <w:u w:val="single"/>
        </w:rPr>
        <w:t>Minimum/General Experience</w:t>
      </w:r>
      <w:r w:rsidRPr="00580385">
        <w:rPr>
          <w:rFonts w:ascii="Arial" w:hAnsi="Arial" w:cs="Arial"/>
          <w:szCs w:val="24"/>
        </w:rPr>
        <w:t>: This position requires a minimum of five years experience, of which at least four years must be specialized. Specialized experience includes: supervision and operations experience on a large-scale customer support or contact center contract. General experience includes operations experience on a large-scale computer system or a multi-server local area network.</w:t>
      </w:r>
    </w:p>
    <w:p w14:paraId="10E2985B" w14:textId="77777777" w:rsidR="008A036A" w:rsidRPr="00580385" w:rsidRDefault="008A036A" w:rsidP="008A036A">
      <w:pPr>
        <w:pStyle w:val="p"/>
        <w:spacing w:before="120" w:after="120"/>
        <w:rPr>
          <w:rFonts w:ascii="Arial" w:hAnsi="Arial" w:cs="Arial"/>
          <w:szCs w:val="24"/>
        </w:rPr>
      </w:pPr>
      <w:r w:rsidRPr="00580385">
        <w:rPr>
          <w:rFonts w:ascii="Arial" w:hAnsi="Arial" w:cs="Arial"/>
          <w:szCs w:val="24"/>
          <w:u w:val="single"/>
        </w:rPr>
        <w:t>Functional Responsibilities</w:t>
      </w:r>
      <w:r w:rsidRPr="00580385">
        <w:rPr>
          <w:rFonts w:ascii="Arial" w:hAnsi="Arial" w:cs="Arial"/>
          <w:szCs w:val="24"/>
        </w:rPr>
        <w:t>:  :  In support of contact center, supervises staff handling customer inquiries,establishes staff expectations to ensure performance, quality and productivity standards are met.  Answering questions, guiding staff through difficult calls/issues. Uses monitoring methods to identify development opportunities.  Provides coaching and/or training to achieve maximum performance results.  Coordinate and participate in improvement efforts, problem/conflict resolution and process development.  Maintains accurate employee records.  Participates in interviewing prospective new hires, selecting candidates based on job fit and support successful transition of staff into contact center operations.  Holds staff accountable and escalates performance actions when below standard. Ensures proper relationships are established between customers, teaming partners, and vendors to facilitate the delivery of information technology services.</w:t>
      </w:r>
    </w:p>
    <w:p w14:paraId="5FFB858B" w14:textId="77777777" w:rsidR="008A036A" w:rsidRPr="00580385" w:rsidRDefault="008A036A" w:rsidP="008A036A">
      <w:pPr>
        <w:pStyle w:val="p"/>
        <w:spacing w:before="120" w:after="120"/>
        <w:rPr>
          <w:rFonts w:ascii="Arial" w:hAnsi="Arial" w:cs="Arial"/>
          <w:szCs w:val="24"/>
        </w:rPr>
      </w:pPr>
      <w:r w:rsidRPr="00580385">
        <w:rPr>
          <w:rFonts w:ascii="Arial" w:hAnsi="Arial" w:cs="Arial"/>
          <w:szCs w:val="24"/>
          <w:u w:val="single"/>
        </w:rPr>
        <w:t>Minimum Education</w:t>
      </w:r>
      <w:r w:rsidRPr="00580385">
        <w:rPr>
          <w:rFonts w:ascii="Arial" w:hAnsi="Arial" w:cs="Arial"/>
          <w:szCs w:val="24"/>
        </w:rPr>
        <w:t xml:space="preserve">:  A Bachelor’s degree in computer science/systems, information systems/technology, engineering/engineering technology, software </w:t>
      </w:r>
      <w:r w:rsidRPr="00580385">
        <w:rPr>
          <w:rFonts w:ascii="Arial" w:hAnsi="Arial" w:cs="Arial"/>
          <w:szCs w:val="24"/>
        </w:rPr>
        <w:lastRenderedPageBreak/>
        <w:t>engineering/programming, management, natural sciences, social sciences, mathematics or business/finance.</w:t>
      </w:r>
    </w:p>
    <w:p w14:paraId="4F3EFEF6" w14:textId="77777777" w:rsidR="008A036A" w:rsidRPr="00580385" w:rsidRDefault="008A036A" w:rsidP="008A036A">
      <w:pPr>
        <w:pStyle w:val="p"/>
        <w:spacing w:before="120" w:after="120"/>
        <w:rPr>
          <w:rFonts w:ascii="Arial" w:hAnsi="Arial" w:cs="Arial"/>
          <w:szCs w:val="24"/>
        </w:rPr>
      </w:pPr>
      <w:r w:rsidRPr="00580385">
        <w:rPr>
          <w:rFonts w:ascii="Arial" w:hAnsi="Arial" w:cs="Arial"/>
          <w:szCs w:val="24"/>
        </w:rPr>
        <w:t>Education and experience requirements may be substituted with:</w:t>
      </w:r>
    </w:p>
    <w:p w14:paraId="3EC7F890" w14:textId="77777777" w:rsidR="008A036A" w:rsidRPr="00580385" w:rsidRDefault="008A036A" w:rsidP="008A036A">
      <w:pPr>
        <w:pStyle w:val="phanging"/>
        <w:spacing w:before="120" w:after="120"/>
        <w:rPr>
          <w:rFonts w:ascii="Arial" w:hAnsi="Arial" w:cs="Arial"/>
          <w:szCs w:val="24"/>
        </w:rPr>
      </w:pPr>
      <w:r w:rsidRPr="00580385">
        <w:rPr>
          <w:rFonts w:ascii="Arial" w:hAnsi="Arial" w:cs="Arial"/>
          <w:szCs w:val="24"/>
        </w:rPr>
        <w:t>1.</w:t>
      </w:r>
      <w:r w:rsidRPr="00580385">
        <w:rPr>
          <w:rFonts w:ascii="Arial" w:hAnsi="Arial" w:cs="Arial"/>
          <w:szCs w:val="24"/>
        </w:rPr>
        <w:tab/>
        <w:t>A Master’s Degree (in subjects described above) and five years general experience of which at least three years must be specialized experience.</w:t>
      </w:r>
    </w:p>
    <w:p w14:paraId="189773F2" w14:textId="77777777" w:rsidR="008A036A" w:rsidRPr="00580385" w:rsidRDefault="008A036A" w:rsidP="008A036A">
      <w:pPr>
        <w:pStyle w:val="phanging"/>
        <w:spacing w:before="120" w:after="120"/>
        <w:rPr>
          <w:rFonts w:ascii="Arial" w:hAnsi="Arial" w:cs="Arial"/>
          <w:szCs w:val="24"/>
        </w:rPr>
      </w:pPr>
      <w:r w:rsidRPr="00580385">
        <w:rPr>
          <w:rFonts w:ascii="Arial" w:hAnsi="Arial" w:cs="Arial"/>
          <w:szCs w:val="24"/>
        </w:rPr>
        <w:t>2.</w:t>
      </w:r>
      <w:r w:rsidRPr="00580385">
        <w:rPr>
          <w:rFonts w:ascii="Arial" w:hAnsi="Arial" w:cs="Arial"/>
          <w:szCs w:val="24"/>
        </w:rPr>
        <w:tab/>
        <w:t>No degree and ten years of general experience of which at least eight years must be specialized experience.</w:t>
      </w:r>
    </w:p>
    <w:p w14:paraId="0547D745" w14:textId="77777777" w:rsidR="008A036A" w:rsidRPr="00580385" w:rsidRDefault="008A036A" w:rsidP="008A036A">
      <w:pPr>
        <w:pStyle w:val="12Above"/>
        <w:rPr>
          <w:sz w:val="24"/>
          <w:szCs w:val="24"/>
        </w:rPr>
      </w:pPr>
      <w:r w:rsidRPr="00580385">
        <w:rPr>
          <w:sz w:val="24"/>
          <w:szCs w:val="24"/>
        </w:rPr>
        <w:t>Contact Center Telecommunications Architect</w:t>
      </w:r>
    </w:p>
    <w:p w14:paraId="301A2911" w14:textId="77777777" w:rsidR="008A036A" w:rsidRPr="00580385" w:rsidRDefault="008A036A" w:rsidP="008A036A">
      <w:pPr>
        <w:pStyle w:val="p"/>
        <w:spacing w:before="120" w:after="120"/>
        <w:rPr>
          <w:rFonts w:ascii="Arial" w:hAnsi="Arial" w:cs="Arial"/>
          <w:szCs w:val="24"/>
        </w:rPr>
      </w:pPr>
      <w:r w:rsidRPr="00580385">
        <w:rPr>
          <w:rFonts w:ascii="Arial" w:hAnsi="Arial" w:cs="Arial"/>
          <w:szCs w:val="24"/>
          <w:u w:val="single"/>
        </w:rPr>
        <w:t>Minimum/General Experience</w:t>
      </w:r>
      <w:r w:rsidRPr="00580385">
        <w:rPr>
          <w:rFonts w:ascii="Arial" w:hAnsi="Arial" w:cs="Arial"/>
          <w:szCs w:val="24"/>
        </w:rPr>
        <w:t xml:space="preserve">: This position requires a minimum of seven years of progressive and intensive experience in telecommunications/communications and computer integration with three years of experience involving duties similar to those described in the task order requirement, or five years of specialized experience in a position with duties commensurate to those defined in the task order requirement.  </w:t>
      </w:r>
    </w:p>
    <w:p w14:paraId="76A63116" w14:textId="77777777" w:rsidR="008A036A" w:rsidRPr="00580385" w:rsidRDefault="008A036A" w:rsidP="008A036A">
      <w:pPr>
        <w:pStyle w:val="p"/>
        <w:spacing w:before="120" w:after="120"/>
        <w:rPr>
          <w:rFonts w:ascii="Arial" w:hAnsi="Arial" w:cs="Arial"/>
          <w:szCs w:val="24"/>
        </w:rPr>
      </w:pPr>
      <w:r w:rsidRPr="00580385">
        <w:rPr>
          <w:rFonts w:ascii="Arial" w:hAnsi="Arial" w:cs="Arial"/>
          <w:szCs w:val="24"/>
          <w:u w:val="single"/>
        </w:rPr>
        <w:t>Functional Responsibilities</w:t>
      </w:r>
      <w:r w:rsidRPr="00580385">
        <w:rPr>
          <w:rFonts w:ascii="Arial" w:hAnsi="Arial" w:cs="Arial"/>
          <w:color w:val="000000"/>
          <w:szCs w:val="24"/>
        </w:rPr>
        <w:t xml:space="preserve"> In support of contact center, </w:t>
      </w:r>
      <w:r w:rsidRPr="00580385">
        <w:rPr>
          <w:rFonts w:ascii="Arial" w:hAnsi="Arial" w:cs="Arial"/>
          <w:szCs w:val="24"/>
        </w:rPr>
        <w:t>provides technical direction and analysis for telecommunication activities, including planning, designing, integrating, installing and maintaining large-scale cloud based telecommunications/ communications networks and services with computer systems.  Integrates cloud based communications with computer systems to provide complete systems solutions. Applies telecommunications/communications engineering principles and theory to propose design and configuration alternatives.  Evaluates existing communications systems to identify deficiencies, consults with stakeholders to address deficiencies.  Prepares studies and give presentations concerning data communications concepts integrated with computer systems and applications for total systems solutions in contact center.  Provides technical guidance to computer systems analysts andtelecommunications/communications specialists.</w:t>
      </w:r>
    </w:p>
    <w:p w14:paraId="60B616DF" w14:textId="77777777" w:rsidR="008A036A" w:rsidRPr="00580385" w:rsidRDefault="008A036A" w:rsidP="008A03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color w:val="000000"/>
          <w:szCs w:val="24"/>
        </w:rPr>
      </w:pPr>
      <w:r w:rsidRPr="00580385">
        <w:rPr>
          <w:rFonts w:ascii="Arial" w:hAnsi="Arial" w:cs="Arial"/>
          <w:szCs w:val="24"/>
          <w:u w:val="single"/>
        </w:rPr>
        <w:t>Minimum Education</w:t>
      </w:r>
      <w:r w:rsidRPr="00580385">
        <w:rPr>
          <w:rFonts w:ascii="Arial" w:hAnsi="Arial" w:cs="Arial"/>
          <w:szCs w:val="24"/>
        </w:rPr>
        <w:t>:  A Bachelor’s degree from an accredited college or university with a curriculum or major field of study which provides substantial knowledge useful in administering large, complex networks, and/or in a computer science, information system, a physical science, engineering or a mathematics-intensive discipline or an applicable certificate of training from an accredited training institution.</w:t>
      </w:r>
      <w:r w:rsidRPr="00580385">
        <w:rPr>
          <w:rFonts w:ascii="Arial" w:hAnsi="Arial" w:cs="Arial"/>
          <w:color w:val="000000"/>
          <w:szCs w:val="24"/>
        </w:rPr>
        <w:t xml:space="preserve"> </w:t>
      </w:r>
    </w:p>
    <w:p w14:paraId="449848D8" w14:textId="77777777" w:rsidR="008A036A" w:rsidRPr="00580385" w:rsidRDefault="008A036A" w:rsidP="008A036A">
      <w:pPr>
        <w:pStyle w:val="phanging"/>
        <w:spacing w:before="120" w:after="120"/>
        <w:rPr>
          <w:rFonts w:ascii="Arial" w:hAnsi="Arial" w:cs="Arial"/>
          <w:szCs w:val="24"/>
        </w:rPr>
      </w:pPr>
      <w:r w:rsidRPr="00580385">
        <w:rPr>
          <w:rFonts w:ascii="Arial" w:hAnsi="Arial" w:cs="Arial"/>
          <w:szCs w:val="24"/>
        </w:rPr>
        <w:t>Education and experience requirements may be substituted with:</w:t>
      </w:r>
    </w:p>
    <w:p w14:paraId="212F6C86" w14:textId="77777777" w:rsidR="008A036A" w:rsidRPr="00580385" w:rsidRDefault="008A036A" w:rsidP="008A036A">
      <w:pPr>
        <w:pStyle w:val="phanging"/>
        <w:spacing w:before="120" w:after="120"/>
        <w:rPr>
          <w:rFonts w:ascii="Arial" w:hAnsi="Arial" w:cs="Arial"/>
          <w:szCs w:val="24"/>
        </w:rPr>
      </w:pPr>
      <w:r w:rsidRPr="00580385">
        <w:rPr>
          <w:rFonts w:ascii="Arial" w:hAnsi="Arial" w:cs="Arial"/>
          <w:szCs w:val="24"/>
        </w:rPr>
        <w:t>1.</w:t>
      </w:r>
      <w:r w:rsidRPr="00580385">
        <w:rPr>
          <w:rFonts w:ascii="Arial" w:hAnsi="Arial" w:cs="Arial"/>
          <w:szCs w:val="24"/>
        </w:rPr>
        <w:tab/>
        <w:t>A Master’s Degree (in subjects described above) and five years relevant experience.</w:t>
      </w:r>
    </w:p>
    <w:p w14:paraId="3363134B" w14:textId="77777777" w:rsidR="008A036A" w:rsidRPr="00580385" w:rsidRDefault="008A036A" w:rsidP="008A036A">
      <w:pPr>
        <w:pStyle w:val="p"/>
        <w:tabs>
          <w:tab w:val="left" w:pos="600"/>
        </w:tabs>
        <w:spacing w:before="120" w:after="120"/>
        <w:rPr>
          <w:rFonts w:ascii="Arial" w:hAnsi="Arial" w:cs="Arial"/>
          <w:szCs w:val="24"/>
        </w:rPr>
      </w:pPr>
      <w:r w:rsidRPr="00580385">
        <w:rPr>
          <w:rFonts w:ascii="Arial" w:hAnsi="Arial" w:cs="Arial"/>
          <w:szCs w:val="24"/>
        </w:rPr>
        <w:t>2.</w:t>
      </w:r>
      <w:r w:rsidRPr="00580385">
        <w:rPr>
          <w:rFonts w:ascii="Arial" w:hAnsi="Arial" w:cs="Arial"/>
          <w:szCs w:val="24"/>
        </w:rPr>
        <w:tab/>
        <w:t>No degree and eleven years of directly relevant experience.</w:t>
      </w:r>
    </w:p>
    <w:p w14:paraId="7AE7EA13" w14:textId="77777777" w:rsidR="008A036A" w:rsidRPr="00580385" w:rsidRDefault="008A036A" w:rsidP="008A036A">
      <w:pPr>
        <w:pStyle w:val="12Above"/>
        <w:rPr>
          <w:sz w:val="24"/>
          <w:szCs w:val="24"/>
        </w:rPr>
      </w:pPr>
      <w:r w:rsidRPr="00580385">
        <w:rPr>
          <w:sz w:val="24"/>
          <w:szCs w:val="24"/>
        </w:rPr>
        <w:t>Contact Center Senior Telecommunications Manager</w:t>
      </w:r>
    </w:p>
    <w:p w14:paraId="2E0BE632" w14:textId="77777777" w:rsidR="008A036A" w:rsidRPr="00580385" w:rsidRDefault="008A036A" w:rsidP="008A036A">
      <w:pPr>
        <w:pStyle w:val="p"/>
        <w:spacing w:before="120" w:after="120"/>
        <w:rPr>
          <w:rFonts w:ascii="Arial" w:hAnsi="Arial" w:cs="Arial"/>
          <w:szCs w:val="24"/>
        </w:rPr>
      </w:pPr>
      <w:r w:rsidRPr="00580385">
        <w:rPr>
          <w:rFonts w:ascii="Arial" w:hAnsi="Arial" w:cs="Arial"/>
          <w:szCs w:val="24"/>
          <w:u w:val="single"/>
        </w:rPr>
        <w:t>Minimum/General Experience</w:t>
      </w:r>
      <w:r w:rsidRPr="00580385">
        <w:rPr>
          <w:rFonts w:ascii="Arial" w:hAnsi="Arial" w:cs="Arial"/>
          <w:szCs w:val="24"/>
        </w:rPr>
        <w:t xml:space="preserve">: This position requires a minimum of nine years experience of which five years must be specialized. Specialized experience includes protocol analysis, communication network system design and maintenance, knowledge of communication protocols such as TCP/IP, X.25. X.400, X.500. Knowledge of devices </w:t>
      </w:r>
      <w:r w:rsidRPr="00580385">
        <w:rPr>
          <w:rFonts w:ascii="Arial" w:hAnsi="Arial" w:cs="Arial"/>
          <w:szCs w:val="24"/>
        </w:rPr>
        <w:lastRenderedPageBreak/>
        <w:t>such as bridges, routers and gateways. Specialized experience also includes: supervising the operation and maintenance of communication network systems which may be mainframe, mini, or client/server based. General experience includes all aspects of communication networks planning, installation, and support.</w:t>
      </w:r>
    </w:p>
    <w:p w14:paraId="198AD96B" w14:textId="77777777" w:rsidR="008A036A" w:rsidRPr="00580385" w:rsidRDefault="008A036A" w:rsidP="008A036A">
      <w:pPr>
        <w:pStyle w:val="p"/>
        <w:spacing w:before="120" w:after="120"/>
        <w:rPr>
          <w:rFonts w:ascii="Arial" w:hAnsi="Arial" w:cs="Arial"/>
          <w:szCs w:val="24"/>
        </w:rPr>
      </w:pPr>
      <w:r w:rsidRPr="00580385">
        <w:rPr>
          <w:rFonts w:ascii="Arial" w:hAnsi="Arial" w:cs="Arial"/>
          <w:szCs w:val="24"/>
          <w:u w:val="single"/>
        </w:rPr>
        <w:t>Functional Responsibilities</w:t>
      </w:r>
      <w:r w:rsidRPr="00580385">
        <w:rPr>
          <w:rFonts w:ascii="Arial" w:hAnsi="Arial" w:cs="Arial"/>
          <w:szCs w:val="24"/>
        </w:rPr>
        <w:t>:  In support of contact center, lead entire voice staff in designing, implementing and supporting cloud based telecommunications systems. Drives execution of organizational IT initiatives with the goal of business growth. Develop and cultivate relationships with peers and business partners inside and outside of the organization. Work alongside senior team members to propose and implement new technologies for contact center.  Emphasis on collaboration in the development and growth of a contact center cloud based service offering.  Provides technical expertise for performance and configuration of cloud based and voice networks. Provides technical leadership in the integration and testing of complex large scale cloud based and computer integrated networks..   Hire, develop, train and promote staff in an effort to create a highly capable team.</w:t>
      </w:r>
    </w:p>
    <w:p w14:paraId="7EC39BC2" w14:textId="77777777" w:rsidR="008A036A" w:rsidRPr="00580385" w:rsidRDefault="008A036A" w:rsidP="008A036A">
      <w:pPr>
        <w:pStyle w:val="p"/>
        <w:spacing w:before="120" w:after="120"/>
        <w:rPr>
          <w:rFonts w:ascii="Arial" w:hAnsi="Arial" w:cs="Arial"/>
          <w:szCs w:val="24"/>
        </w:rPr>
      </w:pPr>
      <w:r w:rsidRPr="00580385">
        <w:rPr>
          <w:rFonts w:ascii="Arial" w:hAnsi="Arial" w:cs="Arial"/>
          <w:szCs w:val="24"/>
          <w:u w:val="single"/>
        </w:rPr>
        <w:t>Minimum Education</w:t>
      </w:r>
      <w:r w:rsidRPr="00580385">
        <w:rPr>
          <w:rFonts w:ascii="Arial" w:hAnsi="Arial" w:cs="Arial"/>
          <w:szCs w:val="24"/>
        </w:rPr>
        <w:t>:  A Bachelor’s degree in computer science/systems, information systems/technology, engineering/engineering technology, software engineering/programming, management, natural sciences, social sciences, mathematics or business/finance.</w:t>
      </w:r>
    </w:p>
    <w:p w14:paraId="313B6307" w14:textId="77777777" w:rsidR="008A036A" w:rsidRPr="00580385" w:rsidRDefault="008A036A" w:rsidP="008A036A">
      <w:pPr>
        <w:pStyle w:val="p"/>
        <w:spacing w:before="120" w:after="120"/>
        <w:rPr>
          <w:rFonts w:ascii="Arial" w:hAnsi="Arial" w:cs="Arial"/>
          <w:szCs w:val="24"/>
        </w:rPr>
      </w:pPr>
      <w:r w:rsidRPr="00580385">
        <w:rPr>
          <w:rFonts w:ascii="Arial" w:hAnsi="Arial" w:cs="Arial"/>
          <w:szCs w:val="24"/>
        </w:rPr>
        <w:t>Education and experience requirements may be substituted with:</w:t>
      </w:r>
    </w:p>
    <w:p w14:paraId="4E52DFA1" w14:textId="77777777" w:rsidR="008A036A" w:rsidRPr="00580385" w:rsidRDefault="008A036A" w:rsidP="008A036A">
      <w:pPr>
        <w:pStyle w:val="p"/>
        <w:spacing w:before="120" w:after="120"/>
        <w:ind w:left="576" w:hanging="576"/>
        <w:rPr>
          <w:rFonts w:ascii="Arial" w:hAnsi="Arial" w:cs="Arial"/>
          <w:szCs w:val="24"/>
        </w:rPr>
      </w:pPr>
      <w:r w:rsidRPr="00580385">
        <w:rPr>
          <w:rFonts w:ascii="Arial" w:hAnsi="Arial" w:cs="Arial"/>
          <w:szCs w:val="24"/>
        </w:rPr>
        <w:t>1.</w:t>
      </w:r>
      <w:r w:rsidRPr="00580385">
        <w:rPr>
          <w:rFonts w:ascii="Arial" w:hAnsi="Arial" w:cs="Arial"/>
          <w:szCs w:val="24"/>
        </w:rPr>
        <w:tab/>
        <w:t>A Master’s Degree (in subjects described above) and five years general experience of which at least three years must be specialized experience.</w:t>
      </w:r>
    </w:p>
    <w:p w14:paraId="5C5A0664" w14:textId="77777777" w:rsidR="008A036A" w:rsidRPr="00580385" w:rsidRDefault="008A036A" w:rsidP="008A036A">
      <w:pPr>
        <w:pStyle w:val="phanging"/>
        <w:spacing w:before="120" w:after="120"/>
        <w:rPr>
          <w:rFonts w:ascii="Arial" w:hAnsi="Arial" w:cs="Arial"/>
          <w:szCs w:val="24"/>
        </w:rPr>
      </w:pPr>
      <w:r w:rsidRPr="00580385">
        <w:rPr>
          <w:rFonts w:ascii="Arial" w:hAnsi="Arial" w:cs="Arial"/>
          <w:szCs w:val="24"/>
        </w:rPr>
        <w:t>2.</w:t>
      </w:r>
      <w:r w:rsidRPr="00580385">
        <w:rPr>
          <w:rFonts w:ascii="Arial" w:hAnsi="Arial" w:cs="Arial"/>
          <w:szCs w:val="24"/>
        </w:rPr>
        <w:tab/>
        <w:t>No degree and eleven years general experience of which at least nine years is specialized.</w:t>
      </w:r>
    </w:p>
    <w:p w14:paraId="04B4218B" w14:textId="77777777" w:rsidR="008A036A" w:rsidRPr="00580385" w:rsidRDefault="008A036A" w:rsidP="008A036A">
      <w:pPr>
        <w:pStyle w:val="12Above"/>
        <w:rPr>
          <w:sz w:val="24"/>
          <w:szCs w:val="24"/>
        </w:rPr>
      </w:pPr>
      <w:r w:rsidRPr="00580385">
        <w:rPr>
          <w:sz w:val="24"/>
          <w:szCs w:val="24"/>
        </w:rPr>
        <w:t>Contact Center Telecommunications Manager</w:t>
      </w:r>
    </w:p>
    <w:p w14:paraId="0D77849A" w14:textId="77777777" w:rsidR="008A036A" w:rsidRPr="00580385" w:rsidRDefault="008A036A" w:rsidP="008A036A">
      <w:pPr>
        <w:pStyle w:val="p"/>
        <w:spacing w:before="120" w:after="120"/>
        <w:rPr>
          <w:rFonts w:ascii="Arial" w:hAnsi="Arial" w:cs="Arial"/>
          <w:color w:val="000000"/>
          <w:szCs w:val="24"/>
        </w:rPr>
      </w:pPr>
      <w:r w:rsidRPr="00580385">
        <w:rPr>
          <w:rFonts w:ascii="Arial" w:hAnsi="Arial" w:cs="Arial"/>
          <w:szCs w:val="24"/>
          <w:u w:val="single"/>
        </w:rPr>
        <w:t>Minimum/General Experience</w:t>
      </w:r>
      <w:r w:rsidRPr="00580385">
        <w:rPr>
          <w:rFonts w:ascii="Arial" w:hAnsi="Arial" w:cs="Arial"/>
          <w:szCs w:val="24"/>
        </w:rPr>
        <w:t xml:space="preserve">: This position requires </w:t>
      </w:r>
      <w:r w:rsidRPr="00580385">
        <w:rPr>
          <w:rFonts w:ascii="Arial" w:hAnsi="Arial" w:cs="Arial"/>
          <w:color w:val="000000"/>
          <w:szCs w:val="24"/>
        </w:rPr>
        <w:t xml:space="preserve">five years of intensive and progressive experience providing telecommunications services to business operations. </w:t>
      </w:r>
    </w:p>
    <w:p w14:paraId="3D26B6C7" w14:textId="77777777" w:rsidR="008A036A" w:rsidRPr="00580385" w:rsidRDefault="008A036A" w:rsidP="008A036A">
      <w:pPr>
        <w:pStyle w:val="p"/>
        <w:spacing w:before="120" w:after="120"/>
        <w:rPr>
          <w:rFonts w:ascii="Arial" w:hAnsi="Arial" w:cs="Arial"/>
          <w:color w:val="000000"/>
          <w:szCs w:val="24"/>
        </w:rPr>
      </w:pPr>
      <w:r w:rsidRPr="00580385">
        <w:rPr>
          <w:rFonts w:ascii="Arial" w:hAnsi="Arial" w:cs="Arial"/>
          <w:szCs w:val="24"/>
          <w:u w:val="single"/>
        </w:rPr>
        <w:t>Functional Responsibilities</w:t>
      </w:r>
      <w:r w:rsidRPr="00580385">
        <w:rPr>
          <w:rFonts w:ascii="Arial" w:hAnsi="Arial" w:cs="Arial"/>
          <w:szCs w:val="24"/>
        </w:rPr>
        <w:t xml:space="preserve">: </w:t>
      </w:r>
      <w:r w:rsidRPr="00580385">
        <w:rPr>
          <w:rFonts w:ascii="Arial" w:hAnsi="Arial" w:cs="Arial"/>
          <w:color w:val="000000"/>
          <w:szCs w:val="24"/>
          <w:u w:val="single"/>
        </w:rPr>
        <w:t xml:space="preserve"> In support of contact center, </w:t>
      </w:r>
      <w:r w:rsidRPr="00580385">
        <w:rPr>
          <w:rFonts w:ascii="Arial" w:hAnsi="Arial" w:cs="Arial"/>
          <w:color w:val="000000"/>
          <w:szCs w:val="24"/>
        </w:rPr>
        <w:t xml:space="preserve">evaluates communication hardware and software, directs staff in troubleshooting telecommunications related problems. Provides technical expertise for performance and configuration of cloud based and voice networks. Performs general telecommunications administration and provides technical leadership in the integration and testing of complex large scale cloud based and computer integrated networks. Schedules conversions and cutovers. </w:t>
      </w:r>
      <w:r w:rsidRPr="00580385">
        <w:rPr>
          <w:rFonts w:ascii="Arial" w:hAnsi="Arial" w:cs="Arial"/>
          <w:szCs w:val="24"/>
        </w:rPr>
        <w:t xml:space="preserve">Oversees contact center technical </w:t>
      </w:r>
      <w:r w:rsidRPr="00580385">
        <w:rPr>
          <w:rFonts w:ascii="Arial" w:hAnsi="Arial" w:cs="Arial"/>
          <w:color w:val="000000"/>
          <w:szCs w:val="24"/>
        </w:rPr>
        <w:t>support team. Supervises and coordinates maintenance of systems. Coordinates with all responsible users and sites. Supervises, trains, and cultivates telecommunications operations staff</w:t>
      </w:r>
    </w:p>
    <w:p w14:paraId="113EB7ED" w14:textId="77777777" w:rsidR="008A036A" w:rsidRPr="00580385" w:rsidRDefault="008A036A" w:rsidP="008A03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color w:val="000000"/>
          <w:szCs w:val="24"/>
        </w:rPr>
      </w:pPr>
      <w:r w:rsidRPr="00580385">
        <w:rPr>
          <w:rFonts w:ascii="Arial" w:hAnsi="Arial" w:cs="Arial"/>
          <w:szCs w:val="24"/>
          <w:u w:val="single"/>
        </w:rPr>
        <w:t>Minimum Education</w:t>
      </w:r>
      <w:r w:rsidRPr="00580385">
        <w:rPr>
          <w:rFonts w:ascii="Arial" w:hAnsi="Arial" w:cs="Arial"/>
          <w:szCs w:val="24"/>
        </w:rPr>
        <w:t xml:space="preserve">:  A </w:t>
      </w:r>
      <w:r w:rsidRPr="00580385">
        <w:rPr>
          <w:rFonts w:ascii="Arial" w:hAnsi="Arial" w:cs="Arial"/>
          <w:color w:val="000000"/>
          <w:szCs w:val="24"/>
        </w:rPr>
        <w:t>Bachelor’s degree from an accredited college or university with a curriculum or major field of study which is closely related to the work to be automated, and/or in a computer science, information system, a physical science, engineering or a mathematics-intensive discipline.</w:t>
      </w:r>
    </w:p>
    <w:p w14:paraId="2E22CB73" w14:textId="77777777" w:rsidR="008A036A" w:rsidRPr="00580385" w:rsidRDefault="008A036A" w:rsidP="008A036A">
      <w:pPr>
        <w:pStyle w:val="p"/>
        <w:spacing w:before="120" w:after="120"/>
        <w:rPr>
          <w:rFonts w:ascii="Arial" w:hAnsi="Arial" w:cs="Arial"/>
          <w:szCs w:val="24"/>
        </w:rPr>
      </w:pPr>
      <w:r w:rsidRPr="00580385">
        <w:rPr>
          <w:rFonts w:ascii="Arial" w:hAnsi="Arial" w:cs="Arial"/>
          <w:szCs w:val="24"/>
        </w:rPr>
        <w:lastRenderedPageBreak/>
        <w:t>Education and experience requirements may be substituted with:</w:t>
      </w:r>
    </w:p>
    <w:p w14:paraId="07E3D824" w14:textId="77777777" w:rsidR="008A036A" w:rsidRPr="00580385" w:rsidRDefault="008A036A" w:rsidP="008A036A">
      <w:pPr>
        <w:pStyle w:val="phanging"/>
        <w:spacing w:before="120" w:after="120"/>
        <w:rPr>
          <w:rFonts w:ascii="Arial" w:hAnsi="Arial" w:cs="Arial"/>
          <w:szCs w:val="24"/>
        </w:rPr>
      </w:pPr>
      <w:r w:rsidRPr="00580385">
        <w:rPr>
          <w:rFonts w:ascii="Arial" w:hAnsi="Arial" w:cs="Arial"/>
          <w:szCs w:val="24"/>
        </w:rPr>
        <w:t>1.</w:t>
      </w:r>
      <w:r w:rsidRPr="00580385">
        <w:rPr>
          <w:rFonts w:ascii="Arial" w:hAnsi="Arial" w:cs="Arial"/>
          <w:szCs w:val="24"/>
        </w:rPr>
        <w:tab/>
        <w:t>A Master’s Degree (in subjects described above) and four years of relevant experience.</w:t>
      </w:r>
    </w:p>
    <w:p w14:paraId="4AE79CFE" w14:textId="77777777" w:rsidR="008A036A" w:rsidRPr="00580385" w:rsidRDefault="008A036A" w:rsidP="008A036A">
      <w:pPr>
        <w:pStyle w:val="p"/>
        <w:tabs>
          <w:tab w:val="left" w:pos="600"/>
        </w:tabs>
        <w:spacing w:before="120" w:after="120"/>
        <w:ind w:left="600" w:hanging="600"/>
        <w:rPr>
          <w:rFonts w:ascii="Arial" w:hAnsi="Arial" w:cs="Arial"/>
          <w:szCs w:val="24"/>
        </w:rPr>
      </w:pPr>
      <w:r w:rsidRPr="00580385">
        <w:rPr>
          <w:rFonts w:ascii="Arial" w:hAnsi="Arial" w:cs="Arial"/>
          <w:szCs w:val="24"/>
        </w:rPr>
        <w:t>2.</w:t>
      </w:r>
      <w:r w:rsidRPr="00580385">
        <w:rPr>
          <w:rFonts w:ascii="Arial" w:hAnsi="Arial" w:cs="Arial"/>
          <w:szCs w:val="24"/>
        </w:rPr>
        <w:tab/>
        <w:t>No degree and ten years of directly applicable experience.</w:t>
      </w:r>
    </w:p>
    <w:p w14:paraId="327E93CA" w14:textId="77777777" w:rsidR="008A036A" w:rsidRPr="00580385" w:rsidRDefault="008A036A" w:rsidP="008A036A">
      <w:pPr>
        <w:ind w:left="576" w:hanging="576"/>
        <w:rPr>
          <w:rFonts w:ascii="Arial" w:hAnsi="Arial" w:cs="Arial"/>
          <w:szCs w:val="24"/>
        </w:rPr>
      </w:pPr>
      <w:r w:rsidRPr="00580385">
        <w:rPr>
          <w:rFonts w:ascii="Arial" w:hAnsi="Arial" w:cs="Arial"/>
          <w:szCs w:val="24"/>
        </w:rPr>
        <w:t>3.</w:t>
      </w:r>
      <w:r w:rsidRPr="00580385">
        <w:rPr>
          <w:rFonts w:ascii="Arial" w:hAnsi="Arial" w:cs="Arial"/>
          <w:szCs w:val="24"/>
        </w:rPr>
        <w:tab/>
        <w:t xml:space="preserve">An applicable certificate of training with two years undergraduate work can be considered equivalent to a Bachelor’s degree. </w:t>
      </w:r>
    </w:p>
    <w:p w14:paraId="3CF88C37" w14:textId="77777777" w:rsidR="008A036A" w:rsidRPr="00580385" w:rsidRDefault="008A036A" w:rsidP="008A036A">
      <w:pPr>
        <w:pStyle w:val="phanging"/>
        <w:spacing w:before="240" w:after="120"/>
        <w:rPr>
          <w:rFonts w:ascii="Arial" w:hAnsi="Arial" w:cs="Arial"/>
          <w:b/>
          <w:szCs w:val="24"/>
        </w:rPr>
      </w:pPr>
      <w:r w:rsidRPr="008778CB">
        <w:rPr>
          <w:rFonts w:ascii="Arial" w:hAnsi="Arial" w:cs="Arial"/>
          <w:b/>
          <w:szCs w:val="24"/>
        </w:rPr>
        <w:t>Contact Center</w:t>
      </w:r>
      <w:r w:rsidRPr="00580385">
        <w:rPr>
          <w:rFonts w:ascii="Arial" w:hAnsi="Arial" w:cs="Arial"/>
          <w:szCs w:val="24"/>
        </w:rPr>
        <w:t xml:space="preserve"> </w:t>
      </w:r>
      <w:r w:rsidRPr="00580385">
        <w:rPr>
          <w:rFonts w:ascii="Arial" w:hAnsi="Arial" w:cs="Arial"/>
          <w:b/>
          <w:szCs w:val="24"/>
        </w:rPr>
        <w:t>Senior Telecommunications Analyst</w:t>
      </w:r>
    </w:p>
    <w:p w14:paraId="26280009" w14:textId="77777777" w:rsidR="008A036A" w:rsidRPr="00580385" w:rsidRDefault="008A036A" w:rsidP="008A036A">
      <w:pPr>
        <w:pStyle w:val="p"/>
        <w:spacing w:before="120" w:after="120"/>
        <w:rPr>
          <w:rFonts w:ascii="Arial" w:hAnsi="Arial" w:cs="Arial"/>
          <w:color w:val="000000"/>
          <w:szCs w:val="24"/>
        </w:rPr>
      </w:pPr>
      <w:r w:rsidRPr="00580385">
        <w:rPr>
          <w:rFonts w:ascii="Arial" w:hAnsi="Arial" w:cs="Arial"/>
          <w:szCs w:val="24"/>
          <w:u w:val="single"/>
        </w:rPr>
        <w:t>Minimum/General Experience</w:t>
      </w:r>
      <w:r w:rsidRPr="00580385">
        <w:rPr>
          <w:rFonts w:ascii="Arial" w:hAnsi="Arial" w:cs="Arial"/>
          <w:szCs w:val="24"/>
        </w:rPr>
        <w:t>: This position requires two years</w:t>
      </w:r>
      <w:r w:rsidRPr="00580385">
        <w:rPr>
          <w:rFonts w:ascii="Arial" w:hAnsi="Arial" w:cs="Arial"/>
          <w:color w:val="000000"/>
          <w:szCs w:val="24"/>
        </w:rPr>
        <w:t xml:space="preserve"> of intensive and progressive experience providing telecommunications services to business operations. </w:t>
      </w:r>
    </w:p>
    <w:p w14:paraId="67961BE1" w14:textId="77777777" w:rsidR="008A036A" w:rsidRPr="00580385" w:rsidRDefault="008A036A" w:rsidP="008A036A">
      <w:pPr>
        <w:rPr>
          <w:rFonts w:ascii="Arial" w:hAnsi="Arial" w:cs="Arial"/>
          <w:color w:val="000000"/>
          <w:szCs w:val="24"/>
        </w:rPr>
      </w:pPr>
      <w:r w:rsidRPr="00580385">
        <w:rPr>
          <w:rFonts w:ascii="Arial" w:hAnsi="Arial" w:cs="Arial"/>
          <w:szCs w:val="24"/>
          <w:u w:val="single"/>
        </w:rPr>
        <w:t>Functional Responsibilities</w:t>
      </w:r>
      <w:r w:rsidRPr="00580385">
        <w:rPr>
          <w:rFonts w:ascii="Arial" w:hAnsi="Arial" w:cs="Arial"/>
          <w:szCs w:val="24"/>
        </w:rPr>
        <w:t xml:space="preserve">:  In support of contact center, </w:t>
      </w:r>
      <w:r w:rsidRPr="00580385">
        <w:rPr>
          <w:rFonts w:ascii="Arial" w:hAnsi="Arial" w:cs="Arial"/>
          <w:color w:val="000000"/>
          <w:szCs w:val="24"/>
        </w:rPr>
        <w:t xml:space="preserve">applies telecommunications and cloud based subject matter knowledge to suggest and influence overall improvements to a contact center service offering.   Develops, implements, and documents programming logic for </w:t>
      </w:r>
      <w:r w:rsidRPr="00580385">
        <w:rPr>
          <w:rFonts w:ascii="Arial" w:hAnsi="Arial" w:cs="Arial"/>
          <w:szCs w:val="24"/>
        </w:rPr>
        <w:t>contact center call flows</w:t>
      </w:r>
      <w:r w:rsidRPr="00580385">
        <w:rPr>
          <w:rFonts w:ascii="Arial" w:hAnsi="Arial" w:cs="Arial"/>
          <w:color w:val="000000"/>
          <w:szCs w:val="24"/>
        </w:rPr>
        <w:t>.  Suggests process improvements to senior leadership.  Resolves problems, which require an intimate knowledge of the related technical subject matter.  Applies principles and methods of the subject matter to specialized solutions.  Develop relationships with 3</w:t>
      </w:r>
      <w:r w:rsidRPr="00580385">
        <w:rPr>
          <w:rFonts w:ascii="Arial" w:hAnsi="Arial" w:cs="Arial"/>
          <w:color w:val="000000"/>
          <w:szCs w:val="24"/>
          <w:vertAlign w:val="superscript"/>
        </w:rPr>
        <w:t>rd</w:t>
      </w:r>
      <w:r w:rsidRPr="00580385">
        <w:rPr>
          <w:rFonts w:ascii="Arial" w:hAnsi="Arial" w:cs="Arial"/>
          <w:color w:val="000000"/>
          <w:szCs w:val="24"/>
        </w:rPr>
        <w:t xml:space="preserve"> party vendors and carriers in an effort to maintain continuity of operations.  Work with and train junior level team members.  Create, update and maintain related systems documentation.</w:t>
      </w:r>
    </w:p>
    <w:p w14:paraId="04B872F0" w14:textId="77777777" w:rsidR="008A036A" w:rsidRPr="00580385" w:rsidRDefault="008A036A" w:rsidP="008A03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color w:val="000000"/>
          <w:szCs w:val="24"/>
        </w:rPr>
      </w:pPr>
      <w:r w:rsidRPr="00580385">
        <w:rPr>
          <w:rFonts w:ascii="Arial" w:hAnsi="Arial" w:cs="Arial"/>
          <w:szCs w:val="24"/>
          <w:u w:val="single"/>
        </w:rPr>
        <w:t>Minimum Education</w:t>
      </w:r>
      <w:r w:rsidRPr="00580385">
        <w:rPr>
          <w:rFonts w:ascii="Arial" w:hAnsi="Arial" w:cs="Arial"/>
          <w:szCs w:val="24"/>
        </w:rPr>
        <w:t xml:space="preserve">:  A </w:t>
      </w:r>
      <w:r w:rsidRPr="00580385">
        <w:rPr>
          <w:rFonts w:ascii="Arial" w:hAnsi="Arial" w:cs="Arial"/>
          <w:color w:val="000000"/>
          <w:szCs w:val="24"/>
        </w:rPr>
        <w:t>Bachelor’s degree from an accredited college or university with a curriculum or major field of study which is closely related to the work to be automated, and/or in a computer science, information system, a physical science, engineering or a mathematics-intensive discipline.</w:t>
      </w:r>
    </w:p>
    <w:p w14:paraId="331E1FC1" w14:textId="77777777" w:rsidR="008A036A" w:rsidRPr="00580385" w:rsidRDefault="008A036A" w:rsidP="008A036A">
      <w:pPr>
        <w:pStyle w:val="p"/>
        <w:spacing w:before="120" w:after="120"/>
        <w:rPr>
          <w:rFonts w:ascii="Arial" w:hAnsi="Arial" w:cs="Arial"/>
          <w:szCs w:val="24"/>
        </w:rPr>
      </w:pPr>
      <w:r w:rsidRPr="00580385">
        <w:rPr>
          <w:rFonts w:ascii="Arial" w:hAnsi="Arial" w:cs="Arial"/>
          <w:szCs w:val="24"/>
        </w:rPr>
        <w:t>Education and experience requirements may be substituted with:</w:t>
      </w:r>
    </w:p>
    <w:p w14:paraId="25B4FC4B" w14:textId="77777777" w:rsidR="008A036A" w:rsidRPr="00580385" w:rsidRDefault="008A036A" w:rsidP="008A036A">
      <w:pPr>
        <w:pStyle w:val="phanging"/>
        <w:spacing w:before="120" w:after="120"/>
        <w:rPr>
          <w:rFonts w:ascii="Arial" w:hAnsi="Arial" w:cs="Arial"/>
          <w:szCs w:val="24"/>
        </w:rPr>
      </w:pPr>
      <w:r w:rsidRPr="00580385">
        <w:rPr>
          <w:rFonts w:ascii="Arial" w:hAnsi="Arial" w:cs="Arial"/>
          <w:szCs w:val="24"/>
        </w:rPr>
        <w:t>1.</w:t>
      </w:r>
      <w:r w:rsidRPr="00580385">
        <w:rPr>
          <w:rFonts w:ascii="Arial" w:hAnsi="Arial" w:cs="Arial"/>
          <w:szCs w:val="24"/>
        </w:rPr>
        <w:tab/>
        <w:t>A Master’s Degree (in subjects described above) with applicable experience.</w:t>
      </w:r>
    </w:p>
    <w:p w14:paraId="2B3F802C" w14:textId="77777777" w:rsidR="008A036A" w:rsidRPr="00580385" w:rsidRDefault="008A036A" w:rsidP="008A036A">
      <w:pPr>
        <w:pStyle w:val="p"/>
        <w:tabs>
          <w:tab w:val="left" w:pos="600"/>
        </w:tabs>
        <w:spacing w:before="120" w:after="120"/>
        <w:ind w:left="600" w:hanging="600"/>
        <w:rPr>
          <w:rFonts w:ascii="Arial" w:hAnsi="Arial" w:cs="Arial"/>
          <w:szCs w:val="24"/>
        </w:rPr>
      </w:pPr>
      <w:r w:rsidRPr="00580385">
        <w:rPr>
          <w:rFonts w:ascii="Arial" w:hAnsi="Arial" w:cs="Arial"/>
          <w:szCs w:val="24"/>
        </w:rPr>
        <w:t>2.</w:t>
      </w:r>
      <w:r w:rsidRPr="00580385">
        <w:rPr>
          <w:rFonts w:ascii="Arial" w:hAnsi="Arial" w:cs="Arial"/>
          <w:szCs w:val="24"/>
        </w:rPr>
        <w:tab/>
        <w:t>No degree and five years of directly applicable experience.</w:t>
      </w:r>
    </w:p>
    <w:p w14:paraId="3E24D0EE" w14:textId="77777777" w:rsidR="008A036A" w:rsidRPr="00580385" w:rsidRDefault="008A036A" w:rsidP="008A036A">
      <w:pPr>
        <w:pStyle w:val="p"/>
        <w:tabs>
          <w:tab w:val="left" w:pos="600"/>
        </w:tabs>
        <w:spacing w:before="120" w:after="120"/>
        <w:ind w:left="600" w:hanging="600"/>
        <w:rPr>
          <w:rFonts w:ascii="Arial" w:hAnsi="Arial" w:cs="Arial"/>
          <w:szCs w:val="24"/>
        </w:rPr>
      </w:pPr>
      <w:r w:rsidRPr="00580385">
        <w:rPr>
          <w:rFonts w:ascii="Arial" w:hAnsi="Arial" w:cs="Arial"/>
          <w:szCs w:val="24"/>
        </w:rPr>
        <w:t>3.</w:t>
      </w:r>
      <w:r w:rsidRPr="00580385">
        <w:rPr>
          <w:rFonts w:ascii="Arial" w:hAnsi="Arial" w:cs="Arial"/>
          <w:szCs w:val="24"/>
        </w:rPr>
        <w:tab/>
        <w:t>An applicable certificate of training with two years undergraduate work can be considered equivalent to a Bachelor’s degree.</w:t>
      </w:r>
    </w:p>
    <w:p w14:paraId="2570161A" w14:textId="77777777" w:rsidR="008A036A" w:rsidRPr="00580385" w:rsidRDefault="008A036A" w:rsidP="008A036A">
      <w:pPr>
        <w:pStyle w:val="12Above"/>
        <w:rPr>
          <w:sz w:val="24"/>
          <w:szCs w:val="24"/>
        </w:rPr>
      </w:pPr>
      <w:r w:rsidRPr="00580385">
        <w:rPr>
          <w:sz w:val="24"/>
          <w:szCs w:val="24"/>
        </w:rPr>
        <w:t>Contact Center Telecommunications Analyst</w:t>
      </w:r>
    </w:p>
    <w:p w14:paraId="580C9C8A" w14:textId="77777777" w:rsidR="008A036A" w:rsidRPr="00580385" w:rsidRDefault="008A036A" w:rsidP="008A036A">
      <w:pPr>
        <w:pStyle w:val="p"/>
        <w:spacing w:before="120" w:after="120"/>
        <w:rPr>
          <w:rFonts w:ascii="Arial" w:hAnsi="Arial" w:cs="Arial"/>
          <w:szCs w:val="24"/>
        </w:rPr>
      </w:pPr>
      <w:r w:rsidRPr="00580385">
        <w:rPr>
          <w:rFonts w:ascii="Arial" w:hAnsi="Arial" w:cs="Arial"/>
          <w:szCs w:val="24"/>
          <w:u w:val="single"/>
        </w:rPr>
        <w:t>Minimum/General Experience</w:t>
      </w:r>
      <w:r w:rsidRPr="00580385">
        <w:rPr>
          <w:rFonts w:ascii="Arial" w:hAnsi="Arial" w:cs="Arial"/>
          <w:szCs w:val="24"/>
        </w:rPr>
        <w:t xml:space="preserve">: This position is entry level and does not require experience with a related degree.  </w:t>
      </w:r>
    </w:p>
    <w:p w14:paraId="76DE43B4" w14:textId="77777777" w:rsidR="008A036A" w:rsidRPr="00580385" w:rsidRDefault="008A036A" w:rsidP="008A036A">
      <w:pPr>
        <w:pStyle w:val="p"/>
        <w:spacing w:before="120" w:after="120"/>
        <w:rPr>
          <w:rFonts w:ascii="Arial" w:hAnsi="Arial" w:cs="Arial"/>
          <w:color w:val="000000"/>
          <w:szCs w:val="24"/>
        </w:rPr>
      </w:pPr>
      <w:r w:rsidRPr="00580385">
        <w:rPr>
          <w:rFonts w:ascii="Arial" w:hAnsi="Arial" w:cs="Arial"/>
          <w:szCs w:val="24"/>
          <w:u w:val="single"/>
        </w:rPr>
        <w:t>Functional Responsibilities</w:t>
      </w:r>
      <w:r w:rsidRPr="00580385">
        <w:rPr>
          <w:rFonts w:ascii="Arial" w:hAnsi="Arial" w:cs="Arial"/>
          <w:szCs w:val="24"/>
        </w:rPr>
        <w:t xml:space="preserve">:  In support of contact center, </w:t>
      </w:r>
      <w:r w:rsidRPr="00580385">
        <w:rPr>
          <w:rFonts w:ascii="Arial" w:hAnsi="Arial" w:cs="Arial"/>
          <w:color w:val="000000"/>
          <w:szCs w:val="24"/>
        </w:rPr>
        <w:t>provides direct telecommunications support to cloud based service offering.  Performs moves, add, and changes to related systems.  Manages ticket queue and customer communications.  Works with program staff on site in support of day to day contact center operations. Resolves problems which require knowledge of the related technical subject matter.  Applies principals and methods of the subject matter to specialized solutions.</w:t>
      </w:r>
    </w:p>
    <w:p w14:paraId="47D84DF8" w14:textId="77777777" w:rsidR="008A036A" w:rsidRPr="00580385" w:rsidRDefault="008A036A" w:rsidP="008A03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color w:val="000000"/>
          <w:szCs w:val="24"/>
        </w:rPr>
      </w:pPr>
      <w:r w:rsidRPr="00580385">
        <w:rPr>
          <w:rFonts w:ascii="Arial" w:hAnsi="Arial" w:cs="Arial"/>
          <w:szCs w:val="24"/>
          <w:u w:val="single"/>
        </w:rPr>
        <w:t>Minimum Education</w:t>
      </w:r>
      <w:r w:rsidRPr="00580385">
        <w:rPr>
          <w:rFonts w:ascii="Arial" w:hAnsi="Arial" w:cs="Arial"/>
          <w:szCs w:val="24"/>
        </w:rPr>
        <w:t xml:space="preserve">:  </w:t>
      </w:r>
      <w:r w:rsidRPr="00580385">
        <w:rPr>
          <w:rFonts w:ascii="Arial" w:hAnsi="Arial" w:cs="Arial"/>
          <w:color w:val="000000"/>
          <w:szCs w:val="24"/>
        </w:rPr>
        <w:t xml:space="preserve">Bachelor’s degree from an accredited college or university with a curriculum or major field of study which is closely related to the work to be automated, </w:t>
      </w:r>
      <w:r w:rsidRPr="00580385">
        <w:rPr>
          <w:rFonts w:ascii="Arial" w:hAnsi="Arial" w:cs="Arial"/>
          <w:color w:val="000000"/>
          <w:szCs w:val="24"/>
        </w:rPr>
        <w:lastRenderedPageBreak/>
        <w:t>and/or in a computer science, information system, a physical science, engineering or a mathematics-intensive discipline.</w:t>
      </w:r>
    </w:p>
    <w:p w14:paraId="50340D6B" w14:textId="77777777" w:rsidR="008A036A" w:rsidRPr="00580385" w:rsidRDefault="008A036A" w:rsidP="008A036A">
      <w:pPr>
        <w:pStyle w:val="p"/>
        <w:spacing w:before="120" w:after="120"/>
        <w:rPr>
          <w:rFonts w:ascii="Arial" w:hAnsi="Arial" w:cs="Arial"/>
          <w:szCs w:val="24"/>
        </w:rPr>
      </w:pPr>
      <w:r w:rsidRPr="00580385">
        <w:rPr>
          <w:rFonts w:ascii="Arial" w:hAnsi="Arial" w:cs="Arial"/>
          <w:szCs w:val="24"/>
        </w:rPr>
        <w:t>Education and experience requirements may be substituted with:</w:t>
      </w:r>
    </w:p>
    <w:p w14:paraId="77F3920B" w14:textId="77777777" w:rsidR="008A036A" w:rsidRPr="00580385" w:rsidRDefault="008A036A" w:rsidP="008A036A">
      <w:pPr>
        <w:pStyle w:val="p"/>
        <w:tabs>
          <w:tab w:val="left" w:pos="600"/>
        </w:tabs>
        <w:spacing w:before="120" w:after="120"/>
        <w:ind w:left="600" w:hanging="600"/>
        <w:rPr>
          <w:rFonts w:ascii="Arial" w:hAnsi="Arial" w:cs="Arial"/>
          <w:color w:val="000000"/>
          <w:szCs w:val="24"/>
        </w:rPr>
      </w:pPr>
      <w:r w:rsidRPr="00580385">
        <w:rPr>
          <w:rFonts w:ascii="Arial" w:hAnsi="Arial" w:cs="Arial"/>
          <w:szCs w:val="24"/>
        </w:rPr>
        <w:t>1.</w:t>
      </w:r>
      <w:r w:rsidRPr="00580385">
        <w:rPr>
          <w:rFonts w:ascii="Arial" w:hAnsi="Arial" w:cs="Arial"/>
          <w:szCs w:val="24"/>
        </w:rPr>
        <w:tab/>
        <w:t>No degree and four years of directly relevant experience to the work to be automated.</w:t>
      </w:r>
    </w:p>
    <w:p w14:paraId="56369779" w14:textId="77777777" w:rsidR="008A036A" w:rsidRPr="00580385" w:rsidRDefault="008A036A" w:rsidP="008A036A">
      <w:pPr>
        <w:pStyle w:val="p"/>
        <w:tabs>
          <w:tab w:val="left" w:pos="600"/>
        </w:tabs>
        <w:spacing w:before="120" w:after="120"/>
        <w:ind w:left="600" w:hanging="600"/>
        <w:rPr>
          <w:rFonts w:ascii="Arial" w:hAnsi="Arial" w:cs="Arial"/>
          <w:szCs w:val="24"/>
        </w:rPr>
      </w:pPr>
      <w:r w:rsidRPr="00580385">
        <w:rPr>
          <w:rFonts w:ascii="Arial" w:hAnsi="Arial" w:cs="Arial"/>
          <w:szCs w:val="24"/>
        </w:rPr>
        <w:t>2.</w:t>
      </w:r>
      <w:r w:rsidRPr="00580385">
        <w:rPr>
          <w:rFonts w:ascii="Arial" w:hAnsi="Arial" w:cs="Arial"/>
          <w:szCs w:val="24"/>
        </w:rPr>
        <w:tab/>
        <w:t>An applicable certificate of training with two years undergraduate work can be considered equivalent to a Bachelor’s degree.</w:t>
      </w:r>
    </w:p>
    <w:p w14:paraId="075DD0F5" w14:textId="77777777" w:rsidR="008A036A" w:rsidRPr="00580385" w:rsidRDefault="008A036A" w:rsidP="008A036A">
      <w:pPr>
        <w:pStyle w:val="12Above"/>
        <w:rPr>
          <w:sz w:val="24"/>
          <w:szCs w:val="24"/>
        </w:rPr>
      </w:pPr>
      <w:r w:rsidRPr="00580385">
        <w:rPr>
          <w:sz w:val="24"/>
          <w:szCs w:val="24"/>
        </w:rPr>
        <w:t>Contact Center Trainer/Curriculum Designer</w:t>
      </w:r>
    </w:p>
    <w:p w14:paraId="3525EBDF" w14:textId="77777777" w:rsidR="008A036A" w:rsidRPr="00580385" w:rsidRDefault="008A036A" w:rsidP="008A036A">
      <w:pPr>
        <w:pStyle w:val="pnba"/>
        <w:spacing w:before="120" w:after="120"/>
        <w:rPr>
          <w:rFonts w:ascii="Arial" w:hAnsi="Arial" w:cs="Arial"/>
          <w:szCs w:val="24"/>
        </w:rPr>
      </w:pPr>
      <w:r w:rsidRPr="00580385">
        <w:rPr>
          <w:rFonts w:ascii="Arial" w:hAnsi="Arial" w:cs="Arial"/>
          <w:szCs w:val="24"/>
          <w:u w:val="single"/>
        </w:rPr>
        <w:t>Minimum General Experience</w:t>
      </w:r>
      <w:r w:rsidRPr="00580385">
        <w:rPr>
          <w:rFonts w:ascii="Arial" w:hAnsi="Arial" w:cs="Arial"/>
          <w:szCs w:val="24"/>
        </w:rPr>
        <w:t xml:space="preserve">:  5+ years of relevant experience that includes providing training in a professional capacity and/or supervising personnel in a contact center or similar customer service operations environment.  </w:t>
      </w:r>
    </w:p>
    <w:p w14:paraId="0AD68B94" w14:textId="77777777" w:rsidR="008A036A" w:rsidRPr="00580385" w:rsidRDefault="008A036A" w:rsidP="008A036A">
      <w:pPr>
        <w:pStyle w:val="pnba"/>
        <w:spacing w:before="120" w:after="120"/>
        <w:rPr>
          <w:rFonts w:ascii="Arial" w:hAnsi="Arial" w:cs="Arial"/>
          <w:szCs w:val="24"/>
        </w:rPr>
      </w:pPr>
      <w:r w:rsidRPr="00580385">
        <w:rPr>
          <w:rFonts w:ascii="Arial" w:hAnsi="Arial" w:cs="Arial"/>
          <w:szCs w:val="24"/>
          <w:u w:val="single"/>
        </w:rPr>
        <w:t>Functional Responsibilities</w:t>
      </w:r>
      <w:r w:rsidRPr="00580385">
        <w:rPr>
          <w:rFonts w:ascii="Arial" w:hAnsi="Arial" w:cs="Arial"/>
          <w:szCs w:val="24"/>
        </w:rPr>
        <w:t xml:space="preserve">:  In support of contact center, manages the development, organization, and delivery of training and educational programs to project personnel.  May supervise activities within the contact center or other trainers.  Design, develop, evaluate and deliver training programs for all levels of staff; evaluate the applicability and quality of training programs offered by outside vendors; complete needs assessments to identify future training needs and provide guidance to staff on matters related to continuing education; design course manuals, support materials and tools; perform administrative duties related to employee training such as scheduling classes, ordering/maintaining supplies, maintaining training records and a library/database of training materials; conduct surveys of training and equipment needs; conduct follow-up studies on training effectiveness; prepare formal reports and correspondence.  Where appropriate, effective, and efficient, arrange for training, initial or refresher, by client staff.  </w:t>
      </w:r>
    </w:p>
    <w:p w14:paraId="63B55DC4" w14:textId="77777777" w:rsidR="008A036A" w:rsidRPr="00580385" w:rsidRDefault="008A036A" w:rsidP="008A036A">
      <w:pPr>
        <w:pStyle w:val="pnba"/>
        <w:spacing w:before="120" w:after="120"/>
        <w:rPr>
          <w:rFonts w:ascii="Arial" w:hAnsi="Arial" w:cs="Arial"/>
          <w:szCs w:val="24"/>
        </w:rPr>
      </w:pPr>
      <w:r w:rsidRPr="00580385">
        <w:rPr>
          <w:rFonts w:ascii="Arial" w:hAnsi="Arial" w:cs="Arial"/>
          <w:szCs w:val="24"/>
          <w:u w:val="single"/>
        </w:rPr>
        <w:t>Minimum Education</w:t>
      </w:r>
      <w:r w:rsidRPr="00580385">
        <w:rPr>
          <w:rFonts w:ascii="Arial" w:hAnsi="Arial" w:cs="Arial"/>
          <w:szCs w:val="24"/>
        </w:rPr>
        <w:t>:  BA/BS degree which could be substituted by 8 years of relevant, progressive experience.</w:t>
      </w:r>
    </w:p>
    <w:p w14:paraId="3FDB2077" w14:textId="77777777" w:rsidR="008A036A" w:rsidRPr="00580385" w:rsidRDefault="008A036A" w:rsidP="008A036A">
      <w:pPr>
        <w:tabs>
          <w:tab w:val="left" w:pos="600"/>
        </w:tabs>
        <w:ind w:left="600" w:hanging="600"/>
        <w:rPr>
          <w:rFonts w:ascii="Arial" w:hAnsi="Arial" w:cs="Arial"/>
          <w:color w:val="000000"/>
          <w:szCs w:val="24"/>
        </w:rPr>
      </w:pPr>
      <w:r w:rsidRPr="00580385">
        <w:rPr>
          <w:rFonts w:ascii="Arial" w:hAnsi="Arial" w:cs="Arial"/>
          <w:color w:val="000000"/>
          <w:szCs w:val="24"/>
        </w:rPr>
        <w:t>Education and experience requirements may be substituted with:</w:t>
      </w:r>
    </w:p>
    <w:p w14:paraId="54793D29" w14:textId="77777777" w:rsidR="008A036A" w:rsidRPr="00580385" w:rsidRDefault="008A036A" w:rsidP="008A036A">
      <w:pPr>
        <w:tabs>
          <w:tab w:val="left" w:pos="600"/>
        </w:tabs>
        <w:ind w:left="600" w:hanging="600"/>
        <w:rPr>
          <w:rFonts w:ascii="Arial" w:hAnsi="Arial" w:cs="Arial"/>
          <w:color w:val="000000"/>
          <w:szCs w:val="24"/>
        </w:rPr>
      </w:pPr>
      <w:r w:rsidRPr="00580385">
        <w:rPr>
          <w:rFonts w:ascii="Arial" w:hAnsi="Arial" w:cs="Arial"/>
          <w:color w:val="000000"/>
          <w:szCs w:val="24"/>
        </w:rPr>
        <w:t>1.</w:t>
      </w:r>
      <w:r w:rsidRPr="00580385">
        <w:rPr>
          <w:rFonts w:ascii="Arial" w:hAnsi="Arial" w:cs="Arial"/>
          <w:color w:val="000000"/>
          <w:szCs w:val="24"/>
        </w:rPr>
        <w:tab/>
        <w:t>A Master’s Degree (in subjects described above) and four years of experience.</w:t>
      </w:r>
    </w:p>
    <w:p w14:paraId="4A2C361F" w14:textId="77777777" w:rsidR="008A036A" w:rsidRPr="00580385" w:rsidRDefault="008A036A" w:rsidP="008A036A">
      <w:pPr>
        <w:tabs>
          <w:tab w:val="left" w:pos="600"/>
        </w:tabs>
        <w:ind w:left="600" w:hanging="600"/>
        <w:rPr>
          <w:rFonts w:ascii="Arial" w:hAnsi="Arial" w:cs="Arial"/>
          <w:color w:val="000000"/>
          <w:szCs w:val="24"/>
        </w:rPr>
      </w:pPr>
      <w:r w:rsidRPr="00580385">
        <w:rPr>
          <w:rFonts w:ascii="Arial" w:hAnsi="Arial" w:cs="Arial"/>
          <w:color w:val="000000"/>
          <w:szCs w:val="24"/>
        </w:rPr>
        <w:t>2.</w:t>
      </w:r>
      <w:r w:rsidRPr="00580385">
        <w:rPr>
          <w:rFonts w:ascii="Arial" w:hAnsi="Arial" w:cs="Arial"/>
          <w:color w:val="000000"/>
          <w:szCs w:val="24"/>
        </w:rPr>
        <w:tab/>
        <w:t>A Ph.D. (in subjects described above) and three years of experience.</w:t>
      </w:r>
    </w:p>
    <w:p w14:paraId="1D251024" w14:textId="77777777" w:rsidR="008A036A" w:rsidRPr="00580385" w:rsidRDefault="008A036A" w:rsidP="008A036A">
      <w:pPr>
        <w:tabs>
          <w:tab w:val="left" w:pos="600"/>
        </w:tabs>
        <w:ind w:left="600" w:hanging="600"/>
        <w:rPr>
          <w:rFonts w:ascii="Arial" w:hAnsi="Arial" w:cs="Arial"/>
          <w:color w:val="000000"/>
          <w:szCs w:val="24"/>
        </w:rPr>
      </w:pPr>
      <w:r w:rsidRPr="00580385">
        <w:rPr>
          <w:rFonts w:ascii="Arial" w:hAnsi="Arial" w:cs="Arial"/>
          <w:color w:val="000000"/>
          <w:szCs w:val="24"/>
        </w:rPr>
        <w:t>3.</w:t>
      </w:r>
      <w:r w:rsidRPr="00580385">
        <w:rPr>
          <w:rFonts w:ascii="Arial" w:hAnsi="Arial" w:cs="Arial"/>
          <w:color w:val="000000"/>
          <w:szCs w:val="24"/>
        </w:rPr>
        <w:tab/>
        <w:t>No degree and thirteen years of intensive and progressive experience demonstrating the required proficiency levels related to the task.</w:t>
      </w:r>
    </w:p>
    <w:p w14:paraId="31E8F67E" w14:textId="77777777" w:rsidR="008A036A" w:rsidRPr="00580385" w:rsidRDefault="008A036A" w:rsidP="008A036A">
      <w:pPr>
        <w:pStyle w:val="phanging"/>
        <w:spacing w:before="120" w:after="120"/>
        <w:rPr>
          <w:rFonts w:ascii="Arial" w:hAnsi="Arial" w:cs="Arial"/>
          <w:szCs w:val="24"/>
        </w:rPr>
      </w:pPr>
      <w:r w:rsidRPr="00580385">
        <w:rPr>
          <w:rFonts w:ascii="Arial" w:hAnsi="Arial" w:cs="Arial"/>
          <w:szCs w:val="24"/>
        </w:rPr>
        <w:t xml:space="preserve"> </w:t>
      </w:r>
    </w:p>
    <w:p w14:paraId="51450934" w14:textId="77777777" w:rsidR="008A036A" w:rsidRPr="00580385" w:rsidRDefault="008A036A" w:rsidP="008A036A">
      <w:pPr>
        <w:pStyle w:val="12Above"/>
        <w:rPr>
          <w:sz w:val="24"/>
          <w:szCs w:val="24"/>
        </w:rPr>
      </w:pPr>
      <w:r w:rsidRPr="00580385">
        <w:rPr>
          <w:sz w:val="24"/>
          <w:szCs w:val="24"/>
        </w:rPr>
        <w:t>Contact Center Senior Metrics Analyst</w:t>
      </w:r>
    </w:p>
    <w:p w14:paraId="607EEA07" w14:textId="77777777" w:rsidR="008A036A" w:rsidRPr="00580385" w:rsidRDefault="008A036A" w:rsidP="008A036A">
      <w:pPr>
        <w:pStyle w:val="p"/>
        <w:spacing w:before="120" w:after="120"/>
        <w:rPr>
          <w:rFonts w:ascii="Arial" w:hAnsi="Arial" w:cs="Arial"/>
          <w:szCs w:val="24"/>
        </w:rPr>
      </w:pPr>
      <w:r w:rsidRPr="00580385">
        <w:rPr>
          <w:rFonts w:ascii="Arial" w:hAnsi="Arial" w:cs="Arial"/>
          <w:szCs w:val="24"/>
          <w:u w:val="single"/>
        </w:rPr>
        <w:t>Minimum/General Experience</w:t>
      </w:r>
      <w:r w:rsidRPr="00580385">
        <w:rPr>
          <w:rFonts w:ascii="Arial" w:hAnsi="Arial" w:cs="Arial"/>
          <w:szCs w:val="24"/>
        </w:rPr>
        <w:t xml:space="preserve">: This position requires a minimum of ten years experience, of which at least eight years must be specialized in IT system functional analysis. Must possess superior functional knowledge of task order specific requirements and have experience in developing functional requirements for complex integrated IT systems. Must demonstrate the ability to work independently or under only general direction.  </w:t>
      </w:r>
    </w:p>
    <w:p w14:paraId="7FE4FC16" w14:textId="77777777" w:rsidR="008A036A" w:rsidRPr="00580385" w:rsidRDefault="008A036A" w:rsidP="008A036A">
      <w:pPr>
        <w:pStyle w:val="p"/>
        <w:spacing w:before="120" w:after="120"/>
        <w:rPr>
          <w:rFonts w:ascii="Arial" w:hAnsi="Arial" w:cs="Arial"/>
          <w:szCs w:val="24"/>
        </w:rPr>
      </w:pPr>
      <w:r w:rsidRPr="00580385">
        <w:rPr>
          <w:rFonts w:ascii="Arial" w:hAnsi="Arial" w:cs="Arial"/>
          <w:szCs w:val="24"/>
          <w:u w:val="single"/>
        </w:rPr>
        <w:lastRenderedPageBreak/>
        <w:t>Functional Responsibilities</w:t>
      </w:r>
      <w:r w:rsidRPr="00580385">
        <w:rPr>
          <w:rFonts w:ascii="Arial" w:hAnsi="Arial" w:cs="Arial"/>
          <w:szCs w:val="24"/>
        </w:rPr>
        <w:t>:  In support of contact center, analyzes user needs to determine functional and cross-functional requirements. Performs functional allocation to identify required tasks and their interrelationships. Identifies resources required for each task. May provide daily supervision and direction to support staff in contact center</w:t>
      </w:r>
    </w:p>
    <w:p w14:paraId="0EA7C744" w14:textId="77777777" w:rsidR="008A036A" w:rsidRPr="00580385" w:rsidRDefault="008A036A" w:rsidP="008A036A">
      <w:pPr>
        <w:pStyle w:val="p"/>
        <w:spacing w:before="120" w:after="120"/>
        <w:rPr>
          <w:rFonts w:ascii="Arial" w:hAnsi="Arial" w:cs="Arial"/>
          <w:szCs w:val="24"/>
        </w:rPr>
      </w:pPr>
      <w:r w:rsidRPr="00580385">
        <w:rPr>
          <w:rFonts w:ascii="Arial" w:hAnsi="Arial" w:cs="Arial"/>
          <w:szCs w:val="24"/>
          <w:u w:val="single"/>
        </w:rPr>
        <w:t>Minimum Education</w:t>
      </w:r>
      <w:r w:rsidRPr="00580385">
        <w:rPr>
          <w:rFonts w:ascii="Arial" w:hAnsi="Arial" w:cs="Arial"/>
          <w:szCs w:val="24"/>
        </w:rPr>
        <w:t>:  A Bachelor’s degree in computer science/systems, information systems/technology, engineering/engineering technology, software engineering/programming, management, natural sciences, social sciences, mathematics or business/finance.</w:t>
      </w:r>
    </w:p>
    <w:p w14:paraId="55942523" w14:textId="77777777" w:rsidR="008A036A" w:rsidRPr="00580385" w:rsidRDefault="008A036A" w:rsidP="008A036A">
      <w:pPr>
        <w:pStyle w:val="p"/>
        <w:spacing w:before="120" w:after="120"/>
        <w:rPr>
          <w:rFonts w:ascii="Arial" w:hAnsi="Arial" w:cs="Arial"/>
          <w:szCs w:val="24"/>
        </w:rPr>
      </w:pPr>
      <w:r w:rsidRPr="00580385">
        <w:rPr>
          <w:rFonts w:ascii="Arial" w:hAnsi="Arial" w:cs="Arial"/>
          <w:szCs w:val="24"/>
        </w:rPr>
        <w:t>Education and experience requirements may be substituted with:</w:t>
      </w:r>
    </w:p>
    <w:p w14:paraId="2F619AB7" w14:textId="77777777" w:rsidR="008A036A" w:rsidRPr="00580385" w:rsidRDefault="008A036A" w:rsidP="008A036A">
      <w:pPr>
        <w:pStyle w:val="phanging"/>
        <w:spacing w:before="120" w:after="120"/>
        <w:rPr>
          <w:rFonts w:ascii="Arial" w:hAnsi="Arial" w:cs="Arial"/>
          <w:szCs w:val="24"/>
        </w:rPr>
      </w:pPr>
      <w:r w:rsidRPr="00580385">
        <w:rPr>
          <w:rFonts w:ascii="Arial" w:hAnsi="Arial" w:cs="Arial"/>
          <w:szCs w:val="24"/>
        </w:rPr>
        <w:t>1.</w:t>
      </w:r>
      <w:r w:rsidRPr="00580385">
        <w:rPr>
          <w:rFonts w:ascii="Arial" w:hAnsi="Arial" w:cs="Arial"/>
          <w:szCs w:val="24"/>
        </w:rPr>
        <w:tab/>
        <w:t>A Master’s Degree (in subjects described above) with eight years of general experience of which at least six years are specialized experience.</w:t>
      </w:r>
    </w:p>
    <w:p w14:paraId="4E7920A4" w14:textId="77777777" w:rsidR="008A036A" w:rsidRPr="00580385" w:rsidRDefault="008A036A" w:rsidP="008A036A">
      <w:pPr>
        <w:pStyle w:val="phanging"/>
        <w:spacing w:before="120" w:after="120"/>
        <w:rPr>
          <w:rFonts w:ascii="Arial" w:hAnsi="Arial" w:cs="Arial"/>
          <w:szCs w:val="24"/>
        </w:rPr>
      </w:pPr>
      <w:r w:rsidRPr="00580385">
        <w:rPr>
          <w:rFonts w:ascii="Arial" w:hAnsi="Arial" w:cs="Arial"/>
          <w:szCs w:val="24"/>
        </w:rPr>
        <w:t>2.</w:t>
      </w:r>
      <w:r w:rsidRPr="00580385">
        <w:rPr>
          <w:rFonts w:ascii="Arial" w:hAnsi="Arial" w:cs="Arial"/>
          <w:szCs w:val="24"/>
        </w:rPr>
        <w:tab/>
        <w:t>No degree and thirteen years of general experience of which at least eleven years are specialized experience.</w:t>
      </w:r>
    </w:p>
    <w:p w14:paraId="17E61C55" w14:textId="77777777" w:rsidR="008A036A" w:rsidRPr="00580385" w:rsidRDefault="008A036A" w:rsidP="008A036A">
      <w:pPr>
        <w:pStyle w:val="12Above"/>
        <w:rPr>
          <w:sz w:val="24"/>
          <w:szCs w:val="24"/>
        </w:rPr>
      </w:pPr>
      <w:r w:rsidRPr="00580385">
        <w:rPr>
          <w:sz w:val="24"/>
          <w:szCs w:val="24"/>
        </w:rPr>
        <w:t>Contact Center Metrics Analyst</w:t>
      </w:r>
    </w:p>
    <w:p w14:paraId="71D999CE" w14:textId="77777777" w:rsidR="008A036A" w:rsidRPr="00580385" w:rsidRDefault="008A036A" w:rsidP="008A036A">
      <w:pPr>
        <w:pStyle w:val="p"/>
        <w:spacing w:before="120" w:after="120"/>
        <w:rPr>
          <w:rFonts w:ascii="Arial" w:hAnsi="Arial" w:cs="Arial"/>
          <w:szCs w:val="24"/>
        </w:rPr>
      </w:pPr>
      <w:r w:rsidRPr="00580385">
        <w:rPr>
          <w:rFonts w:ascii="Arial" w:hAnsi="Arial" w:cs="Arial"/>
          <w:szCs w:val="24"/>
          <w:u w:val="single"/>
        </w:rPr>
        <w:t>Minimum/General Experience</w:t>
      </w:r>
      <w:r w:rsidRPr="00580385">
        <w:rPr>
          <w:rFonts w:ascii="Arial" w:hAnsi="Arial" w:cs="Arial"/>
          <w:szCs w:val="24"/>
        </w:rPr>
        <w:t>: This position requires a minimum of five years experience, of which at least three years must be specialized. Specialized experience includes: developing functional requirements for complex integrated IT systems. Must demonstrate the ability to work independently or under only general direction.</w:t>
      </w:r>
    </w:p>
    <w:p w14:paraId="43EE6521" w14:textId="77777777" w:rsidR="008A036A" w:rsidRPr="00580385" w:rsidRDefault="008A036A" w:rsidP="008A036A">
      <w:pPr>
        <w:pStyle w:val="p"/>
        <w:spacing w:before="120" w:after="120"/>
        <w:rPr>
          <w:rFonts w:ascii="Arial" w:hAnsi="Arial" w:cs="Arial"/>
          <w:szCs w:val="24"/>
        </w:rPr>
      </w:pPr>
      <w:r w:rsidRPr="00580385">
        <w:rPr>
          <w:rFonts w:ascii="Arial" w:hAnsi="Arial" w:cs="Arial"/>
          <w:szCs w:val="24"/>
          <w:u w:val="single"/>
        </w:rPr>
        <w:t>Functional Responsibilities</w:t>
      </w:r>
      <w:r w:rsidRPr="00580385">
        <w:rPr>
          <w:rFonts w:ascii="Arial" w:hAnsi="Arial" w:cs="Arial"/>
          <w:szCs w:val="24"/>
        </w:rPr>
        <w:t>: In support of contact center, analyzes user needs to determine functional and cross-functional requirements. Performs functional allocation to identify required tasks and their interrelationships. Identifies resources required for each task.</w:t>
      </w:r>
    </w:p>
    <w:p w14:paraId="2BAA6F0B" w14:textId="77777777" w:rsidR="008A036A" w:rsidRPr="00580385" w:rsidRDefault="008A036A" w:rsidP="008A036A">
      <w:pPr>
        <w:pStyle w:val="p"/>
        <w:spacing w:before="120" w:after="120"/>
        <w:rPr>
          <w:rFonts w:ascii="Arial" w:hAnsi="Arial" w:cs="Arial"/>
          <w:szCs w:val="24"/>
        </w:rPr>
      </w:pPr>
      <w:r w:rsidRPr="00580385">
        <w:rPr>
          <w:rFonts w:ascii="Arial" w:hAnsi="Arial" w:cs="Arial"/>
          <w:szCs w:val="24"/>
          <w:u w:val="single"/>
        </w:rPr>
        <w:t>Minimum Education</w:t>
      </w:r>
      <w:r w:rsidRPr="00580385">
        <w:rPr>
          <w:rFonts w:ascii="Arial" w:hAnsi="Arial" w:cs="Arial"/>
          <w:szCs w:val="24"/>
        </w:rPr>
        <w:t>:  A Bachelor’s degree in computer science/systems, information systems/technology, engineering/engineering technology, software engineering/programming, management, natural sciences, social sciences, mathematics or business/finance.</w:t>
      </w:r>
    </w:p>
    <w:p w14:paraId="4472BA7C" w14:textId="77777777" w:rsidR="008A036A" w:rsidRPr="00580385" w:rsidRDefault="008A036A" w:rsidP="008A036A">
      <w:pPr>
        <w:pStyle w:val="p"/>
        <w:spacing w:before="120" w:after="120"/>
        <w:rPr>
          <w:rFonts w:ascii="Arial" w:hAnsi="Arial" w:cs="Arial"/>
          <w:szCs w:val="24"/>
        </w:rPr>
      </w:pPr>
      <w:r w:rsidRPr="00580385">
        <w:rPr>
          <w:rFonts w:ascii="Arial" w:hAnsi="Arial" w:cs="Arial"/>
          <w:szCs w:val="24"/>
        </w:rPr>
        <w:t>Education and experience requirements may be substituted with:</w:t>
      </w:r>
    </w:p>
    <w:p w14:paraId="0068F773" w14:textId="77777777" w:rsidR="008A036A" w:rsidRPr="00580385" w:rsidRDefault="008A036A" w:rsidP="008A036A">
      <w:pPr>
        <w:pStyle w:val="phanging"/>
        <w:spacing w:before="120" w:after="120"/>
        <w:rPr>
          <w:rFonts w:ascii="Arial" w:hAnsi="Arial" w:cs="Arial"/>
          <w:szCs w:val="24"/>
        </w:rPr>
      </w:pPr>
      <w:r w:rsidRPr="00580385">
        <w:rPr>
          <w:rFonts w:ascii="Arial" w:hAnsi="Arial" w:cs="Arial"/>
          <w:szCs w:val="24"/>
        </w:rPr>
        <w:t>1.</w:t>
      </w:r>
      <w:r w:rsidRPr="00580385">
        <w:rPr>
          <w:rFonts w:ascii="Arial" w:hAnsi="Arial" w:cs="Arial"/>
          <w:szCs w:val="24"/>
        </w:rPr>
        <w:tab/>
        <w:t>A Master’s Degree (in subjects described above) with three years of general experience of which at least two years must be specialized experience.</w:t>
      </w:r>
    </w:p>
    <w:p w14:paraId="55E9A66E" w14:textId="77777777" w:rsidR="008A036A" w:rsidRPr="00580385" w:rsidRDefault="008A036A" w:rsidP="008A036A">
      <w:pPr>
        <w:pStyle w:val="phanging"/>
        <w:spacing w:before="120" w:after="120"/>
        <w:rPr>
          <w:rFonts w:ascii="Arial" w:hAnsi="Arial" w:cs="Arial"/>
          <w:szCs w:val="24"/>
        </w:rPr>
      </w:pPr>
      <w:r w:rsidRPr="00580385">
        <w:rPr>
          <w:rFonts w:ascii="Arial" w:hAnsi="Arial" w:cs="Arial"/>
          <w:szCs w:val="24"/>
        </w:rPr>
        <w:t>2.</w:t>
      </w:r>
      <w:r w:rsidRPr="00580385">
        <w:rPr>
          <w:rFonts w:ascii="Arial" w:hAnsi="Arial" w:cs="Arial"/>
          <w:szCs w:val="24"/>
        </w:rPr>
        <w:tab/>
        <w:t xml:space="preserve">No degree and ten years of general experience of which at least eight years must be specialized experience. </w:t>
      </w:r>
    </w:p>
    <w:p w14:paraId="7FA2B7E1" w14:textId="77777777" w:rsidR="008A036A" w:rsidRPr="00580385" w:rsidRDefault="008A036A" w:rsidP="008A036A">
      <w:pPr>
        <w:pStyle w:val="12Above"/>
        <w:rPr>
          <w:sz w:val="24"/>
          <w:szCs w:val="24"/>
        </w:rPr>
      </w:pPr>
      <w:r w:rsidRPr="00580385">
        <w:rPr>
          <w:sz w:val="24"/>
          <w:szCs w:val="24"/>
        </w:rPr>
        <w:t>Contact Center Information Security Officer</w:t>
      </w:r>
    </w:p>
    <w:p w14:paraId="20752CE0" w14:textId="77777777" w:rsidR="008A036A" w:rsidRPr="00580385" w:rsidRDefault="008A036A" w:rsidP="008A036A">
      <w:pPr>
        <w:pStyle w:val="p"/>
        <w:spacing w:before="120" w:after="120"/>
        <w:rPr>
          <w:rFonts w:ascii="Arial" w:hAnsi="Arial" w:cs="Arial"/>
          <w:szCs w:val="24"/>
        </w:rPr>
      </w:pPr>
      <w:r w:rsidRPr="00580385">
        <w:rPr>
          <w:rFonts w:ascii="Arial" w:hAnsi="Arial" w:cs="Arial"/>
          <w:szCs w:val="24"/>
          <w:u w:val="single"/>
        </w:rPr>
        <w:t>Minimum/General Experience</w:t>
      </w:r>
      <w:r w:rsidRPr="00580385">
        <w:rPr>
          <w:rFonts w:ascii="Arial" w:hAnsi="Arial" w:cs="Arial"/>
          <w:szCs w:val="24"/>
        </w:rPr>
        <w:t xml:space="preserve">: This position requires a minimum of 12 years’ experience, of which 10 years must be specialized experience including leadership roles in developing and implementing INFOSEC technology, programs and policy for major industry and Government programs/efforts. Also requires an expert understanding of security policy advocated by the U.S. Government including Department of Defense and appropriate civil agencies, e.g., NIST, as well as </w:t>
      </w:r>
      <w:r w:rsidRPr="00580385">
        <w:rPr>
          <w:rFonts w:ascii="Arial" w:hAnsi="Arial" w:cs="Arial"/>
          <w:szCs w:val="24"/>
        </w:rPr>
        <w:lastRenderedPageBreak/>
        <w:t>commercial “best practices”. General experience includes development of both common user and special purpose command and control/ information systems with increasing responsibilities in the scope and magnitude of the systems for which solutions have been implemented.</w:t>
      </w:r>
    </w:p>
    <w:p w14:paraId="4A4743D9" w14:textId="77777777" w:rsidR="008A036A" w:rsidRPr="00580385" w:rsidRDefault="008A036A" w:rsidP="008A036A">
      <w:pPr>
        <w:pStyle w:val="p"/>
        <w:spacing w:before="120" w:after="120"/>
        <w:rPr>
          <w:rFonts w:ascii="Arial" w:hAnsi="Arial" w:cs="Arial"/>
          <w:szCs w:val="24"/>
        </w:rPr>
      </w:pPr>
      <w:r w:rsidRPr="00580385">
        <w:rPr>
          <w:rFonts w:ascii="Arial" w:hAnsi="Arial" w:cs="Arial"/>
          <w:szCs w:val="24"/>
          <w:u w:val="single"/>
        </w:rPr>
        <w:t>Functional Responsibilities</w:t>
      </w:r>
      <w:r w:rsidRPr="00580385">
        <w:rPr>
          <w:rFonts w:ascii="Arial" w:hAnsi="Arial" w:cs="Arial"/>
          <w:szCs w:val="24"/>
        </w:rPr>
        <w:t>: In support of contact center, establishes and satisfies highly challenging and complex system-wide information security requirements based upon the analysis of user, policy, regulatory, and resource demands. Supports customers at the highest levels in the development and implementation of doctrine and policies. Provides leadership and guidance in the development, design and application of solutions implemented by more junior staff members. May have top level management responsibilities. Coordinates with senior representatives within the customer organizations to establish and define programs, resources and risks as it relates to contact center. Applies expertise to government and commercial common user systems, as well as to dedicated special purpose systems requiring specialized security features and procedures. Examples could include classified intelligence and command and control - related networks. Provides guidance and direction to other professionals, acts in a consulting and/or advisory capacity; coordinates resolution of highly complex problems and tasks, possesses ability to meet and operate under deadlines.</w:t>
      </w:r>
    </w:p>
    <w:p w14:paraId="2B02B7B2" w14:textId="77777777" w:rsidR="008A036A" w:rsidRPr="00580385" w:rsidRDefault="008A036A" w:rsidP="008A036A">
      <w:pPr>
        <w:pStyle w:val="p"/>
        <w:spacing w:before="120" w:after="120"/>
        <w:rPr>
          <w:rFonts w:ascii="Arial" w:hAnsi="Arial" w:cs="Arial"/>
          <w:szCs w:val="24"/>
        </w:rPr>
      </w:pPr>
      <w:r w:rsidRPr="00580385">
        <w:rPr>
          <w:rFonts w:ascii="Arial" w:hAnsi="Arial" w:cs="Arial"/>
          <w:szCs w:val="24"/>
          <w:u w:val="single"/>
        </w:rPr>
        <w:t>Minimum Education</w:t>
      </w:r>
      <w:r w:rsidRPr="00580385">
        <w:rPr>
          <w:rFonts w:ascii="Arial" w:hAnsi="Arial" w:cs="Arial"/>
          <w:szCs w:val="24"/>
        </w:rPr>
        <w:t xml:space="preserve">:  Master’s Degree in computer science/systems, information systems/technology, engineering/engineering technology, software engineering/programming, management, natural sciences, social sciences, mathematics, or business/finance. </w:t>
      </w:r>
    </w:p>
    <w:p w14:paraId="224DF5AB" w14:textId="77777777" w:rsidR="008A036A" w:rsidRPr="00580385" w:rsidRDefault="008A036A" w:rsidP="008A036A">
      <w:pPr>
        <w:pStyle w:val="p"/>
        <w:spacing w:before="120" w:after="120"/>
        <w:rPr>
          <w:rFonts w:ascii="Arial" w:hAnsi="Arial" w:cs="Arial"/>
          <w:szCs w:val="24"/>
        </w:rPr>
      </w:pPr>
      <w:r w:rsidRPr="00580385">
        <w:rPr>
          <w:rFonts w:ascii="Arial" w:hAnsi="Arial" w:cs="Arial"/>
          <w:szCs w:val="24"/>
        </w:rPr>
        <w:t>Education and experience requirements may be substituted with:</w:t>
      </w:r>
    </w:p>
    <w:p w14:paraId="23D657F8" w14:textId="77777777" w:rsidR="008A036A" w:rsidRPr="00580385" w:rsidRDefault="008A036A" w:rsidP="008A036A">
      <w:pPr>
        <w:pStyle w:val="p"/>
        <w:numPr>
          <w:ilvl w:val="0"/>
          <w:numId w:val="20"/>
        </w:numPr>
        <w:tabs>
          <w:tab w:val="clear" w:pos="720"/>
          <w:tab w:val="num" w:pos="540"/>
        </w:tabs>
        <w:spacing w:before="120" w:after="120"/>
        <w:ind w:left="540" w:hanging="630"/>
        <w:rPr>
          <w:rFonts w:ascii="Arial" w:hAnsi="Arial" w:cs="Arial"/>
          <w:szCs w:val="24"/>
        </w:rPr>
      </w:pPr>
      <w:r w:rsidRPr="00580385">
        <w:rPr>
          <w:rFonts w:ascii="Arial" w:hAnsi="Arial" w:cs="Arial"/>
          <w:szCs w:val="24"/>
        </w:rPr>
        <w:t>A PhD Degree (in subjects described above) and 15 years of general IT experience of which 12 must be specialized experience.</w:t>
      </w:r>
    </w:p>
    <w:p w14:paraId="70F99D6E" w14:textId="77777777" w:rsidR="008A036A" w:rsidRPr="00580385" w:rsidRDefault="008A036A" w:rsidP="008A036A">
      <w:pPr>
        <w:pStyle w:val="p"/>
        <w:numPr>
          <w:ilvl w:val="0"/>
          <w:numId w:val="20"/>
        </w:numPr>
        <w:tabs>
          <w:tab w:val="clear" w:pos="720"/>
          <w:tab w:val="num" w:pos="540"/>
        </w:tabs>
        <w:spacing w:before="120" w:after="120"/>
        <w:ind w:left="540" w:hanging="630"/>
        <w:rPr>
          <w:rFonts w:ascii="Arial" w:hAnsi="Arial" w:cs="Arial"/>
          <w:szCs w:val="24"/>
        </w:rPr>
      </w:pPr>
      <w:r w:rsidRPr="00580385">
        <w:rPr>
          <w:rFonts w:ascii="Arial" w:hAnsi="Arial" w:cs="Arial"/>
          <w:szCs w:val="24"/>
        </w:rPr>
        <w:t>A Bachelor’s degree and three years of additional applicable experience may be substituted for Master’s degree.</w:t>
      </w:r>
    </w:p>
    <w:p w14:paraId="33198B15" w14:textId="77777777" w:rsidR="008A036A" w:rsidRPr="00580385" w:rsidRDefault="008A036A" w:rsidP="008A036A">
      <w:pPr>
        <w:pStyle w:val="12Above"/>
        <w:rPr>
          <w:sz w:val="24"/>
          <w:szCs w:val="24"/>
        </w:rPr>
      </w:pPr>
      <w:r w:rsidRPr="00580385">
        <w:rPr>
          <w:sz w:val="24"/>
          <w:szCs w:val="24"/>
        </w:rPr>
        <w:t>Contact Center Senior Information Security Analyst</w:t>
      </w:r>
    </w:p>
    <w:p w14:paraId="75F983DC" w14:textId="77777777" w:rsidR="008A036A" w:rsidRPr="00580385" w:rsidRDefault="008A036A" w:rsidP="008A036A">
      <w:pPr>
        <w:pStyle w:val="p"/>
        <w:spacing w:before="120" w:after="120"/>
        <w:rPr>
          <w:rFonts w:ascii="Arial" w:hAnsi="Arial" w:cs="Arial"/>
          <w:szCs w:val="24"/>
        </w:rPr>
      </w:pPr>
      <w:r w:rsidRPr="00580385">
        <w:rPr>
          <w:rFonts w:ascii="Arial" w:hAnsi="Arial" w:cs="Arial"/>
          <w:szCs w:val="24"/>
          <w:u w:val="single"/>
        </w:rPr>
        <w:t>Minimum/General Experience</w:t>
      </w:r>
      <w:r w:rsidRPr="00580385">
        <w:rPr>
          <w:rFonts w:ascii="Arial" w:hAnsi="Arial" w:cs="Arial"/>
          <w:szCs w:val="24"/>
        </w:rPr>
        <w:t>: This position requires a minimum of eight years’ experience, of which six years must be specialized experience including INFOSEC technology, policy and procedure development and implementation on major industry and Government programs/efforts. Also includes a strong understanding of security policy advocated by the U.S. Government including Department of Defense and appropriate civil agencies, e.g., NIST. General experience includes development of both common user and special purpose command and control/ information systems with increasing responsibilities in the scope and magnitude of the systems for which solutions have been implemented.</w:t>
      </w:r>
    </w:p>
    <w:p w14:paraId="004489F5" w14:textId="77777777" w:rsidR="008A036A" w:rsidRPr="00580385" w:rsidRDefault="008A036A" w:rsidP="008A036A">
      <w:pPr>
        <w:pStyle w:val="p"/>
        <w:spacing w:before="120" w:after="120"/>
        <w:rPr>
          <w:rFonts w:ascii="Arial" w:hAnsi="Arial" w:cs="Arial"/>
          <w:szCs w:val="24"/>
        </w:rPr>
      </w:pPr>
      <w:r w:rsidRPr="00580385">
        <w:rPr>
          <w:rFonts w:ascii="Arial" w:hAnsi="Arial" w:cs="Arial"/>
          <w:szCs w:val="24"/>
          <w:u w:val="single"/>
        </w:rPr>
        <w:t>Functional Responsibilities</w:t>
      </w:r>
      <w:r w:rsidRPr="00580385">
        <w:rPr>
          <w:rFonts w:ascii="Arial" w:hAnsi="Arial" w:cs="Arial"/>
          <w:szCs w:val="24"/>
        </w:rPr>
        <w:t xml:space="preserve">:  In support of contact center, establishes and satisfies system-wide information security requirements based upon the analysis of user, policy, regulatory, and resource demands. Supports customers at the highest levels in the development and implementation of doctrine and policies. Provides leadership and </w:t>
      </w:r>
      <w:r w:rsidRPr="00580385">
        <w:rPr>
          <w:rFonts w:ascii="Arial" w:hAnsi="Arial" w:cs="Arial"/>
          <w:szCs w:val="24"/>
        </w:rPr>
        <w:lastRenderedPageBreak/>
        <w:t>guidance in the development, design and application of solutions implemented by more junior staff members. May have management responsibilities when assigned. Coordinates with senior representatives within the customer organizations to address program goals, milestones, resources and risks as it relates to contact center. Applies expertise to common user information systems, as well as to dedicated special purpose systems requiring specialized security features and procedures. Examples could include classified intelligence and command and control - related networks. Provides work direction and guidance to other personnel; ensures accuracy of the work of other personnel, operates under deadlines, able to work on multiple tasks.</w:t>
      </w:r>
    </w:p>
    <w:p w14:paraId="606D395E" w14:textId="77777777" w:rsidR="008A036A" w:rsidRPr="00580385" w:rsidRDefault="008A036A" w:rsidP="008A036A">
      <w:pPr>
        <w:pStyle w:val="p"/>
        <w:spacing w:before="120" w:after="120"/>
        <w:rPr>
          <w:rFonts w:ascii="Arial" w:hAnsi="Arial" w:cs="Arial"/>
          <w:szCs w:val="24"/>
        </w:rPr>
      </w:pPr>
      <w:r w:rsidRPr="00580385">
        <w:rPr>
          <w:rFonts w:ascii="Arial" w:hAnsi="Arial" w:cs="Arial"/>
          <w:szCs w:val="24"/>
          <w:u w:val="single"/>
        </w:rPr>
        <w:t>Minimum Education</w:t>
      </w:r>
      <w:r w:rsidRPr="00580385">
        <w:rPr>
          <w:rFonts w:ascii="Arial" w:hAnsi="Arial" w:cs="Arial"/>
          <w:szCs w:val="24"/>
        </w:rPr>
        <w:t xml:space="preserve">:  A Master’s degree in computer science/systems, information systems/technology, engineering/engineering technology, software engineering/programming, management, natural sciences, social sciences, mathematics, or business/finance. </w:t>
      </w:r>
    </w:p>
    <w:p w14:paraId="593EC249" w14:textId="77777777" w:rsidR="008A036A" w:rsidRPr="00580385" w:rsidRDefault="008A036A" w:rsidP="008A036A">
      <w:pPr>
        <w:pStyle w:val="p"/>
        <w:spacing w:before="120" w:after="120"/>
        <w:rPr>
          <w:rFonts w:ascii="Arial" w:hAnsi="Arial" w:cs="Arial"/>
          <w:szCs w:val="24"/>
        </w:rPr>
      </w:pPr>
      <w:r w:rsidRPr="00580385">
        <w:rPr>
          <w:rFonts w:ascii="Arial" w:hAnsi="Arial" w:cs="Arial"/>
          <w:szCs w:val="24"/>
        </w:rPr>
        <w:t>Education and experience requirements may be substituted with:</w:t>
      </w:r>
    </w:p>
    <w:p w14:paraId="57B04B67" w14:textId="77777777" w:rsidR="008A036A" w:rsidRPr="00580385" w:rsidRDefault="008A036A" w:rsidP="008A036A">
      <w:pPr>
        <w:pStyle w:val="p"/>
        <w:numPr>
          <w:ilvl w:val="0"/>
          <w:numId w:val="21"/>
        </w:numPr>
        <w:tabs>
          <w:tab w:val="clear" w:pos="720"/>
          <w:tab w:val="left" w:pos="540"/>
        </w:tabs>
        <w:spacing w:before="120" w:after="120"/>
        <w:ind w:left="540" w:hanging="540"/>
        <w:rPr>
          <w:rFonts w:ascii="Arial" w:hAnsi="Arial" w:cs="Arial"/>
          <w:szCs w:val="24"/>
        </w:rPr>
      </w:pPr>
      <w:r w:rsidRPr="00580385">
        <w:rPr>
          <w:rFonts w:ascii="Arial" w:hAnsi="Arial" w:cs="Arial"/>
          <w:szCs w:val="24"/>
        </w:rPr>
        <w:t>A Bachelor’s degree (in subjects described above) and 10 years of general IT experience of which 7 must be specialized experience.</w:t>
      </w:r>
    </w:p>
    <w:p w14:paraId="214982F0" w14:textId="77777777" w:rsidR="008A036A" w:rsidRPr="00580385" w:rsidRDefault="008A036A" w:rsidP="008A036A">
      <w:pPr>
        <w:pStyle w:val="p"/>
        <w:numPr>
          <w:ilvl w:val="0"/>
          <w:numId w:val="21"/>
        </w:numPr>
        <w:tabs>
          <w:tab w:val="clear" w:pos="720"/>
          <w:tab w:val="left" w:pos="540"/>
        </w:tabs>
        <w:spacing w:before="120" w:after="120"/>
        <w:ind w:left="540" w:hanging="540"/>
        <w:rPr>
          <w:rFonts w:ascii="Arial" w:hAnsi="Arial" w:cs="Arial"/>
          <w:szCs w:val="24"/>
        </w:rPr>
      </w:pPr>
      <w:r w:rsidRPr="00580385">
        <w:rPr>
          <w:rFonts w:ascii="Arial" w:hAnsi="Arial" w:cs="Arial"/>
          <w:szCs w:val="24"/>
        </w:rPr>
        <w:t>Three years of additional applicable experience may be substituted for Bachelor’s degree.</w:t>
      </w:r>
    </w:p>
    <w:p w14:paraId="1C3106D5" w14:textId="77777777" w:rsidR="008A036A" w:rsidRPr="00580385" w:rsidRDefault="008A036A" w:rsidP="008A036A">
      <w:pPr>
        <w:pStyle w:val="12Above"/>
        <w:rPr>
          <w:sz w:val="24"/>
          <w:szCs w:val="24"/>
        </w:rPr>
      </w:pPr>
      <w:r w:rsidRPr="00580385">
        <w:rPr>
          <w:sz w:val="24"/>
          <w:szCs w:val="24"/>
        </w:rPr>
        <w:t>Contact Center Information Systems Security Manager (ISSM)</w:t>
      </w:r>
    </w:p>
    <w:p w14:paraId="1FDFE476" w14:textId="77777777" w:rsidR="008A036A" w:rsidRPr="00580385" w:rsidRDefault="008A036A" w:rsidP="008A036A">
      <w:pPr>
        <w:rPr>
          <w:rFonts w:ascii="Arial" w:hAnsi="Arial" w:cs="Arial"/>
          <w:szCs w:val="24"/>
        </w:rPr>
      </w:pPr>
      <w:r w:rsidRPr="00580385">
        <w:rPr>
          <w:rFonts w:ascii="Arial" w:hAnsi="Arial" w:cs="Arial"/>
          <w:szCs w:val="24"/>
          <w:u w:val="single"/>
        </w:rPr>
        <w:t>Minimum General Experience</w:t>
      </w:r>
      <w:r w:rsidRPr="00580385">
        <w:rPr>
          <w:rFonts w:ascii="Arial" w:hAnsi="Arial" w:cs="Arial"/>
          <w:szCs w:val="24"/>
        </w:rPr>
        <w:t>:  5+ IT Services Experience at a management/exempt level.  Experience includes increasing responsibilities in information systems design and contact center management.</w:t>
      </w:r>
    </w:p>
    <w:p w14:paraId="6B4C367E" w14:textId="77777777" w:rsidR="008A036A" w:rsidRPr="00580385" w:rsidRDefault="008A036A" w:rsidP="008A036A">
      <w:pPr>
        <w:rPr>
          <w:rFonts w:ascii="Arial" w:hAnsi="Arial" w:cs="Arial"/>
          <w:szCs w:val="24"/>
        </w:rPr>
      </w:pPr>
      <w:r w:rsidRPr="00580385">
        <w:rPr>
          <w:rFonts w:ascii="Arial" w:hAnsi="Arial" w:cs="Arial"/>
          <w:szCs w:val="24"/>
          <w:u w:val="single"/>
        </w:rPr>
        <w:t>Functional Responsibilities</w:t>
      </w:r>
      <w:r w:rsidRPr="00580385">
        <w:rPr>
          <w:rFonts w:ascii="Arial" w:hAnsi="Arial" w:cs="Arial"/>
          <w:szCs w:val="24"/>
        </w:rPr>
        <w:t xml:space="preserve">:  In support of contact center, manages analysts engaged in ensuring the safety of information systems assets and protection of systems from intentional or inadvertent access or destruction.  Responsible for ensuring that information systems used in supporting task requirements meet initial and ongoing compliance of information systems security requirements in accordance with relevant industry best practices, published guidelines, and project requirements.  This includes preparing all required documentations for the compliance process, including security plan, risk assessments, contingency and contingency test plans, configuration management plan, system test and evaluation reports, security certification and accreditation package as it relates to contact center operations </w:t>
      </w:r>
    </w:p>
    <w:p w14:paraId="65D35F61" w14:textId="77777777" w:rsidR="008A036A" w:rsidRPr="00580385" w:rsidRDefault="008A036A" w:rsidP="008A036A">
      <w:pPr>
        <w:rPr>
          <w:rFonts w:ascii="Arial" w:hAnsi="Arial" w:cs="Arial"/>
          <w:szCs w:val="24"/>
        </w:rPr>
      </w:pPr>
      <w:r w:rsidRPr="00580385">
        <w:rPr>
          <w:rFonts w:ascii="Arial" w:hAnsi="Arial" w:cs="Arial"/>
          <w:szCs w:val="24"/>
          <w:u w:val="single"/>
        </w:rPr>
        <w:t>Minimum Education</w:t>
      </w:r>
      <w:r w:rsidRPr="00580385">
        <w:rPr>
          <w:rFonts w:ascii="Arial" w:hAnsi="Arial" w:cs="Arial"/>
          <w:szCs w:val="24"/>
        </w:rPr>
        <w:t xml:space="preserve">: A Bachelor’s degree in computer science/systems, information systems/technology, engineering/engineering technology, software engineering/programming, management, natural sciences, social sciences, mathematics or business/finance.  </w:t>
      </w:r>
    </w:p>
    <w:p w14:paraId="78FF03BF" w14:textId="77777777" w:rsidR="008A036A" w:rsidRPr="00580385" w:rsidRDefault="008A036A" w:rsidP="008A036A">
      <w:pPr>
        <w:rPr>
          <w:rFonts w:ascii="Arial" w:hAnsi="Arial" w:cs="Arial"/>
          <w:szCs w:val="24"/>
        </w:rPr>
      </w:pPr>
      <w:r w:rsidRPr="00580385">
        <w:rPr>
          <w:rFonts w:ascii="Arial" w:hAnsi="Arial" w:cs="Arial"/>
          <w:szCs w:val="24"/>
        </w:rPr>
        <w:t>Education and experience requirements may be substituted with:</w:t>
      </w:r>
    </w:p>
    <w:p w14:paraId="6A3FABB9" w14:textId="77777777" w:rsidR="008A036A" w:rsidRPr="00580385" w:rsidRDefault="008A036A" w:rsidP="008A036A">
      <w:pPr>
        <w:rPr>
          <w:rFonts w:ascii="Arial" w:hAnsi="Arial" w:cs="Arial"/>
          <w:szCs w:val="24"/>
        </w:rPr>
      </w:pPr>
      <w:r w:rsidRPr="00580385">
        <w:rPr>
          <w:rFonts w:ascii="Arial" w:hAnsi="Arial" w:cs="Arial"/>
          <w:szCs w:val="24"/>
        </w:rPr>
        <w:t>1.</w:t>
      </w:r>
      <w:r w:rsidRPr="00580385">
        <w:rPr>
          <w:rFonts w:ascii="Arial" w:hAnsi="Arial" w:cs="Arial"/>
          <w:szCs w:val="24"/>
        </w:rPr>
        <w:tab/>
        <w:t>A Master’s Degree (in subjects described above) and four years of experience.</w:t>
      </w:r>
    </w:p>
    <w:p w14:paraId="27ABC36E" w14:textId="77777777" w:rsidR="008A036A" w:rsidRPr="00580385" w:rsidRDefault="008A036A" w:rsidP="008A036A">
      <w:pPr>
        <w:rPr>
          <w:rFonts w:ascii="Arial" w:hAnsi="Arial" w:cs="Arial"/>
          <w:szCs w:val="24"/>
        </w:rPr>
      </w:pPr>
      <w:r w:rsidRPr="00580385">
        <w:rPr>
          <w:rFonts w:ascii="Arial" w:hAnsi="Arial" w:cs="Arial"/>
          <w:szCs w:val="24"/>
        </w:rPr>
        <w:t>2.</w:t>
      </w:r>
      <w:r w:rsidRPr="00580385">
        <w:rPr>
          <w:rFonts w:ascii="Arial" w:hAnsi="Arial" w:cs="Arial"/>
          <w:szCs w:val="24"/>
        </w:rPr>
        <w:tab/>
        <w:t>A Ph.D. (in subjects described above) and three years of experience.</w:t>
      </w:r>
    </w:p>
    <w:p w14:paraId="03752A08" w14:textId="77777777" w:rsidR="008A036A" w:rsidRPr="00580385" w:rsidRDefault="008A036A" w:rsidP="008A036A">
      <w:pPr>
        <w:ind w:left="720" w:hanging="720"/>
        <w:rPr>
          <w:rFonts w:ascii="Arial" w:hAnsi="Arial" w:cs="Arial"/>
          <w:szCs w:val="24"/>
        </w:rPr>
      </w:pPr>
      <w:r w:rsidRPr="00580385">
        <w:rPr>
          <w:rFonts w:ascii="Arial" w:hAnsi="Arial" w:cs="Arial"/>
          <w:szCs w:val="24"/>
        </w:rPr>
        <w:t>3.</w:t>
      </w:r>
      <w:r w:rsidRPr="00580385">
        <w:rPr>
          <w:rFonts w:ascii="Arial" w:hAnsi="Arial" w:cs="Arial"/>
          <w:szCs w:val="24"/>
        </w:rPr>
        <w:tab/>
        <w:t>No degree and ten years of intensive and progressive experience demonstrating the required proficiency levels related to the task.</w:t>
      </w:r>
    </w:p>
    <w:p w14:paraId="40DA2AEE" w14:textId="77777777" w:rsidR="008A036A" w:rsidRPr="00580385" w:rsidRDefault="008A036A" w:rsidP="008A036A">
      <w:pPr>
        <w:pStyle w:val="12Above"/>
        <w:rPr>
          <w:sz w:val="24"/>
          <w:szCs w:val="24"/>
        </w:rPr>
      </w:pPr>
      <w:r w:rsidRPr="00580385">
        <w:rPr>
          <w:sz w:val="24"/>
          <w:szCs w:val="24"/>
        </w:rPr>
        <w:lastRenderedPageBreak/>
        <w:t>Contact Center Security Analyst</w:t>
      </w:r>
    </w:p>
    <w:p w14:paraId="0CADC4E1" w14:textId="77777777" w:rsidR="008A036A" w:rsidRPr="00580385" w:rsidRDefault="008A036A" w:rsidP="008A036A">
      <w:pPr>
        <w:pStyle w:val="p"/>
        <w:spacing w:before="120" w:after="120"/>
        <w:rPr>
          <w:rFonts w:ascii="Arial" w:hAnsi="Arial" w:cs="Arial"/>
          <w:szCs w:val="24"/>
        </w:rPr>
      </w:pPr>
      <w:r w:rsidRPr="00580385">
        <w:rPr>
          <w:rFonts w:ascii="Arial" w:hAnsi="Arial" w:cs="Arial"/>
          <w:szCs w:val="24"/>
          <w:u w:val="single"/>
        </w:rPr>
        <w:t>Minimum/General Experience</w:t>
      </w:r>
      <w:r w:rsidRPr="00580385">
        <w:rPr>
          <w:rFonts w:ascii="Arial" w:hAnsi="Arial" w:cs="Arial"/>
          <w:szCs w:val="24"/>
        </w:rPr>
        <w:t>: This position requires a minimum of five years experience, of which at least three must be specialized experience including system security analysis and implementation; secure system engineering and/or design, design assurance or testing for INFOSEC products and systems computer networking technology and work in protocol and/or interface standards. General experience includes software engineering; program design and implementation; configuration management; or maintenance, integration or testing, and information system engineering, analyst or software experience.</w:t>
      </w:r>
    </w:p>
    <w:p w14:paraId="0166AC1B" w14:textId="77777777" w:rsidR="008A036A" w:rsidRPr="00580385" w:rsidRDefault="008A036A" w:rsidP="008A036A">
      <w:pPr>
        <w:pStyle w:val="p"/>
        <w:spacing w:before="120" w:after="120"/>
        <w:rPr>
          <w:rFonts w:ascii="Arial" w:hAnsi="Arial" w:cs="Arial"/>
          <w:szCs w:val="24"/>
        </w:rPr>
      </w:pPr>
      <w:r w:rsidRPr="00580385">
        <w:rPr>
          <w:rFonts w:ascii="Arial" w:hAnsi="Arial" w:cs="Arial"/>
          <w:szCs w:val="24"/>
          <w:u w:val="single"/>
        </w:rPr>
        <w:t>Functional Responsibilities</w:t>
      </w:r>
      <w:r w:rsidRPr="00580385">
        <w:rPr>
          <w:rFonts w:ascii="Arial" w:hAnsi="Arial" w:cs="Arial"/>
          <w:szCs w:val="24"/>
        </w:rPr>
        <w:t>:  In support of contact center, provides customer support in solving all phases of complex INFOSEC - related technical problems. Reviews and recommends INFOSEC solutions to customer problems based on an understanding of products/systems test results. Conducts systems security analysis and implementation, system engineering, electrical design, design assurance, testing, software engineering, program design, configuration management, integration and testing of INFOSEC products and techniques. Solutions are based on a firm understanding of government/industry policy, practices, procedures, and customer requirements. Particular attention placed on Guard, Firewall, Secure Network Server, PCMCIA format security solutions, “Smart Cards”, and emerging security technologies and future trends in support of information system and network security. Insures that INFOSEC solutions are fully compatible with or engineered into the customer’s network design. Provides work direction and guidance to other personnel; ensures accuracy of the work of other personnel, operates under deadlines, able to work on multiple tasks as it relates to contact center</w:t>
      </w:r>
    </w:p>
    <w:p w14:paraId="5AE53C68" w14:textId="77777777" w:rsidR="008A036A" w:rsidRPr="00580385" w:rsidRDefault="008A036A" w:rsidP="008A036A">
      <w:pPr>
        <w:pStyle w:val="p"/>
        <w:spacing w:before="120" w:after="120"/>
        <w:rPr>
          <w:rFonts w:ascii="Arial" w:hAnsi="Arial" w:cs="Arial"/>
          <w:szCs w:val="24"/>
        </w:rPr>
      </w:pPr>
      <w:r w:rsidRPr="00580385">
        <w:rPr>
          <w:rFonts w:ascii="Arial" w:hAnsi="Arial" w:cs="Arial"/>
          <w:szCs w:val="24"/>
          <w:u w:val="single"/>
        </w:rPr>
        <w:t>Minimum Education</w:t>
      </w:r>
      <w:r w:rsidRPr="00580385">
        <w:rPr>
          <w:rFonts w:ascii="Arial" w:hAnsi="Arial" w:cs="Arial"/>
          <w:szCs w:val="24"/>
        </w:rPr>
        <w:t xml:space="preserve">:  A Bachelor’s degree in computer science/systems, information systems/technology, engineering/engineering technology, software engineering/programming, management, natural sciences, social sciences, mathematics, or business/finance. </w:t>
      </w:r>
    </w:p>
    <w:p w14:paraId="274B4F41" w14:textId="77777777" w:rsidR="008A036A" w:rsidRPr="00580385" w:rsidRDefault="008A036A" w:rsidP="008A036A">
      <w:pPr>
        <w:pStyle w:val="p"/>
        <w:spacing w:before="120" w:after="120"/>
        <w:rPr>
          <w:rFonts w:ascii="Arial" w:hAnsi="Arial" w:cs="Arial"/>
          <w:szCs w:val="24"/>
        </w:rPr>
      </w:pPr>
      <w:r w:rsidRPr="00580385">
        <w:rPr>
          <w:rFonts w:ascii="Arial" w:hAnsi="Arial" w:cs="Arial"/>
          <w:szCs w:val="24"/>
        </w:rPr>
        <w:t>Education and experience requirements may be substituted with:</w:t>
      </w:r>
    </w:p>
    <w:p w14:paraId="0F2C3E04" w14:textId="77777777" w:rsidR="008A036A" w:rsidRPr="00580385" w:rsidRDefault="008A036A" w:rsidP="008A036A">
      <w:pPr>
        <w:pStyle w:val="p"/>
        <w:numPr>
          <w:ilvl w:val="0"/>
          <w:numId w:val="23"/>
        </w:numPr>
        <w:tabs>
          <w:tab w:val="num" w:pos="540"/>
        </w:tabs>
        <w:spacing w:before="120" w:after="120"/>
        <w:ind w:left="540" w:hanging="540"/>
        <w:rPr>
          <w:rFonts w:ascii="Arial" w:hAnsi="Arial" w:cs="Arial"/>
          <w:szCs w:val="24"/>
        </w:rPr>
      </w:pPr>
      <w:r w:rsidRPr="00580385">
        <w:rPr>
          <w:rFonts w:ascii="Arial" w:hAnsi="Arial" w:cs="Arial"/>
          <w:szCs w:val="24"/>
        </w:rPr>
        <w:t>A Master’s Degree (in subjects described above) and two years year of specialized experience as detailed above.</w:t>
      </w:r>
    </w:p>
    <w:p w14:paraId="2F53EB48" w14:textId="77777777" w:rsidR="008A036A" w:rsidRPr="00580385" w:rsidRDefault="008A036A" w:rsidP="008A036A">
      <w:pPr>
        <w:pStyle w:val="p"/>
        <w:numPr>
          <w:ilvl w:val="0"/>
          <w:numId w:val="23"/>
        </w:numPr>
        <w:tabs>
          <w:tab w:val="num" w:pos="540"/>
        </w:tabs>
        <w:spacing w:before="120" w:after="120"/>
        <w:ind w:left="540" w:hanging="540"/>
        <w:rPr>
          <w:rFonts w:ascii="Arial" w:hAnsi="Arial" w:cs="Arial"/>
          <w:szCs w:val="24"/>
        </w:rPr>
      </w:pPr>
      <w:r w:rsidRPr="00580385">
        <w:rPr>
          <w:rFonts w:ascii="Arial" w:hAnsi="Arial" w:cs="Arial"/>
          <w:szCs w:val="24"/>
        </w:rPr>
        <w:t>A PhD Degree (in subjects described above) and one year of specialized experience as detailed above.</w:t>
      </w:r>
    </w:p>
    <w:p w14:paraId="4175FC1A" w14:textId="77777777" w:rsidR="008A036A" w:rsidRPr="00580385" w:rsidRDefault="008A036A" w:rsidP="008A036A">
      <w:pPr>
        <w:pStyle w:val="p"/>
        <w:numPr>
          <w:ilvl w:val="0"/>
          <w:numId w:val="23"/>
        </w:numPr>
        <w:tabs>
          <w:tab w:val="num" w:pos="540"/>
        </w:tabs>
        <w:spacing w:before="120" w:after="120"/>
        <w:ind w:left="540" w:hanging="540"/>
        <w:rPr>
          <w:rFonts w:ascii="Arial" w:hAnsi="Arial" w:cs="Arial"/>
          <w:szCs w:val="24"/>
        </w:rPr>
      </w:pPr>
      <w:r w:rsidRPr="00580385">
        <w:rPr>
          <w:rFonts w:ascii="Arial" w:hAnsi="Arial" w:cs="Arial"/>
          <w:szCs w:val="24"/>
        </w:rPr>
        <w:t>Three years of additional applicable experience may be substituted for Bachelor’s degree.</w:t>
      </w:r>
    </w:p>
    <w:p w14:paraId="66554E34" w14:textId="77777777" w:rsidR="008A036A" w:rsidRPr="00580385" w:rsidRDefault="008A036A" w:rsidP="008A036A">
      <w:pPr>
        <w:pStyle w:val="12Above"/>
        <w:rPr>
          <w:sz w:val="24"/>
          <w:szCs w:val="24"/>
        </w:rPr>
      </w:pPr>
      <w:r w:rsidRPr="00580385">
        <w:rPr>
          <w:sz w:val="24"/>
          <w:szCs w:val="24"/>
        </w:rPr>
        <w:t>Contact Center IT Technical Support</w:t>
      </w:r>
    </w:p>
    <w:p w14:paraId="71A61C25" w14:textId="77777777" w:rsidR="008A036A" w:rsidRPr="00580385" w:rsidRDefault="008A036A" w:rsidP="008A036A">
      <w:pPr>
        <w:pStyle w:val="p"/>
        <w:spacing w:before="120" w:after="120"/>
        <w:rPr>
          <w:rFonts w:ascii="Arial" w:hAnsi="Arial" w:cs="Arial"/>
          <w:szCs w:val="24"/>
        </w:rPr>
      </w:pPr>
      <w:r w:rsidRPr="00580385">
        <w:rPr>
          <w:rFonts w:ascii="Arial" w:hAnsi="Arial" w:cs="Arial"/>
          <w:szCs w:val="24"/>
          <w:u w:val="single"/>
        </w:rPr>
        <w:t>Minimum General Experience</w:t>
      </w:r>
      <w:r w:rsidRPr="00580385">
        <w:rPr>
          <w:rFonts w:ascii="Arial" w:hAnsi="Arial" w:cs="Arial"/>
          <w:szCs w:val="24"/>
        </w:rPr>
        <w:t>:  5+ years of contact center /IT support experience, installing, maintaining, and troubleshooting information systems and related hardware.</w:t>
      </w:r>
    </w:p>
    <w:p w14:paraId="0C92AFEE" w14:textId="77777777" w:rsidR="008A036A" w:rsidRPr="00580385" w:rsidRDefault="008A036A" w:rsidP="008A036A">
      <w:pPr>
        <w:pStyle w:val="p"/>
        <w:spacing w:before="120" w:after="120"/>
        <w:rPr>
          <w:rFonts w:ascii="Arial" w:hAnsi="Arial" w:cs="Arial"/>
          <w:szCs w:val="24"/>
        </w:rPr>
      </w:pPr>
      <w:r w:rsidRPr="00580385">
        <w:rPr>
          <w:rFonts w:ascii="Arial" w:hAnsi="Arial" w:cs="Arial"/>
          <w:szCs w:val="24"/>
          <w:u w:val="single"/>
        </w:rPr>
        <w:t>Functional Responsibilities</w:t>
      </w:r>
      <w:r w:rsidRPr="00580385">
        <w:rPr>
          <w:rFonts w:ascii="Arial" w:hAnsi="Arial" w:cs="Arial"/>
          <w:szCs w:val="24"/>
        </w:rPr>
        <w:t xml:space="preserve">:  Ensures all areas of system architecture, security, design, development, analysis, installation, programming, testing, maintenance, administration, </w:t>
      </w:r>
      <w:r w:rsidRPr="00580385">
        <w:rPr>
          <w:rFonts w:ascii="Arial" w:hAnsi="Arial" w:cs="Arial"/>
          <w:szCs w:val="24"/>
        </w:rPr>
        <w:lastRenderedPageBreak/>
        <w:t xml:space="preserve">and ongoing support for contact center hardware, software, network, telecommunications, and Internet equipment and services.  </w:t>
      </w:r>
    </w:p>
    <w:p w14:paraId="7273F3EE" w14:textId="77777777" w:rsidR="008A036A" w:rsidRPr="00580385" w:rsidRDefault="008A036A" w:rsidP="008A036A">
      <w:pPr>
        <w:pStyle w:val="p"/>
        <w:spacing w:before="120" w:after="120"/>
        <w:rPr>
          <w:rFonts w:ascii="Arial" w:hAnsi="Arial" w:cs="Arial"/>
          <w:szCs w:val="24"/>
        </w:rPr>
      </w:pPr>
      <w:r w:rsidRPr="00580385">
        <w:rPr>
          <w:rFonts w:ascii="Arial" w:hAnsi="Arial" w:cs="Arial"/>
          <w:szCs w:val="24"/>
          <w:u w:val="single"/>
        </w:rPr>
        <w:t>Minimum Education</w:t>
      </w:r>
      <w:r w:rsidRPr="00580385">
        <w:rPr>
          <w:rFonts w:ascii="Arial" w:hAnsi="Arial" w:cs="Arial"/>
          <w:szCs w:val="24"/>
        </w:rPr>
        <w:t>:  Associate’s Degree which could be substituted with four years of relevant technical experience.</w:t>
      </w:r>
    </w:p>
    <w:p w14:paraId="6561F3AF" w14:textId="77777777" w:rsidR="008A036A" w:rsidRPr="00580385" w:rsidRDefault="008A036A" w:rsidP="008A036A">
      <w:pPr>
        <w:tabs>
          <w:tab w:val="left" w:pos="600"/>
        </w:tabs>
        <w:ind w:left="600" w:hanging="600"/>
        <w:rPr>
          <w:rFonts w:ascii="Arial" w:hAnsi="Arial" w:cs="Arial"/>
          <w:color w:val="000000"/>
          <w:szCs w:val="24"/>
        </w:rPr>
      </w:pPr>
      <w:r w:rsidRPr="00580385">
        <w:rPr>
          <w:rFonts w:ascii="Arial" w:hAnsi="Arial" w:cs="Arial"/>
          <w:color w:val="000000"/>
          <w:szCs w:val="24"/>
        </w:rPr>
        <w:t>Education and experience requirements may be substituted with:</w:t>
      </w:r>
    </w:p>
    <w:p w14:paraId="79CE7516" w14:textId="77777777" w:rsidR="008A036A" w:rsidRPr="00580385" w:rsidRDefault="008A036A" w:rsidP="008A036A">
      <w:pPr>
        <w:tabs>
          <w:tab w:val="left" w:pos="600"/>
        </w:tabs>
        <w:ind w:left="600" w:hanging="600"/>
        <w:rPr>
          <w:rFonts w:ascii="Arial" w:hAnsi="Arial" w:cs="Arial"/>
          <w:color w:val="000000"/>
          <w:szCs w:val="24"/>
        </w:rPr>
      </w:pPr>
      <w:r w:rsidRPr="00580385">
        <w:rPr>
          <w:rFonts w:ascii="Arial" w:hAnsi="Arial" w:cs="Arial"/>
          <w:color w:val="000000"/>
          <w:szCs w:val="24"/>
        </w:rPr>
        <w:t>1.</w:t>
      </w:r>
      <w:r w:rsidRPr="00580385">
        <w:rPr>
          <w:rFonts w:ascii="Arial" w:hAnsi="Arial" w:cs="Arial"/>
          <w:color w:val="000000"/>
          <w:szCs w:val="24"/>
        </w:rPr>
        <w:tab/>
        <w:t>A BA/BS Degree (in subjects described above) and four years of experience.</w:t>
      </w:r>
    </w:p>
    <w:p w14:paraId="006EB825" w14:textId="77777777" w:rsidR="008A036A" w:rsidRPr="00580385" w:rsidRDefault="008A036A" w:rsidP="008A036A">
      <w:pPr>
        <w:tabs>
          <w:tab w:val="left" w:pos="600"/>
        </w:tabs>
        <w:ind w:left="600" w:hanging="600"/>
        <w:rPr>
          <w:rFonts w:ascii="Arial" w:hAnsi="Arial" w:cs="Arial"/>
          <w:color w:val="000000"/>
          <w:szCs w:val="24"/>
        </w:rPr>
      </w:pPr>
      <w:r w:rsidRPr="00580385">
        <w:rPr>
          <w:rFonts w:ascii="Arial" w:hAnsi="Arial" w:cs="Arial"/>
          <w:color w:val="000000"/>
          <w:szCs w:val="24"/>
        </w:rPr>
        <w:t>2.</w:t>
      </w:r>
      <w:r w:rsidRPr="00580385">
        <w:rPr>
          <w:rFonts w:ascii="Arial" w:hAnsi="Arial" w:cs="Arial"/>
          <w:color w:val="000000"/>
          <w:szCs w:val="24"/>
        </w:rPr>
        <w:tab/>
        <w:t>A Masters Degree (in subjects described above) and three years of experience.</w:t>
      </w:r>
    </w:p>
    <w:p w14:paraId="329B0D54" w14:textId="77777777" w:rsidR="008A036A" w:rsidRPr="00580385" w:rsidRDefault="008A036A" w:rsidP="008A036A">
      <w:pPr>
        <w:tabs>
          <w:tab w:val="left" w:pos="600"/>
        </w:tabs>
        <w:ind w:left="600" w:hanging="600"/>
        <w:rPr>
          <w:rFonts w:ascii="Arial" w:hAnsi="Arial" w:cs="Arial"/>
          <w:color w:val="000000"/>
          <w:szCs w:val="24"/>
        </w:rPr>
      </w:pPr>
      <w:r w:rsidRPr="00580385">
        <w:rPr>
          <w:rFonts w:ascii="Arial" w:hAnsi="Arial" w:cs="Arial"/>
          <w:color w:val="000000"/>
          <w:szCs w:val="24"/>
        </w:rPr>
        <w:t>3.</w:t>
      </w:r>
      <w:r w:rsidRPr="00580385">
        <w:rPr>
          <w:rFonts w:ascii="Arial" w:hAnsi="Arial" w:cs="Arial"/>
          <w:color w:val="000000"/>
          <w:szCs w:val="24"/>
        </w:rPr>
        <w:tab/>
        <w:t>No degree and nine years of intensive and progressive experience demonstrating the required proficiency levels related to the task.</w:t>
      </w:r>
    </w:p>
    <w:p w14:paraId="015B179A" w14:textId="77777777" w:rsidR="008A036A" w:rsidRPr="00580385" w:rsidRDefault="008A036A" w:rsidP="008A036A">
      <w:pPr>
        <w:pStyle w:val="p"/>
        <w:spacing w:before="120" w:after="120"/>
        <w:rPr>
          <w:rFonts w:ascii="Arial" w:hAnsi="Arial" w:cs="Arial"/>
          <w:szCs w:val="24"/>
        </w:rPr>
      </w:pPr>
    </w:p>
    <w:p w14:paraId="1EA523E2" w14:textId="77777777" w:rsidR="008A036A" w:rsidRPr="00580385" w:rsidRDefault="008A036A" w:rsidP="008A036A">
      <w:pPr>
        <w:pStyle w:val="12Above"/>
        <w:rPr>
          <w:sz w:val="24"/>
          <w:szCs w:val="24"/>
        </w:rPr>
      </w:pPr>
      <w:r w:rsidRPr="00580385">
        <w:rPr>
          <w:sz w:val="24"/>
          <w:szCs w:val="24"/>
        </w:rPr>
        <w:t>Contact Center Help Desk Associate</w:t>
      </w:r>
      <w:r w:rsidRPr="00580385">
        <w:rPr>
          <w:color w:val="FF0000"/>
          <w:sz w:val="24"/>
          <w:szCs w:val="24"/>
        </w:rPr>
        <w:t>**</w:t>
      </w:r>
    </w:p>
    <w:p w14:paraId="405E6863" w14:textId="77777777" w:rsidR="008A036A" w:rsidRPr="00580385" w:rsidRDefault="008A036A" w:rsidP="008A036A">
      <w:pPr>
        <w:pStyle w:val="p"/>
        <w:spacing w:before="120" w:after="120"/>
        <w:rPr>
          <w:rFonts w:ascii="Arial" w:hAnsi="Arial" w:cs="Arial"/>
          <w:szCs w:val="24"/>
        </w:rPr>
      </w:pPr>
      <w:r w:rsidRPr="00580385">
        <w:rPr>
          <w:rFonts w:ascii="Arial" w:hAnsi="Arial" w:cs="Arial"/>
          <w:szCs w:val="24"/>
          <w:u w:val="single"/>
        </w:rPr>
        <w:t>Minimum/General Experience</w:t>
      </w:r>
      <w:r w:rsidRPr="00580385">
        <w:rPr>
          <w:rFonts w:ascii="Arial" w:hAnsi="Arial" w:cs="Arial"/>
          <w:szCs w:val="24"/>
        </w:rPr>
        <w:t>: This position requires a minimum of two years experience, of which at least one year must be specialized. Specialized experience includes: knowledge of PC operating systems, e.g., DOS, Windows, as well as networking and mail standards and work on a help desk. General experience includes information systems development and other work in the client/server field, or related fields. Demonstrated ability to communicate orally and in writing and a positive customer service attitude.</w:t>
      </w:r>
    </w:p>
    <w:p w14:paraId="00D76C0B" w14:textId="77777777" w:rsidR="008A036A" w:rsidRPr="00580385" w:rsidRDefault="008A036A" w:rsidP="008A036A">
      <w:pPr>
        <w:pStyle w:val="p"/>
        <w:spacing w:before="120" w:after="120"/>
        <w:rPr>
          <w:rFonts w:ascii="Arial" w:hAnsi="Arial" w:cs="Arial"/>
          <w:szCs w:val="24"/>
        </w:rPr>
      </w:pPr>
      <w:r w:rsidRPr="00580385">
        <w:rPr>
          <w:rFonts w:ascii="Arial" w:hAnsi="Arial" w:cs="Arial"/>
          <w:szCs w:val="24"/>
          <w:u w:val="single"/>
        </w:rPr>
        <w:t>Functional Responsibilities</w:t>
      </w:r>
      <w:r w:rsidRPr="00580385">
        <w:rPr>
          <w:rFonts w:ascii="Arial" w:hAnsi="Arial" w:cs="Arial"/>
          <w:szCs w:val="24"/>
        </w:rPr>
        <w:t>:  In support of contact center, provides phone email, chat and in-person support to users in the areas of e-mail, directories, standard Windows desktop applications, and applications developed under this contract or predecessors. Serves as the initial point of contact for troubleshooting hardware/software PC and printer problems.</w:t>
      </w:r>
    </w:p>
    <w:p w14:paraId="63589FCF" w14:textId="77777777" w:rsidR="008A036A" w:rsidRPr="00580385" w:rsidRDefault="008A036A" w:rsidP="008A036A">
      <w:pPr>
        <w:pStyle w:val="p"/>
        <w:spacing w:before="120" w:after="120"/>
        <w:rPr>
          <w:rFonts w:ascii="Arial" w:hAnsi="Arial" w:cs="Arial"/>
          <w:szCs w:val="24"/>
        </w:rPr>
      </w:pPr>
      <w:r w:rsidRPr="00580385">
        <w:rPr>
          <w:rFonts w:ascii="Arial" w:hAnsi="Arial" w:cs="Arial"/>
          <w:szCs w:val="24"/>
          <w:u w:val="single"/>
        </w:rPr>
        <w:t>Minimum Education</w:t>
      </w:r>
      <w:r w:rsidRPr="00580385">
        <w:rPr>
          <w:rFonts w:ascii="Arial" w:hAnsi="Arial" w:cs="Arial"/>
          <w:szCs w:val="24"/>
        </w:rPr>
        <w:t>:  An Associate’s degree or Help Desk Certification in computer science/systems, information systems/technology, engineering/engineering technology, software engineering/programming, management, natural sciences, social sciences, mathematics or business/finance.</w:t>
      </w:r>
    </w:p>
    <w:p w14:paraId="59F7C2C8" w14:textId="77777777" w:rsidR="008A036A" w:rsidRPr="00580385" w:rsidRDefault="008A036A" w:rsidP="008A036A">
      <w:pPr>
        <w:pStyle w:val="phanging"/>
        <w:spacing w:before="120" w:after="120"/>
        <w:rPr>
          <w:rFonts w:ascii="Arial" w:hAnsi="Arial" w:cs="Arial"/>
          <w:szCs w:val="24"/>
        </w:rPr>
      </w:pPr>
      <w:r w:rsidRPr="00580385">
        <w:rPr>
          <w:rFonts w:ascii="Arial" w:hAnsi="Arial" w:cs="Arial"/>
          <w:szCs w:val="24"/>
        </w:rPr>
        <w:t>Education and experience requirements may be substituted with:</w:t>
      </w:r>
    </w:p>
    <w:p w14:paraId="10F85E42" w14:textId="77777777" w:rsidR="008A036A" w:rsidRPr="00580385" w:rsidRDefault="008A036A" w:rsidP="00F2155F">
      <w:pPr>
        <w:pStyle w:val="phanging"/>
        <w:numPr>
          <w:ilvl w:val="0"/>
          <w:numId w:val="40"/>
        </w:numPr>
        <w:spacing w:before="120" w:after="120"/>
        <w:rPr>
          <w:rFonts w:ascii="Arial" w:hAnsi="Arial" w:cs="Arial"/>
          <w:szCs w:val="24"/>
        </w:rPr>
      </w:pPr>
      <w:r w:rsidRPr="00580385">
        <w:rPr>
          <w:rFonts w:ascii="Arial" w:hAnsi="Arial" w:cs="Arial"/>
          <w:szCs w:val="24"/>
        </w:rPr>
        <w:t>Two years additional applicable experience may be substituted for a degree.</w:t>
      </w:r>
    </w:p>
    <w:p w14:paraId="2344B729" w14:textId="77777777" w:rsidR="008A036A" w:rsidRPr="00580385" w:rsidRDefault="008A036A" w:rsidP="008A036A">
      <w:pPr>
        <w:pStyle w:val="12Above"/>
        <w:rPr>
          <w:sz w:val="24"/>
          <w:szCs w:val="24"/>
        </w:rPr>
      </w:pPr>
      <w:r w:rsidRPr="00580385">
        <w:rPr>
          <w:sz w:val="24"/>
          <w:szCs w:val="24"/>
        </w:rPr>
        <w:t>Contact Center Help Desk Specialist</w:t>
      </w:r>
      <w:r w:rsidRPr="00580385">
        <w:rPr>
          <w:color w:val="FF0000"/>
          <w:sz w:val="24"/>
          <w:szCs w:val="24"/>
        </w:rPr>
        <w:t xml:space="preserve">** </w:t>
      </w:r>
    </w:p>
    <w:p w14:paraId="1E3367AE" w14:textId="77777777" w:rsidR="008A036A" w:rsidRPr="00580385" w:rsidRDefault="008A036A" w:rsidP="008A036A">
      <w:pPr>
        <w:pStyle w:val="p"/>
        <w:spacing w:before="120" w:after="120"/>
        <w:rPr>
          <w:rFonts w:ascii="Arial" w:hAnsi="Arial" w:cs="Arial"/>
          <w:szCs w:val="24"/>
        </w:rPr>
      </w:pPr>
      <w:r w:rsidRPr="00580385">
        <w:rPr>
          <w:rFonts w:ascii="Arial" w:hAnsi="Arial" w:cs="Arial"/>
          <w:szCs w:val="24"/>
          <w:u w:val="single"/>
        </w:rPr>
        <w:t>Minimum/General Experience</w:t>
      </w:r>
      <w:r w:rsidRPr="00580385">
        <w:rPr>
          <w:rFonts w:ascii="Arial" w:hAnsi="Arial" w:cs="Arial"/>
          <w:szCs w:val="24"/>
        </w:rPr>
        <w:t>: Three years of experience of which at least one year must be specialized. Specialized experience includes: knowledge of PC operating systems, e.g., DOS, Windows, as well as networking and mail standards and work on a help desk. General experience includes information systems development and other work in the client/server field, or related fields. Demonstrated ability to communicate orally and in writing and a positive customer service attitude.</w:t>
      </w:r>
    </w:p>
    <w:p w14:paraId="351D3223" w14:textId="77777777" w:rsidR="008A036A" w:rsidRPr="00580385" w:rsidRDefault="008A036A" w:rsidP="008A036A">
      <w:pPr>
        <w:pStyle w:val="p"/>
        <w:spacing w:before="120" w:after="120"/>
        <w:rPr>
          <w:rFonts w:ascii="Arial" w:hAnsi="Arial" w:cs="Arial"/>
          <w:szCs w:val="24"/>
        </w:rPr>
      </w:pPr>
      <w:r w:rsidRPr="00580385">
        <w:rPr>
          <w:rFonts w:ascii="Arial" w:hAnsi="Arial" w:cs="Arial"/>
          <w:szCs w:val="24"/>
          <w:u w:val="single"/>
        </w:rPr>
        <w:t>Functional Responsibilities</w:t>
      </w:r>
      <w:r w:rsidRPr="00580385">
        <w:rPr>
          <w:rFonts w:ascii="Arial" w:hAnsi="Arial" w:cs="Arial"/>
          <w:szCs w:val="24"/>
        </w:rPr>
        <w:t xml:space="preserve">: In support of contact center, responds to user requests for assistance by phone, email, chat and in person. Installs and modifies computer hardware and software. Diagnoses hardware, software, and operator problems and </w:t>
      </w:r>
      <w:r w:rsidRPr="00580385">
        <w:rPr>
          <w:rFonts w:ascii="Arial" w:hAnsi="Arial" w:cs="Arial"/>
          <w:szCs w:val="24"/>
        </w:rPr>
        <w:lastRenderedPageBreak/>
        <w:t>recommends remedial actions or procedural changes. May load and configure software such as operating systems and environments and application. Provides technical assistance and training to system users in contact center.</w:t>
      </w:r>
    </w:p>
    <w:p w14:paraId="3C193DD5" w14:textId="77777777" w:rsidR="008A036A" w:rsidRPr="00580385" w:rsidRDefault="008A036A" w:rsidP="008A036A">
      <w:pPr>
        <w:pStyle w:val="p"/>
        <w:spacing w:before="120" w:after="120"/>
        <w:rPr>
          <w:rFonts w:ascii="Arial" w:hAnsi="Arial" w:cs="Arial"/>
          <w:szCs w:val="24"/>
        </w:rPr>
      </w:pPr>
      <w:r w:rsidRPr="00580385">
        <w:rPr>
          <w:rFonts w:ascii="Arial" w:hAnsi="Arial" w:cs="Arial"/>
          <w:szCs w:val="24"/>
          <w:u w:val="single"/>
        </w:rPr>
        <w:t>Minimum Education</w:t>
      </w:r>
      <w:r w:rsidRPr="00580385">
        <w:rPr>
          <w:rFonts w:ascii="Arial" w:hAnsi="Arial" w:cs="Arial"/>
          <w:szCs w:val="24"/>
        </w:rPr>
        <w:t xml:space="preserve"> An Associate’s degree or Help Desk Certification in computer science/systems, information systems/technology, engineering/engineering technology, software engineering/programming, management, natural sciences, social sciences, mathematics, or business/finance.Education and experience requirements may be substituted with: Two years additional applicable experience may be substituted for a degree.</w:t>
      </w:r>
    </w:p>
    <w:p w14:paraId="2F65FB68" w14:textId="77777777" w:rsidR="008A036A" w:rsidRPr="00580385" w:rsidRDefault="008A036A" w:rsidP="008A036A">
      <w:pPr>
        <w:tabs>
          <w:tab w:val="left" w:pos="600"/>
        </w:tabs>
        <w:ind w:left="600" w:hanging="600"/>
        <w:rPr>
          <w:rFonts w:ascii="Arial" w:hAnsi="Arial" w:cs="Arial"/>
          <w:color w:val="000000"/>
          <w:szCs w:val="24"/>
        </w:rPr>
      </w:pPr>
      <w:r w:rsidRPr="00580385">
        <w:rPr>
          <w:rFonts w:ascii="Arial" w:hAnsi="Arial" w:cs="Arial"/>
          <w:color w:val="000000"/>
          <w:szCs w:val="24"/>
        </w:rPr>
        <w:t>Education and experience requirements may be substituted with:</w:t>
      </w:r>
    </w:p>
    <w:p w14:paraId="766A9540" w14:textId="77777777" w:rsidR="008A036A" w:rsidRPr="00580385" w:rsidRDefault="008A036A" w:rsidP="008A036A">
      <w:pPr>
        <w:tabs>
          <w:tab w:val="left" w:pos="600"/>
        </w:tabs>
        <w:ind w:left="600" w:hanging="600"/>
        <w:rPr>
          <w:rFonts w:ascii="Arial" w:hAnsi="Arial" w:cs="Arial"/>
          <w:color w:val="000000"/>
          <w:szCs w:val="24"/>
        </w:rPr>
      </w:pPr>
      <w:r w:rsidRPr="00580385">
        <w:rPr>
          <w:rFonts w:ascii="Arial" w:hAnsi="Arial" w:cs="Arial"/>
          <w:color w:val="000000"/>
          <w:szCs w:val="24"/>
        </w:rPr>
        <w:t>1.</w:t>
      </w:r>
      <w:r w:rsidRPr="00580385">
        <w:rPr>
          <w:rFonts w:ascii="Arial" w:hAnsi="Arial" w:cs="Arial"/>
          <w:color w:val="000000"/>
          <w:szCs w:val="24"/>
        </w:rPr>
        <w:tab/>
        <w:t>A BA/BS Degree (in subjects described above) and one year of experience.</w:t>
      </w:r>
    </w:p>
    <w:p w14:paraId="71ECBB99" w14:textId="77777777" w:rsidR="008A036A" w:rsidRPr="00580385" w:rsidRDefault="008A036A" w:rsidP="008A036A">
      <w:pPr>
        <w:pStyle w:val="p"/>
        <w:spacing w:before="120" w:after="120"/>
        <w:rPr>
          <w:rFonts w:ascii="Arial" w:hAnsi="Arial" w:cs="Arial"/>
          <w:szCs w:val="24"/>
        </w:rPr>
      </w:pPr>
      <w:r w:rsidRPr="00580385">
        <w:rPr>
          <w:rFonts w:ascii="Arial" w:hAnsi="Arial" w:cs="Arial"/>
          <w:color w:val="000000"/>
          <w:szCs w:val="24"/>
        </w:rPr>
        <w:t>2.</w:t>
      </w:r>
      <w:r w:rsidRPr="00580385">
        <w:rPr>
          <w:rFonts w:ascii="Arial" w:hAnsi="Arial" w:cs="Arial"/>
          <w:color w:val="000000"/>
          <w:szCs w:val="24"/>
        </w:rPr>
        <w:tab/>
        <w:t>No degree and five years of intensive and progressive experience demonstrating the required proficiency levels related to the task.</w:t>
      </w:r>
    </w:p>
    <w:p w14:paraId="21E5C675" w14:textId="77777777" w:rsidR="00C70089" w:rsidRDefault="00C70089" w:rsidP="00954E50">
      <w:pPr>
        <w:rPr>
          <w:rFonts w:ascii="Arial" w:hAnsi="Arial" w:cs="Arial"/>
          <w:sz w:val="20"/>
        </w:rPr>
      </w:pPr>
    </w:p>
    <w:p w14:paraId="06FB434F" w14:textId="77777777" w:rsidR="00C70089" w:rsidRDefault="00C70089" w:rsidP="00C70089">
      <w:pPr>
        <w:pStyle w:val="p"/>
        <w:spacing w:before="120" w:after="120"/>
        <w:rPr>
          <w:rFonts w:ascii="Arial" w:hAnsi="Arial" w:cs="Arial"/>
          <w:color w:val="000000"/>
          <w:sz w:val="22"/>
          <w:szCs w:val="22"/>
        </w:rPr>
      </w:pPr>
    </w:p>
    <w:p w14:paraId="7051E824" w14:textId="582A49D8" w:rsidR="00C70089" w:rsidRPr="00626195" w:rsidRDefault="004D571D" w:rsidP="00C70089">
      <w:pPr>
        <w:pStyle w:val="Heading1"/>
        <w:rPr>
          <w:rFonts w:cs="Arial"/>
          <w:szCs w:val="24"/>
        </w:rPr>
      </w:pPr>
      <w:bookmarkStart w:id="181" w:name="_Toc12365110"/>
      <w:bookmarkStart w:id="182" w:name="_Toc54878296"/>
      <w:r>
        <w:t>561422</w:t>
      </w:r>
      <w:r w:rsidR="00C70089">
        <w:t xml:space="preserve">, </w:t>
      </w:r>
      <w:r>
        <w:t xml:space="preserve">561422 </w:t>
      </w:r>
      <w:r w:rsidR="00C70089">
        <w:t>STLOC</w:t>
      </w:r>
      <w:r w:rsidR="00C70089" w:rsidRPr="00817E54">
        <w:t xml:space="preserve"> --- </w:t>
      </w:r>
      <w:r w:rsidR="00C70089">
        <w:t>ACCS IT Professional Services Rates</w:t>
      </w:r>
      <w:bookmarkEnd w:id="181"/>
      <w:bookmarkEnd w:id="182"/>
    </w:p>
    <w:p w14:paraId="1143A0FF" w14:textId="77777777" w:rsidR="00C70089" w:rsidRDefault="00C70089" w:rsidP="00954E50">
      <w:pPr>
        <w:rPr>
          <w:rFonts w:ascii="Arial" w:hAnsi="Arial" w:cs="Arial"/>
          <w:sz w:val="20"/>
        </w:rPr>
      </w:pPr>
    </w:p>
    <w:p w14:paraId="6A840A1C" w14:textId="77777777" w:rsidR="00C70089" w:rsidRPr="00EC1DBB" w:rsidRDefault="00C70089" w:rsidP="00954E50">
      <w:pPr>
        <w:rPr>
          <w:rFonts w:ascii="Arial" w:hAnsi="Arial" w:cs="Arial"/>
          <w:sz w:val="18"/>
          <w:szCs w:val="18"/>
        </w:rPr>
      </w:pPr>
    </w:p>
    <w:p w14:paraId="6684CC34" w14:textId="77777777" w:rsidR="00C70089" w:rsidRDefault="00C70089" w:rsidP="00954E50">
      <w:pPr>
        <w:rPr>
          <w:rFonts w:ascii="Arial" w:hAnsi="Arial" w:cs="Arial"/>
          <w:sz w:val="20"/>
        </w:rPr>
      </w:pPr>
    </w:p>
    <w:tbl>
      <w:tblPr>
        <w:tblW w:w="9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
        <w:gridCol w:w="2431"/>
        <w:gridCol w:w="1329"/>
        <w:gridCol w:w="1196"/>
        <w:gridCol w:w="1217"/>
        <w:gridCol w:w="1217"/>
        <w:gridCol w:w="1173"/>
      </w:tblGrid>
      <w:tr w:rsidR="00A53B15" w:rsidRPr="003876BC" w14:paraId="2DBC9DDB" w14:textId="239C745D" w:rsidTr="00A53B15">
        <w:trPr>
          <w:trHeight w:val="288"/>
        </w:trPr>
        <w:tc>
          <w:tcPr>
            <w:tcW w:w="9447" w:type="dxa"/>
            <w:gridSpan w:val="7"/>
            <w:shd w:val="clear" w:color="auto" w:fill="FABF8F" w:themeFill="accent6" w:themeFillTint="99"/>
            <w:noWrap/>
            <w:hideMark/>
          </w:tcPr>
          <w:p w14:paraId="4428CFCE" w14:textId="67D35207" w:rsidR="00A53B15" w:rsidRPr="00EC1DBB" w:rsidRDefault="00A53B15" w:rsidP="00A53B15">
            <w:pPr>
              <w:jc w:val="center"/>
              <w:rPr>
                <w:b/>
                <w:sz w:val="28"/>
                <w:szCs w:val="28"/>
              </w:rPr>
            </w:pPr>
            <w:r w:rsidRPr="00EC1DBB">
              <w:rPr>
                <w:b/>
                <w:sz w:val="28"/>
                <w:szCs w:val="28"/>
              </w:rPr>
              <w:t>Contractor Site Rate w/IFF</w:t>
            </w:r>
          </w:p>
        </w:tc>
      </w:tr>
      <w:tr w:rsidR="00A53B15" w:rsidRPr="003876BC" w14:paraId="10977CD7" w14:textId="6CB8D844" w:rsidTr="00A53B15">
        <w:trPr>
          <w:trHeight w:val="576"/>
        </w:trPr>
        <w:tc>
          <w:tcPr>
            <w:tcW w:w="884" w:type="dxa"/>
            <w:vAlign w:val="center"/>
            <w:hideMark/>
          </w:tcPr>
          <w:p w14:paraId="38009514" w14:textId="4779D5B2" w:rsidR="00A53B15" w:rsidRPr="003876BC" w:rsidRDefault="00A53B15" w:rsidP="00A53B15">
            <w:pPr>
              <w:jc w:val="center"/>
              <w:rPr>
                <w:sz w:val="20"/>
              </w:rPr>
            </w:pPr>
            <w:r w:rsidRPr="003876BC">
              <w:rPr>
                <w:sz w:val="20"/>
              </w:rPr>
              <w:t>SIN</w:t>
            </w:r>
          </w:p>
        </w:tc>
        <w:tc>
          <w:tcPr>
            <w:tcW w:w="2431" w:type="dxa"/>
            <w:vAlign w:val="center"/>
            <w:hideMark/>
          </w:tcPr>
          <w:p w14:paraId="0963F4CA" w14:textId="77777777" w:rsidR="00A53B15" w:rsidRPr="003876BC" w:rsidRDefault="00A53B15" w:rsidP="00A53B15">
            <w:pPr>
              <w:jc w:val="center"/>
              <w:rPr>
                <w:sz w:val="20"/>
              </w:rPr>
            </w:pPr>
            <w:r w:rsidRPr="003876BC">
              <w:rPr>
                <w:sz w:val="20"/>
              </w:rPr>
              <w:t>Contact Center Proposed Labor Category</w:t>
            </w:r>
          </w:p>
        </w:tc>
        <w:tc>
          <w:tcPr>
            <w:tcW w:w="1329" w:type="dxa"/>
            <w:hideMark/>
          </w:tcPr>
          <w:p w14:paraId="5AB298A9" w14:textId="62AEA731" w:rsidR="00A53B15" w:rsidRPr="003876BC" w:rsidRDefault="00A53B15" w:rsidP="00A53B15">
            <w:pPr>
              <w:rPr>
                <w:sz w:val="20"/>
              </w:rPr>
            </w:pPr>
            <w:r w:rsidRPr="003876BC">
              <w:rPr>
                <w:sz w:val="20"/>
              </w:rPr>
              <w:t>CY</w:t>
            </w:r>
            <w:r>
              <w:rPr>
                <w:sz w:val="20"/>
              </w:rPr>
              <w:t>6</w:t>
            </w:r>
            <w:r w:rsidRPr="003876BC">
              <w:rPr>
                <w:sz w:val="20"/>
              </w:rPr>
              <w:t xml:space="preserve"> 6/26/</w:t>
            </w:r>
            <w:r>
              <w:rPr>
                <w:sz w:val="20"/>
              </w:rPr>
              <w:t>2020</w:t>
            </w:r>
            <w:r w:rsidRPr="003876BC">
              <w:rPr>
                <w:sz w:val="20"/>
              </w:rPr>
              <w:t>-6/25/2</w:t>
            </w:r>
            <w:r>
              <w:rPr>
                <w:sz w:val="20"/>
              </w:rPr>
              <w:t>021</w:t>
            </w:r>
          </w:p>
        </w:tc>
        <w:tc>
          <w:tcPr>
            <w:tcW w:w="1196" w:type="dxa"/>
          </w:tcPr>
          <w:p w14:paraId="0A93984B" w14:textId="52FC9F97" w:rsidR="00A53B15" w:rsidRPr="003876BC" w:rsidRDefault="00A53B15" w:rsidP="00A53B15">
            <w:pPr>
              <w:rPr>
                <w:sz w:val="20"/>
              </w:rPr>
            </w:pPr>
            <w:r>
              <w:rPr>
                <w:sz w:val="20"/>
              </w:rPr>
              <w:t>CY7 6/26/2021 6/25/2022</w:t>
            </w:r>
          </w:p>
        </w:tc>
        <w:tc>
          <w:tcPr>
            <w:tcW w:w="1217" w:type="dxa"/>
          </w:tcPr>
          <w:p w14:paraId="4717A1A4" w14:textId="54F048CB" w:rsidR="00A53B15" w:rsidRPr="003876BC" w:rsidRDefault="00A53B15" w:rsidP="00A53B15">
            <w:pPr>
              <w:rPr>
                <w:sz w:val="20"/>
              </w:rPr>
            </w:pPr>
            <w:r>
              <w:rPr>
                <w:sz w:val="20"/>
              </w:rPr>
              <w:t>CY8 6/26/2022– 6/25/2023</w:t>
            </w:r>
          </w:p>
        </w:tc>
        <w:tc>
          <w:tcPr>
            <w:tcW w:w="1217" w:type="dxa"/>
          </w:tcPr>
          <w:p w14:paraId="35484B27" w14:textId="4CEEB17C" w:rsidR="00A53B15" w:rsidRPr="003876BC" w:rsidRDefault="00A53B15" w:rsidP="00A53B15">
            <w:pPr>
              <w:rPr>
                <w:sz w:val="20"/>
              </w:rPr>
            </w:pPr>
            <w:r>
              <w:rPr>
                <w:sz w:val="20"/>
              </w:rPr>
              <w:t>CY9 6/26/2023– 6/25/2024</w:t>
            </w:r>
          </w:p>
        </w:tc>
        <w:tc>
          <w:tcPr>
            <w:tcW w:w="1173" w:type="dxa"/>
          </w:tcPr>
          <w:p w14:paraId="0A4D9F05" w14:textId="0B7784C7" w:rsidR="00A53B15" w:rsidRPr="003876BC" w:rsidRDefault="00A53B15" w:rsidP="00A53B15">
            <w:pPr>
              <w:rPr>
                <w:sz w:val="20"/>
              </w:rPr>
            </w:pPr>
            <w:r>
              <w:rPr>
                <w:sz w:val="20"/>
              </w:rPr>
              <w:t>CY10  6/26/2024-6/25/2025</w:t>
            </w:r>
          </w:p>
        </w:tc>
      </w:tr>
      <w:tr w:rsidR="00A53B15" w:rsidRPr="003876BC" w14:paraId="231219EB" w14:textId="5EDA2F19" w:rsidTr="00783BFD">
        <w:trPr>
          <w:trHeight w:val="288"/>
        </w:trPr>
        <w:tc>
          <w:tcPr>
            <w:tcW w:w="884" w:type="dxa"/>
            <w:noWrap/>
            <w:hideMark/>
          </w:tcPr>
          <w:p w14:paraId="1E9CF7BC" w14:textId="11D6FDB3" w:rsidR="00A53B15" w:rsidRPr="003876BC" w:rsidRDefault="00A53B15" w:rsidP="00A53B15">
            <w:pPr>
              <w:rPr>
                <w:sz w:val="20"/>
              </w:rPr>
            </w:pPr>
            <w:r>
              <w:rPr>
                <w:sz w:val="20"/>
              </w:rPr>
              <w:t>561422</w:t>
            </w:r>
          </w:p>
        </w:tc>
        <w:tc>
          <w:tcPr>
            <w:tcW w:w="2431" w:type="dxa"/>
            <w:noWrap/>
            <w:hideMark/>
          </w:tcPr>
          <w:p w14:paraId="06D8A08C" w14:textId="77777777" w:rsidR="00A53B15" w:rsidRPr="003876BC" w:rsidRDefault="00A53B15" w:rsidP="00A53B15">
            <w:pPr>
              <w:rPr>
                <w:sz w:val="20"/>
              </w:rPr>
            </w:pPr>
            <w:r w:rsidRPr="003876BC">
              <w:rPr>
                <w:sz w:val="20"/>
              </w:rPr>
              <w:t>Contact Center Program Executive Director</w:t>
            </w:r>
          </w:p>
        </w:tc>
        <w:tc>
          <w:tcPr>
            <w:tcW w:w="1329" w:type="dxa"/>
            <w:noWrap/>
            <w:vAlign w:val="bottom"/>
            <w:hideMark/>
          </w:tcPr>
          <w:p w14:paraId="3F93C5A5" w14:textId="6D0CA486" w:rsidR="00A53B15" w:rsidRPr="003876BC" w:rsidRDefault="00A53B15" w:rsidP="00A53B15">
            <w:pPr>
              <w:jc w:val="center"/>
              <w:rPr>
                <w:sz w:val="20"/>
              </w:rPr>
            </w:pPr>
            <w:r>
              <w:rPr>
                <w:sz w:val="18"/>
                <w:szCs w:val="18"/>
              </w:rPr>
              <w:t>$251.62</w:t>
            </w:r>
          </w:p>
        </w:tc>
        <w:tc>
          <w:tcPr>
            <w:tcW w:w="1196" w:type="dxa"/>
            <w:vAlign w:val="bottom"/>
          </w:tcPr>
          <w:p w14:paraId="2EEB237E" w14:textId="3CC4D627" w:rsidR="00A53B15" w:rsidRPr="003876BC" w:rsidRDefault="00A53B15" w:rsidP="00A53B15">
            <w:pPr>
              <w:jc w:val="center"/>
              <w:rPr>
                <w:sz w:val="20"/>
              </w:rPr>
            </w:pPr>
            <w:r>
              <w:rPr>
                <w:color w:val="000000"/>
                <w:sz w:val="18"/>
                <w:szCs w:val="18"/>
              </w:rPr>
              <w:t>$257.05</w:t>
            </w:r>
          </w:p>
        </w:tc>
        <w:tc>
          <w:tcPr>
            <w:tcW w:w="1217" w:type="dxa"/>
            <w:vAlign w:val="bottom"/>
          </w:tcPr>
          <w:p w14:paraId="6878FA9A" w14:textId="66587BFE" w:rsidR="00A53B15" w:rsidRPr="003876BC" w:rsidRDefault="00A53B15" w:rsidP="00A53B15">
            <w:pPr>
              <w:jc w:val="center"/>
              <w:rPr>
                <w:sz w:val="20"/>
              </w:rPr>
            </w:pPr>
            <w:r>
              <w:rPr>
                <w:color w:val="000000"/>
                <w:sz w:val="18"/>
                <w:szCs w:val="18"/>
              </w:rPr>
              <w:t>$262.61</w:t>
            </w:r>
          </w:p>
        </w:tc>
        <w:tc>
          <w:tcPr>
            <w:tcW w:w="1217" w:type="dxa"/>
            <w:vAlign w:val="bottom"/>
          </w:tcPr>
          <w:p w14:paraId="610F6F47" w14:textId="6B99B9B4" w:rsidR="00A53B15" w:rsidRPr="003876BC" w:rsidRDefault="00A53B15" w:rsidP="00A53B15">
            <w:pPr>
              <w:jc w:val="center"/>
              <w:rPr>
                <w:sz w:val="20"/>
              </w:rPr>
            </w:pPr>
            <w:r>
              <w:rPr>
                <w:color w:val="000000"/>
                <w:sz w:val="18"/>
                <w:szCs w:val="18"/>
              </w:rPr>
              <w:t>$268.28</w:t>
            </w:r>
          </w:p>
        </w:tc>
        <w:tc>
          <w:tcPr>
            <w:tcW w:w="1173" w:type="dxa"/>
            <w:vAlign w:val="bottom"/>
          </w:tcPr>
          <w:p w14:paraId="734DB955" w14:textId="037626F4" w:rsidR="00A53B15" w:rsidRPr="003876BC" w:rsidRDefault="00A53B15" w:rsidP="00A53B15">
            <w:pPr>
              <w:jc w:val="center"/>
              <w:rPr>
                <w:sz w:val="20"/>
              </w:rPr>
            </w:pPr>
            <w:r>
              <w:rPr>
                <w:color w:val="000000"/>
                <w:sz w:val="18"/>
                <w:szCs w:val="18"/>
              </w:rPr>
              <w:t>$274.07</w:t>
            </w:r>
          </w:p>
        </w:tc>
      </w:tr>
      <w:tr w:rsidR="00A53B15" w:rsidRPr="003876BC" w14:paraId="0AD6D17A" w14:textId="07CBD743" w:rsidTr="00783BFD">
        <w:trPr>
          <w:trHeight w:val="288"/>
        </w:trPr>
        <w:tc>
          <w:tcPr>
            <w:tcW w:w="884" w:type="dxa"/>
            <w:noWrap/>
            <w:hideMark/>
          </w:tcPr>
          <w:p w14:paraId="08791116" w14:textId="7FCF8980" w:rsidR="00A53B15" w:rsidRPr="003876BC" w:rsidRDefault="00A53B15" w:rsidP="00A53B15">
            <w:pPr>
              <w:rPr>
                <w:sz w:val="20"/>
              </w:rPr>
            </w:pPr>
            <w:r>
              <w:rPr>
                <w:sz w:val="20"/>
              </w:rPr>
              <w:t>561422</w:t>
            </w:r>
          </w:p>
        </w:tc>
        <w:tc>
          <w:tcPr>
            <w:tcW w:w="2431" w:type="dxa"/>
            <w:noWrap/>
            <w:hideMark/>
          </w:tcPr>
          <w:p w14:paraId="27911BC3" w14:textId="77777777" w:rsidR="00A53B15" w:rsidRPr="003876BC" w:rsidRDefault="00A53B15" w:rsidP="00A53B15">
            <w:pPr>
              <w:rPr>
                <w:sz w:val="20"/>
              </w:rPr>
            </w:pPr>
            <w:r w:rsidRPr="003876BC">
              <w:rPr>
                <w:sz w:val="20"/>
              </w:rPr>
              <w:t>Contact Center Senior Project/Program Manager</w:t>
            </w:r>
          </w:p>
        </w:tc>
        <w:tc>
          <w:tcPr>
            <w:tcW w:w="1329" w:type="dxa"/>
            <w:noWrap/>
            <w:vAlign w:val="bottom"/>
            <w:hideMark/>
          </w:tcPr>
          <w:p w14:paraId="04E2C61C" w14:textId="1910A67D" w:rsidR="00A53B15" w:rsidRPr="003876BC" w:rsidRDefault="00A53B15" w:rsidP="00A53B15">
            <w:pPr>
              <w:jc w:val="center"/>
              <w:rPr>
                <w:sz w:val="20"/>
              </w:rPr>
            </w:pPr>
            <w:r>
              <w:rPr>
                <w:sz w:val="18"/>
                <w:szCs w:val="18"/>
              </w:rPr>
              <w:t>$230.66</w:t>
            </w:r>
          </w:p>
        </w:tc>
        <w:tc>
          <w:tcPr>
            <w:tcW w:w="1196" w:type="dxa"/>
            <w:vAlign w:val="bottom"/>
          </w:tcPr>
          <w:p w14:paraId="3350D758" w14:textId="610959C7" w:rsidR="00A53B15" w:rsidRPr="003876BC" w:rsidRDefault="00A53B15" w:rsidP="00A53B15">
            <w:pPr>
              <w:jc w:val="center"/>
              <w:rPr>
                <w:sz w:val="20"/>
              </w:rPr>
            </w:pPr>
            <w:r>
              <w:rPr>
                <w:color w:val="000000"/>
                <w:sz w:val="18"/>
                <w:szCs w:val="18"/>
              </w:rPr>
              <w:t>$235.64</w:t>
            </w:r>
          </w:p>
        </w:tc>
        <w:tc>
          <w:tcPr>
            <w:tcW w:w="1217" w:type="dxa"/>
            <w:vAlign w:val="bottom"/>
          </w:tcPr>
          <w:p w14:paraId="2C21FA9B" w14:textId="3EC6015B" w:rsidR="00A53B15" w:rsidRPr="003876BC" w:rsidRDefault="00A53B15" w:rsidP="00A53B15">
            <w:pPr>
              <w:jc w:val="center"/>
              <w:rPr>
                <w:sz w:val="20"/>
              </w:rPr>
            </w:pPr>
            <w:r>
              <w:rPr>
                <w:color w:val="000000"/>
                <w:sz w:val="18"/>
                <w:szCs w:val="18"/>
              </w:rPr>
              <w:t>$240.73</w:t>
            </w:r>
          </w:p>
        </w:tc>
        <w:tc>
          <w:tcPr>
            <w:tcW w:w="1217" w:type="dxa"/>
            <w:vAlign w:val="bottom"/>
          </w:tcPr>
          <w:p w14:paraId="5B831A8E" w14:textId="4D2EE6A3" w:rsidR="00A53B15" w:rsidRPr="003876BC" w:rsidRDefault="00A53B15" w:rsidP="00A53B15">
            <w:pPr>
              <w:jc w:val="center"/>
              <w:rPr>
                <w:sz w:val="20"/>
              </w:rPr>
            </w:pPr>
            <w:r>
              <w:rPr>
                <w:color w:val="000000"/>
                <w:sz w:val="18"/>
                <w:szCs w:val="18"/>
              </w:rPr>
              <w:t>$245.93</w:t>
            </w:r>
          </w:p>
        </w:tc>
        <w:tc>
          <w:tcPr>
            <w:tcW w:w="1173" w:type="dxa"/>
            <w:vAlign w:val="bottom"/>
          </w:tcPr>
          <w:p w14:paraId="320DCFAD" w14:textId="1B52C83E" w:rsidR="00A53B15" w:rsidRPr="003876BC" w:rsidRDefault="00A53B15" w:rsidP="00A53B15">
            <w:pPr>
              <w:jc w:val="center"/>
              <w:rPr>
                <w:sz w:val="20"/>
              </w:rPr>
            </w:pPr>
            <w:r>
              <w:rPr>
                <w:color w:val="000000"/>
                <w:sz w:val="18"/>
                <w:szCs w:val="18"/>
              </w:rPr>
              <w:t>$251.24</w:t>
            </w:r>
          </w:p>
        </w:tc>
      </w:tr>
      <w:tr w:rsidR="00A53B15" w:rsidRPr="003876BC" w14:paraId="00667D86" w14:textId="56E4EB60" w:rsidTr="00783BFD">
        <w:trPr>
          <w:trHeight w:val="288"/>
        </w:trPr>
        <w:tc>
          <w:tcPr>
            <w:tcW w:w="884" w:type="dxa"/>
            <w:noWrap/>
            <w:hideMark/>
          </w:tcPr>
          <w:p w14:paraId="6E2EFCB9" w14:textId="57DAECA8" w:rsidR="00A53B15" w:rsidRPr="003876BC" w:rsidRDefault="00A53B15" w:rsidP="00A53B15">
            <w:pPr>
              <w:rPr>
                <w:sz w:val="20"/>
              </w:rPr>
            </w:pPr>
            <w:r>
              <w:rPr>
                <w:sz w:val="20"/>
              </w:rPr>
              <w:t>561422</w:t>
            </w:r>
          </w:p>
        </w:tc>
        <w:tc>
          <w:tcPr>
            <w:tcW w:w="2431" w:type="dxa"/>
            <w:noWrap/>
            <w:hideMark/>
          </w:tcPr>
          <w:p w14:paraId="1BA24962" w14:textId="77777777" w:rsidR="00A53B15" w:rsidRPr="003876BC" w:rsidRDefault="00A53B15" w:rsidP="00A53B15">
            <w:pPr>
              <w:rPr>
                <w:sz w:val="20"/>
              </w:rPr>
            </w:pPr>
            <w:r w:rsidRPr="003876BC">
              <w:rPr>
                <w:sz w:val="20"/>
              </w:rPr>
              <w:t>Contact Center Operations Director</w:t>
            </w:r>
          </w:p>
        </w:tc>
        <w:tc>
          <w:tcPr>
            <w:tcW w:w="1329" w:type="dxa"/>
            <w:noWrap/>
            <w:vAlign w:val="bottom"/>
            <w:hideMark/>
          </w:tcPr>
          <w:p w14:paraId="3BE5F7F6" w14:textId="2ECFBBFD" w:rsidR="00A53B15" w:rsidRPr="003876BC" w:rsidRDefault="00A53B15" w:rsidP="00A53B15">
            <w:pPr>
              <w:jc w:val="center"/>
              <w:rPr>
                <w:sz w:val="20"/>
              </w:rPr>
            </w:pPr>
            <w:r>
              <w:rPr>
                <w:sz w:val="18"/>
                <w:szCs w:val="18"/>
              </w:rPr>
              <w:t>$230.66</w:t>
            </w:r>
          </w:p>
        </w:tc>
        <w:tc>
          <w:tcPr>
            <w:tcW w:w="1196" w:type="dxa"/>
            <w:vAlign w:val="bottom"/>
          </w:tcPr>
          <w:p w14:paraId="317E9E24" w14:textId="23CEC234" w:rsidR="00A53B15" w:rsidRPr="003876BC" w:rsidRDefault="00A53B15" w:rsidP="00A53B15">
            <w:pPr>
              <w:jc w:val="center"/>
              <w:rPr>
                <w:sz w:val="20"/>
              </w:rPr>
            </w:pPr>
            <w:r>
              <w:rPr>
                <w:color w:val="000000"/>
                <w:sz w:val="18"/>
                <w:szCs w:val="18"/>
              </w:rPr>
              <w:t>$235.64</w:t>
            </w:r>
          </w:p>
        </w:tc>
        <w:tc>
          <w:tcPr>
            <w:tcW w:w="1217" w:type="dxa"/>
            <w:vAlign w:val="bottom"/>
          </w:tcPr>
          <w:p w14:paraId="0F7FC9DE" w14:textId="4DFD0507" w:rsidR="00A53B15" w:rsidRPr="003876BC" w:rsidRDefault="00A53B15" w:rsidP="00A53B15">
            <w:pPr>
              <w:jc w:val="center"/>
              <w:rPr>
                <w:sz w:val="20"/>
              </w:rPr>
            </w:pPr>
            <w:r>
              <w:rPr>
                <w:color w:val="000000"/>
                <w:sz w:val="18"/>
                <w:szCs w:val="18"/>
              </w:rPr>
              <w:t>$240.73</w:t>
            </w:r>
          </w:p>
        </w:tc>
        <w:tc>
          <w:tcPr>
            <w:tcW w:w="1217" w:type="dxa"/>
            <w:vAlign w:val="bottom"/>
          </w:tcPr>
          <w:p w14:paraId="13C3B4AA" w14:textId="7EB6C9F6" w:rsidR="00A53B15" w:rsidRPr="003876BC" w:rsidRDefault="00A53B15" w:rsidP="00A53B15">
            <w:pPr>
              <w:jc w:val="center"/>
              <w:rPr>
                <w:sz w:val="20"/>
              </w:rPr>
            </w:pPr>
            <w:r>
              <w:rPr>
                <w:color w:val="000000"/>
                <w:sz w:val="18"/>
                <w:szCs w:val="18"/>
              </w:rPr>
              <w:t>$245.93</w:t>
            </w:r>
          </w:p>
        </w:tc>
        <w:tc>
          <w:tcPr>
            <w:tcW w:w="1173" w:type="dxa"/>
            <w:vAlign w:val="bottom"/>
          </w:tcPr>
          <w:p w14:paraId="27269F50" w14:textId="456EDC33" w:rsidR="00A53B15" w:rsidRPr="003876BC" w:rsidRDefault="00A53B15" w:rsidP="00A53B15">
            <w:pPr>
              <w:jc w:val="center"/>
              <w:rPr>
                <w:sz w:val="20"/>
              </w:rPr>
            </w:pPr>
            <w:r>
              <w:rPr>
                <w:color w:val="000000"/>
                <w:sz w:val="18"/>
                <w:szCs w:val="18"/>
              </w:rPr>
              <w:t>$251.24</w:t>
            </w:r>
          </w:p>
        </w:tc>
      </w:tr>
      <w:tr w:rsidR="00A53B15" w:rsidRPr="003876BC" w14:paraId="7011CEDA" w14:textId="0FBA86F3" w:rsidTr="00783BFD">
        <w:trPr>
          <w:trHeight w:val="288"/>
        </w:trPr>
        <w:tc>
          <w:tcPr>
            <w:tcW w:w="884" w:type="dxa"/>
            <w:noWrap/>
            <w:hideMark/>
          </w:tcPr>
          <w:p w14:paraId="76EA3965" w14:textId="04B5DE4C" w:rsidR="00A53B15" w:rsidRPr="003876BC" w:rsidRDefault="00A53B15" w:rsidP="00A53B15">
            <w:pPr>
              <w:rPr>
                <w:sz w:val="20"/>
              </w:rPr>
            </w:pPr>
            <w:r>
              <w:rPr>
                <w:sz w:val="20"/>
              </w:rPr>
              <w:t>561422</w:t>
            </w:r>
          </w:p>
        </w:tc>
        <w:tc>
          <w:tcPr>
            <w:tcW w:w="2431" w:type="dxa"/>
            <w:noWrap/>
            <w:hideMark/>
          </w:tcPr>
          <w:p w14:paraId="12A8CEFB" w14:textId="77777777" w:rsidR="00A53B15" w:rsidRPr="003876BC" w:rsidRDefault="00A53B15" w:rsidP="00A53B15">
            <w:pPr>
              <w:rPr>
                <w:sz w:val="20"/>
              </w:rPr>
            </w:pPr>
            <w:r w:rsidRPr="003876BC">
              <w:rPr>
                <w:sz w:val="20"/>
              </w:rPr>
              <w:t>Contact Center Project Manager</w:t>
            </w:r>
          </w:p>
        </w:tc>
        <w:tc>
          <w:tcPr>
            <w:tcW w:w="1329" w:type="dxa"/>
            <w:noWrap/>
            <w:vAlign w:val="bottom"/>
            <w:hideMark/>
          </w:tcPr>
          <w:p w14:paraId="71193BA3" w14:textId="726BA3B0" w:rsidR="00A53B15" w:rsidRPr="003876BC" w:rsidRDefault="00A53B15" w:rsidP="00A53B15">
            <w:pPr>
              <w:jc w:val="center"/>
              <w:rPr>
                <w:sz w:val="20"/>
              </w:rPr>
            </w:pPr>
            <w:r>
              <w:rPr>
                <w:sz w:val="18"/>
                <w:szCs w:val="18"/>
              </w:rPr>
              <w:t>$191.77</w:t>
            </w:r>
          </w:p>
        </w:tc>
        <w:tc>
          <w:tcPr>
            <w:tcW w:w="1196" w:type="dxa"/>
            <w:vAlign w:val="bottom"/>
          </w:tcPr>
          <w:p w14:paraId="5F0BFD6E" w14:textId="2CE5EB00" w:rsidR="00A53B15" w:rsidRPr="003876BC" w:rsidRDefault="00A53B15" w:rsidP="00A53B15">
            <w:pPr>
              <w:jc w:val="center"/>
              <w:rPr>
                <w:sz w:val="20"/>
              </w:rPr>
            </w:pPr>
            <w:r>
              <w:rPr>
                <w:color w:val="000000"/>
                <w:sz w:val="18"/>
                <w:szCs w:val="18"/>
              </w:rPr>
              <w:t>$195.91</w:t>
            </w:r>
          </w:p>
        </w:tc>
        <w:tc>
          <w:tcPr>
            <w:tcW w:w="1217" w:type="dxa"/>
            <w:vAlign w:val="bottom"/>
          </w:tcPr>
          <w:p w14:paraId="464BD1F0" w14:textId="0B752403" w:rsidR="00A53B15" w:rsidRPr="003876BC" w:rsidRDefault="00A53B15" w:rsidP="00A53B15">
            <w:pPr>
              <w:jc w:val="center"/>
              <w:rPr>
                <w:sz w:val="20"/>
              </w:rPr>
            </w:pPr>
            <w:r>
              <w:rPr>
                <w:color w:val="000000"/>
                <w:sz w:val="18"/>
                <w:szCs w:val="18"/>
              </w:rPr>
              <w:t>$200.14</w:t>
            </w:r>
          </w:p>
        </w:tc>
        <w:tc>
          <w:tcPr>
            <w:tcW w:w="1217" w:type="dxa"/>
            <w:vAlign w:val="bottom"/>
          </w:tcPr>
          <w:p w14:paraId="73504CE0" w14:textId="27F345BB" w:rsidR="00A53B15" w:rsidRPr="003876BC" w:rsidRDefault="00A53B15" w:rsidP="00A53B15">
            <w:pPr>
              <w:jc w:val="center"/>
              <w:rPr>
                <w:sz w:val="20"/>
              </w:rPr>
            </w:pPr>
            <w:r>
              <w:rPr>
                <w:color w:val="000000"/>
                <w:sz w:val="18"/>
                <w:szCs w:val="18"/>
              </w:rPr>
              <w:t>$204.47</w:t>
            </w:r>
          </w:p>
        </w:tc>
        <w:tc>
          <w:tcPr>
            <w:tcW w:w="1173" w:type="dxa"/>
            <w:vAlign w:val="bottom"/>
          </w:tcPr>
          <w:p w14:paraId="01D7C550" w14:textId="3AC6EB14" w:rsidR="00A53B15" w:rsidRPr="003876BC" w:rsidRDefault="00A53B15" w:rsidP="00A53B15">
            <w:pPr>
              <w:jc w:val="center"/>
              <w:rPr>
                <w:sz w:val="20"/>
              </w:rPr>
            </w:pPr>
            <w:r>
              <w:rPr>
                <w:color w:val="000000"/>
                <w:sz w:val="18"/>
                <w:szCs w:val="18"/>
              </w:rPr>
              <w:t>$208.88</w:t>
            </w:r>
          </w:p>
        </w:tc>
      </w:tr>
      <w:tr w:rsidR="00A53B15" w:rsidRPr="003876BC" w14:paraId="5EA1F36E" w14:textId="4DB947E8" w:rsidTr="00783BFD">
        <w:trPr>
          <w:trHeight w:val="288"/>
        </w:trPr>
        <w:tc>
          <w:tcPr>
            <w:tcW w:w="884" w:type="dxa"/>
            <w:noWrap/>
            <w:hideMark/>
          </w:tcPr>
          <w:p w14:paraId="76397E19" w14:textId="501DC75A" w:rsidR="00A53B15" w:rsidRPr="003876BC" w:rsidRDefault="00A53B15" w:rsidP="00A53B15">
            <w:pPr>
              <w:rPr>
                <w:sz w:val="20"/>
              </w:rPr>
            </w:pPr>
            <w:r>
              <w:rPr>
                <w:sz w:val="20"/>
              </w:rPr>
              <w:t>561422</w:t>
            </w:r>
          </w:p>
        </w:tc>
        <w:tc>
          <w:tcPr>
            <w:tcW w:w="2431" w:type="dxa"/>
            <w:noWrap/>
            <w:hideMark/>
          </w:tcPr>
          <w:p w14:paraId="16A77D7F" w14:textId="77777777" w:rsidR="00A53B15" w:rsidRPr="003876BC" w:rsidRDefault="00A53B15" w:rsidP="00A53B15">
            <w:pPr>
              <w:rPr>
                <w:sz w:val="20"/>
              </w:rPr>
            </w:pPr>
            <w:r w:rsidRPr="003876BC">
              <w:rPr>
                <w:sz w:val="20"/>
              </w:rPr>
              <w:t>Contact Center Site Manager</w:t>
            </w:r>
          </w:p>
        </w:tc>
        <w:tc>
          <w:tcPr>
            <w:tcW w:w="1329" w:type="dxa"/>
            <w:noWrap/>
            <w:vAlign w:val="bottom"/>
            <w:hideMark/>
          </w:tcPr>
          <w:p w14:paraId="328620B8" w14:textId="26737B6B" w:rsidR="00A53B15" w:rsidRPr="003876BC" w:rsidRDefault="00A53B15" w:rsidP="00A53B15">
            <w:pPr>
              <w:jc w:val="center"/>
              <w:rPr>
                <w:sz w:val="20"/>
              </w:rPr>
            </w:pPr>
            <w:r>
              <w:rPr>
                <w:sz w:val="18"/>
                <w:szCs w:val="18"/>
              </w:rPr>
              <w:t>$178.02</w:t>
            </w:r>
          </w:p>
        </w:tc>
        <w:tc>
          <w:tcPr>
            <w:tcW w:w="1196" w:type="dxa"/>
            <w:vAlign w:val="bottom"/>
          </w:tcPr>
          <w:p w14:paraId="0E6D1B96" w14:textId="3BA17A2D" w:rsidR="00A53B15" w:rsidRPr="003876BC" w:rsidRDefault="00A53B15" w:rsidP="00A53B15">
            <w:pPr>
              <w:jc w:val="center"/>
              <w:rPr>
                <w:sz w:val="20"/>
              </w:rPr>
            </w:pPr>
            <w:r>
              <w:rPr>
                <w:color w:val="000000"/>
                <w:sz w:val="18"/>
                <w:szCs w:val="18"/>
              </w:rPr>
              <w:t>$181.87</w:t>
            </w:r>
          </w:p>
        </w:tc>
        <w:tc>
          <w:tcPr>
            <w:tcW w:w="1217" w:type="dxa"/>
            <w:vAlign w:val="bottom"/>
          </w:tcPr>
          <w:p w14:paraId="52A9FAFA" w14:textId="3CD8D150" w:rsidR="00A53B15" w:rsidRPr="003876BC" w:rsidRDefault="00A53B15" w:rsidP="00A53B15">
            <w:pPr>
              <w:jc w:val="center"/>
              <w:rPr>
                <w:sz w:val="20"/>
              </w:rPr>
            </w:pPr>
            <w:r>
              <w:rPr>
                <w:color w:val="000000"/>
                <w:sz w:val="18"/>
                <w:szCs w:val="18"/>
              </w:rPr>
              <w:t>$185.79</w:t>
            </w:r>
          </w:p>
        </w:tc>
        <w:tc>
          <w:tcPr>
            <w:tcW w:w="1217" w:type="dxa"/>
            <w:vAlign w:val="bottom"/>
          </w:tcPr>
          <w:p w14:paraId="679C3C77" w14:textId="64E2B00B" w:rsidR="00A53B15" w:rsidRPr="003876BC" w:rsidRDefault="00A53B15" w:rsidP="00A53B15">
            <w:pPr>
              <w:jc w:val="center"/>
              <w:rPr>
                <w:sz w:val="20"/>
              </w:rPr>
            </w:pPr>
            <w:r>
              <w:rPr>
                <w:color w:val="000000"/>
                <w:sz w:val="18"/>
                <w:szCs w:val="18"/>
              </w:rPr>
              <w:t>$189.81</w:t>
            </w:r>
          </w:p>
        </w:tc>
        <w:tc>
          <w:tcPr>
            <w:tcW w:w="1173" w:type="dxa"/>
            <w:vAlign w:val="bottom"/>
          </w:tcPr>
          <w:p w14:paraId="580871D0" w14:textId="678888DC" w:rsidR="00A53B15" w:rsidRPr="003876BC" w:rsidRDefault="00A53B15" w:rsidP="00A53B15">
            <w:pPr>
              <w:jc w:val="center"/>
              <w:rPr>
                <w:sz w:val="20"/>
              </w:rPr>
            </w:pPr>
            <w:r>
              <w:rPr>
                <w:color w:val="000000"/>
                <w:sz w:val="18"/>
                <w:szCs w:val="18"/>
              </w:rPr>
              <w:t>$193.91</w:t>
            </w:r>
          </w:p>
        </w:tc>
      </w:tr>
      <w:tr w:rsidR="00A53B15" w:rsidRPr="003876BC" w14:paraId="315F8F4B" w14:textId="570323EF" w:rsidTr="00783BFD">
        <w:trPr>
          <w:trHeight w:val="288"/>
        </w:trPr>
        <w:tc>
          <w:tcPr>
            <w:tcW w:w="884" w:type="dxa"/>
            <w:noWrap/>
            <w:hideMark/>
          </w:tcPr>
          <w:p w14:paraId="0604B2D5" w14:textId="217594F3" w:rsidR="00A53B15" w:rsidRPr="003876BC" w:rsidRDefault="00A53B15" w:rsidP="00A53B15">
            <w:pPr>
              <w:rPr>
                <w:sz w:val="20"/>
              </w:rPr>
            </w:pPr>
            <w:r>
              <w:rPr>
                <w:sz w:val="20"/>
              </w:rPr>
              <w:t>561422</w:t>
            </w:r>
          </w:p>
        </w:tc>
        <w:tc>
          <w:tcPr>
            <w:tcW w:w="2431" w:type="dxa"/>
            <w:noWrap/>
            <w:hideMark/>
          </w:tcPr>
          <w:p w14:paraId="7D4D501F" w14:textId="77777777" w:rsidR="00A53B15" w:rsidRPr="003876BC" w:rsidRDefault="00A53B15" w:rsidP="00A53B15">
            <w:pPr>
              <w:rPr>
                <w:sz w:val="20"/>
              </w:rPr>
            </w:pPr>
            <w:r w:rsidRPr="003876BC">
              <w:rPr>
                <w:sz w:val="20"/>
              </w:rPr>
              <w:t>Contact Center Supervisor</w:t>
            </w:r>
          </w:p>
        </w:tc>
        <w:tc>
          <w:tcPr>
            <w:tcW w:w="1329" w:type="dxa"/>
            <w:noWrap/>
            <w:vAlign w:val="bottom"/>
            <w:hideMark/>
          </w:tcPr>
          <w:p w14:paraId="1A079EB0" w14:textId="375281AD" w:rsidR="00A53B15" w:rsidRPr="003876BC" w:rsidRDefault="00A53B15" w:rsidP="00A53B15">
            <w:pPr>
              <w:jc w:val="center"/>
              <w:rPr>
                <w:sz w:val="20"/>
              </w:rPr>
            </w:pPr>
            <w:r>
              <w:rPr>
                <w:sz w:val="18"/>
                <w:szCs w:val="18"/>
              </w:rPr>
              <w:t>$116.76</w:t>
            </w:r>
          </w:p>
        </w:tc>
        <w:tc>
          <w:tcPr>
            <w:tcW w:w="1196" w:type="dxa"/>
            <w:vAlign w:val="bottom"/>
          </w:tcPr>
          <w:p w14:paraId="34B96DD8" w14:textId="76293E93" w:rsidR="00A53B15" w:rsidRPr="003876BC" w:rsidRDefault="00A53B15" w:rsidP="00A53B15">
            <w:pPr>
              <w:jc w:val="center"/>
              <w:rPr>
                <w:sz w:val="20"/>
              </w:rPr>
            </w:pPr>
            <w:r>
              <w:rPr>
                <w:color w:val="000000"/>
                <w:sz w:val="18"/>
                <w:szCs w:val="18"/>
              </w:rPr>
              <w:t>$119.28</w:t>
            </w:r>
          </w:p>
        </w:tc>
        <w:tc>
          <w:tcPr>
            <w:tcW w:w="1217" w:type="dxa"/>
            <w:vAlign w:val="bottom"/>
          </w:tcPr>
          <w:p w14:paraId="5EB9460C" w14:textId="27529387" w:rsidR="00A53B15" w:rsidRPr="003876BC" w:rsidRDefault="00A53B15" w:rsidP="00A53B15">
            <w:pPr>
              <w:jc w:val="center"/>
              <w:rPr>
                <w:sz w:val="20"/>
              </w:rPr>
            </w:pPr>
            <w:r>
              <w:rPr>
                <w:color w:val="000000"/>
                <w:sz w:val="18"/>
                <w:szCs w:val="18"/>
              </w:rPr>
              <w:t>$121.86</w:t>
            </w:r>
          </w:p>
        </w:tc>
        <w:tc>
          <w:tcPr>
            <w:tcW w:w="1217" w:type="dxa"/>
            <w:vAlign w:val="bottom"/>
          </w:tcPr>
          <w:p w14:paraId="79571102" w14:textId="25F25AEA" w:rsidR="00A53B15" w:rsidRPr="003876BC" w:rsidRDefault="00A53B15" w:rsidP="00A53B15">
            <w:pPr>
              <w:jc w:val="center"/>
              <w:rPr>
                <w:sz w:val="20"/>
              </w:rPr>
            </w:pPr>
            <w:r>
              <w:rPr>
                <w:color w:val="000000"/>
                <w:sz w:val="18"/>
                <w:szCs w:val="18"/>
              </w:rPr>
              <w:t>$124.49</w:t>
            </w:r>
          </w:p>
        </w:tc>
        <w:tc>
          <w:tcPr>
            <w:tcW w:w="1173" w:type="dxa"/>
            <w:vAlign w:val="bottom"/>
          </w:tcPr>
          <w:p w14:paraId="2E866CD4" w14:textId="5D9697AD" w:rsidR="00A53B15" w:rsidRPr="003876BC" w:rsidRDefault="00A53B15" w:rsidP="00A53B15">
            <w:pPr>
              <w:jc w:val="center"/>
              <w:rPr>
                <w:sz w:val="20"/>
              </w:rPr>
            </w:pPr>
            <w:r>
              <w:rPr>
                <w:color w:val="000000"/>
                <w:sz w:val="18"/>
                <w:szCs w:val="18"/>
              </w:rPr>
              <w:t>$127.18</w:t>
            </w:r>
          </w:p>
        </w:tc>
      </w:tr>
      <w:tr w:rsidR="00A53B15" w:rsidRPr="003876BC" w14:paraId="3AD5BBFC" w14:textId="7609D528" w:rsidTr="00783BFD">
        <w:trPr>
          <w:trHeight w:val="288"/>
        </w:trPr>
        <w:tc>
          <w:tcPr>
            <w:tcW w:w="884" w:type="dxa"/>
            <w:noWrap/>
            <w:hideMark/>
          </w:tcPr>
          <w:p w14:paraId="3A09036B" w14:textId="36DFEC2B" w:rsidR="00A53B15" w:rsidRPr="003876BC" w:rsidRDefault="00A53B15" w:rsidP="00A53B15">
            <w:pPr>
              <w:rPr>
                <w:sz w:val="20"/>
              </w:rPr>
            </w:pPr>
            <w:r>
              <w:rPr>
                <w:sz w:val="20"/>
              </w:rPr>
              <w:t>561422</w:t>
            </w:r>
          </w:p>
        </w:tc>
        <w:tc>
          <w:tcPr>
            <w:tcW w:w="2431" w:type="dxa"/>
            <w:noWrap/>
            <w:hideMark/>
          </w:tcPr>
          <w:p w14:paraId="06D4EB2E" w14:textId="77777777" w:rsidR="00A53B15" w:rsidRPr="003876BC" w:rsidRDefault="00A53B15" w:rsidP="00A53B15">
            <w:pPr>
              <w:rPr>
                <w:sz w:val="20"/>
              </w:rPr>
            </w:pPr>
            <w:r w:rsidRPr="003876BC">
              <w:rPr>
                <w:sz w:val="20"/>
              </w:rPr>
              <w:t>Contact Center Knowledge/ Content Manager</w:t>
            </w:r>
          </w:p>
        </w:tc>
        <w:tc>
          <w:tcPr>
            <w:tcW w:w="1329" w:type="dxa"/>
            <w:noWrap/>
            <w:vAlign w:val="bottom"/>
            <w:hideMark/>
          </w:tcPr>
          <w:p w14:paraId="314EE5E1" w14:textId="7345A076" w:rsidR="00A53B15" w:rsidRPr="003876BC" w:rsidRDefault="00A53B15" w:rsidP="00A53B15">
            <w:pPr>
              <w:jc w:val="center"/>
              <w:rPr>
                <w:sz w:val="20"/>
              </w:rPr>
            </w:pPr>
            <w:r>
              <w:rPr>
                <w:sz w:val="18"/>
                <w:szCs w:val="18"/>
              </w:rPr>
              <w:t>$159.46</w:t>
            </w:r>
          </w:p>
        </w:tc>
        <w:tc>
          <w:tcPr>
            <w:tcW w:w="1196" w:type="dxa"/>
            <w:vAlign w:val="bottom"/>
          </w:tcPr>
          <w:p w14:paraId="4F1C32EA" w14:textId="63F135D8" w:rsidR="00A53B15" w:rsidRPr="003876BC" w:rsidRDefault="00A53B15" w:rsidP="00A53B15">
            <w:pPr>
              <w:jc w:val="center"/>
              <w:rPr>
                <w:sz w:val="20"/>
              </w:rPr>
            </w:pPr>
            <w:r>
              <w:rPr>
                <w:color w:val="000000"/>
                <w:sz w:val="18"/>
                <w:szCs w:val="18"/>
              </w:rPr>
              <w:t>$162.90</w:t>
            </w:r>
          </w:p>
        </w:tc>
        <w:tc>
          <w:tcPr>
            <w:tcW w:w="1217" w:type="dxa"/>
            <w:vAlign w:val="bottom"/>
          </w:tcPr>
          <w:p w14:paraId="02BA05F5" w14:textId="37AB9E66" w:rsidR="00A53B15" w:rsidRPr="003876BC" w:rsidRDefault="00A53B15" w:rsidP="00A53B15">
            <w:pPr>
              <w:jc w:val="center"/>
              <w:rPr>
                <w:sz w:val="20"/>
              </w:rPr>
            </w:pPr>
            <w:r>
              <w:rPr>
                <w:color w:val="000000"/>
                <w:sz w:val="18"/>
                <w:szCs w:val="18"/>
              </w:rPr>
              <w:t>$166.42</w:t>
            </w:r>
          </w:p>
        </w:tc>
        <w:tc>
          <w:tcPr>
            <w:tcW w:w="1217" w:type="dxa"/>
            <w:vAlign w:val="bottom"/>
          </w:tcPr>
          <w:p w14:paraId="2527E659" w14:textId="4DE87D5B" w:rsidR="00A53B15" w:rsidRPr="003876BC" w:rsidRDefault="00A53B15" w:rsidP="00A53B15">
            <w:pPr>
              <w:jc w:val="center"/>
              <w:rPr>
                <w:sz w:val="20"/>
              </w:rPr>
            </w:pPr>
            <w:r>
              <w:rPr>
                <w:color w:val="000000"/>
                <w:sz w:val="18"/>
                <w:szCs w:val="18"/>
              </w:rPr>
              <w:t>$170.02</w:t>
            </w:r>
          </w:p>
        </w:tc>
        <w:tc>
          <w:tcPr>
            <w:tcW w:w="1173" w:type="dxa"/>
            <w:vAlign w:val="bottom"/>
          </w:tcPr>
          <w:p w14:paraId="72435F0E" w14:textId="6B1DDEC7" w:rsidR="00A53B15" w:rsidRPr="003876BC" w:rsidRDefault="00A53B15" w:rsidP="00A53B15">
            <w:pPr>
              <w:jc w:val="center"/>
              <w:rPr>
                <w:sz w:val="20"/>
              </w:rPr>
            </w:pPr>
            <w:r>
              <w:rPr>
                <w:color w:val="000000"/>
                <w:sz w:val="18"/>
                <w:szCs w:val="18"/>
              </w:rPr>
              <w:t>$173.69</w:t>
            </w:r>
          </w:p>
        </w:tc>
      </w:tr>
      <w:tr w:rsidR="00A53B15" w:rsidRPr="003876BC" w14:paraId="5F57AD0E" w14:textId="1DA2A249" w:rsidTr="00783BFD">
        <w:trPr>
          <w:trHeight w:val="288"/>
        </w:trPr>
        <w:tc>
          <w:tcPr>
            <w:tcW w:w="884" w:type="dxa"/>
            <w:noWrap/>
            <w:hideMark/>
          </w:tcPr>
          <w:p w14:paraId="349984D2" w14:textId="477408CF" w:rsidR="00A53B15" w:rsidRPr="003876BC" w:rsidRDefault="00A53B15" w:rsidP="00A53B15">
            <w:pPr>
              <w:rPr>
                <w:sz w:val="20"/>
              </w:rPr>
            </w:pPr>
            <w:r>
              <w:rPr>
                <w:sz w:val="20"/>
              </w:rPr>
              <w:t>561422</w:t>
            </w:r>
          </w:p>
        </w:tc>
        <w:tc>
          <w:tcPr>
            <w:tcW w:w="2431" w:type="dxa"/>
            <w:noWrap/>
            <w:hideMark/>
          </w:tcPr>
          <w:p w14:paraId="008930B4" w14:textId="77777777" w:rsidR="00A53B15" w:rsidRPr="003876BC" w:rsidRDefault="00A53B15" w:rsidP="00A53B15">
            <w:pPr>
              <w:rPr>
                <w:sz w:val="20"/>
              </w:rPr>
            </w:pPr>
            <w:r w:rsidRPr="003876BC">
              <w:rPr>
                <w:sz w:val="20"/>
              </w:rPr>
              <w:t>Contact Center Knowledge Manager</w:t>
            </w:r>
          </w:p>
        </w:tc>
        <w:tc>
          <w:tcPr>
            <w:tcW w:w="1329" w:type="dxa"/>
            <w:noWrap/>
            <w:vAlign w:val="bottom"/>
            <w:hideMark/>
          </w:tcPr>
          <w:p w14:paraId="2A1E16A6" w14:textId="5129CE2B" w:rsidR="00A53B15" w:rsidRPr="003876BC" w:rsidRDefault="00A53B15" w:rsidP="00A53B15">
            <w:pPr>
              <w:jc w:val="center"/>
              <w:rPr>
                <w:sz w:val="20"/>
              </w:rPr>
            </w:pPr>
            <w:r>
              <w:rPr>
                <w:sz w:val="18"/>
                <w:szCs w:val="18"/>
              </w:rPr>
              <w:t>$101.37</w:t>
            </w:r>
          </w:p>
        </w:tc>
        <w:tc>
          <w:tcPr>
            <w:tcW w:w="1196" w:type="dxa"/>
            <w:vAlign w:val="bottom"/>
          </w:tcPr>
          <w:p w14:paraId="5410FDFF" w14:textId="5395E72D" w:rsidR="00A53B15" w:rsidRPr="003876BC" w:rsidRDefault="00A53B15" w:rsidP="00A53B15">
            <w:pPr>
              <w:jc w:val="center"/>
              <w:rPr>
                <w:sz w:val="20"/>
              </w:rPr>
            </w:pPr>
            <w:r>
              <w:rPr>
                <w:color w:val="000000"/>
                <w:sz w:val="18"/>
                <w:szCs w:val="18"/>
              </w:rPr>
              <w:t>$103.56</w:t>
            </w:r>
          </w:p>
        </w:tc>
        <w:tc>
          <w:tcPr>
            <w:tcW w:w="1217" w:type="dxa"/>
            <w:vAlign w:val="bottom"/>
          </w:tcPr>
          <w:p w14:paraId="04320A85" w14:textId="38D298EB" w:rsidR="00A53B15" w:rsidRPr="003876BC" w:rsidRDefault="00A53B15" w:rsidP="00A53B15">
            <w:pPr>
              <w:jc w:val="center"/>
              <w:rPr>
                <w:sz w:val="20"/>
              </w:rPr>
            </w:pPr>
            <w:r>
              <w:rPr>
                <w:color w:val="000000"/>
                <w:sz w:val="18"/>
                <w:szCs w:val="18"/>
              </w:rPr>
              <w:t>$105.80</w:t>
            </w:r>
          </w:p>
        </w:tc>
        <w:tc>
          <w:tcPr>
            <w:tcW w:w="1217" w:type="dxa"/>
            <w:vAlign w:val="bottom"/>
          </w:tcPr>
          <w:p w14:paraId="0CF0482D" w14:textId="0241349C" w:rsidR="00A53B15" w:rsidRPr="003876BC" w:rsidRDefault="00A53B15" w:rsidP="00A53B15">
            <w:pPr>
              <w:jc w:val="center"/>
              <w:rPr>
                <w:sz w:val="20"/>
              </w:rPr>
            </w:pPr>
            <w:r>
              <w:rPr>
                <w:color w:val="000000"/>
                <w:sz w:val="18"/>
                <w:szCs w:val="18"/>
              </w:rPr>
              <w:t>$108.08</w:t>
            </w:r>
          </w:p>
        </w:tc>
        <w:tc>
          <w:tcPr>
            <w:tcW w:w="1173" w:type="dxa"/>
            <w:vAlign w:val="bottom"/>
          </w:tcPr>
          <w:p w14:paraId="03388A4A" w14:textId="1A8BF1DB" w:rsidR="00A53B15" w:rsidRPr="003876BC" w:rsidRDefault="00A53B15" w:rsidP="00A53B15">
            <w:pPr>
              <w:jc w:val="center"/>
              <w:rPr>
                <w:sz w:val="20"/>
              </w:rPr>
            </w:pPr>
            <w:r>
              <w:rPr>
                <w:color w:val="000000"/>
                <w:sz w:val="18"/>
                <w:szCs w:val="18"/>
              </w:rPr>
              <w:t>$110.42</w:t>
            </w:r>
          </w:p>
        </w:tc>
      </w:tr>
      <w:tr w:rsidR="00A53B15" w:rsidRPr="003876BC" w14:paraId="7F4AE778" w14:textId="2B1DDC1A" w:rsidTr="00783BFD">
        <w:trPr>
          <w:trHeight w:val="288"/>
        </w:trPr>
        <w:tc>
          <w:tcPr>
            <w:tcW w:w="884" w:type="dxa"/>
            <w:noWrap/>
            <w:hideMark/>
          </w:tcPr>
          <w:p w14:paraId="4196D3C1" w14:textId="4982C936" w:rsidR="00A53B15" w:rsidRPr="003876BC" w:rsidRDefault="00A53B15" w:rsidP="00A53B15">
            <w:pPr>
              <w:rPr>
                <w:sz w:val="20"/>
              </w:rPr>
            </w:pPr>
            <w:r>
              <w:rPr>
                <w:sz w:val="20"/>
              </w:rPr>
              <w:t>561422</w:t>
            </w:r>
          </w:p>
        </w:tc>
        <w:tc>
          <w:tcPr>
            <w:tcW w:w="2431" w:type="dxa"/>
            <w:noWrap/>
            <w:hideMark/>
          </w:tcPr>
          <w:p w14:paraId="52467737" w14:textId="77777777" w:rsidR="00A53B15" w:rsidRPr="003876BC" w:rsidRDefault="00A53B15" w:rsidP="00A53B15">
            <w:pPr>
              <w:rPr>
                <w:sz w:val="20"/>
              </w:rPr>
            </w:pPr>
            <w:r w:rsidRPr="003876BC">
              <w:rPr>
                <w:sz w:val="20"/>
              </w:rPr>
              <w:t>Contact Center Knowledge Analyst</w:t>
            </w:r>
            <w:r w:rsidRPr="003876BC">
              <w:rPr>
                <w:color w:val="FF0000"/>
                <w:sz w:val="20"/>
              </w:rPr>
              <w:t>**</w:t>
            </w:r>
          </w:p>
        </w:tc>
        <w:tc>
          <w:tcPr>
            <w:tcW w:w="1329" w:type="dxa"/>
            <w:noWrap/>
            <w:vAlign w:val="bottom"/>
            <w:hideMark/>
          </w:tcPr>
          <w:p w14:paraId="74586C98" w14:textId="4BD738D6" w:rsidR="00A53B15" w:rsidRPr="003876BC" w:rsidRDefault="00A53B15" w:rsidP="00A53B15">
            <w:pPr>
              <w:jc w:val="center"/>
              <w:rPr>
                <w:sz w:val="20"/>
              </w:rPr>
            </w:pPr>
            <w:r>
              <w:rPr>
                <w:sz w:val="18"/>
                <w:szCs w:val="18"/>
              </w:rPr>
              <w:t>$77.53</w:t>
            </w:r>
          </w:p>
        </w:tc>
        <w:tc>
          <w:tcPr>
            <w:tcW w:w="1196" w:type="dxa"/>
            <w:vAlign w:val="bottom"/>
          </w:tcPr>
          <w:p w14:paraId="5F87B65D" w14:textId="7280EB9B" w:rsidR="00A53B15" w:rsidRPr="003876BC" w:rsidRDefault="00A53B15" w:rsidP="00A53B15">
            <w:pPr>
              <w:jc w:val="center"/>
              <w:rPr>
                <w:sz w:val="20"/>
              </w:rPr>
            </w:pPr>
            <w:r>
              <w:rPr>
                <w:color w:val="000000"/>
                <w:sz w:val="18"/>
                <w:szCs w:val="18"/>
              </w:rPr>
              <w:t>$79.20</w:t>
            </w:r>
          </w:p>
        </w:tc>
        <w:tc>
          <w:tcPr>
            <w:tcW w:w="1217" w:type="dxa"/>
            <w:vAlign w:val="bottom"/>
          </w:tcPr>
          <w:p w14:paraId="016F2AB9" w14:textId="56DB8128" w:rsidR="00A53B15" w:rsidRPr="003876BC" w:rsidRDefault="00A53B15" w:rsidP="00A53B15">
            <w:pPr>
              <w:jc w:val="center"/>
              <w:rPr>
                <w:sz w:val="20"/>
              </w:rPr>
            </w:pPr>
            <w:r>
              <w:rPr>
                <w:color w:val="000000"/>
                <w:sz w:val="18"/>
                <w:szCs w:val="18"/>
              </w:rPr>
              <w:t>$80.92</w:t>
            </w:r>
          </w:p>
        </w:tc>
        <w:tc>
          <w:tcPr>
            <w:tcW w:w="1217" w:type="dxa"/>
            <w:vAlign w:val="bottom"/>
          </w:tcPr>
          <w:p w14:paraId="196E69DA" w14:textId="3DF6D271" w:rsidR="00A53B15" w:rsidRPr="003876BC" w:rsidRDefault="00A53B15" w:rsidP="00A53B15">
            <w:pPr>
              <w:jc w:val="center"/>
              <w:rPr>
                <w:sz w:val="20"/>
              </w:rPr>
            </w:pPr>
            <w:r>
              <w:rPr>
                <w:color w:val="000000"/>
                <w:sz w:val="18"/>
                <w:szCs w:val="18"/>
              </w:rPr>
              <w:t>$82.66</w:t>
            </w:r>
          </w:p>
        </w:tc>
        <w:tc>
          <w:tcPr>
            <w:tcW w:w="1173" w:type="dxa"/>
            <w:vAlign w:val="bottom"/>
          </w:tcPr>
          <w:p w14:paraId="33919329" w14:textId="40F41D01" w:rsidR="00A53B15" w:rsidRPr="003876BC" w:rsidRDefault="00A53B15" w:rsidP="00A53B15">
            <w:pPr>
              <w:jc w:val="center"/>
              <w:rPr>
                <w:sz w:val="20"/>
              </w:rPr>
            </w:pPr>
            <w:r>
              <w:rPr>
                <w:color w:val="000000"/>
                <w:sz w:val="18"/>
                <w:szCs w:val="18"/>
              </w:rPr>
              <w:t>$84.45</w:t>
            </w:r>
          </w:p>
        </w:tc>
      </w:tr>
      <w:tr w:rsidR="00A53B15" w:rsidRPr="003876BC" w14:paraId="4AFAAB67" w14:textId="72C761D6" w:rsidTr="00783BFD">
        <w:trPr>
          <w:trHeight w:val="288"/>
        </w:trPr>
        <w:tc>
          <w:tcPr>
            <w:tcW w:w="884" w:type="dxa"/>
            <w:noWrap/>
            <w:hideMark/>
          </w:tcPr>
          <w:p w14:paraId="779EE84B" w14:textId="396DF88E" w:rsidR="00A53B15" w:rsidRPr="003876BC" w:rsidRDefault="00A53B15" w:rsidP="00A53B15">
            <w:pPr>
              <w:rPr>
                <w:sz w:val="20"/>
              </w:rPr>
            </w:pPr>
            <w:r>
              <w:rPr>
                <w:sz w:val="20"/>
              </w:rPr>
              <w:t>561422</w:t>
            </w:r>
          </w:p>
        </w:tc>
        <w:tc>
          <w:tcPr>
            <w:tcW w:w="2431" w:type="dxa"/>
            <w:noWrap/>
            <w:hideMark/>
          </w:tcPr>
          <w:p w14:paraId="26426F46" w14:textId="77777777" w:rsidR="00A53B15" w:rsidRPr="003876BC" w:rsidRDefault="00A53B15" w:rsidP="00A53B15">
            <w:pPr>
              <w:rPr>
                <w:sz w:val="20"/>
              </w:rPr>
            </w:pPr>
            <w:r w:rsidRPr="003876BC">
              <w:rPr>
                <w:sz w:val="20"/>
              </w:rPr>
              <w:t>Contact Center Workforce Management Analyst</w:t>
            </w:r>
          </w:p>
        </w:tc>
        <w:tc>
          <w:tcPr>
            <w:tcW w:w="1329" w:type="dxa"/>
            <w:noWrap/>
            <w:vAlign w:val="bottom"/>
            <w:hideMark/>
          </w:tcPr>
          <w:p w14:paraId="5DB384CE" w14:textId="1AAC5531" w:rsidR="00A53B15" w:rsidRPr="003876BC" w:rsidRDefault="00A53B15" w:rsidP="00A53B15">
            <w:pPr>
              <w:jc w:val="center"/>
              <w:rPr>
                <w:sz w:val="20"/>
              </w:rPr>
            </w:pPr>
            <w:r>
              <w:rPr>
                <w:sz w:val="18"/>
                <w:szCs w:val="18"/>
              </w:rPr>
              <w:t>$85.57</w:t>
            </w:r>
          </w:p>
        </w:tc>
        <w:tc>
          <w:tcPr>
            <w:tcW w:w="1196" w:type="dxa"/>
            <w:vAlign w:val="bottom"/>
          </w:tcPr>
          <w:p w14:paraId="6B458F6C" w14:textId="72D79355" w:rsidR="00A53B15" w:rsidRPr="003876BC" w:rsidRDefault="00A53B15" w:rsidP="00A53B15">
            <w:pPr>
              <w:jc w:val="center"/>
              <w:rPr>
                <w:sz w:val="20"/>
              </w:rPr>
            </w:pPr>
            <w:r>
              <w:rPr>
                <w:color w:val="000000"/>
                <w:sz w:val="18"/>
                <w:szCs w:val="18"/>
              </w:rPr>
              <w:t>$87.42</w:t>
            </w:r>
          </w:p>
        </w:tc>
        <w:tc>
          <w:tcPr>
            <w:tcW w:w="1217" w:type="dxa"/>
            <w:vAlign w:val="bottom"/>
          </w:tcPr>
          <w:p w14:paraId="00C3A5C7" w14:textId="533C195E" w:rsidR="00A53B15" w:rsidRPr="003876BC" w:rsidRDefault="00A53B15" w:rsidP="00A53B15">
            <w:pPr>
              <w:jc w:val="center"/>
              <w:rPr>
                <w:sz w:val="20"/>
              </w:rPr>
            </w:pPr>
            <w:r>
              <w:rPr>
                <w:color w:val="000000"/>
                <w:sz w:val="18"/>
                <w:szCs w:val="18"/>
              </w:rPr>
              <w:t>$89.31</w:t>
            </w:r>
          </w:p>
        </w:tc>
        <w:tc>
          <w:tcPr>
            <w:tcW w:w="1217" w:type="dxa"/>
            <w:vAlign w:val="bottom"/>
          </w:tcPr>
          <w:p w14:paraId="0D1AFD80" w14:textId="43A5FDCB" w:rsidR="00A53B15" w:rsidRPr="003876BC" w:rsidRDefault="00A53B15" w:rsidP="00A53B15">
            <w:pPr>
              <w:jc w:val="center"/>
              <w:rPr>
                <w:sz w:val="20"/>
              </w:rPr>
            </w:pPr>
            <w:r>
              <w:rPr>
                <w:color w:val="000000"/>
                <w:sz w:val="18"/>
                <w:szCs w:val="18"/>
              </w:rPr>
              <w:t>$91.24</w:t>
            </w:r>
          </w:p>
        </w:tc>
        <w:tc>
          <w:tcPr>
            <w:tcW w:w="1173" w:type="dxa"/>
            <w:vAlign w:val="bottom"/>
          </w:tcPr>
          <w:p w14:paraId="660135B1" w14:textId="52063BFF" w:rsidR="00A53B15" w:rsidRPr="003876BC" w:rsidRDefault="00A53B15" w:rsidP="00A53B15">
            <w:pPr>
              <w:jc w:val="center"/>
              <w:rPr>
                <w:sz w:val="20"/>
              </w:rPr>
            </w:pPr>
            <w:r>
              <w:rPr>
                <w:color w:val="000000"/>
                <w:sz w:val="18"/>
                <w:szCs w:val="18"/>
              </w:rPr>
              <w:t>$93.21</w:t>
            </w:r>
          </w:p>
        </w:tc>
      </w:tr>
      <w:tr w:rsidR="00A53B15" w:rsidRPr="003876BC" w14:paraId="65E695A9" w14:textId="5775B751" w:rsidTr="00783BFD">
        <w:trPr>
          <w:trHeight w:val="288"/>
        </w:trPr>
        <w:tc>
          <w:tcPr>
            <w:tcW w:w="884" w:type="dxa"/>
            <w:noWrap/>
            <w:hideMark/>
          </w:tcPr>
          <w:p w14:paraId="0D8E5CB9" w14:textId="4AE5348E" w:rsidR="00A53B15" w:rsidRPr="003876BC" w:rsidRDefault="00A53B15" w:rsidP="00A53B15">
            <w:pPr>
              <w:rPr>
                <w:sz w:val="20"/>
              </w:rPr>
            </w:pPr>
            <w:r>
              <w:rPr>
                <w:sz w:val="20"/>
              </w:rPr>
              <w:t>561422</w:t>
            </w:r>
          </w:p>
        </w:tc>
        <w:tc>
          <w:tcPr>
            <w:tcW w:w="2431" w:type="dxa"/>
            <w:noWrap/>
            <w:hideMark/>
          </w:tcPr>
          <w:p w14:paraId="2987D191" w14:textId="77777777" w:rsidR="00A53B15" w:rsidRPr="003876BC" w:rsidRDefault="00A53B15" w:rsidP="00A53B15">
            <w:pPr>
              <w:rPr>
                <w:sz w:val="20"/>
              </w:rPr>
            </w:pPr>
            <w:r w:rsidRPr="003876BC">
              <w:rPr>
                <w:sz w:val="20"/>
              </w:rPr>
              <w:t>Contact Center Senior Financial Analyst</w:t>
            </w:r>
          </w:p>
        </w:tc>
        <w:tc>
          <w:tcPr>
            <w:tcW w:w="1329" w:type="dxa"/>
            <w:noWrap/>
            <w:vAlign w:val="bottom"/>
            <w:hideMark/>
          </w:tcPr>
          <w:p w14:paraId="5A7F6F88" w14:textId="604CFE68" w:rsidR="00A53B15" w:rsidRPr="003876BC" w:rsidRDefault="00A53B15" w:rsidP="00A53B15">
            <w:pPr>
              <w:jc w:val="center"/>
              <w:rPr>
                <w:sz w:val="20"/>
              </w:rPr>
            </w:pPr>
            <w:r>
              <w:rPr>
                <w:sz w:val="18"/>
                <w:szCs w:val="18"/>
              </w:rPr>
              <w:t>$186.81</w:t>
            </w:r>
          </w:p>
        </w:tc>
        <w:tc>
          <w:tcPr>
            <w:tcW w:w="1196" w:type="dxa"/>
            <w:vAlign w:val="bottom"/>
          </w:tcPr>
          <w:p w14:paraId="0E1E7D3B" w14:textId="64554835" w:rsidR="00A53B15" w:rsidRPr="003876BC" w:rsidRDefault="00A53B15" w:rsidP="00A53B15">
            <w:pPr>
              <w:jc w:val="center"/>
              <w:rPr>
                <w:sz w:val="20"/>
              </w:rPr>
            </w:pPr>
            <w:r>
              <w:rPr>
                <w:color w:val="000000"/>
                <w:sz w:val="18"/>
                <w:szCs w:val="18"/>
              </w:rPr>
              <w:t>$190.85</w:t>
            </w:r>
          </w:p>
        </w:tc>
        <w:tc>
          <w:tcPr>
            <w:tcW w:w="1217" w:type="dxa"/>
            <w:vAlign w:val="bottom"/>
          </w:tcPr>
          <w:p w14:paraId="6F0EA212" w14:textId="36C00620" w:rsidR="00A53B15" w:rsidRPr="003876BC" w:rsidRDefault="00A53B15" w:rsidP="00A53B15">
            <w:pPr>
              <w:jc w:val="center"/>
              <w:rPr>
                <w:sz w:val="20"/>
              </w:rPr>
            </w:pPr>
            <w:r>
              <w:rPr>
                <w:color w:val="000000"/>
                <w:sz w:val="18"/>
                <w:szCs w:val="18"/>
              </w:rPr>
              <w:t>$194.97</w:t>
            </w:r>
          </w:p>
        </w:tc>
        <w:tc>
          <w:tcPr>
            <w:tcW w:w="1217" w:type="dxa"/>
            <w:vAlign w:val="bottom"/>
          </w:tcPr>
          <w:p w14:paraId="29A57BD3" w14:textId="7FB7DC01" w:rsidR="00A53B15" w:rsidRPr="003876BC" w:rsidRDefault="00A53B15" w:rsidP="00A53B15">
            <w:pPr>
              <w:jc w:val="center"/>
              <w:rPr>
                <w:sz w:val="20"/>
              </w:rPr>
            </w:pPr>
            <w:r>
              <w:rPr>
                <w:color w:val="000000"/>
                <w:sz w:val="18"/>
                <w:szCs w:val="18"/>
              </w:rPr>
              <w:t>$199.18</w:t>
            </w:r>
          </w:p>
        </w:tc>
        <w:tc>
          <w:tcPr>
            <w:tcW w:w="1173" w:type="dxa"/>
            <w:vAlign w:val="bottom"/>
          </w:tcPr>
          <w:p w14:paraId="5A068D78" w14:textId="4B7FFF29" w:rsidR="00A53B15" w:rsidRPr="003876BC" w:rsidRDefault="00A53B15" w:rsidP="00A53B15">
            <w:pPr>
              <w:jc w:val="center"/>
              <w:rPr>
                <w:sz w:val="20"/>
              </w:rPr>
            </w:pPr>
            <w:r>
              <w:rPr>
                <w:color w:val="000000"/>
                <w:sz w:val="18"/>
                <w:szCs w:val="18"/>
              </w:rPr>
              <w:t>$203.48</w:t>
            </w:r>
          </w:p>
        </w:tc>
      </w:tr>
      <w:tr w:rsidR="00A53B15" w:rsidRPr="003876BC" w14:paraId="745D12A9" w14:textId="486E15C7" w:rsidTr="00783BFD">
        <w:trPr>
          <w:trHeight w:val="288"/>
        </w:trPr>
        <w:tc>
          <w:tcPr>
            <w:tcW w:w="884" w:type="dxa"/>
            <w:noWrap/>
            <w:hideMark/>
          </w:tcPr>
          <w:p w14:paraId="5A086BC1" w14:textId="561E04AD" w:rsidR="00A53B15" w:rsidRPr="003876BC" w:rsidRDefault="00A53B15" w:rsidP="00A53B15">
            <w:pPr>
              <w:rPr>
                <w:sz w:val="20"/>
              </w:rPr>
            </w:pPr>
            <w:r>
              <w:rPr>
                <w:sz w:val="20"/>
              </w:rPr>
              <w:lastRenderedPageBreak/>
              <w:t>561422</w:t>
            </w:r>
          </w:p>
        </w:tc>
        <w:tc>
          <w:tcPr>
            <w:tcW w:w="2431" w:type="dxa"/>
            <w:noWrap/>
            <w:hideMark/>
          </w:tcPr>
          <w:p w14:paraId="101AB284" w14:textId="77777777" w:rsidR="00A53B15" w:rsidRPr="003876BC" w:rsidRDefault="00A53B15" w:rsidP="00A53B15">
            <w:pPr>
              <w:rPr>
                <w:sz w:val="20"/>
              </w:rPr>
            </w:pPr>
            <w:r w:rsidRPr="003876BC">
              <w:rPr>
                <w:sz w:val="20"/>
              </w:rPr>
              <w:t>Contact Center Financial Analyst</w:t>
            </w:r>
          </w:p>
        </w:tc>
        <w:tc>
          <w:tcPr>
            <w:tcW w:w="1329" w:type="dxa"/>
            <w:noWrap/>
            <w:vAlign w:val="bottom"/>
            <w:hideMark/>
          </w:tcPr>
          <w:p w14:paraId="6B3F3EE7" w14:textId="04C8D22C" w:rsidR="00A53B15" w:rsidRPr="003876BC" w:rsidRDefault="00A53B15" w:rsidP="00A53B15">
            <w:pPr>
              <w:jc w:val="center"/>
              <w:rPr>
                <w:sz w:val="20"/>
              </w:rPr>
            </w:pPr>
            <w:r>
              <w:rPr>
                <w:sz w:val="18"/>
                <w:szCs w:val="18"/>
              </w:rPr>
              <w:t>$125.47</w:t>
            </w:r>
          </w:p>
        </w:tc>
        <w:tc>
          <w:tcPr>
            <w:tcW w:w="1196" w:type="dxa"/>
            <w:vAlign w:val="bottom"/>
          </w:tcPr>
          <w:p w14:paraId="027283E5" w14:textId="217CBBEB" w:rsidR="00A53B15" w:rsidRPr="003876BC" w:rsidRDefault="00A53B15" w:rsidP="00A53B15">
            <w:pPr>
              <w:jc w:val="center"/>
              <w:rPr>
                <w:sz w:val="20"/>
              </w:rPr>
            </w:pPr>
            <w:r>
              <w:rPr>
                <w:color w:val="000000"/>
                <w:sz w:val="18"/>
                <w:szCs w:val="18"/>
              </w:rPr>
              <w:t>$128.18</w:t>
            </w:r>
          </w:p>
        </w:tc>
        <w:tc>
          <w:tcPr>
            <w:tcW w:w="1217" w:type="dxa"/>
            <w:vAlign w:val="bottom"/>
          </w:tcPr>
          <w:p w14:paraId="1D865EA4" w14:textId="4941E982" w:rsidR="00A53B15" w:rsidRPr="003876BC" w:rsidRDefault="00A53B15" w:rsidP="00A53B15">
            <w:pPr>
              <w:jc w:val="center"/>
              <w:rPr>
                <w:sz w:val="20"/>
              </w:rPr>
            </w:pPr>
            <w:r>
              <w:rPr>
                <w:color w:val="000000"/>
                <w:sz w:val="18"/>
                <w:szCs w:val="18"/>
              </w:rPr>
              <w:t>$130.95</w:t>
            </w:r>
          </w:p>
        </w:tc>
        <w:tc>
          <w:tcPr>
            <w:tcW w:w="1217" w:type="dxa"/>
            <w:vAlign w:val="bottom"/>
          </w:tcPr>
          <w:p w14:paraId="34478750" w14:textId="00A7F07B" w:rsidR="00A53B15" w:rsidRPr="003876BC" w:rsidRDefault="00A53B15" w:rsidP="00A53B15">
            <w:pPr>
              <w:jc w:val="center"/>
              <w:rPr>
                <w:sz w:val="20"/>
              </w:rPr>
            </w:pPr>
            <w:r>
              <w:rPr>
                <w:color w:val="000000"/>
                <w:sz w:val="18"/>
                <w:szCs w:val="18"/>
              </w:rPr>
              <w:t>$133.78</w:t>
            </w:r>
          </w:p>
        </w:tc>
        <w:tc>
          <w:tcPr>
            <w:tcW w:w="1173" w:type="dxa"/>
            <w:vAlign w:val="bottom"/>
          </w:tcPr>
          <w:p w14:paraId="42463D53" w14:textId="45C14067" w:rsidR="00A53B15" w:rsidRPr="003876BC" w:rsidRDefault="00A53B15" w:rsidP="00A53B15">
            <w:pPr>
              <w:jc w:val="center"/>
              <w:rPr>
                <w:sz w:val="20"/>
              </w:rPr>
            </w:pPr>
            <w:r>
              <w:rPr>
                <w:color w:val="000000"/>
                <w:sz w:val="18"/>
                <w:szCs w:val="18"/>
              </w:rPr>
              <w:t>$136.67</w:t>
            </w:r>
          </w:p>
        </w:tc>
      </w:tr>
      <w:tr w:rsidR="00A53B15" w:rsidRPr="003876BC" w14:paraId="01C24A55" w14:textId="1BAB5E50" w:rsidTr="00783BFD">
        <w:trPr>
          <w:trHeight w:val="288"/>
        </w:trPr>
        <w:tc>
          <w:tcPr>
            <w:tcW w:w="884" w:type="dxa"/>
            <w:noWrap/>
            <w:hideMark/>
          </w:tcPr>
          <w:p w14:paraId="31A1C938" w14:textId="58A63990" w:rsidR="00A53B15" w:rsidRPr="003876BC" w:rsidRDefault="00A53B15" w:rsidP="00A53B15">
            <w:pPr>
              <w:rPr>
                <w:sz w:val="20"/>
              </w:rPr>
            </w:pPr>
            <w:r>
              <w:rPr>
                <w:sz w:val="20"/>
              </w:rPr>
              <w:t>561422</w:t>
            </w:r>
          </w:p>
        </w:tc>
        <w:tc>
          <w:tcPr>
            <w:tcW w:w="2431" w:type="dxa"/>
            <w:noWrap/>
            <w:hideMark/>
          </w:tcPr>
          <w:p w14:paraId="26B12B82" w14:textId="77777777" w:rsidR="00A53B15" w:rsidRPr="003876BC" w:rsidRDefault="00A53B15" w:rsidP="00A53B15">
            <w:pPr>
              <w:rPr>
                <w:sz w:val="20"/>
              </w:rPr>
            </w:pPr>
            <w:r w:rsidRPr="003876BC">
              <w:rPr>
                <w:sz w:val="20"/>
              </w:rPr>
              <w:t>Contact Center Operations Supervisor</w:t>
            </w:r>
          </w:p>
        </w:tc>
        <w:tc>
          <w:tcPr>
            <w:tcW w:w="1329" w:type="dxa"/>
            <w:noWrap/>
            <w:vAlign w:val="bottom"/>
            <w:hideMark/>
          </w:tcPr>
          <w:p w14:paraId="75DEDC9C" w14:textId="2733952A" w:rsidR="00A53B15" w:rsidRPr="003876BC" w:rsidRDefault="00A53B15" w:rsidP="00A53B15">
            <w:pPr>
              <w:jc w:val="center"/>
              <w:rPr>
                <w:sz w:val="20"/>
              </w:rPr>
            </w:pPr>
            <w:r>
              <w:rPr>
                <w:sz w:val="18"/>
                <w:szCs w:val="18"/>
              </w:rPr>
              <w:t>$178.02</w:t>
            </w:r>
          </w:p>
        </w:tc>
        <w:tc>
          <w:tcPr>
            <w:tcW w:w="1196" w:type="dxa"/>
            <w:vAlign w:val="bottom"/>
          </w:tcPr>
          <w:p w14:paraId="28C9286D" w14:textId="53006A8F" w:rsidR="00A53B15" w:rsidRPr="003876BC" w:rsidRDefault="00A53B15" w:rsidP="00A53B15">
            <w:pPr>
              <w:jc w:val="center"/>
              <w:rPr>
                <w:sz w:val="20"/>
              </w:rPr>
            </w:pPr>
            <w:r>
              <w:rPr>
                <w:color w:val="000000"/>
                <w:sz w:val="18"/>
                <w:szCs w:val="18"/>
              </w:rPr>
              <w:t>$181.87</w:t>
            </w:r>
          </w:p>
        </w:tc>
        <w:tc>
          <w:tcPr>
            <w:tcW w:w="1217" w:type="dxa"/>
            <w:vAlign w:val="bottom"/>
          </w:tcPr>
          <w:p w14:paraId="07597D9C" w14:textId="5204C7FD" w:rsidR="00A53B15" w:rsidRPr="003876BC" w:rsidRDefault="00A53B15" w:rsidP="00A53B15">
            <w:pPr>
              <w:jc w:val="center"/>
              <w:rPr>
                <w:sz w:val="20"/>
              </w:rPr>
            </w:pPr>
            <w:r>
              <w:rPr>
                <w:color w:val="000000"/>
                <w:sz w:val="18"/>
                <w:szCs w:val="18"/>
              </w:rPr>
              <w:t>$185.79</w:t>
            </w:r>
          </w:p>
        </w:tc>
        <w:tc>
          <w:tcPr>
            <w:tcW w:w="1217" w:type="dxa"/>
            <w:vAlign w:val="bottom"/>
          </w:tcPr>
          <w:p w14:paraId="366B70FD" w14:textId="1C791F29" w:rsidR="00A53B15" w:rsidRPr="003876BC" w:rsidRDefault="00A53B15" w:rsidP="00A53B15">
            <w:pPr>
              <w:jc w:val="center"/>
              <w:rPr>
                <w:sz w:val="20"/>
              </w:rPr>
            </w:pPr>
            <w:r>
              <w:rPr>
                <w:color w:val="000000"/>
                <w:sz w:val="18"/>
                <w:szCs w:val="18"/>
              </w:rPr>
              <w:t>$189.81</w:t>
            </w:r>
          </w:p>
        </w:tc>
        <w:tc>
          <w:tcPr>
            <w:tcW w:w="1173" w:type="dxa"/>
            <w:vAlign w:val="bottom"/>
          </w:tcPr>
          <w:p w14:paraId="184DEFA4" w14:textId="6DAD3119" w:rsidR="00A53B15" w:rsidRPr="003876BC" w:rsidRDefault="00A53B15" w:rsidP="00A53B15">
            <w:pPr>
              <w:jc w:val="center"/>
              <w:rPr>
                <w:sz w:val="20"/>
              </w:rPr>
            </w:pPr>
            <w:r>
              <w:rPr>
                <w:color w:val="000000"/>
                <w:sz w:val="18"/>
                <w:szCs w:val="18"/>
              </w:rPr>
              <w:t>$193.91</w:t>
            </w:r>
          </w:p>
        </w:tc>
      </w:tr>
      <w:tr w:rsidR="00A53B15" w:rsidRPr="003876BC" w14:paraId="6E455F86" w14:textId="00EF327C" w:rsidTr="00783BFD">
        <w:trPr>
          <w:trHeight w:val="288"/>
        </w:trPr>
        <w:tc>
          <w:tcPr>
            <w:tcW w:w="884" w:type="dxa"/>
            <w:noWrap/>
            <w:hideMark/>
          </w:tcPr>
          <w:p w14:paraId="15AA4386" w14:textId="7BFB258C" w:rsidR="00A53B15" w:rsidRPr="003876BC" w:rsidRDefault="00A53B15" w:rsidP="00A53B15">
            <w:pPr>
              <w:rPr>
                <w:sz w:val="20"/>
              </w:rPr>
            </w:pPr>
            <w:r>
              <w:rPr>
                <w:sz w:val="20"/>
              </w:rPr>
              <w:t>561422</w:t>
            </w:r>
          </w:p>
        </w:tc>
        <w:tc>
          <w:tcPr>
            <w:tcW w:w="2431" w:type="dxa"/>
            <w:noWrap/>
            <w:hideMark/>
          </w:tcPr>
          <w:p w14:paraId="3FED1857" w14:textId="77777777" w:rsidR="00A53B15" w:rsidRPr="003876BC" w:rsidRDefault="00A53B15" w:rsidP="00A53B15">
            <w:pPr>
              <w:rPr>
                <w:sz w:val="20"/>
              </w:rPr>
            </w:pPr>
            <w:r w:rsidRPr="003876BC">
              <w:rPr>
                <w:sz w:val="20"/>
              </w:rPr>
              <w:t>Contact Center Telecommunications Architect</w:t>
            </w:r>
          </w:p>
        </w:tc>
        <w:tc>
          <w:tcPr>
            <w:tcW w:w="1329" w:type="dxa"/>
            <w:noWrap/>
            <w:vAlign w:val="bottom"/>
            <w:hideMark/>
          </w:tcPr>
          <w:p w14:paraId="05CB95FB" w14:textId="00EE220F" w:rsidR="00A53B15" w:rsidRPr="003876BC" w:rsidRDefault="00A53B15" w:rsidP="00A53B15">
            <w:pPr>
              <w:jc w:val="center"/>
              <w:rPr>
                <w:sz w:val="20"/>
              </w:rPr>
            </w:pPr>
            <w:r>
              <w:rPr>
                <w:sz w:val="18"/>
                <w:szCs w:val="18"/>
              </w:rPr>
              <w:t>$171.81</w:t>
            </w:r>
          </w:p>
        </w:tc>
        <w:tc>
          <w:tcPr>
            <w:tcW w:w="1196" w:type="dxa"/>
            <w:vAlign w:val="bottom"/>
          </w:tcPr>
          <w:p w14:paraId="29BCDA47" w14:textId="563ED96A" w:rsidR="00A53B15" w:rsidRPr="003876BC" w:rsidRDefault="00A53B15" w:rsidP="00A53B15">
            <w:pPr>
              <w:jc w:val="center"/>
              <w:rPr>
                <w:sz w:val="20"/>
              </w:rPr>
            </w:pPr>
            <w:r>
              <w:rPr>
                <w:color w:val="000000"/>
                <w:sz w:val="18"/>
                <w:szCs w:val="18"/>
              </w:rPr>
              <w:t>$175.52</w:t>
            </w:r>
          </w:p>
        </w:tc>
        <w:tc>
          <w:tcPr>
            <w:tcW w:w="1217" w:type="dxa"/>
            <w:vAlign w:val="bottom"/>
          </w:tcPr>
          <w:p w14:paraId="6D69B8B0" w14:textId="44279AA3" w:rsidR="00A53B15" w:rsidRPr="003876BC" w:rsidRDefault="00A53B15" w:rsidP="00A53B15">
            <w:pPr>
              <w:jc w:val="center"/>
              <w:rPr>
                <w:sz w:val="20"/>
              </w:rPr>
            </w:pPr>
            <w:r>
              <w:rPr>
                <w:color w:val="000000"/>
                <w:sz w:val="18"/>
                <w:szCs w:val="18"/>
              </w:rPr>
              <w:t>$179.31</w:t>
            </w:r>
          </w:p>
        </w:tc>
        <w:tc>
          <w:tcPr>
            <w:tcW w:w="1217" w:type="dxa"/>
            <w:vAlign w:val="bottom"/>
          </w:tcPr>
          <w:p w14:paraId="1F867638" w14:textId="3E6444F8" w:rsidR="00A53B15" w:rsidRPr="003876BC" w:rsidRDefault="00A53B15" w:rsidP="00A53B15">
            <w:pPr>
              <w:jc w:val="center"/>
              <w:rPr>
                <w:sz w:val="20"/>
              </w:rPr>
            </w:pPr>
            <w:r>
              <w:rPr>
                <w:color w:val="000000"/>
                <w:sz w:val="18"/>
                <w:szCs w:val="18"/>
              </w:rPr>
              <w:t>$183.19</w:t>
            </w:r>
          </w:p>
        </w:tc>
        <w:tc>
          <w:tcPr>
            <w:tcW w:w="1173" w:type="dxa"/>
            <w:vAlign w:val="bottom"/>
          </w:tcPr>
          <w:p w14:paraId="73707298" w14:textId="27B6AB32" w:rsidR="00A53B15" w:rsidRPr="003876BC" w:rsidRDefault="00A53B15" w:rsidP="00A53B15">
            <w:pPr>
              <w:jc w:val="center"/>
              <w:rPr>
                <w:sz w:val="20"/>
              </w:rPr>
            </w:pPr>
            <w:r>
              <w:rPr>
                <w:color w:val="000000"/>
                <w:sz w:val="18"/>
                <w:szCs w:val="18"/>
              </w:rPr>
              <w:t>$187.14</w:t>
            </w:r>
          </w:p>
        </w:tc>
      </w:tr>
      <w:tr w:rsidR="00A53B15" w:rsidRPr="003876BC" w14:paraId="3558613F" w14:textId="3BE93039" w:rsidTr="00783BFD">
        <w:trPr>
          <w:trHeight w:val="288"/>
        </w:trPr>
        <w:tc>
          <w:tcPr>
            <w:tcW w:w="884" w:type="dxa"/>
            <w:noWrap/>
            <w:hideMark/>
          </w:tcPr>
          <w:p w14:paraId="766E915C" w14:textId="6CDC5CB3" w:rsidR="00A53B15" w:rsidRPr="003876BC" w:rsidRDefault="00A53B15" w:rsidP="00A53B15">
            <w:pPr>
              <w:rPr>
                <w:sz w:val="20"/>
              </w:rPr>
            </w:pPr>
            <w:r>
              <w:rPr>
                <w:sz w:val="20"/>
              </w:rPr>
              <w:t>561422</w:t>
            </w:r>
          </w:p>
        </w:tc>
        <w:tc>
          <w:tcPr>
            <w:tcW w:w="2431" w:type="dxa"/>
            <w:noWrap/>
            <w:hideMark/>
          </w:tcPr>
          <w:p w14:paraId="0ACB7607" w14:textId="77777777" w:rsidR="00A53B15" w:rsidRPr="003876BC" w:rsidRDefault="00A53B15" w:rsidP="00A53B15">
            <w:pPr>
              <w:rPr>
                <w:sz w:val="20"/>
              </w:rPr>
            </w:pPr>
            <w:r w:rsidRPr="003876BC">
              <w:rPr>
                <w:sz w:val="20"/>
              </w:rPr>
              <w:t>Contact Center Senior Telecommunications Manager</w:t>
            </w:r>
          </w:p>
        </w:tc>
        <w:tc>
          <w:tcPr>
            <w:tcW w:w="1329" w:type="dxa"/>
            <w:noWrap/>
            <w:vAlign w:val="bottom"/>
            <w:hideMark/>
          </w:tcPr>
          <w:p w14:paraId="3A7BAAE8" w14:textId="4A9D5CF6" w:rsidR="00A53B15" w:rsidRPr="003876BC" w:rsidRDefault="00A53B15" w:rsidP="00A53B15">
            <w:pPr>
              <w:jc w:val="center"/>
              <w:rPr>
                <w:sz w:val="20"/>
              </w:rPr>
            </w:pPr>
            <w:r>
              <w:rPr>
                <w:sz w:val="18"/>
                <w:szCs w:val="18"/>
              </w:rPr>
              <w:t>$154.92</w:t>
            </w:r>
          </w:p>
        </w:tc>
        <w:tc>
          <w:tcPr>
            <w:tcW w:w="1196" w:type="dxa"/>
            <w:vAlign w:val="bottom"/>
          </w:tcPr>
          <w:p w14:paraId="421C6915" w14:textId="59A390D5" w:rsidR="00A53B15" w:rsidRPr="003876BC" w:rsidRDefault="00A53B15" w:rsidP="00A53B15">
            <w:pPr>
              <w:jc w:val="center"/>
              <w:rPr>
                <w:sz w:val="20"/>
              </w:rPr>
            </w:pPr>
            <w:r>
              <w:rPr>
                <w:color w:val="000000"/>
                <w:sz w:val="18"/>
                <w:szCs w:val="18"/>
              </w:rPr>
              <w:t>$158.27</w:t>
            </w:r>
          </w:p>
        </w:tc>
        <w:tc>
          <w:tcPr>
            <w:tcW w:w="1217" w:type="dxa"/>
            <w:vAlign w:val="bottom"/>
          </w:tcPr>
          <w:p w14:paraId="0AE74C85" w14:textId="72F82686" w:rsidR="00A53B15" w:rsidRPr="003876BC" w:rsidRDefault="00A53B15" w:rsidP="00A53B15">
            <w:pPr>
              <w:jc w:val="center"/>
              <w:rPr>
                <w:sz w:val="20"/>
              </w:rPr>
            </w:pPr>
            <w:r>
              <w:rPr>
                <w:color w:val="000000"/>
                <w:sz w:val="18"/>
                <w:szCs w:val="18"/>
              </w:rPr>
              <w:t>$161.68</w:t>
            </w:r>
          </w:p>
        </w:tc>
        <w:tc>
          <w:tcPr>
            <w:tcW w:w="1217" w:type="dxa"/>
            <w:vAlign w:val="bottom"/>
          </w:tcPr>
          <w:p w14:paraId="2745D90B" w14:textId="34EAD924" w:rsidR="00A53B15" w:rsidRPr="003876BC" w:rsidRDefault="00A53B15" w:rsidP="00A53B15">
            <w:pPr>
              <w:jc w:val="center"/>
              <w:rPr>
                <w:sz w:val="20"/>
              </w:rPr>
            </w:pPr>
            <w:r>
              <w:rPr>
                <w:color w:val="000000"/>
                <w:sz w:val="18"/>
                <w:szCs w:val="18"/>
              </w:rPr>
              <w:t>$165.18</w:t>
            </w:r>
          </w:p>
        </w:tc>
        <w:tc>
          <w:tcPr>
            <w:tcW w:w="1173" w:type="dxa"/>
            <w:vAlign w:val="bottom"/>
          </w:tcPr>
          <w:p w14:paraId="7BEBDB96" w14:textId="30991AA9" w:rsidR="00A53B15" w:rsidRPr="003876BC" w:rsidRDefault="00A53B15" w:rsidP="00A53B15">
            <w:pPr>
              <w:jc w:val="center"/>
              <w:rPr>
                <w:sz w:val="20"/>
              </w:rPr>
            </w:pPr>
            <w:r>
              <w:rPr>
                <w:color w:val="000000"/>
                <w:sz w:val="18"/>
                <w:szCs w:val="18"/>
              </w:rPr>
              <w:t>$168.75</w:t>
            </w:r>
          </w:p>
        </w:tc>
      </w:tr>
      <w:tr w:rsidR="00A53B15" w:rsidRPr="003876BC" w14:paraId="1AF3DF8B" w14:textId="22540460" w:rsidTr="00783BFD">
        <w:trPr>
          <w:trHeight w:val="288"/>
        </w:trPr>
        <w:tc>
          <w:tcPr>
            <w:tcW w:w="884" w:type="dxa"/>
            <w:noWrap/>
            <w:hideMark/>
          </w:tcPr>
          <w:p w14:paraId="1A9774FF" w14:textId="5CDD2E25" w:rsidR="00A53B15" w:rsidRPr="003876BC" w:rsidRDefault="00A53B15" w:rsidP="00A53B15">
            <w:pPr>
              <w:rPr>
                <w:sz w:val="20"/>
              </w:rPr>
            </w:pPr>
            <w:r>
              <w:rPr>
                <w:sz w:val="20"/>
              </w:rPr>
              <w:t>561422</w:t>
            </w:r>
          </w:p>
        </w:tc>
        <w:tc>
          <w:tcPr>
            <w:tcW w:w="2431" w:type="dxa"/>
            <w:noWrap/>
            <w:hideMark/>
          </w:tcPr>
          <w:p w14:paraId="3F701C93" w14:textId="77777777" w:rsidR="00A53B15" w:rsidRPr="003876BC" w:rsidRDefault="00A53B15" w:rsidP="00A53B15">
            <w:pPr>
              <w:rPr>
                <w:sz w:val="20"/>
              </w:rPr>
            </w:pPr>
            <w:r w:rsidRPr="003876BC">
              <w:rPr>
                <w:sz w:val="20"/>
              </w:rPr>
              <w:t>Contact Center Telecommunications Manager</w:t>
            </w:r>
          </w:p>
        </w:tc>
        <w:tc>
          <w:tcPr>
            <w:tcW w:w="1329" w:type="dxa"/>
            <w:noWrap/>
            <w:vAlign w:val="bottom"/>
            <w:hideMark/>
          </w:tcPr>
          <w:p w14:paraId="4B05073F" w14:textId="12041619" w:rsidR="00A53B15" w:rsidRPr="003876BC" w:rsidRDefault="00A53B15" w:rsidP="00A53B15">
            <w:pPr>
              <w:jc w:val="center"/>
              <w:rPr>
                <w:sz w:val="20"/>
              </w:rPr>
            </w:pPr>
            <w:r>
              <w:rPr>
                <w:sz w:val="18"/>
                <w:szCs w:val="18"/>
              </w:rPr>
              <w:t>$146.33</w:t>
            </w:r>
          </w:p>
        </w:tc>
        <w:tc>
          <w:tcPr>
            <w:tcW w:w="1196" w:type="dxa"/>
            <w:vAlign w:val="bottom"/>
          </w:tcPr>
          <w:p w14:paraId="094E1940" w14:textId="783F6983" w:rsidR="00A53B15" w:rsidRPr="003876BC" w:rsidRDefault="00A53B15" w:rsidP="00A53B15">
            <w:pPr>
              <w:jc w:val="center"/>
              <w:rPr>
                <w:sz w:val="20"/>
              </w:rPr>
            </w:pPr>
            <w:r>
              <w:rPr>
                <w:color w:val="000000"/>
                <w:sz w:val="18"/>
                <w:szCs w:val="18"/>
              </w:rPr>
              <w:t>$149.49</w:t>
            </w:r>
          </w:p>
        </w:tc>
        <w:tc>
          <w:tcPr>
            <w:tcW w:w="1217" w:type="dxa"/>
            <w:vAlign w:val="bottom"/>
          </w:tcPr>
          <w:p w14:paraId="545A89A6" w14:textId="33BFB5A2" w:rsidR="00A53B15" w:rsidRPr="003876BC" w:rsidRDefault="00A53B15" w:rsidP="00A53B15">
            <w:pPr>
              <w:jc w:val="center"/>
              <w:rPr>
                <w:sz w:val="20"/>
              </w:rPr>
            </w:pPr>
            <w:r>
              <w:rPr>
                <w:color w:val="000000"/>
                <w:sz w:val="18"/>
                <w:szCs w:val="18"/>
              </w:rPr>
              <w:t>$152.72</w:t>
            </w:r>
          </w:p>
        </w:tc>
        <w:tc>
          <w:tcPr>
            <w:tcW w:w="1217" w:type="dxa"/>
            <w:vAlign w:val="bottom"/>
          </w:tcPr>
          <w:p w14:paraId="619A06F8" w14:textId="5CA7E92F" w:rsidR="00A53B15" w:rsidRPr="003876BC" w:rsidRDefault="00A53B15" w:rsidP="00A53B15">
            <w:pPr>
              <w:jc w:val="center"/>
              <w:rPr>
                <w:sz w:val="20"/>
              </w:rPr>
            </w:pPr>
            <w:r>
              <w:rPr>
                <w:color w:val="000000"/>
                <w:sz w:val="18"/>
                <w:szCs w:val="18"/>
              </w:rPr>
              <w:t>$156.02</w:t>
            </w:r>
          </w:p>
        </w:tc>
        <w:tc>
          <w:tcPr>
            <w:tcW w:w="1173" w:type="dxa"/>
            <w:vAlign w:val="bottom"/>
          </w:tcPr>
          <w:p w14:paraId="0C38AC86" w14:textId="30A9880B" w:rsidR="00A53B15" w:rsidRPr="003876BC" w:rsidRDefault="00A53B15" w:rsidP="00A53B15">
            <w:pPr>
              <w:jc w:val="center"/>
              <w:rPr>
                <w:sz w:val="20"/>
              </w:rPr>
            </w:pPr>
            <w:r>
              <w:rPr>
                <w:color w:val="000000"/>
                <w:sz w:val="18"/>
                <w:szCs w:val="18"/>
              </w:rPr>
              <w:t>$159.39</w:t>
            </w:r>
          </w:p>
        </w:tc>
      </w:tr>
      <w:tr w:rsidR="00A53B15" w:rsidRPr="003876BC" w14:paraId="24F1D6E4" w14:textId="753F3564" w:rsidTr="00783BFD">
        <w:trPr>
          <w:trHeight w:val="288"/>
        </w:trPr>
        <w:tc>
          <w:tcPr>
            <w:tcW w:w="884" w:type="dxa"/>
            <w:noWrap/>
            <w:hideMark/>
          </w:tcPr>
          <w:p w14:paraId="18D3A14E" w14:textId="2C4029AB" w:rsidR="00A53B15" w:rsidRPr="003876BC" w:rsidRDefault="00A53B15" w:rsidP="00A53B15">
            <w:pPr>
              <w:rPr>
                <w:sz w:val="20"/>
              </w:rPr>
            </w:pPr>
            <w:r>
              <w:rPr>
                <w:sz w:val="20"/>
              </w:rPr>
              <w:t>561422</w:t>
            </w:r>
          </w:p>
        </w:tc>
        <w:tc>
          <w:tcPr>
            <w:tcW w:w="2431" w:type="dxa"/>
            <w:noWrap/>
            <w:hideMark/>
          </w:tcPr>
          <w:p w14:paraId="09DFDD98" w14:textId="77777777" w:rsidR="00A53B15" w:rsidRPr="003876BC" w:rsidRDefault="00A53B15" w:rsidP="00A53B15">
            <w:pPr>
              <w:rPr>
                <w:sz w:val="20"/>
              </w:rPr>
            </w:pPr>
            <w:r w:rsidRPr="003876BC">
              <w:rPr>
                <w:sz w:val="20"/>
              </w:rPr>
              <w:t>Contact Center Senior Telecommunications Analyst</w:t>
            </w:r>
          </w:p>
        </w:tc>
        <w:tc>
          <w:tcPr>
            <w:tcW w:w="1329" w:type="dxa"/>
            <w:noWrap/>
            <w:vAlign w:val="bottom"/>
            <w:hideMark/>
          </w:tcPr>
          <w:p w14:paraId="6C44C2CB" w14:textId="41D07C06" w:rsidR="00A53B15" w:rsidRPr="003876BC" w:rsidRDefault="00A53B15" w:rsidP="00A53B15">
            <w:pPr>
              <w:jc w:val="center"/>
              <w:rPr>
                <w:sz w:val="20"/>
              </w:rPr>
            </w:pPr>
            <w:r>
              <w:rPr>
                <w:sz w:val="18"/>
                <w:szCs w:val="18"/>
              </w:rPr>
              <w:t>$129.72</w:t>
            </w:r>
          </w:p>
        </w:tc>
        <w:tc>
          <w:tcPr>
            <w:tcW w:w="1196" w:type="dxa"/>
            <w:vAlign w:val="bottom"/>
          </w:tcPr>
          <w:p w14:paraId="60E71E84" w14:textId="0EA5E81B" w:rsidR="00A53B15" w:rsidRPr="003876BC" w:rsidRDefault="00A53B15" w:rsidP="00A53B15">
            <w:pPr>
              <w:jc w:val="center"/>
              <w:rPr>
                <w:sz w:val="20"/>
              </w:rPr>
            </w:pPr>
            <w:r>
              <w:rPr>
                <w:color w:val="000000"/>
                <w:sz w:val="18"/>
                <w:szCs w:val="18"/>
              </w:rPr>
              <w:t>$132.52</w:t>
            </w:r>
          </w:p>
        </w:tc>
        <w:tc>
          <w:tcPr>
            <w:tcW w:w="1217" w:type="dxa"/>
            <w:vAlign w:val="bottom"/>
          </w:tcPr>
          <w:p w14:paraId="5E7D337F" w14:textId="0DC60484" w:rsidR="00A53B15" w:rsidRPr="003876BC" w:rsidRDefault="00A53B15" w:rsidP="00A53B15">
            <w:pPr>
              <w:jc w:val="center"/>
              <w:rPr>
                <w:sz w:val="20"/>
              </w:rPr>
            </w:pPr>
            <w:r>
              <w:rPr>
                <w:color w:val="000000"/>
                <w:sz w:val="18"/>
                <w:szCs w:val="18"/>
              </w:rPr>
              <w:t>$135.38</w:t>
            </w:r>
          </w:p>
        </w:tc>
        <w:tc>
          <w:tcPr>
            <w:tcW w:w="1217" w:type="dxa"/>
            <w:vAlign w:val="bottom"/>
          </w:tcPr>
          <w:p w14:paraId="3C4FA24E" w14:textId="00A7F1FB" w:rsidR="00A53B15" w:rsidRPr="003876BC" w:rsidRDefault="00A53B15" w:rsidP="00A53B15">
            <w:pPr>
              <w:jc w:val="center"/>
              <w:rPr>
                <w:sz w:val="20"/>
              </w:rPr>
            </w:pPr>
            <w:r>
              <w:rPr>
                <w:color w:val="000000"/>
                <w:sz w:val="18"/>
                <w:szCs w:val="18"/>
              </w:rPr>
              <w:t>$138.31</w:t>
            </w:r>
          </w:p>
        </w:tc>
        <w:tc>
          <w:tcPr>
            <w:tcW w:w="1173" w:type="dxa"/>
            <w:vAlign w:val="bottom"/>
          </w:tcPr>
          <w:p w14:paraId="14F03DAF" w14:textId="45FADC3C" w:rsidR="00A53B15" w:rsidRPr="003876BC" w:rsidRDefault="00A53B15" w:rsidP="00A53B15">
            <w:pPr>
              <w:jc w:val="center"/>
              <w:rPr>
                <w:sz w:val="20"/>
              </w:rPr>
            </w:pPr>
            <w:r>
              <w:rPr>
                <w:color w:val="000000"/>
                <w:sz w:val="18"/>
                <w:szCs w:val="18"/>
              </w:rPr>
              <w:t>$141.30</w:t>
            </w:r>
          </w:p>
        </w:tc>
      </w:tr>
      <w:tr w:rsidR="00A53B15" w:rsidRPr="003876BC" w14:paraId="6F8B1610" w14:textId="5F7B1BE5" w:rsidTr="00783BFD">
        <w:trPr>
          <w:trHeight w:val="288"/>
        </w:trPr>
        <w:tc>
          <w:tcPr>
            <w:tcW w:w="884" w:type="dxa"/>
            <w:noWrap/>
            <w:hideMark/>
          </w:tcPr>
          <w:p w14:paraId="6CCDA717" w14:textId="348B5200" w:rsidR="00A53B15" w:rsidRPr="003876BC" w:rsidRDefault="00A53B15" w:rsidP="00A53B15">
            <w:pPr>
              <w:rPr>
                <w:sz w:val="20"/>
              </w:rPr>
            </w:pPr>
            <w:r>
              <w:rPr>
                <w:sz w:val="20"/>
              </w:rPr>
              <w:t>561422</w:t>
            </w:r>
          </w:p>
        </w:tc>
        <w:tc>
          <w:tcPr>
            <w:tcW w:w="2431" w:type="dxa"/>
            <w:noWrap/>
            <w:hideMark/>
          </w:tcPr>
          <w:p w14:paraId="28901B63" w14:textId="77777777" w:rsidR="00A53B15" w:rsidRPr="003876BC" w:rsidRDefault="00A53B15" w:rsidP="00A53B15">
            <w:pPr>
              <w:rPr>
                <w:sz w:val="20"/>
              </w:rPr>
            </w:pPr>
            <w:r w:rsidRPr="003876BC">
              <w:rPr>
                <w:sz w:val="20"/>
              </w:rPr>
              <w:t>Contact Center Telecommunications Analyst</w:t>
            </w:r>
          </w:p>
        </w:tc>
        <w:tc>
          <w:tcPr>
            <w:tcW w:w="1329" w:type="dxa"/>
            <w:noWrap/>
            <w:vAlign w:val="bottom"/>
            <w:hideMark/>
          </w:tcPr>
          <w:p w14:paraId="3B776C86" w14:textId="7632BBD5" w:rsidR="00A53B15" w:rsidRPr="003876BC" w:rsidRDefault="00A53B15" w:rsidP="00A53B15">
            <w:pPr>
              <w:jc w:val="center"/>
              <w:rPr>
                <w:sz w:val="20"/>
              </w:rPr>
            </w:pPr>
            <w:r>
              <w:rPr>
                <w:sz w:val="18"/>
                <w:szCs w:val="18"/>
              </w:rPr>
              <w:t>$119.31</w:t>
            </w:r>
          </w:p>
        </w:tc>
        <w:tc>
          <w:tcPr>
            <w:tcW w:w="1196" w:type="dxa"/>
            <w:vAlign w:val="bottom"/>
          </w:tcPr>
          <w:p w14:paraId="66320C4C" w14:textId="12987044" w:rsidR="00A53B15" w:rsidRPr="003876BC" w:rsidRDefault="00A53B15" w:rsidP="00A53B15">
            <w:pPr>
              <w:jc w:val="center"/>
              <w:rPr>
                <w:sz w:val="20"/>
              </w:rPr>
            </w:pPr>
            <w:r>
              <w:rPr>
                <w:color w:val="000000"/>
                <w:sz w:val="18"/>
                <w:szCs w:val="18"/>
              </w:rPr>
              <w:t>$121.89</w:t>
            </w:r>
          </w:p>
        </w:tc>
        <w:tc>
          <w:tcPr>
            <w:tcW w:w="1217" w:type="dxa"/>
            <w:vAlign w:val="bottom"/>
          </w:tcPr>
          <w:p w14:paraId="5CB6B547" w14:textId="7D179214" w:rsidR="00A53B15" w:rsidRPr="003876BC" w:rsidRDefault="00A53B15" w:rsidP="00A53B15">
            <w:pPr>
              <w:jc w:val="center"/>
              <w:rPr>
                <w:sz w:val="20"/>
              </w:rPr>
            </w:pPr>
            <w:r>
              <w:rPr>
                <w:color w:val="000000"/>
                <w:sz w:val="18"/>
                <w:szCs w:val="18"/>
              </w:rPr>
              <w:t>$124.52</w:t>
            </w:r>
          </w:p>
        </w:tc>
        <w:tc>
          <w:tcPr>
            <w:tcW w:w="1217" w:type="dxa"/>
            <w:vAlign w:val="bottom"/>
          </w:tcPr>
          <w:p w14:paraId="1AC7E1F4" w14:textId="0C4BFE02" w:rsidR="00A53B15" w:rsidRPr="003876BC" w:rsidRDefault="00A53B15" w:rsidP="00A53B15">
            <w:pPr>
              <w:jc w:val="center"/>
              <w:rPr>
                <w:sz w:val="20"/>
              </w:rPr>
            </w:pPr>
            <w:r>
              <w:rPr>
                <w:color w:val="000000"/>
                <w:sz w:val="18"/>
                <w:szCs w:val="18"/>
              </w:rPr>
              <w:t>$127.21</w:t>
            </w:r>
          </w:p>
        </w:tc>
        <w:tc>
          <w:tcPr>
            <w:tcW w:w="1173" w:type="dxa"/>
            <w:vAlign w:val="bottom"/>
          </w:tcPr>
          <w:p w14:paraId="10E9F84F" w14:textId="5A5C4633" w:rsidR="00A53B15" w:rsidRPr="003876BC" w:rsidRDefault="00A53B15" w:rsidP="00A53B15">
            <w:pPr>
              <w:jc w:val="center"/>
              <w:rPr>
                <w:sz w:val="20"/>
              </w:rPr>
            </w:pPr>
            <w:r>
              <w:rPr>
                <w:color w:val="000000"/>
                <w:sz w:val="18"/>
                <w:szCs w:val="18"/>
              </w:rPr>
              <w:t>$129.96</w:t>
            </w:r>
          </w:p>
        </w:tc>
      </w:tr>
      <w:tr w:rsidR="00A53B15" w:rsidRPr="003876BC" w14:paraId="16EE4670" w14:textId="7AE7B98D" w:rsidTr="00783BFD">
        <w:trPr>
          <w:trHeight w:val="288"/>
        </w:trPr>
        <w:tc>
          <w:tcPr>
            <w:tcW w:w="884" w:type="dxa"/>
            <w:noWrap/>
            <w:hideMark/>
          </w:tcPr>
          <w:p w14:paraId="45DA454B" w14:textId="5FD58B69" w:rsidR="00A53B15" w:rsidRPr="003876BC" w:rsidRDefault="00A53B15" w:rsidP="00A53B15">
            <w:pPr>
              <w:rPr>
                <w:sz w:val="20"/>
              </w:rPr>
            </w:pPr>
            <w:r>
              <w:rPr>
                <w:sz w:val="20"/>
              </w:rPr>
              <w:t>561422</w:t>
            </w:r>
          </w:p>
        </w:tc>
        <w:tc>
          <w:tcPr>
            <w:tcW w:w="2431" w:type="dxa"/>
            <w:noWrap/>
            <w:hideMark/>
          </w:tcPr>
          <w:p w14:paraId="61A13439" w14:textId="77777777" w:rsidR="00A53B15" w:rsidRPr="003876BC" w:rsidRDefault="00A53B15" w:rsidP="00A53B15">
            <w:pPr>
              <w:rPr>
                <w:sz w:val="20"/>
              </w:rPr>
            </w:pPr>
            <w:r w:rsidRPr="003876BC">
              <w:rPr>
                <w:sz w:val="20"/>
              </w:rPr>
              <w:t>Contact Center Trainer/ Curriculum Designer</w:t>
            </w:r>
          </w:p>
        </w:tc>
        <w:tc>
          <w:tcPr>
            <w:tcW w:w="1329" w:type="dxa"/>
            <w:noWrap/>
            <w:vAlign w:val="bottom"/>
            <w:hideMark/>
          </w:tcPr>
          <w:p w14:paraId="005D50B8" w14:textId="135CC96D" w:rsidR="00A53B15" w:rsidRPr="003876BC" w:rsidRDefault="00A53B15" w:rsidP="00A53B15">
            <w:pPr>
              <w:jc w:val="center"/>
              <w:rPr>
                <w:sz w:val="20"/>
              </w:rPr>
            </w:pPr>
            <w:r>
              <w:rPr>
                <w:sz w:val="18"/>
                <w:szCs w:val="18"/>
              </w:rPr>
              <w:t>$116.76</w:t>
            </w:r>
          </w:p>
        </w:tc>
        <w:tc>
          <w:tcPr>
            <w:tcW w:w="1196" w:type="dxa"/>
            <w:vAlign w:val="bottom"/>
          </w:tcPr>
          <w:p w14:paraId="3158147C" w14:textId="7DAF3A9D" w:rsidR="00A53B15" w:rsidRPr="003876BC" w:rsidRDefault="00A53B15" w:rsidP="00A53B15">
            <w:pPr>
              <w:jc w:val="center"/>
              <w:rPr>
                <w:sz w:val="20"/>
              </w:rPr>
            </w:pPr>
            <w:r>
              <w:rPr>
                <w:color w:val="000000"/>
                <w:sz w:val="18"/>
                <w:szCs w:val="18"/>
              </w:rPr>
              <w:t>$119.28</w:t>
            </w:r>
          </w:p>
        </w:tc>
        <w:tc>
          <w:tcPr>
            <w:tcW w:w="1217" w:type="dxa"/>
            <w:vAlign w:val="bottom"/>
          </w:tcPr>
          <w:p w14:paraId="291A00FB" w14:textId="46688B27" w:rsidR="00A53B15" w:rsidRPr="003876BC" w:rsidRDefault="00A53B15" w:rsidP="00A53B15">
            <w:pPr>
              <w:jc w:val="center"/>
              <w:rPr>
                <w:sz w:val="20"/>
              </w:rPr>
            </w:pPr>
            <w:r>
              <w:rPr>
                <w:color w:val="000000"/>
                <w:sz w:val="18"/>
                <w:szCs w:val="18"/>
              </w:rPr>
              <w:t>$121.86</w:t>
            </w:r>
          </w:p>
        </w:tc>
        <w:tc>
          <w:tcPr>
            <w:tcW w:w="1217" w:type="dxa"/>
            <w:vAlign w:val="bottom"/>
          </w:tcPr>
          <w:p w14:paraId="44A85BB9" w14:textId="33AF2339" w:rsidR="00A53B15" w:rsidRPr="003876BC" w:rsidRDefault="00A53B15" w:rsidP="00A53B15">
            <w:pPr>
              <w:jc w:val="center"/>
              <w:rPr>
                <w:sz w:val="20"/>
              </w:rPr>
            </w:pPr>
            <w:r>
              <w:rPr>
                <w:color w:val="000000"/>
                <w:sz w:val="18"/>
                <w:szCs w:val="18"/>
              </w:rPr>
              <w:t>$124.49</w:t>
            </w:r>
          </w:p>
        </w:tc>
        <w:tc>
          <w:tcPr>
            <w:tcW w:w="1173" w:type="dxa"/>
            <w:vAlign w:val="bottom"/>
          </w:tcPr>
          <w:p w14:paraId="26C641AC" w14:textId="60E70331" w:rsidR="00A53B15" w:rsidRPr="003876BC" w:rsidRDefault="00A53B15" w:rsidP="00A53B15">
            <w:pPr>
              <w:jc w:val="center"/>
              <w:rPr>
                <w:sz w:val="20"/>
              </w:rPr>
            </w:pPr>
            <w:r>
              <w:rPr>
                <w:color w:val="000000"/>
                <w:sz w:val="18"/>
                <w:szCs w:val="18"/>
              </w:rPr>
              <w:t>$127.18</w:t>
            </w:r>
          </w:p>
        </w:tc>
      </w:tr>
      <w:tr w:rsidR="00A53B15" w:rsidRPr="003876BC" w14:paraId="7CEFF3FD" w14:textId="1ED2293F" w:rsidTr="00783BFD">
        <w:trPr>
          <w:trHeight w:val="288"/>
        </w:trPr>
        <w:tc>
          <w:tcPr>
            <w:tcW w:w="884" w:type="dxa"/>
            <w:noWrap/>
            <w:hideMark/>
          </w:tcPr>
          <w:p w14:paraId="4E10F4E1" w14:textId="1E522AF1" w:rsidR="00A53B15" w:rsidRPr="003876BC" w:rsidRDefault="00A53B15" w:rsidP="00A53B15">
            <w:pPr>
              <w:rPr>
                <w:sz w:val="20"/>
              </w:rPr>
            </w:pPr>
            <w:r>
              <w:rPr>
                <w:sz w:val="20"/>
              </w:rPr>
              <w:t>561422</w:t>
            </w:r>
          </w:p>
        </w:tc>
        <w:tc>
          <w:tcPr>
            <w:tcW w:w="2431" w:type="dxa"/>
            <w:noWrap/>
            <w:hideMark/>
          </w:tcPr>
          <w:p w14:paraId="7B8F3ACD" w14:textId="77777777" w:rsidR="00A53B15" w:rsidRPr="003876BC" w:rsidRDefault="00A53B15" w:rsidP="00A53B15">
            <w:pPr>
              <w:rPr>
                <w:sz w:val="20"/>
              </w:rPr>
            </w:pPr>
            <w:r w:rsidRPr="003876BC">
              <w:rPr>
                <w:sz w:val="20"/>
              </w:rPr>
              <w:t>Contact Center Senior Metrics Analyst</w:t>
            </w:r>
          </w:p>
        </w:tc>
        <w:tc>
          <w:tcPr>
            <w:tcW w:w="1329" w:type="dxa"/>
            <w:noWrap/>
            <w:vAlign w:val="bottom"/>
            <w:hideMark/>
          </w:tcPr>
          <w:p w14:paraId="40CFBF70" w14:textId="69A81590" w:rsidR="00A53B15" w:rsidRPr="003876BC" w:rsidRDefault="00A53B15" w:rsidP="00A53B15">
            <w:pPr>
              <w:jc w:val="center"/>
              <w:rPr>
                <w:sz w:val="20"/>
              </w:rPr>
            </w:pPr>
            <w:r>
              <w:rPr>
                <w:sz w:val="18"/>
                <w:szCs w:val="18"/>
              </w:rPr>
              <w:t>$138.43</w:t>
            </w:r>
          </w:p>
        </w:tc>
        <w:tc>
          <w:tcPr>
            <w:tcW w:w="1196" w:type="dxa"/>
            <w:vAlign w:val="bottom"/>
          </w:tcPr>
          <w:p w14:paraId="4D52E8BF" w14:textId="5CB8536F" w:rsidR="00A53B15" w:rsidRPr="003876BC" w:rsidRDefault="00A53B15" w:rsidP="00A53B15">
            <w:pPr>
              <w:jc w:val="center"/>
              <w:rPr>
                <w:sz w:val="20"/>
              </w:rPr>
            </w:pPr>
            <w:r>
              <w:rPr>
                <w:color w:val="000000"/>
                <w:sz w:val="18"/>
                <w:szCs w:val="18"/>
              </w:rPr>
              <w:t>$141.42</w:t>
            </w:r>
          </w:p>
        </w:tc>
        <w:tc>
          <w:tcPr>
            <w:tcW w:w="1217" w:type="dxa"/>
            <w:vAlign w:val="bottom"/>
          </w:tcPr>
          <w:p w14:paraId="71A210E9" w14:textId="2665B513" w:rsidR="00A53B15" w:rsidRPr="003876BC" w:rsidRDefault="00A53B15" w:rsidP="00A53B15">
            <w:pPr>
              <w:jc w:val="center"/>
              <w:rPr>
                <w:sz w:val="20"/>
              </w:rPr>
            </w:pPr>
            <w:r>
              <w:rPr>
                <w:color w:val="000000"/>
                <w:sz w:val="18"/>
                <w:szCs w:val="18"/>
              </w:rPr>
              <w:t>$144.47</w:t>
            </w:r>
          </w:p>
        </w:tc>
        <w:tc>
          <w:tcPr>
            <w:tcW w:w="1217" w:type="dxa"/>
            <w:vAlign w:val="bottom"/>
          </w:tcPr>
          <w:p w14:paraId="17EDF8A2" w14:textId="26E05506" w:rsidR="00A53B15" w:rsidRPr="003876BC" w:rsidRDefault="00A53B15" w:rsidP="00A53B15">
            <w:pPr>
              <w:jc w:val="center"/>
              <w:rPr>
                <w:sz w:val="20"/>
              </w:rPr>
            </w:pPr>
            <w:r>
              <w:rPr>
                <w:color w:val="000000"/>
                <w:sz w:val="18"/>
                <w:szCs w:val="18"/>
              </w:rPr>
              <w:t>$147.60</w:t>
            </w:r>
          </w:p>
        </w:tc>
        <w:tc>
          <w:tcPr>
            <w:tcW w:w="1173" w:type="dxa"/>
            <w:vAlign w:val="bottom"/>
          </w:tcPr>
          <w:p w14:paraId="7F850D7B" w14:textId="072A86B9" w:rsidR="00A53B15" w:rsidRPr="003876BC" w:rsidRDefault="00A53B15" w:rsidP="00A53B15">
            <w:pPr>
              <w:jc w:val="center"/>
              <w:rPr>
                <w:sz w:val="20"/>
              </w:rPr>
            </w:pPr>
            <w:r>
              <w:rPr>
                <w:color w:val="000000"/>
                <w:sz w:val="18"/>
                <w:szCs w:val="18"/>
              </w:rPr>
              <w:t>$150.78</w:t>
            </w:r>
          </w:p>
        </w:tc>
      </w:tr>
      <w:tr w:rsidR="00A53B15" w:rsidRPr="003876BC" w14:paraId="3FDD4691" w14:textId="2E631F58" w:rsidTr="00783BFD">
        <w:trPr>
          <w:trHeight w:val="288"/>
        </w:trPr>
        <w:tc>
          <w:tcPr>
            <w:tcW w:w="884" w:type="dxa"/>
            <w:noWrap/>
            <w:hideMark/>
          </w:tcPr>
          <w:p w14:paraId="1C703BFB" w14:textId="51461353" w:rsidR="00A53B15" w:rsidRPr="003876BC" w:rsidRDefault="00A53B15" w:rsidP="00A53B15">
            <w:pPr>
              <w:rPr>
                <w:sz w:val="20"/>
              </w:rPr>
            </w:pPr>
            <w:r>
              <w:rPr>
                <w:sz w:val="20"/>
              </w:rPr>
              <w:t>561422</w:t>
            </w:r>
          </w:p>
        </w:tc>
        <w:tc>
          <w:tcPr>
            <w:tcW w:w="2431" w:type="dxa"/>
            <w:noWrap/>
            <w:hideMark/>
          </w:tcPr>
          <w:p w14:paraId="18B9C475" w14:textId="77777777" w:rsidR="00A53B15" w:rsidRPr="003876BC" w:rsidRDefault="00A53B15" w:rsidP="00A53B15">
            <w:pPr>
              <w:rPr>
                <w:sz w:val="20"/>
              </w:rPr>
            </w:pPr>
            <w:r w:rsidRPr="003876BC">
              <w:rPr>
                <w:sz w:val="20"/>
              </w:rPr>
              <w:t>Contact Center Metrics Analyst</w:t>
            </w:r>
          </w:p>
        </w:tc>
        <w:tc>
          <w:tcPr>
            <w:tcW w:w="1329" w:type="dxa"/>
            <w:noWrap/>
            <w:vAlign w:val="bottom"/>
            <w:hideMark/>
          </w:tcPr>
          <w:p w14:paraId="29B27FCB" w14:textId="705033A4" w:rsidR="00A53B15" w:rsidRPr="003876BC" w:rsidRDefault="00A53B15" w:rsidP="00A53B15">
            <w:pPr>
              <w:jc w:val="center"/>
              <w:rPr>
                <w:sz w:val="20"/>
              </w:rPr>
            </w:pPr>
            <w:r>
              <w:rPr>
                <w:sz w:val="18"/>
                <w:szCs w:val="18"/>
              </w:rPr>
              <w:t>$101.54</w:t>
            </w:r>
          </w:p>
        </w:tc>
        <w:tc>
          <w:tcPr>
            <w:tcW w:w="1196" w:type="dxa"/>
            <w:vAlign w:val="bottom"/>
          </w:tcPr>
          <w:p w14:paraId="22DEB25E" w14:textId="354B5187" w:rsidR="00A53B15" w:rsidRPr="003876BC" w:rsidRDefault="00A53B15" w:rsidP="00A53B15">
            <w:pPr>
              <w:jc w:val="center"/>
              <w:rPr>
                <w:sz w:val="20"/>
              </w:rPr>
            </w:pPr>
            <w:r>
              <w:rPr>
                <w:color w:val="000000"/>
                <w:sz w:val="18"/>
                <w:szCs w:val="18"/>
              </w:rPr>
              <w:t>$103.73</w:t>
            </w:r>
          </w:p>
        </w:tc>
        <w:tc>
          <w:tcPr>
            <w:tcW w:w="1217" w:type="dxa"/>
            <w:vAlign w:val="bottom"/>
          </w:tcPr>
          <w:p w14:paraId="62CAF1C2" w14:textId="25837C57" w:rsidR="00A53B15" w:rsidRPr="003876BC" w:rsidRDefault="00A53B15" w:rsidP="00A53B15">
            <w:pPr>
              <w:jc w:val="center"/>
              <w:rPr>
                <w:sz w:val="20"/>
              </w:rPr>
            </w:pPr>
            <w:r>
              <w:rPr>
                <w:color w:val="000000"/>
                <w:sz w:val="18"/>
                <w:szCs w:val="18"/>
              </w:rPr>
              <w:t>$105.97</w:t>
            </w:r>
          </w:p>
        </w:tc>
        <w:tc>
          <w:tcPr>
            <w:tcW w:w="1217" w:type="dxa"/>
            <w:vAlign w:val="bottom"/>
          </w:tcPr>
          <w:p w14:paraId="7AEC6023" w14:textId="4045D658" w:rsidR="00A53B15" w:rsidRPr="003876BC" w:rsidRDefault="00A53B15" w:rsidP="00A53B15">
            <w:pPr>
              <w:jc w:val="center"/>
              <w:rPr>
                <w:sz w:val="20"/>
              </w:rPr>
            </w:pPr>
            <w:r>
              <w:rPr>
                <w:color w:val="000000"/>
                <w:sz w:val="18"/>
                <w:szCs w:val="18"/>
              </w:rPr>
              <w:t>$108.26</w:t>
            </w:r>
          </w:p>
        </w:tc>
        <w:tc>
          <w:tcPr>
            <w:tcW w:w="1173" w:type="dxa"/>
            <w:vAlign w:val="bottom"/>
          </w:tcPr>
          <w:p w14:paraId="2BB64FF5" w14:textId="523CC569" w:rsidR="00A53B15" w:rsidRPr="003876BC" w:rsidRDefault="00A53B15" w:rsidP="00A53B15">
            <w:pPr>
              <w:jc w:val="center"/>
              <w:rPr>
                <w:sz w:val="20"/>
              </w:rPr>
            </w:pPr>
            <w:r>
              <w:rPr>
                <w:color w:val="000000"/>
                <w:sz w:val="18"/>
                <w:szCs w:val="18"/>
              </w:rPr>
              <w:t>$110.60</w:t>
            </w:r>
          </w:p>
        </w:tc>
      </w:tr>
      <w:tr w:rsidR="00A53B15" w:rsidRPr="003876BC" w14:paraId="05AD19A3" w14:textId="0C262D71" w:rsidTr="00783BFD">
        <w:trPr>
          <w:trHeight w:val="288"/>
        </w:trPr>
        <w:tc>
          <w:tcPr>
            <w:tcW w:w="884" w:type="dxa"/>
            <w:noWrap/>
            <w:hideMark/>
          </w:tcPr>
          <w:p w14:paraId="26E90EE1" w14:textId="086044B4" w:rsidR="00A53B15" w:rsidRPr="003876BC" w:rsidRDefault="00A53B15" w:rsidP="00A53B15">
            <w:pPr>
              <w:rPr>
                <w:sz w:val="20"/>
              </w:rPr>
            </w:pPr>
            <w:r>
              <w:rPr>
                <w:sz w:val="20"/>
              </w:rPr>
              <w:t>561422</w:t>
            </w:r>
          </w:p>
        </w:tc>
        <w:tc>
          <w:tcPr>
            <w:tcW w:w="2431" w:type="dxa"/>
            <w:noWrap/>
            <w:hideMark/>
          </w:tcPr>
          <w:p w14:paraId="55EC9E49" w14:textId="77777777" w:rsidR="00A53B15" w:rsidRPr="003876BC" w:rsidRDefault="00A53B15" w:rsidP="00A53B15">
            <w:pPr>
              <w:rPr>
                <w:sz w:val="20"/>
              </w:rPr>
            </w:pPr>
            <w:r w:rsidRPr="003876BC">
              <w:rPr>
                <w:sz w:val="20"/>
              </w:rPr>
              <w:t>Contact Center Information Security Officer</w:t>
            </w:r>
          </w:p>
        </w:tc>
        <w:tc>
          <w:tcPr>
            <w:tcW w:w="1329" w:type="dxa"/>
            <w:noWrap/>
            <w:vAlign w:val="bottom"/>
            <w:hideMark/>
          </w:tcPr>
          <w:p w14:paraId="71813A79" w14:textId="4FD9FDDC" w:rsidR="00A53B15" w:rsidRPr="003876BC" w:rsidRDefault="00A53B15" w:rsidP="00A53B15">
            <w:pPr>
              <w:jc w:val="center"/>
              <w:rPr>
                <w:sz w:val="20"/>
              </w:rPr>
            </w:pPr>
            <w:r>
              <w:rPr>
                <w:sz w:val="18"/>
                <w:szCs w:val="18"/>
              </w:rPr>
              <w:t>$199.15</w:t>
            </w:r>
          </w:p>
        </w:tc>
        <w:tc>
          <w:tcPr>
            <w:tcW w:w="1196" w:type="dxa"/>
            <w:vAlign w:val="bottom"/>
          </w:tcPr>
          <w:p w14:paraId="089A400A" w14:textId="6789D427" w:rsidR="00A53B15" w:rsidRPr="003876BC" w:rsidRDefault="00A53B15" w:rsidP="00A53B15">
            <w:pPr>
              <w:jc w:val="center"/>
              <w:rPr>
                <w:sz w:val="20"/>
              </w:rPr>
            </w:pPr>
            <w:r>
              <w:rPr>
                <w:color w:val="000000"/>
                <w:sz w:val="18"/>
                <w:szCs w:val="18"/>
              </w:rPr>
              <w:t>$203.45</w:t>
            </w:r>
          </w:p>
        </w:tc>
        <w:tc>
          <w:tcPr>
            <w:tcW w:w="1217" w:type="dxa"/>
            <w:vAlign w:val="bottom"/>
          </w:tcPr>
          <w:p w14:paraId="681B5906" w14:textId="2D9CD764" w:rsidR="00A53B15" w:rsidRPr="003876BC" w:rsidRDefault="00A53B15" w:rsidP="00A53B15">
            <w:pPr>
              <w:jc w:val="center"/>
              <w:rPr>
                <w:sz w:val="20"/>
              </w:rPr>
            </w:pPr>
            <w:r>
              <w:rPr>
                <w:color w:val="000000"/>
                <w:sz w:val="18"/>
                <w:szCs w:val="18"/>
              </w:rPr>
              <w:t>$207.85</w:t>
            </w:r>
          </w:p>
        </w:tc>
        <w:tc>
          <w:tcPr>
            <w:tcW w:w="1217" w:type="dxa"/>
            <w:vAlign w:val="bottom"/>
          </w:tcPr>
          <w:p w14:paraId="492075B6" w14:textId="74FFD2D1" w:rsidR="00A53B15" w:rsidRPr="003876BC" w:rsidRDefault="00A53B15" w:rsidP="00A53B15">
            <w:pPr>
              <w:jc w:val="center"/>
              <w:rPr>
                <w:sz w:val="20"/>
              </w:rPr>
            </w:pPr>
            <w:r>
              <w:rPr>
                <w:color w:val="000000"/>
                <w:sz w:val="18"/>
                <w:szCs w:val="18"/>
              </w:rPr>
              <w:t>$212.34</w:t>
            </w:r>
          </w:p>
        </w:tc>
        <w:tc>
          <w:tcPr>
            <w:tcW w:w="1173" w:type="dxa"/>
            <w:vAlign w:val="bottom"/>
          </w:tcPr>
          <w:p w14:paraId="2FAA0DCF" w14:textId="1547A4AC" w:rsidR="00A53B15" w:rsidRPr="003876BC" w:rsidRDefault="00A53B15" w:rsidP="00A53B15">
            <w:pPr>
              <w:jc w:val="center"/>
              <w:rPr>
                <w:sz w:val="20"/>
              </w:rPr>
            </w:pPr>
            <w:r>
              <w:rPr>
                <w:color w:val="000000"/>
                <w:sz w:val="18"/>
                <w:szCs w:val="18"/>
              </w:rPr>
              <w:t>$216.92</w:t>
            </w:r>
          </w:p>
        </w:tc>
      </w:tr>
      <w:tr w:rsidR="00A53B15" w:rsidRPr="003876BC" w14:paraId="3D3AE2C0" w14:textId="29E09C29" w:rsidTr="00783BFD">
        <w:trPr>
          <w:trHeight w:val="288"/>
        </w:trPr>
        <w:tc>
          <w:tcPr>
            <w:tcW w:w="884" w:type="dxa"/>
            <w:noWrap/>
            <w:hideMark/>
          </w:tcPr>
          <w:p w14:paraId="5CBD486C" w14:textId="70384FEE" w:rsidR="00A53B15" w:rsidRPr="003876BC" w:rsidRDefault="00A53B15" w:rsidP="00A53B15">
            <w:pPr>
              <w:rPr>
                <w:sz w:val="20"/>
              </w:rPr>
            </w:pPr>
            <w:r>
              <w:rPr>
                <w:sz w:val="20"/>
              </w:rPr>
              <w:t>561422</w:t>
            </w:r>
          </w:p>
        </w:tc>
        <w:tc>
          <w:tcPr>
            <w:tcW w:w="2431" w:type="dxa"/>
            <w:noWrap/>
            <w:hideMark/>
          </w:tcPr>
          <w:p w14:paraId="649038A4" w14:textId="77777777" w:rsidR="00A53B15" w:rsidRPr="003876BC" w:rsidRDefault="00A53B15" w:rsidP="00A53B15">
            <w:pPr>
              <w:rPr>
                <w:sz w:val="20"/>
              </w:rPr>
            </w:pPr>
            <w:r w:rsidRPr="003876BC">
              <w:rPr>
                <w:sz w:val="20"/>
              </w:rPr>
              <w:t>Contact Center Senior Information Security Analyst</w:t>
            </w:r>
          </w:p>
        </w:tc>
        <w:tc>
          <w:tcPr>
            <w:tcW w:w="1329" w:type="dxa"/>
            <w:noWrap/>
            <w:vAlign w:val="bottom"/>
            <w:hideMark/>
          </w:tcPr>
          <w:p w14:paraId="0BD9CA84" w14:textId="78ECAE52" w:rsidR="00A53B15" w:rsidRPr="003876BC" w:rsidRDefault="00A53B15" w:rsidP="00A53B15">
            <w:pPr>
              <w:jc w:val="center"/>
              <w:rPr>
                <w:sz w:val="20"/>
              </w:rPr>
            </w:pPr>
            <w:r>
              <w:rPr>
                <w:sz w:val="18"/>
                <w:szCs w:val="18"/>
              </w:rPr>
              <w:t>$195.92</w:t>
            </w:r>
          </w:p>
        </w:tc>
        <w:tc>
          <w:tcPr>
            <w:tcW w:w="1196" w:type="dxa"/>
            <w:vAlign w:val="bottom"/>
          </w:tcPr>
          <w:p w14:paraId="6E7DDB74" w14:textId="54023140" w:rsidR="00A53B15" w:rsidRPr="003876BC" w:rsidRDefault="00A53B15" w:rsidP="00A53B15">
            <w:pPr>
              <w:jc w:val="center"/>
              <w:rPr>
                <w:sz w:val="20"/>
              </w:rPr>
            </w:pPr>
            <w:r>
              <w:rPr>
                <w:color w:val="000000"/>
                <w:sz w:val="18"/>
                <w:szCs w:val="18"/>
              </w:rPr>
              <w:t>$200.15</w:t>
            </w:r>
          </w:p>
        </w:tc>
        <w:tc>
          <w:tcPr>
            <w:tcW w:w="1217" w:type="dxa"/>
            <w:vAlign w:val="bottom"/>
          </w:tcPr>
          <w:p w14:paraId="53603CF2" w14:textId="732844E8" w:rsidR="00A53B15" w:rsidRPr="003876BC" w:rsidRDefault="00A53B15" w:rsidP="00A53B15">
            <w:pPr>
              <w:jc w:val="center"/>
              <w:rPr>
                <w:sz w:val="20"/>
              </w:rPr>
            </w:pPr>
            <w:r>
              <w:rPr>
                <w:color w:val="000000"/>
                <w:sz w:val="18"/>
                <w:szCs w:val="18"/>
              </w:rPr>
              <w:t>$204.48</w:t>
            </w:r>
          </w:p>
        </w:tc>
        <w:tc>
          <w:tcPr>
            <w:tcW w:w="1217" w:type="dxa"/>
            <w:vAlign w:val="bottom"/>
          </w:tcPr>
          <w:p w14:paraId="19D9C191" w14:textId="6AE85E42" w:rsidR="00A53B15" w:rsidRPr="003876BC" w:rsidRDefault="00A53B15" w:rsidP="00A53B15">
            <w:pPr>
              <w:jc w:val="center"/>
              <w:rPr>
                <w:sz w:val="20"/>
              </w:rPr>
            </w:pPr>
            <w:r>
              <w:rPr>
                <w:color w:val="000000"/>
                <w:sz w:val="18"/>
                <w:szCs w:val="18"/>
              </w:rPr>
              <w:t>$208.89</w:t>
            </w:r>
          </w:p>
        </w:tc>
        <w:tc>
          <w:tcPr>
            <w:tcW w:w="1173" w:type="dxa"/>
            <w:vAlign w:val="bottom"/>
          </w:tcPr>
          <w:p w14:paraId="28D3A232" w14:textId="6F74EC0E" w:rsidR="00A53B15" w:rsidRPr="003876BC" w:rsidRDefault="00A53B15" w:rsidP="00A53B15">
            <w:pPr>
              <w:jc w:val="center"/>
              <w:rPr>
                <w:sz w:val="20"/>
              </w:rPr>
            </w:pPr>
            <w:r>
              <w:rPr>
                <w:color w:val="000000"/>
                <w:sz w:val="18"/>
                <w:szCs w:val="18"/>
              </w:rPr>
              <w:t>$213.40</w:t>
            </w:r>
          </w:p>
        </w:tc>
      </w:tr>
      <w:tr w:rsidR="00A53B15" w:rsidRPr="003876BC" w14:paraId="57D612B3" w14:textId="5A020EB6" w:rsidTr="00783BFD">
        <w:trPr>
          <w:trHeight w:val="288"/>
        </w:trPr>
        <w:tc>
          <w:tcPr>
            <w:tcW w:w="884" w:type="dxa"/>
            <w:noWrap/>
            <w:hideMark/>
          </w:tcPr>
          <w:p w14:paraId="1719AD74" w14:textId="531505E3" w:rsidR="00A53B15" w:rsidRPr="003876BC" w:rsidRDefault="00A53B15" w:rsidP="00A53B15">
            <w:pPr>
              <w:rPr>
                <w:sz w:val="20"/>
              </w:rPr>
            </w:pPr>
            <w:r>
              <w:rPr>
                <w:sz w:val="20"/>
              </w:rPr>
              <w:t>561422</w:t>
            </w:r>
          </w:p>
        </w:tc>
        <w:tc>
          <w:tcPr>
            <w:tcW w:w="2431" w:type="dxa"/>
            <w:noWrap/>
            <w:hideMark/>
          </w:tcPr>
          <w:p w14:paraId="4F1FFC7A" w14:textId="77777777" w:rsidR="00A53B15" w:rsidRPr="003876BC" w:rsidRDefault="00A53B15" w:rsidP="00A53B15">
            <w:pPr>
              <w:rPr>
                <w:sz w:val="20"/>
              </w:rPr>
            </w:pPr>
            <w:r w:rsidRPr="003876BC">
              <w:rPr>
                <w:sz w:val="20"/>
              </w:rPr>
              <w:t>Contact Center Information Systems Security Manager (ISSM)</w:t>
            </w:r>
          </w:p>
        </w:tc>
        <w:tc>
          <w:tcPr>
            <w:tcW w:w="1329" w:type="dxa"/>
            <w:noWrap/>
            <w:vAlign w:val="bottom"/>
            <w:hideMark/>
          </w:tcPr>
          <w:p w14:paraId="1925BD26" w14:textId="2AE871FB" w:rsidR="00A53B15" w:rsidRPr="003876BC" w:rsidRDefault="00A53B15" w:rsidP="00A53B15">
            <w:pPr>
              <w:jc w:val="center"/>
              <w:rPr>
                <w:sz w:val="20"/>
              </w:rPr>
            </w:pPr>
            <w:r>
              <w:rPr>
                <w:sz w:val="18"/>
                <w:szCs w:val="18"/>
              </w:rPr>
              <w:t>$205.05</w:t>
            </w:r>
          </w:p>
        </w:tc>
        <w:tc>
          <w:tcPr>
            <w:tcW w:w="1196" w:type="dxa"/>
            <w:vAlign w:val="bottom"/>
          </w:tcPr>
          <w:p w14:paraId="039DA348" w14:textId="3FC7B6D3" w:rsidR="00A53B15" w:rsidRPr="003876BC" w:rsidRDefault="00A53B15" w:rsidP="00A53B15">
            <w:pPr>
              <w:jc w:val="center"/>
              <w:rPr>
                <w:sz w:val="20"/>
              </w:rPr>
            </w:pPr>
            <w:r>
              <w:rPr>
                <w:color w:val="000000"/>
                <w:sz w:val="18"/>
                <w:szCs w:val="18"/>
              </w:rPr>
              <w:t>$209.48</w:t>
            </w:r>
          </w:p>
        </w:tc>
        <w:tc>
          <w:tcPr>
            <w:tcW w:w="1217" w:type="dxa"/>
            <w:vAlign w:val="bottom"/>
          </w:tcPr>
          <w:p w14:paraId="102140A5" w14:textId="6BBD87E1" w:rsidR="00A53B15" w:rsidRPr="003876BC" w:rsidRDefault="00A53B15" w:rsidP="00A53B15">
            <w:pPr>
              <w:jc w:val="center"/>
              <w:rPr>
                <w:sz w:val="20"/>
              </w:rPr>
            </w:pPr>
            <w:r>
              <w:rPr>
                <w:color w:val="000000"/>
                <w:sz w:val="18"/>
                <w:szCs w:val="18"/>
              </w:rPr>
              <w:t>$214.00</w:t>
            </w:r>
          </w:p>
        </w:tc>
        <w:tc>
          <w:tcPr>
            <w:tcW w:w="1217" w:type="dxa"/>
            <w:vAlign w:val="bottom"/>
          </w:tcPr>
          <w:p w14:paraId="21D6E369" w14:textId="6112AAAA" w:rsidR="00A53B15" w:rsidRPr="003876BC" w:rsidRDefault="00A53B15" w:rsidP="00A53B15">
            <w:pPr>
              <w:jc w:val="center"/>
              <w:rPr>
                <w:sz w:val="20"/>
              </w:rPr>
            </w:pPr>
            <w:r>
              <w:rPr>
                <w:color w:val="000000"/>
                <w:sz w:val="18"/>
                <w:szCs w:val="18"/>
              </w:rPr>
              <w:t>$218.63</w:t>
            </w:r>
          </w:p>
        </w:tc>
        <w:tc>
          <w:tcPr>
            <w:tcW w:w="1173" w:type="dxa"/>
            <w:vAlign w:val="bottom"/>
          </w:tcPr>
          <w:p w14:paraId="1BFB3EF3" w14:textId="242A1333" w:rsidR="00A53B15" w:rsidRPr="003876BC" w:rsidRDefault="00A53B15" w:rsidP="00A53B15">
            <w:pPr>
              <w:jc w:val="center"/>
              <w:rPr>
                <w:sz w:val="20"/>
              </w:rPr>
            </w:pPr>
            <w:r>
              <w:rPr>
                <w:color w:val="000000"/>
                <w:sz w:val="18"/>
                <w:szCs w:val="18"/>
              </w:rPr>
              <w:t>$223.35</w:t>
            </w:r>
          </w:p>
        </w:tc>
      </w:tr>
      <w:tr w:rsidR="00A53B15" w:rsidRPr="003876BC" w14:paraId="29E69240" w14:textId="10AABA29" w:rsidTr="00783BFD">
        <w:trPr>
          <w:trHeight w:val="288"/>
        </w:trPr>
        <w:tc>
          <w:tcPr>
            <w:tcW w:w="884" w:type="dxa"/>
            <w:noWrap/>
            <w:hideMark/>
          </w:tcPr>
          <w:p w14:paraId="4A984A33" w14:textId="688FC21C" w:rsidR="00A53B15" w:rsidRPr="003876BC" w:rsidRDefault="00A53B15" w:rsidP="00A53B15">
            <w:pPr>
              <w:rPr>
                <w:sz w:val="20"/>
              </w:rPr>
            </w:pPr>
            <w:r>
              <w:rPr>
                <w:sz w:val="20"/>
              </w:rPr>
              <w:t>561422</w:t>
            </w:r>
          </w:p>
        </w:tc>
        <w:tc>
          <w:tcPr>
            <w:tcW w:w="2431" w:type="dxa"/>
            <w:noWrap/>
            <w:hideMark/>
          </w:tcPr>
          <w:p w14:paraId="4F6352F4" w14:textId="77777777" w:rsidR="00A53B15" w:rsidRPr="003876BC" w:rsidRDefault="00A53B15" w:rsidP="00A53B15">
            <w:pPr>
              <w:rPr>
                <w:sz w:val="20"/>
              </w:rPr>
            </w:pPr>
            <w:r w:rsidRPr="003876BC">
              <w:rPr>
                <w:sz w:val="20"/>
              </w:rPr>
              <w:t>Contact Center Security Analyst</w:t>
            </w:r>
          </w:p>
        </w:tc>
        <w:tc>
          <w:tcPr>
            <w:tcW w:w="1329" w:type="dxa"/>
            <w:noWrap/>
            <w:vAlign w:val="bottom"/>
            <w:hideMark/>
          </w:tcPr>
          <w:p w14:paraId="30723EF9" w14:textId="32697D21" w:rsidR="00A53B15" w:rsidRPr="003876BC" w:rsidRDefault="00A53B15" w:rsidP="00A53B15">
            <w:pPr>
              <w:jc w:val="center"/>
              <w:rPr>
                <w:sz w:val="20"/>
              </w:rPr>
            </w:pPr>
            <w:r>
              <w:rPr>
                <w:sz w:val="18"/>
                <w:szCs w:val="18"/>
              </w:rPr>
              <w:t>$159.46</w:t>
            </w:r>
          </w:p>
        </w:tc>
        <w:tc>
          <w:tcPr>
            <w:tcW w:w="1196" w:type="dxa"/>
            <w:vAlign w:val="bottom"/>
          </w:tcPr>
          <w:p w14:paraId="42AE0FAA" w14:textId="409B86F2" w:rsidR="00A53B15" w:rsidRPr="003876BC" w:rsidRDefault="00A53B15" w:rsidP="00A53B15">
            <w:pPr>
              <w:jc w:val="center"/>
              <w:rPr>
                <w:sz w:val="20"/>
              </w:rPr>
            </w:pPr>
            <w:r>
              <w:rPr>
                <w:color w:val="000000"/>
                <w:sz w:val="18"/>
                <w:szCs w:val="18"/>
              </w:rPr>
              <w:t>$162.90</w:t>
            </w:r>
          </w:p>
        </w:tc>
        <w:tc>
          <w:tcPr>
            <w:tcW w:w="1217" w:type="dxa"/>
            <w:vAlign w:val="bottom"/>
          </w:tcPr>
          <w:p w14:paraId="7FDC49E5" w14:textId="2994CA55" w:rsidR="00A53B15" w:rsidRPr="003876BC" w:rsidRDefault="00A53B15" w:rsidP="00A53B15">
            <w:pPr>
              <w:jc w:val="center"/>
              <w:rPr>
                <w:sz w:val="20"/>
              </w:rPr>
            </w:pPr>
            <w:r>
              <w:rPr>
                <w:color w:val="000000"/>
                <w:sz w:val="18"/>
                <w:szCs w:val="18"/>
              </w:rPr>
              <w:t>$166.42</w:t>
            </w:r>
          </w:p>
        </w:tc>
        <w:tc>
          <w:tcPr>
            <w:tcW w:w="1217" w:type="dxa"/>
            <w:vAlign w:val="bottom"/>
          </w:tcPr>
          <w:p w14:paraId="43FF93E1" w14:textId="4C22DF3E" w:rsidR="00A53B15" w:rsidRPr="003876BC" w:rsidRDefault="00A53B15" w:rsidP="00A53B15">
            <w:pPr>
              <w:jc w:val="center"/>
              <w:rPr>
                <w:sz w:val="20"/>
              </w:rPr>
            </w:pPr>
            <w:r>
              <w:rPr>
                <w:color w:val="000000"/>
                <w:sz w:val="18"/>
                <w:szCs w:val="18"/>
              </w:rPr>
              <w:t>$170.02</w:t>
            </w:r>
          </w:p>
        </w:tc>
        <w:tc>
          <w:tcPr>
            <w:tcW w:w="1173" w:type="dxa"/>
            <w:vAlign w:val="bottom"/>
          </w:tcPr>
          <w:p w14:paraId="00B46E1F" w14:textId="70DB287C" w:rsidR="00A53B15" w:rsidRPr="003876BC" w:rsidRDefault="00A53B15" w:rsidP="00A53B15">
            <w:pPr>
              <w:jc w:val="center"/>
              <w:rPr>
                <w:sz w:val="20"/>
              </w:rPr>
            </w:pPr>
            <w:r>
              <w:rPr>
                <w:color w:val="000000"/>
                <w:sz w:val="18"/>
                <w:szCs w:val="18"/>
              </w:rPr>
              <w:t>$173.69</w:t>
            </w:r>
          </w:p>
        </w:tc>
      </w:tr>
      <w:tr w:rsidR="00A53B15" w:rsidRPr="003876BC" w14:paraId="142775C8" w14:textId="24F149B8" w:rsidTr="00783BFD">
        <w:trPr>
          <w:trHeight w:val="288"/>
        </w:trPr>
        <w:tc>
          <w:tcPr>
            <w:tcW w:w="884" w:type="dxa"/>
            <w:noWrap/>
            <w:hideMark/>
          </w:tcPr>
          <w:p w14:paraId="0D857925" w14:textId="6E16948B" w:rsidR="00A53B15" w:rsidRPr="003876BC" w:rsidRDefault="00A53B15" w:rsidP="00A53B15">
            <w:pPr>
              <w:rPr>
                <w:sz w:val="20"/>
              </w:rPr>
            </w:pPr>
            <w:r>
              <w:rPr>
                <w:sz w:val="20"/>
              </w:rPr>
              <w:t>561422</w:t>
            </w:r>
          </w:p>
        </w:tc>
        <w:tc>
          <w:tcPr>
            <w:tcW w:w="2431" w:type="dxa"/>
            <w:noWrap/>
            <w:hideMark/>
          </w:tcPr>
          <w:p w14:paraId="54853664" w14:textId="77777777" w:rsidR="00A53B15" w:rsidRPr="003876BC" w:rsidRDefault="00A53B15" w:rsidP="00A53B15">
            <w:pPr>
              <w:rPr>
                <w:sz w:val="20"/>
              </w:rPr>
            </w:pPr>
            <w:r w:rsidRPr="003876BC">
              <w:rPr>
                <w:sz w:val="20"/>
              </w:rPr>
              <w:t>Contact Center IT Technical Support</w:t>
            </w:r>
          </w:p>
        </w:tc>
        <w:tc>
          <w:tcPr>
            <w:tcW w:w="1329" w:type="dxa"/>
            <w:noWrap/>
            <w:vAlign w:val="bottom"/>
            <w:hideMark/>
          </w:tcPr>
          <w:p w14:paraId="15846BC7" w14:textId="13F237C1" w:rsidR="00A53B15" w:rsidRPr="003876BC" w:rsidRDefault="00A53B15" w:rsidP="00A53B15">
            <w:pPr>
              <w:jc w:val="center"/>
              <w:rPr>
                <w:sz w:val="20"/>
              </w:rPr>
            </w:pPr>
            <w:r>
              <w:rPr>
                <w:sz w:val="18"/>
                <w:szCs w:val="18"/>
              </w:rPr>
              <w:t>$168.38</w:t>
            </w:r>
          </w:p>
        </w:tc>
        <w:tc>
          <w:tcPr>
            <w:tcW w:w="1196" w:type="dxa"/>
            <w:vAlign w:val="bottom"/>
          </w:tcPr>
          <w:p w14:paraId="3477F4C1" w14:textId="40583B54" w:rsidR="00A53B15" w:rsidRPr="003876BC" w:rsidRDefault="00A53B15" w:rsidP="00A53B15">
            <w:pPr>
              <w:jc w:val="center"/>
              <w:rPr>
                <w:sz w:val="20"/>
              </w:rPr>
            </w:pPr>
            <w:r>
              <w:rPr>
                <w:color w:val="000000"/>
                <w:sz w:val="18"/>
                <w:szCs w:val="18"/>
              </w:rPr>
              <w:t>$172.02</w:t>
            </w:r>
          </w:p>
        </w:tc>
        <w:tc>
          <w:tcPr>
            <w:tcW w:w="1217" w:type="dxa"/>
            <w:vAlign w:val="bottom"/>
          </w:tcPr>
          <w:p w14:paraId="0077180F" w14:textId="13E8E50D" w:rsidR="00A53B15" w:rsidRPr="003876BC" w:rsidRDefault="00A53B15" w:rsidP="00A53B15">
            <w:pPr>
              <w:jc w:val="center"/>
              <w:rPr>
                <w:sz w:val="20"/>
              </w:rPr>
            </w:pPr>
            <w:r>
              <w:rPr>
                <w:color w:val="000000"/>
                <w:sz w:val="18"/>
                <w:szCs w:val="18"/>
              </w:rPr>
              <w:t>$175.73</w:t>
            </w:r>
          </w:p>
        </w:tc>
        <w:tc>
          <w:tcPr>
            <w:tcW w:w="1217" w:type="dxa"/>
            <w:vAlign w:val="bottom"/>
          </w:tcPr>
          <w:p w14:paraId="237D662F" w14:textId="68A7EDE6" w:rsidR="00A53B15" w:rsidRPr="003876BC" w:rsidRDefault="00A53B15" w:rsidP="00A53B15">
            <w:pPr>
              <w:jc w:val="center"/>
              <w:rPr>
                <w:sz w:val="20"/>
              </w:rPr>
            </w:pPr>
            <w:r>
              <w:rPr>
                <w:color w:val="000000"/>
                <w:sz w:val="18"/>
                <w:szCs w:val="18"/>
              </w:rPr>
              <w:t>$179.53</w:t>
            </w:r>
          </w:p>
        </w:tc>
        <w:tc>
          <w:tcPr>
            <w:tcW w:w="1173" w:type="dxa"/>
            <w:vAlign w:val="bottom"/>
          </w:tcPr>
          <w:p w14:paraId="57A5E2FF" w14:textId="0D5E8A04" w:rsidR="00A53B15" w:rsidRPr="003876BC" w:rsidRDefault="00A53B15" w:rsidP="00A53B15">
            <w:pPr>
              <w:jc w:val="center"/>
              <w:rPr>
                <w:sz w:val="20"/>
              </w:rPr>
            </w:pPr>
            <w:r>
              <w:rPr>
                <w:color w:val="000000"/>
                <w:sz w:val="18"/>
                <w:szCs w:val="18"/>
              </w:rPr>
              <w:t>$183.41</w:t>
            </w:r>
          </w:p>
        </w:tc>
      </w:tr>
      <w:tr w:rsidR="00A53B15" w:rsidRPr="003876BC" w14:paraId="41C7CF4B" w14:textId="12023D19" w:rsidTr="00783BFD">
        <w:trPr>
          <w:trHeight w:val="288"/>
        </w:trPr>
        <w:tc>
          <w:tcPr>
            <w:tcW w:w="884" w:type="dxa"/>
            <w:noWrap/>
            <w:hideMark/>
          </w:tcPr>
          <w:p w14:paraId="48DE2DE2" w14:textId="734D99AB" w:rsidR="00A53B15" w:rsidRPr="003876BC" w:rsidRDefault="00A53B15" w:rsidP="00A53B15">
            <w:pPr>
              <w:rPr>
                <w:sz w:val="20"/>
              </w:rPr>
            </w:pPr>
            <w:r>
              <w:rPr>
                <w:sz w:val="20"/>
              </w:rPr>
              <w:t>561422</w:t>
            </w:r>
          </w:p>
        </w:tc>
        <w:tc>
          <w:tcPr>
            <w:tcW w:w="2431" w:type="dxa"/>
            <w:noWrap/>
            <w:hideMark/>
          </w:tcPr>
          <w:p w14:paraId="0E9301BC" w14:textId="77777777" w:rsidR="00A53B15" w:rsidRPr="003876BC" w:rsidRDefault="00A53B15" w:rsidP="00A53B15">
            <w:pPr>
              <w:rPr>
                <w:sz w:val="20"/>
              </w:rPr>
            </w:pPr>
            <w:r w:rsidRPr="003876BC">
              <w:rPr>
                <w:sz w:val="20"/>
              </w:rPr>
              <w:t>Contact Center Help Desk Associate</w:t>
            </w:r>
            <w:r w:rsidRPr="003876BC">
              <w:rPr>
                <w:color w:val="FF0000"/>
                <w:sz w:val="20"/>
              </w:rPr>
              <w:t>**</w:t>
            </w:r>
          </w:p>
        </w:tc>
        <w:tc>
          <w:tcPr>
            <w:tcW w:w="1329" w:type="dxa"/>
            <w:noWrap/>
            <w:vAlign w:val="bottom"/>
            <w:hideMark/>
          </w:tcPr>
          <w:p w14:paraId="38B6397A" w14:textId="4E5195A5" w:rsidR="00A53B15" w:rsidRPr="003876BC" w:rsidRDefault="00A53B15" w:rsidP="00A53B15">
            <w:pPr>
              <w:jc w:val="center"/>
              <w:rPr>
                <w:sz w:val="20"/>
              </w:rPr>
            </w:pPr>
            <w:r>
              <w:rPr>
                <w:sz w:val="18"/>
                <w:szCs w:val="18"/>
              </w:rPr>
              <w:t>$93.16</w:t>
            </w:r>
          </w:p>
        </w:tc>
        <w:tc>
          <w:tcPr>
            <w:tcW w:w="1196" w:type="dxa"/>
            <w:vAlign w:val="bottom"/>
          </w:tcPr>
          <w:p w14:paraId="7B3078D3" w14:textId="392F6D37" w:rsidR="00A53B15" w:rsidRPr="003876BC" w:rsidRDefault="00A53B15" w:rsidP="00A53B15">
            <w:pPr>
              <w:jc w:val="center"/>
              <w:rPr>
                <w:sz w:val="20"/>
              </w:rPr>
            </w:pPr>
            <w:r>
              <w:rPr>
                <w:color w:val="000000"/>
                <w:sz w:val="18"/>
                <w:szCs w:val="18"/>
              </w:rPr>
              <w:t>$95.17</w:t>
            </w:r>
          </w:p>
        </w:tc>
        <w:tc>
          <w:tcPr>
            <w:tcW w:w="1217" w:type="dxa"/>
            <w:vAlign w:val="bottom"/>
          </w:tcPr>
          <w:p w14:paraId="5B3CA6D4" w14:textId="6B7DB3BD" w:rsidR="00A53B15" w:rsidRPr="003876BC" w:rsidRDefault="00A53B15" w:rsidP="00A53B15">
            <w:pPr>
              <w:jc w:val="center"/>
              <w:rPr>
                <w:sz w:val="20"/>
              </w:rPr>
            </w:pPr>
            <w:r>
              <w:rPr>
                <w:color w:val="000000"/>
                <w:sz w:val="18"/>
                <w:szCs w:val="18"/>
              </w:rPr>
              <w:t>$97.23</w:t>
            </w:r>
          </w:p>
        </w:tc>
        <w:tc>
          <w:tcPr>
            <w:tcW w:w="1217" w:type="dxa"/>
            <w:vAlign w:val="bottom"/>
          </w:tcPr>
          <w:p w14:paraId="6C9DFF5F" w14:textId="506554EB" w:rsidR="00A53B15" w:rsidRPr="003876BC" w:rsidRDefault="00A53B15" w:rsidP="00A53B15">
            <w:pPr>
              <w:jc w:val="center"/>
              <w:rPr>
                <w:sz w:val="20"/>
              </w:rPr>
            </w:pPr>
            <w:r>
              <w:rPr>
                <w:color w:val="000000"/>
                <w:sz w:val="18"/>
                <w:szCs w:val="18"/>
              </w:rPr>
              <w:t>$99.33</w:t>
            </w:r>
          </w:p>
        </w:tc>
        <w:tc>
          <w:tcPr>
            <w:tcW w:w="1173" w:type="dxa"/>
            <w:vAlign w:val="bottom"/>
          </w:tcPr>
          <w:p w14:paraId="7AEEABD0" w14:textId="5A778D91" w:rsidR="00A53B15" w:rsidRPr="003876BC" w:rsidRDefault="00A53B15" w:rsidP="00A53B15">
            <w:pPr>
              <w:jc w:val="center"/>
              <w:rPr>
                <w:sz w:val="20"/>
              </w:rPr>
            </w:pPr>
            <w:r>
              <w:rPr>
                <w:color w:val="000000"/>
                <w:sz w:val="18"/>
                <w:szCs w:val="18"/>
              </w:rPr>
              <w:t>$101.47</w:t>
            </w:r>
          </w:p>
        </w:tc>
      </w:tr>
      <w:tr w:rsidR="00A53B15" w:rsidRPr="003876BC" w14:paraId="55B4206D" w14:textId="3142528F" w:rsidTr="00783BFD">
        <w:trPr>
          <w:trHeight w:val="288"/>
        </w:trPr>
        <w:tc>
          <w:tcPr>
            <w:tcW w:w="884" w:type="dxa"/>
            <w:noWrap/>
            <w:hideMark/>
          </w:tcPr>
          <w:p w14:paraId="29683F26" w14:textId="030D3B06" w:rsidR="00A53B15" w:rsidRPr="003876BC" w:rsidRDefault="00A53B15" w:rsidP="00A53B15">
            <w:pPr>
              <w:rPr>
                <w:sz w:val="20"/>
              </w:rPr>
            </w:pPr>
            <w:r>
              <w:rPr>
                <w:sz w:val="20"/>
              </w:rPr>
              <w:t>561422</w:t>
            </w:r>
          </w:p>
        </w:tc>
        <w:tc>
          <w:tcPr>
            <w:tcW w:w="2431" w:type="dxa"/>
            <w:noWrap/>
            <w:hideMark/>
          </w:tcPr>
          <w:p w14:paraId="1F4B528C" w14:textId="77777777" w:rsidR="00A53B15" w:rsidRPr="003876BC" w:rsidRDefault="00A53B15" w:rsidP="00A53B15">
            <w:pPr>
              <w:rPr>
                <w:sz w:val="20"/>
              </w:rPr>
            </w:pPr>
            <w:r w:rsidRPr="003876BC">
              <w:rPr>
                <w:sz w:val="20"/>
              </w:rPr>
              <w:t>Contact Center Help Desk Specialist</w:t>
            </w:r>
            <w:r w:rsidRPr="003876BC">
              <w:rPr>
                <w:color w:val="FF0000"/>
                <w:sz w:val="20"/>
              </w:rPr>
              <w:t>**</w:t>
            </w:r>
          </w:p>
        </w:tc>
        <w:tc>
          <w:tcPr>
            <w:tcW w:w="1329" w:type="dxa"/>
            <w:noWrap/>
            <w:vAlign w:val="bottom"/>
            <w:hideMark/>
          </w:tcPr>
          <w:p w14:paraId="27AA921D" w14:textId="2AE6AD10" w:rsidR="00A53B15" w:rsidRPr="003876BC" w:rsidRDefault="00A53B15" w:rsidP="00A53B15">
            <w:pPr>
              <w:jc w:val="center"/>
              <w:rPr>
                <w:sz w:val="20"/>
              </w:rPr>
            </w:pPr>
            <w:r>
              <w:rPr>
                <w:sz w:val="18"/>
                <w:szCs w:val="18"/>
              </w:rPr>
              <w:t>$105.55</w:t>
            </w:r>
          </w:p>
        </w:tc>
        <w:tc>
          <w:tcPr>
            <w:tcW w:w="1196" w:type="dxa"/>
            <w:vAlign w:val="bottom"/>
          </w:tcPr>
          <w:p w14:paraId="2343C3E5" w14:textId="46A80A25" w:rsidR="00A53B15" w:rsidRPr="003876BC" w:rsidRDefault="00A53B15" w:rsidP="00A53B15">
            <w:pPr>
              <w:jc w:val="center"/>
              <w:rPr>
                <w:sz w:val="20"/>
              </w:rPr>
            </w:pPr>
            <w:r>
              <w:rPr>
                <w:color w:val="000000"/>
                <w:sz w:val="18"/>
                <w:szCs w:val="18"/>
              </w:rPr>
              <w:t>$107.83</w:t>
            </w:r>
          </w:p>
        </w:tc>
        <w:tc>
          <w:tcPr>
            <w:tcW w:w="1217" w:type="dxa"/>
            <w:vAlign w:val="bottom"/>
          </w:tcPr>
          <w:p w14:paraId="5E4550BF" w14:textId="379A178A" w:rsidR="00A53B15" w:rsidRPr="003876BC" w:rsidRDefault="00A53B15" w:rsidP="00A53B15">
            <w:pPr>
              <w:jc w:val="center"/>
              <w:rPr>
                <w:sz w:val="20"/>
              </w:rPr>
            </w:pPr>
            <w:r>
              <w:rPr>
                <w:color w:val="000000"/>
                <w:sz w:val="18"/>
                <w:szCs w:val="18"/>
              </w:rPr>
              <w:t>$110.16</w:t>
            </w:r>
          </w:p>
        </w:tc>
        <w:tc>
          <w:tcPr>
            <w:tcW w:w="1217" w:type="dxa"/>
            <w:vAlign w:val="bottom"/>
          </w:tcPr>
          <w:p w14:paraId="2DD4FAC3" w14:textId="2D85EAC4" w:rsidR="00A53B15" w:rsidRPr="003876BC" w:rsidRDefault="00A53B15" w:rsidP="00A53B15">
            <w:pPr>
              <w:jc w:val="center"/>
              <w:rPr>
                <w:sz w:val="20"/>
              </w:rPr>
            </w:pPr>
            <w:r>
              <w:rPr>
                <w:color w:val="000000"/>
                <w:sz w:val="18"/>
                <w:szCs w:val="18"/>
              </w:rPr>
              <w:t>$112.54</w:t>
            </w:r>
          </w:p>
        </w:tc>
        <w:tc>
          <w:tcPr>
            <w:tcW w:w="1173" w:type="dxa"/>
            <w:vAlign w:val="bottom"/>
          </w:tcPr>
          <w:p w14:paraId="58660580" w14:textId="058C2EAF" w:rsidR="00A53B15" w:rsidRPr="003876BC" w:rsidRDefault="00A53B15" w:rsidP="00A53B15">
            <w:pPr>
              <w:jc w:val="center"/>
              <w:rPr>
                <w:sz w:val="20"/>
              </w:rPr>
            </w:pPr>
            <w:r>
              <w:rPr>
                <w:color w:val="000000"/>
                <w:sz w:val="18"/>
                <w:szCs w:val="18"/>
              </w:rPr>
              <w:t>$114.97</w:t>
            </w:r>
          </w:p>
        </w:tc>
      </w:tr>
    </w:tbl>
    <w:p w14:paraId="7A4CD0C8" w14:textId="77777777" w:rsidR="00C70089" w:rsidRDefault="00C70089" w:rsidP="00954E50">
      <w:pPr>
        <w:rPr>
          <w:rFonts w:ascii="Arial" w:hAnsi="Arial" w:cs="Arial"/>
          <w:sz w:val="20"/>
        </w:rPr>
      </w:pPr>
    </w:p>
    <w:p w14:paraId="6FF28B07" w14:textId="77777777" w:rsidR="00C70089" w:rsidRDefault="00C70089" w:rsidP="00954E50">
      <w:pPr>
        <w:rPr>
          <w:rFonts w:ascii="Arial" w:hAnsi="Arial" w:cs="Arial"/>
          <w:sz w:val="20"/>
        </w:rPr>
      </w:pPr>
    </w:p>
    <w:p w14:paraId="46CC8DD8" w14:textId="77777777" w:rsidR="00C70089" w:rsidRDefault="00C70089" w:rsidP="00954E50">
      <w:pPr>
        <w:rPr>
          <w:rFonts w:ascii="Arial" w:hAnsi="Arial" w:cs="Arial"/>
          <w:sz w:val="20"/>
        </w:rPr>
      </w:pPr>
    </w:p>
    <w:p w14:paraId="306A6C83" w14:textId="77777777" w:rsidR="00C70089" w:rsidRPr="002C3C66" w:rsidRDefault="00C70089" w:rsidP="00C70089">
      <w:pPr>
        <w:pStyle w:val="pnba"/>
        <w:rPr>
          <w:rFonts w:ascii="Arial" w:hAnsi="Arial" w:cs="Arial"/>
          <w:b/>
          <w:sz w:val="20"/>
        </w:rPr>
      </w:pPr>
      <w:r w:rsidRPr="002C3C66">
        <w:rPr>
          <w:rFonts w:ascii="Arial" w:hAnsi="Arial" w:cs="Arial"/>
          <w:b/>
          <w:sz w:val="20"/>
        </w:rPr>
        <w:t>Note</w:t>
      </w:r>
      <w:r>
        <w:rPr>
          <w:rFonts w:ascii="Arial" w:hAnsi="Arial" w:cs="Arial"/>
          <w:b/>
          <w:sz w:val="20"/>
        </w:rPr>
        <w:t>s:</w:t>
      </w:r>
    </w:p>
    <w:p w14:paraId="7DD1BDA5" w14:textId="77777777" w:rsidR="00C70089" w:rsidRDefault="00C70089" w:rsidP="00F2155F">
      <w:pPr>
        <w:numPr>
          <w:ilvl w:val="0"/>
          <w:numId w:val="38"/>
        </w:numPr>
        <w:tabs>
          <w:tab w:val="decimal" w:pos="648"/>
        </w:tabs>
        <w:rPr>
          <w:rFonts w:ascii="Arial" w:hAnsi="Arial" w:cs="Arial"/>
          <w:b/>
          <w:bCs/>
          <w:sz w:val="20"/>
        </w:rPr>
      </w:pPr>
      <w:r w:rsidRPr="002C3C66">
        <w:rPr>
          <w:rFonts w:ascii="Arial" w:hAnsi="Arial" w:cs="Arial"/>
          <w:b/>
          <w:bCs/>
          <w:sz w:val="20"/>
        </w:rPr>
        <w:t>Labor rates include the 0.75% Industrial Funding Fee (IFF) that will be paid to GSA F</w:t>
      </w:r>
      <w:r>
        <w:rPr>
          <w:rFonts w:ascii="Arial" w:hAnsi="Arial" w:cs="Arial"/>
          <w:b/>
          <w:bCs/>
          <w:sz w:val="20"/>
        </w:rPr>
        <w:t>AS.</w:t>
      </w:r>
    </w:p>
    <w:p w14:paraId="72655DE5" w14:textId="77777777" w:rsidR="00C70089" w:rsidRDefault="00C70089" w:rsidP="00C70089">
      <w:pPr>
        <w:rPr>
          <w:rFonts w:ascii="Arial" w:hAnsi="Arial" w:cs="Arial"/>
          <w:b/>
          <w:color w:val="FF0000"/>
          <w:sz w:val="20"/>
        </w:rPr>
      </w:pPr>
      <w:r w:rsidRPr="007304E5">
        <w:rPr>
          <w:rFonts w:ascii="Arial" w:hAnsi="Arial" w:cs="Arial"/>
          <w:b/>
          <w:sz w:val="20"/>
        </w:rPr>
        <w:t xml:space="preserve">Hardship and/or Danger Pay will be proposed and invoiced in accordance with State Department guidelines on a task by task basis. </w:t>
      </w:r>
    </w:p>
    <w:p w14:paraId="35D01D3E" w14:textId="77777777" w:rsidR="00C70089" w:rsidRDefault="00C70089" w:rsidP="00C70089">
      <w:pPr>
        <w:rPr>
          <w:rFonts w:ascii="Arial" w:hAnsi="Arial" w:cs="Arial"/>
          <w:b/>
          <w:color w:val="FF0000"/>
          <w:sz w:val="20"/>
        </w:rPr>
      </w:pPr>
    </w:p>
    <w:p w14:paraId="0BFEA187" w14:textId="776F6E86" w:rsidR="00C70089" w:rsidRDefault="00C70089" w:rsidP="00C70089">
      <w:pPr>
        <w:rPr>
          <w:rFonts w:ascii="Arial" w:hAnsi="Arial" w:cs="Arial"/>
          <w:szCs w:val="24"/>
        </w:rPr>
      </w:pPr>
      <w:r w:rsidRPr="008778CB">
        <w:rPr>
          <w:rFonts w:ascii="Arial" w:hAnsi="Arial" w:cs="Arial"/>
          <w:b/>
          <w:sz w:val="20"/>
        </w:rPr>
        <w:t>The prices offered are based on the prepondence of where work is performed and should the contractor perform in an area with lower SCA rates, resulting in lower wages being paid, the task order pricies will be discounted accordingly.</w:t>
      </w:r>
    </w:p>
    <w:p w14:paraId="42876EE4" w14:textId="77777777" w:rsidR="00C70089" w:rsidRDefault="00C70089" w:rsidP="00954E50">
      <w:pPr>
        <w:rPr>
          <w:rFonts w:ascii="Arial" w:hAnsi="Arial" w:cs="Arial"/>
          <w:sz w:val="20"/>
        </w:rPr>
      </w:pPr>
    </w:p>
    <w:p w14:paraId="60B5F92B" w14:textId="77777777" w:rsidR="004D571D" w:rsidRDefault="004D571D" w:rsidP="008778CB">
      <w:pPr>
        <w:ind w:right="58"/>
      </w:pPr>
      <w:r>
        <w:lastRenderedPageBreak/>
        <w:t>The Service Contract Labor Standards, formerly the Service Contract Act (SCA), apply to this contract and it includes applicable labor categories. Labor categories and fixed price services marked with a (</w:t>
      </w:r>
      <w:r w:rsidRPr="008778CB">
        <w:rPr>
          <w:color w:val="FF0000"/>
        </w:rPr>
        <w:t>**</w:t>
      </w:r>
      <w:r>
        <w:t>) in this pricelist are based on the U.S Department of Labor Wage Determination Number(s) identified in the SCLS/SCA matrix. The prices awarded are in line with the geographic scope of the contract (i.e., nationwide).</w:t>
      </w:r>
    </w:p>
    <w:p w14:paraId="4024C661" w14:textId="77777777" w:rsidR="00C70089" w:rsidRDefault="00C70089" w:rsidP="00954E50">
      <w:pPr>
        <w:rPr>
          <w:rFonts w:ascii="Arial" w:hAnsi="Arial" w:cs="Arial"/>
          <w:sz w:val="20"/>
        </w:rPr>
      </w:pPr>
    </w:p>
    <w:p w14:paraId="5DDB5652" w14:textId="77777777" w:rsidR="00C70089" w:rsidRDefault="00C70089" w:rsidP="00C70089">
      <w:pPr>
        <w:pStyle w:val="p"/>
        <w:spacing w:before="120" w:after="120"/>
        <w:rPr>
          <w:rFonts w:ascii="Arial" w:hAnsi="Arial" w:cs="Arial"/>
          <w:color w:val="000000"/>
          <w:sz w:val="22"/>
          <w:szCs w:val="22"/>
        </w:rPr>
      </w:pPr>
    </w:p>
    <w:p w14:paraId="428B74E3" w14:textId="7896F79C" w:rsidR="00C70089" w:rsidRPr="00F80295" w:rsidRDefault="00C70089" w:rsidP="00C70089">
      <w:pPr>
        <w:pStyle w:val="Heading1"/>
      </w:pPr>
      <w:bookmarkStart w:id="183" w:name="_Toc12365111"/>
      <w:bookmarkStart w:id="184" w:name="_Toc54878297"/>
      <w:r>
        <w:t>CONTACT CENTER SOLUTIONS (ACCS) MANAGED SERVICES</w:t>
      </w:r>
      <w:r w:rsidRPr="00F80295">
        <w:t xml:space="preserve"> DESCRIPTIONS</w:t>
      </w:r>
      <w:r>
        <w:t xml:space="preserve"> SIN </w:t>
      </w:r>
      <w:r w:rsidR="004D571D">
        <w:t>561422</w:t>
      </w:r>
      <w:r>
        <w:t xml:space="preserve">, </w:t>
      </w:r>
      <w:r w:rsidR="004D571D">
        <w:t xml:space="preserve">561422 </w:t>
      </w:r>
      <w:r>
        <w:t>STLOC</w:t>
      </w:r>
      <w:bookmarkEnd w:id="183"/>
      <w:bookmarkEnd w:id="184"/>
    </w:p>
    <w:p w14:paraId="7B0FEDEC" w14:textId="77777777" w:rsidR="00C70089" w:rsidRDefault="00C70089" w:rsidP="00C70089">
      <w:pPr>
        <w:pStyle w:val="p"/>
        <w:spacing w:before="120" w:after="120"/>
        <w:rPr>
          <w:rFonts w:ascii="Arial" w:hAnsi="Arial" w:cs="Arial"/>
          <w:color w:val="000000"/>
          <w:sz w:val="22"/>
          <w:szCs w:val="22"/>
        </w:rPr>
      </w:pPr>
    </w:p>
    <w:p w14:paraId="2D275F30" w14:textId="77777777" w:rsidR="00C70089" w:rsidRPr="00F92305" w:rsidRDefault="00C70089" w:rsidP="00C70089">
      <w:pPr>
        <w:pStyle w:val="12Above"/>
      </w:pPr>
      <w:r>
        <w:t>Contact</w:t>
      </w:r>
      <w:r w:rsidRPr="00F92305">
        <w:t xml:space="preserve"> Center Agent </w:t>
      </w:r>
      <w:r>
        <w:t>First</w:t>
      </w:r>
      <w:r w:rsidRPr="00F92305">
        <w:t xml:space="preserve"> Level </w:t>
      </w:r>
      <w:r>
        <w:t>Services</w:t>
      </w:r>
      <w:r w:rsidRPr="00A50A7A">
        <w:rPr>
          <w:color w:val="FF0000"/>
        </w:rPr>
        <w:t>**</w:t>
      </w:r>
    </w:p>
    <w:p w14:paraId="5A7B7001" w14:textId="3CEEE339" w:rsidR="00C70089" w:rsidRPr="00F92305" w:rsidRDefault="00C70089" w:rsidP="00C70089">
      <w:pPr>
        <w:pStyle w:val="p"/>
        <w:spacing w:before="120" w:after="120"/>
        <w:rPr>
          <w:rFonts w:ascii="Arial" w:hAnsi="Arial" w:cs="Arial"/>
          <w:sz w:val="22"/>
          <w:szCs w:val="22"/>
        </w:rPr>
      </w:pPr>
      <w:r w:rsidRPr="00F92305">
        <w:rPr>
          <w:rFonts w:ascii="Arial" w:hAnsi="Arial" w:cs="Arial"/>
          <w:sz w:val="22"/>
          <w:szCs w:val="22"/>
          <w:u w:val="single"/>
        </w:rPr>
        <w:t>Minimum/General Experience</w:t>
      </w:r>
      <w:r w:rsidRPr="00F92305">
        <w:rPr>
          <w:rFonts w:ascii="Arial" w:hAnsi="Arial" w:cs="Arial"/>
          <w:sz w:val="22"/>
          <w:szCs w:val="22"/>
        </w:rPr>
        <w:t>: No experi</w:t>
      </w:r>
      <w:r w:rsidR="00F67B7A">
        <w:rPr>
          <w:rFonts w:ascii="Arial" w:hAnsi="Arial" w:cs="Arial"/>
          <w:sz w:val="22"/>
          <w:szCs w:val="22"/>
        </w:rPr>
        <w:t>ence</w:t>
      </w:r>
      <w:r w:rsidRPr="00F92305">
        <w:rPr>
          <w:rFonts w:ascii="Arial" w:hAnsi="Arial" w:cs="Arial"/>
          <w:sz w:val="22"/>
          <w:szCs w:val="22"/>
        </w:rPr>
        <w:t xml:space="preserve"> requirement</w:t>
      </w:r>
    </w:p>
    <w:p w14:paraId="4C84BFB6" w14:textId="77777777" w:rsidR="00C70089" w:rsidRPr="00F92305" w:rsidRDefault="00C70089" w:rsidP="00C70089">
      <w:pPr>
        <w:pStyle w:val="p"/>
        <w:spacing w:before="120" w:after="120"/>
        <w:rPr>
          <w:rFonts w:ascii="Arial" w:hAnsi="Arial" w:cs="Arial"/>
          <w:sz w:val="22"/>
          <w:szCs w:val="22"/>
        </w:rPr>
      </w:pPr>
      <w:r w:rsidRPr="00F92305">
        <w:rPr>
          <w:rFonts w:ascii="Arial" w:hAnsi="Arial" w:cs="Arial"/>
          <w:sz w:val="22"/>
          <w:szCs w:val="22"/>
          <w:u w:val="single"/>
        </w:rPr>
        <w:t>Functional Responsibilities</w:t>
      </w:r>
      <w:r w:rsidRPr="00F92305">
        <w:rPr>
          <w:rFonts w:ascii="Arial" w:hAnsi="Arial" w:cs="Arial"/>
          <w:sz w:val="22"/>
          <w:szCs w:val="22"/>
        </w:rPr>
        <w:t xml:space="preserve">:  </w:t>
      </w:r>
      <w:r>
        <w:rPr>
          <w:rFonts w:ascii="Arial" w:hAnsi="Arial" w:cs="Arial"/>
          <w:sz w:val="22"/>
          <w:szCs w:val="22"/>
        </w:rPr>
        <w:t>A compilation of contractor site operational oversite, support and infrastructure necessary (including Automated Call Distriburion (ACD)) to provide a First Level Agent.  The First Level Agent p</w:t>
      </w:r>
      <w:r w:rsidRPr="00F92305">
        <w:rPr>
          <w:rFonts w:ascii="Arial" w:hAnsi="Arial" w:cs="Arial"/>
          <w:sz w:val="22"/>
          <w:szCs w:val="22"/>
        </w:rPr>
        <w:t>erforms data entry via on-line data terminal, key-to-tape, key-to-disk, or similar device. Verifies data entered, where applicable.</w:t>
      </w:r>
    </w:p>
    <w:p w14:paraId="1BBB91CB" w14:textId="77777777" w:rsidR="00C70089" w:rsidRPr="00F92305" w:rsidRDefault="00C70089" w:rsidP="00C70089">
      <w:pPr>
        <w:pStyle w:val="p"/>
        <w:spacing w:before="120" w:after="120"/>
        <w:rPr>
          <w:rFonts w:ascii="Arial" w:hAnsi="Arial" w:cs="Arial"/>
          <w:sz w:val="22"/>
          <w:szCs w:val="22"/>
        </w:rPr>
      </w:pPr>
      <w:r w:rsidRPr="00F92305">
        <w:rPr>
          <w:rFonts w:ascii="Arial" w:hAnsi="Arial" w:cs="Arial"/>
          <w:sz w:val="22"/>
          <w:szCs w:val="22"/>
          <w:u w:val="single"/>
        </w:rPr>
        <w:t>Minimum Education</w:t>
      </w:r>
      <w:r w:rsidRPr="00F92305">
        <w:rPr>
          <w:rFonts w:ascii="Arial" w:hAnsi="Arial" w:cs="Arial"/>
          <w:sz w:val="22"/>
          <w:szCs w:val="22"/>
        </w:rPr>
        <w:t>:  Requires a high school diploma or GED</w:t>
      </w:r>
    </w:p>
    <w:p w14:paraId="05D4E913" w14:textId="77777777" w:rsidR="00C70089" w:rsidRPr="00F92305" w:rsidRDefault="00C70089" w:rsidP="00C70089">
      <w:pPr>
        <w:pStyle w:val="12Above"/>
      </w:pPr>
      <w:r>
        <w:t>Contact</w:t>
      </w:r>
      <w:r w:rsidRPr="00F92305">
        <w:t xml:space="preserve"> Center Agent </w:t>
      </w:r>
      <w:r>
        <w:t xml:space="preserve">Second </w:t>
      </w:r>
      <w:r w:rsidRPr="00F92305">
        <w:t xml:space="preserve">Level </w:t>
      </w:r>
      <w:r>
        <w:t>Services</w:t>
      </w:r>
      <w:r w:rsidRPr="00A50A7A">
        <w:rPr>
          <w:color w:val="FF0000"/>
        </w:rPr>
        <w:t>**</w:t>
      </w:r>
    </w:p>
    <w:p w14:paraId="53FE2696" w14:textId="77777777" w:rsidR="00C70089" w:rsidRPr="00F92305" w:rsidRDefault="00C70089" w:rsidP="00C70089">
      <w:pPr>
        <w:pStyle w:val="p"/>
        <w:spacing w:before="120" w:after="120"/>
        <w:rPr>
          <w:rFonts w:ascii="Arial" w:hAnsi="Arial" w:cs="Arial"/>
          <w:sz w:val="22"/>
          <w:szCs w:val="22"/>
        </w:rPr>
      </w:pPr>
      <w:r w:rsidRPr="00F92305">
        <w:rPr>
          <w:rFonts w:ascii="Arial" w:hAnsi="Arial" w:cs="Arial"/>
          <w:sz w:val="22"/>
          <w:szCs w:val="22"/>
          <w:u w:val="single"/>
        </w:rPr>
        <w:t>Minimum/General Experience</w:t>
      </w:r>
      <w:r w:rsidRPr="00F92305">
        <w:rPr>
          <w:rFonts w:ascii="Arial" w:hAnsi="Arial" w:cs="Arial"/>
          <w:sz w:val="22"/>
          <w:szCs w:val="22"/>
        </w:rPr>
        <w:t>: One year experience in customer service. Typically required to work under close supervision and direction.</w:t>
      </w:r>
    </w:p>
    <w:p w14:paraId="581B3A88" w14:textId="77777777" w:rsidR="00C70089" w:rsidRPr="00F92305" w:rsidRDefault="00C70089" w:rsidP="00C70089">
      <w:pPr>
        <w:pStyle w:val="p"/>
        <w:spacing w:before="120" w:after="120"/>
        <w:rPr>
          <w:rFonts w:ascii="Arial" w:hAnsi="Arial" w:cs="Arial"/>
          <w:sz w:val="22"/>
          <w:szCs w:val="22"/>
        </w:rPr>
      </w:pPr>
      <w:r w:rsidRPr="00F92305">
        <w:rPr>
          <w:rFonts w:ascii="Arial" w:hAnsi="Arial" w:cs="Arial"/>
          <w:sz w:val="22"/>
          <w:szCs w:val="22"/>
          <w:u w:val="single"/>
        </w:rPr>
        <w:t>Functional Responsibilities</w:t>
      </w:r>
      <w:r w:rsidRPr="00F92305">
        <w:rPr>
          <w:rFonts w:ascii="Arial" w:hAnsi="Arial" w:cs="Arial"/>
          <w:sz w:val="22"/>
          <w:szCs w:val="22"/>
        </w:rPr>
        <w:t xml:space="preserve">:  </w:t>
      </w:r>
      <w:r>
        <w:rPr>
          <w:rFonts w:ascii="Arial" w:hAnsi="Arial" w:cs="Arial"/>
          <w:sz w:val="22"/>
          <w:szCs w:val="22"/>
        </w:rPr>
        <w:t>A compilation of contractor site operational oversite, support and infrastructure necessary (including Automated Call Distriburion (ACD)) to provide a Second Level Agent.  The Second Level Agent p</w:t>
      </w:r>
      <w:r w:rsidRPr="00F92305">
        <w:rPr>
          <w:rFonts w:ascii="Arial" w:hAnsi="Arial" w:cs="Arial"/>
          <w:sz w:val="22"/>
          <w:szCs w:val="22"/>
        </w:rPr>
        <w:t xml:space="preserve">erforms duties detailed in </w:t>
      </w:r>
      <w:r>
        <w:rPr>
          <w:rFonts w:ascii="Arial" w:hAnsi="Arial" w:cs="Arial"/>
          <w:sz w:val="22"/>
          <w:szCs w:val="22"/>
        </w:rPr>
        <w:t>Contact Center Agent First</w:t>
      </w:r>
      <w:r w:rsidRPr="00F92305">
        <w:rPr>
          <w:rFonts w:ascii="Arial" w:hAnsi="Arial" w:cs="Arial"/>
          <w:sz w:val="22"/>
          <w:szCs w:val="22"/>
        </w:rPr>
        <w:t xml:space="preserve"> Level job description</w:t>
      </w:r>
      <w:r>
        <w:rPr>
          <w:rFonts w:ascii="Arial" w:hAnsi="Arial" w:cs="Arial"/>
          <w:sz w:val="22"/>
          <w:szCs w:val="22"/>
        </w:rPr>
        <w:t xml:space="preserve"> and the </w:t>
      </w:r>
      <w:r w:rsidRPr="00F92305">
        <w:rPr>
          <w:rFonts w:ascii="Arial" w:hAnsi="Arial" w:cs="Arial"/>
          <w:sz w:val="22"/>
          <w:szCs w:val="22"/>
        </w:rPr>
        <w:t xml:space="preserve"> </w:t>
      </w:r>
      <w:r>
        <w:rPr>
          <w:rFonts w:ascii="Arial" w:hAnsi="Arial" w:cs="Arial"/>
          <w:sz w:val="22"/>
          <w:szCs w:val="22"/>
        </w:rPr>
        <w:t>Contact</w:t>
      </w:r>
      <w:r w:rsidRPr="00F92305">
        <w:rPr>
          <w:rFonts w:ascii="Arial" w:hAnsi="Arial" w:cs="Arial"/>
          <w:sz w:val="22"/>
          <w:szCs w:val="22"/>
        </w:rPr>
        <w:t xml:space="preserve"> Center </w:t>
      </w:r>
      <w:r>
        <w:rPr>
          <w:rFonts w:ascii="Arial" w:hAnsi="Arial" w:cs="Arial"/>
          <w:sz w:val="22"/>
          <w:szCs w:val="22"/>
        </w:rPr>
        <w:t>Second</w:t>
      </w:r>
      <w:r w:rsidRPr="00F92305">
        <w:rPr>
          <w:rFonts w:ascii="Arial" w:hAnsi="Arial" w:cs="Arial"/>
          <w:sz w:val="22"/>
          <w:szCs w:val="22"/>
        </w:rPr>
        <w:t xml:space="preserve"> Level </w:t>
      </w:r>
      <w:r>
        <w:rPr>
          <w:rFonts w:ascii="Arial" w:hAnsi="Arial" w:cs="Arial"/>
          <w:sz w:val="22"/>
          <w:szCs w:val="22"/>
        </w:rPr>
        <w:t xml:space="preserve">also </w:t>
      </w:r>
      <w:r w:rsidRPr="00F92305">
        <w:rPr>
          <w:rFonts w:ascii="Arial" w:hAnsi="Arial" w:cs="Arial"/>
          <w:sz w:val="22"/>
          <w:szCs w:val="22"/>
        </w:rPr>
        <w:t>responds to escalated and more complex inquiries on a broader scope of topics. Tasks may require simple adaptation and interpretation of provided reference materials.</w:t>
      </w:r>
      <w:r>
        <w:rPr>
          <w:rFonts w:ascii="Arial" w:hAnsi="Arial" w:cs="Arial"/>
          <w:sz w:val="22"/>
          <w:szCs w:val="22"/>
        </w:rPr>
        <w:t xml:space="preserve">  May also be differentiated from Level One with additional qualifications such as being conversational in a second language or have education/experience/knowledge in a specialized domain relevant to the callers.</w:t>
      </w:r>
    </w:p>
    <w:p w14:paraId="27A15EC8" w14:textId="77777777" w:rsidR="00C70089" w:rsidRPr="00F92305" w:rsidRDefault="00C70089" w:rsidP="00C70089">
      <w:pPr>
        <w:pStyle w:val="p"/>
        <w:spacing w:before="120" w:after="120"/>
        <w:rPr>
          <w:rFonts w:ascii="Arial" w:hAnsi="Arial" w:cs="Arial"/>
          <w:sz w:val="22"/>
          <w:szCs w:val="22"/>
        </w:rPr>
      </w:pPr>
      <w:r w:rsidRPr="00F92305">
        <w:rPr>
          <w:rFonts w:ascii="Arial" w:hAnsi="Arial" w:cs="Arial"/>
          <w:sz w:val="22"/>
          <w:szCs w:val="22"/>
          <w:u w:val="single"/>
        </w:rPr>
        <w:t>Minimum Education</w:t>
      </w:r>
      <w:r w:rsidRPr="00F92305">
        <w:rPr>
          <w:rFonts w:ascii="Arial" w:hAnsi="Arial" w:cs="Arial"/>
          <w:sz w:val="22"/>
          <w:szCs w:val="22"/>
        </w:rPr>
        <w:t>:  Requires a high school diploma or GED</w:t>
      </w:r>
    </w:p>
    <w:p w14:paraId="74BDDD4B" w14:textId="77777777" w:rsidR="00C70089" w:rsidRPr="00F92305" w:rsidRDefault="00C70089" w:rsidP="00C70089">
      <w:pPr>
        <w:pStyle w:val="12Above"/>
      </w:pPr>
      <w:r>
        <w:t>Contact</w:t>
      </w:r>
      <w:r w:rsidRPr="00F92305">
        <w:t xml:space="preserve"> Center Agent </w:t>
      </w:r>
      <w:r>
        <w:t xml:space="preserve">Third </w:t>
      </w:r>
      <w:r w:rsidRPr="00F92305">
        <w:t xml:space="preserve">Level </w:t>
      </w:r>
      <w:r>
        <w:t>Services</w:t>
      </w:r>
      <w:r w:rsidRPr="00A50A7A">
        <w:rPr>
          <w:color w:val="FF0000"/>
        </w:rPr>
        <w:t>**</w:t>
      </w:r>
      <w:r>
        <w:t xml:space="preserve"> </w:t>
      </w:r>
    </w:p>
    <w:p w14:paraId="32DF80C1" w14:textId="77777777" w:rsidR="00C70089" w:rsidRPr="00F92305" w:rsidRDefault="00C70089" w:rsidP="00C70089">
      <w:pPr>
        <w:pStyle w:val="p"/>
        <w:spacing w:before="120" w:after="120"/>
        <w:rPr>
          <w:rFonts w:ascii="Arial" w:hAnsi="Arial" w:cs="Arial"/>
          <w:sz w:val="22"/>
          <w:szCs w:val="22"/>
        </w:rPr>
      </w:pPr>
      <w:r w:rsidRPr="00F92305">
        <w:rPr>
          <w:rFonts w:ascii="Arial" w:hAnsi="Arial" w:cs="Arial"/>
          <w:sz w:val="22"/>
          <w:szCs w:val="22"/>
          <w:u w:val="single"/>
        </w:rPr>
        <w:t>Minimum/General Experience</w:t>
      </w:r>
      <w:r w:rsidRPr="00F92305">
        <w:rPr>
          <w:rFonts w:ascii="Arial" w:hAnsi="Arial" w:cs="Arial"/>
          <w:sz w:val="22"/>
          <w:szCs w:val="22"/>
        </w:rPr>
        <w:t xml:space="preserve">: </w:t>
      </w:r>
      <w:r>
        <w:rPr>
          <w:rFonts w:ascii="Arial" w:hAnsi="Arial" w:cs="Arial"/>
          <w:sz w:val="22"/>
          <w:szCs w:val="22"/>
        </w:rPr>
        <w:t xml:space="preserve">A compilation of contractor site operational oversite, support and infrastructure necessary (including Automated Call Distriburion (ACD)) to provide a Third Level Agent.  </w:t>
      </w:r>
      <w:r w:rsidRPr="00F92305">
        <w:rPr>
          <w:rFonts w:ascii="Arial" w:hAnsi="Arial" w:cs="Arial"/>
          <w:sz w:val="22"/>
          <w:szCs w:val="22"/>
        </w:rPr>
        <w:t>Three year experience in customer service. Typically required to work under close supervision and direction.</w:t>
      </w:r>
    </w:p>
    <w:p w14:paraId="435B455A" w14:textId="77777777" w:rsidR="00C70089" w:rsidRPr="00F92305" w:rsidRDefault="00C70089" w:rsidP="00C70089">
      <w:pPr>
        <w:pStyle w:val="p"/>
        <w:spacing w:before="120" w:after="120"/>
        <w:rPr>
          <w:rFonts w:ascii="Arial" w:hAnsi="Arial" w:cs="Arial"/>
          <w:sz w:val="22"/>
          <w:szCs w:val="22"/>
        </w:rPr>
      </w:pPr>
      <w:r w:rsidRPr="00F92305">
        <w:rPr>
          <w:rFonts w:ascii="Arial" w:hAnsi="Arial" w:cs="Arial"/>
          <w:sz w:val="22"/>
          <w:szCs w:val="22"/>
          <w:u w:val="single"/>
        </w:rPr>
        <w:t>Functional Responsibilities</w:t>
      </w:r>
      <w:r w:rsidRPr="00F92305">
        <w:rPr>
          <w:rFonts w:ascii="Arial" w:hAnsi="Arial" w:cs="Arial"/>
          <w:sz w:val="22"/>
          <w:szCs w:val="22"/>
        </w:rPr>
        <w:t xml:space="preserve">:  </w:t>
      </w:r>
      <w:r>
        <w:rPr>
          <w:rFonts w:ascii="Arial" w:hAnsi="Arial" w:cs="Arial"/>
          <w:sz w:val="22"/>
          <w:szCs w:val="22"/>
        </w:rPr>
        <w:t xml:space="preserve">A compilation of contractor site operational oversite, support and infrastructure necessary (including Automated Call Distriburion (ACD)) to provide a Third Level Agent.  </w:t>
      </w:r>
      <w:r w:rsidRPr="00F92305">
        <w:rPr>
          <w:rFonts w:ascii="Arial" w:hAnsi="Arial" w:cs="Arial"/>
          <w:sz w:val="22"/>
          <w:szCs w:val="22"/>
        </w:rPr>
        <w:t xml:space="preserve">Performs duties detailed in </w:t>
      </w:r>
      <w:r>
        <w:rPr>
          <w:rFonts w:ascii="Arial" w:hAnsi="Arial" w:cs="Arial"/>
          <w:sz w:val="22"/>
          <w:szCs w:val="22"/>
        </w:rPr>
        <w:t>Contact</w:t>
      </w:r>
      <w:r w:rsidRPr="00F92305">
        <w:rPr>
          <w:rFonts w:ascii="Arial" w:hAnsi="Arial" w:cs="Arial"/>
          <w:sz w:val="22"/>
          <w:szCs w:val="22"/>
        </w:rPr>
        <w:t xml:space="preserve"> Center Agent </w:t>
      </w:r>
      <w:r>
        <w:rPr>
          <w:rFonts w:ascii="Arial" w:hAnsi="Arial" w:cs="Arial"/>
          <w:sz w:val="22"/>
          <w:szCs w:val="22"/>
        </w:rPr>
        <w:t>First</w:t>
      </w:r>
      <w:r w:rsidRPr="00F92305">
        <w:rPr>
          <w:rFonts w:ascii="Arial" w:hAnsi="Arial" w:cs="Arial"/>
          <w:sz w:val="22"/>
          <w:szCs w:val="22"/>
        </w:rPr>
        <w:t xml:space="preserve"> and </w:t>
      </w:r>
      <w:r>
        <w:rPr>
          <w:rFonts w:ascii="Arial" w:hAnsi="Arial" w:cs="Arial"/>
          <w:sz w:val="22"/>
          <w:szCs w:val="22"/>
        </w:rPr>
        <w:t>Second</w:t>
      </w:r>
      <w:r w:rsidRPr="00F92305">
        <w:rPr>
          <w:rFonts w:ascii="Arial" w:hAnsi="Arial" w:cs="Arial"/>
          <w:sz w:val="22"/>
          <w:szCs w:val="22"/>
        </w:rPr>
        <w:t xml:space="preserve"> Level job descriptions; </w:t>
      </w:r>
      <w:r>
        <w:rPr>
          <w:rFonts w:ascii="Arial" w:hAnsi="Arial" w:cs="Arial"/>
          <w:sz w:val="22"/>
          <w:szCs w:val="22"/>
        </w:rPr>
        <w:t>Contact</w:t>
      </w:r>
      <w:r w:rsidRPr="00F92305">
        <w:rPr>
          <w:rFonts w:ascii="Arial" w:hAnsi="Arial" w:cs="Arial"/>
          <w:sz w:val="22"/>
          <w:szCs w:val="22"/>
        </w:rPr>
        <w:t xml:space="preserve"> Center Agent </w:t>
      </w:r>
      <w:r>
        <w:rPr>
          <w:rFonts w:ascii="Arial" w:hAnsi="Arial" w:cs="Arial"/>
          <w:sz w:val="22"/>
          <w:szCs w:val="22"/>
        </w:rPr>
        <w:t>Third</w:t>
      </w:r>
      <w:r w:rsidRPr="00F92305">
        <w:rPr>
          <w:rFonts w:ascii="Arial" w:hAnsi="Arial" w:cs="Arial"/>
          <w:sz w:val="22"/>
          <w:szCs w:val="22"/>
        </w:rPr>
        <w:t xml:space="preserve"> Level </w:t>
      </w:r>
      <w:r>
        <w:rPr>
          <w:rFonts w:ascii="Arial" w:hAnsi="Arial" w:cs="Arial"/>
          <w:sz w:val="22"/>
          <w:szCs w:val="22"/>
        </w:rPr>
        <w:t>may be</w:t>
      </w:r>
      <w:r w:rsidRPr="00F92305">
        <w:rPr>
          <w:rFonts w:ascii="Arial" w:hAnsi="Arial" w:cs="Arial"/>
          <w:sz w:val="22"/>
          <w:szCs w:val="22"/>
        </w:rPr>
        <w:t xml:space="preserve"> responsible for </w:t>
      </w:r>
      <w:r>
        <w:rPr>
          <w:rFonts w:ascii="Arial" w:hAnsi="Arial" w:cs="Arial"/>
          <w:sz w:val="22"/>
          <w:szCs w:val="22"/>
        </w:rPr>
        <w:t xml:space="preserve">overseeing </w:t>
      </w:r>
      <w:r w:rsidRPr="00F92305">
        <w:rPr>
          <w:rFonts w:ascii="Arial" w:hAnsi="Arial" w:cs="Arial"/>
          <w:sz w:val="22"/>
          <w:szCs w:val="22"/>
        </w:rPr>
        <w:t>and advising</w:t>
      </w:r>
      <w:r>
        <w:rPr>
          <w:rFonts w:ascii="Arial" w:hAnsi="Arial" w:cs="Arial"/>
          <w:sz w:val="22"/>
          <w:szCs w:val="22"/>
        </w:rPr>
        <w:t xml:space="preserve"> small teams of</w:t>
      </w:r>
      <w:r w:rsidRPr="00F92305">
        <w:rPr>
          <w:rFonts w:ascii="Arial" w:hAnsi="Arial" w:cs="Arial"/>
          <w:sz w:val="22"/>
          <w:szCs w:val="22"/>
        </w:rPr>
        <w:t xml:space="preserve"> </w:t>
      </w:r>
      <w:r>
        <w:rPr>
          <w:rFonts w:ascii="Arial" w:hAnsi="Arial" w:cs="Arial"/>
          <w:sz w:val="22"/>
          <w:szCs w:val="22"/>
        </w:rPr>
        <w:t>Contact</w:t>
      </w:r>
      <w:r w:rsidRPr="00F92305">
        <w:rPr>
          <w:rFonts w:ascii="Arial" w:hAnsi="Arial" w:cs="Arial"/>
          <w:sz w:val="22"/>
          <w:szCs w:val="22"/>
        </w:rPr>
        <w:t xml:space="preserve"> Center Agent</w:t>
      </w:r>
      <w:r>
        <w:rPr>
          <w:rFonts w:ascii="Arial" w:hAnsi="Arial" w:cs="Arial"/>
          <w:sz w:val="22"/>
          <w:szCs w:val="22"/>
        </w:rPr>
        <w:t>s at the</w:t>
      </w:r>
      <w:r w:rsidRPr="00F92305">
        <w:rPr>
          <w:rFonts w:ascii="Arial" w:hAnsi="Arial" w:cs="Arial"/>
          <w:sz w:val="22"/>
          <w:szCs w:val="22"/>
        </w:rPr>
        <w:t xml:space="preserve"> </w:t>
      </w:r>
      <w:r>
        <w:rPr>
          <w:rFonts w:ascii="Arial" w:hAnsi="Arial" w:cs="Arial"/>
          <w:sz w:val="22"/>
          <w:szCs w:val="22"/>
        </w:rPr>
        <w:t>First and Second</w:t>
      </w:r>
      <w:r w:rsidRPr="00F92305">
        <w:rPr>
          <w:rFonts w:ascii="Arial" w:hAnsi="Arial" w:cs="Arial"/>
          <w:sz w:val="22"/>
          <w:szCs w:val="22"/>
        </w:rPr>
        <w:t xml:space="preserve"> Level</w:t>
      </w:r>
      <w:r>
        <w:rPr>
          <w:rFonts w:ascii="Arial" w:hAnsi="Arial" w:cs="Arial"/>
          <w:sz w:val="22"/>
          <w:szCs w:val="22"/>
        </w:rPr>
        <w:t>s</w:t>
      </w:r>
      <w:r w:rsidRPr="00F92305">
        <w:rPr>
          <w:rFonts w:ascii="Arial" w:hAnsi="Arial" w:cs="Arial"/>
          <w:sz w:val="22"/>
          <w:szCs w:val="22"/>
        </w:rPr>
        <w:t>.</w:t>
      </w:r>
    </w:p>
    <w:p w14:paraId="1F807459" w14:textId="77777777" w:rsidR="00C70089" w:rsidRPr="00F92305" w:rsidRDefault="00C70089" w:rsidP="00C70089">
      <w:pPr>
        <w:pStyle w:val="p"/>
        <w:spacing w:before="120" w:after="120"/>
        <w:rPr>
          <w:rFonts w:ascii="Arial" w:hAnsi="Arial" w:cs="Arial"/>
          <w:sz w:val="22"/>
          <w:szCs w:val="22"/>
        </w:rPr>
      </w:pPr>
      <w:r w:rsidRPr="00F92305">
        <w:rPr>
          <w:rFonts w:ascii="Arial" w:hAnsi="Arial" w:cs="Arial"/>
          <w:sz w:val="22"/>
          <w:szCs w:val="22"/>
          <w:u w:val="single"/>
        </w:rPr>
        <w:lastRenderedPageBreak/>
        <w:t>Minimum Education</w:t>
      </w:r>
      <w:r w:rsidRPr="00F92305">
        <w:rPr>
          <w:rFonts w:ascii="Arial" w:hAnsi="Arial" w:cs="Arial"/>
          <w:sz w:val="22"/>
          <w:szCs w:val="22"/>
        </w:rPr>
        <w:t>:  Requires a high school diploma or GED</w:t>
      </w:r>
    </w:p>
    <w:p w14:paraId="7355B7BE" w14:textId="695CE56E" w:rsidR="00C70089" w:rsidRDefault="00C70089" w:rsidP="00C70089">
      <w:pPr>
        <w:pStyle w:val="p"/>
        <w:spacing w:before="120" w:after="120"/>
        <w:rPr>
          <w:rFonts w:ascii="Arial" w:hAnsi="Arial" w:cs="Arial"/>
          <w:color w:val="000000"/>
          <w:sz w:val="22"/>
          <w:szCs w:val="22"/>
        </w:rPr>
      </w:pPr>
    </w:p>
    <w:p w14:paraId="2BDA8AB3" w14:textId="1EE29064" w:rsidR="004A6ECB" w:rsidRDefault="004A6ECB" w:rsidP="00C70089">
      <w:pPr>
        <w:pStyle w:val="p"/>
        <w:spacing w:before="120" w:after="120"/>
        <w:rPr>
          <w:rFonts w:ascii="Arial" w:hAnsi="Arial" w:cs="Arial"/>
          <w:color w:val="000000"/>
          <w:sz w:val="22"/>
          <w:szCs w:val="22"/>
        </w:rPr>
      </w:pPr>
    </w:p>
    <w:p w14:paraId="74CA1D79" w14:textId="51C0E489" w:rsidR="004A6ECB" w:rsidRDefault="004A6ECB" w:rsidP="00C70089">
      <w:pPr>
        <w:pStyle w:val="p"/>
        <w:spacing w:before="120" w:after="120"/>
        <w:rPr>
          <w:rFonts w:ascii="Arial" w:hAnsi="Arial" w:cs="Arial"/>
          <w:color w:val="000000"/>
          <w:sz w:val="22"/>
          <w:szCs w:val="22"/>
        </w:rPr>
      </w:pPr>
    </w:p>
    <w:p w14:paraId="700C4770" w14:textId="77777777" w:rsidR="004A6ECB" w:rsidRDefault="004A6ECB" w:rsidP="00C70089">
      <w:pPr>
        <w:pStyle w:val="p"/>
        <w:spacing w:before="120" w:after="120"/>
        <w:rPr>
          <w:rFonts w:ascii="Arial" w:hAnsi="Arial" w:cs="Arial"/>
          <w:color w:val="000000"/>
          <w:sz w:val="22"/>
          <w:szCs w:val="22"/>
        </w:rPr>
      </w:pPr>
    </w:p>
    <w:p w14:paraId="3A76DBF3" w14:textId="2E17BBDD" w:rsidR="00C70089" w:rsidRPr="002A12F3" w:rsidRDefault="004D571D" w:rsidP="00C70089">
      <w:pPr>
        <w:pStyle w:val="Heading1"/>
        <w:rPr>
          <w:rFonts w:cs="Arial"/>
          <w:szCs w:val="24"/>
        </w:rPr>
      </w:pPr>
      <w:bookmarkStart w:id="185" w:name="_Toc12365112"/>
      <w:bookmarkStart w:id="186" w:name="_Toc54878298"/>
      <w:r>
        <w:t>561422</w:t>
      </w:r>
      <w:r w:rsidR="00C70089">
        <w:t xml:space="preserve">, </w:t>
      </w:r>
      <w:r>
        <w:t xml:space="preserve">561422 </w:t>
      </w:r>
      <w:r w:rsidR="00C70089">
        <w:t>STLOC</w:t>
      </w:r>
      <w:r w:rsidR="00C70089" w:rsidRPr="00817E54">
        <w:t xml:space="preserve"> --- </w:t>
      </w:r>
      <w:r w:rsidR="00C70089">
        <w:t>ACCS Managed Services Rates</w:t>
      </w:r>
      <w:bookmarkEnd w:id="185"/>
      <w:bookmarkEnd w:id="186"/>
    </w:p>
    <w:p w14:paraId="13C70B84" w14:textId="72FB7CFF" w:rsidR="00A9684D" w:rsidRDefault="00A9684D" w:rsidP="00C70089">
      <w:pPr>
        <w:rPr>
          <w:rFonts w:ascii="Arial" w:hAnsi="Arial" w:cs="Arial"/>
          <w:sz w:val="22"/>
          <w:szCs w:val="22"/>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5"/>
        <w:gridCol w:w="990"/>
        <w:gridCol w:w="1980"/>
        <w:gridCol w:w="4770"/>
        <w:gridCol w:w="1260"/>
      </w:tblGrid>
      <w:tr w:rsidR="00A53B15" w:rsidRPr="00A9684D" w14:paraId="7F960833" w14:textId="77777777" w:rsidTr="00A53B15">
        <w:trPr>
          <w:trHeight w:val="431"/>
        </w:trPr>
        <w:tc>
          <w:tcPr>
            <w:tcW w:w="9895" w:type="dxa"/>
            <w:gridSpan w:val="5"/>
            <w:shd w:val="clear" w:color="auto" w:fill="FABF8F" w:themeFill="accent6" w:themeFillTint="99"/>
            <w:noWrap/>
            <w:vAlign w:val="center"/>
            <w:hideMark/>
          </w:tcPr>
          <w:p w14:paraId="10BEB798" w14:textId="0F50F730" w:rsidR="00A53B15" w:rsidRPr="00EC1DBB" w:rsidRDefault="00A53B15" w:rsidP="00A53B15">
            <w:pPr>
              <w:jc w:val="center"/>
              <w:rPr>
                <w:b/>
                <w:sz w:val="28"/>
                <w:szCs w:val="28"/>
              </w:rPr>
            </w:pPr>
            <w:r w:rsidRPr="00EC1DBB">
              <w:rPr>
                <w:b/>
                <w:sz w:val="28"/>
                <w:szCs w:val="28"/>
              </w:rPr>
              <w:t>Contractor Site Rate w/IFF</w:t>
            </w:r>
          </w:p>
        </w:tc>
      </w:tr>
      <w:tr w:rsidR="00047B6F" w:rsidRPr="00A9684D" w14:paraId="3E38E426" w14:textId="77777777" w:rsidTr="00783BFD">
        <w:trPr>
          <w:trHeight w:val="576"/>
        </w:trPr>
        <w:tc>
          <w:tcPr>
            <w:tcW w:w="895" w:type="dxa"/>
            <w:hideMark/>
          </w:tcPr>
          <w:p w14:paraId="39C57F65" w14:textId="77777777" w:rsidR="00A9684D" w:rsidRPr="008778CB" w:rsidRDefault="00A9684D" w:rsidP="00A9684D">
            <w:pPr>
              <w:rPr>
                <w:sz w:val="20"/>
              </w:rPr>
            </w:pPr>
            <w:r w:rsidRPr="008778CB">
              <w:rPr>
                <w:sz w:val="20"/>
              </w:rPr>
              <w:t xml:space="preserve">SIN </w:t>
            </w:r>
          </w:p>
        </w:tc>
        <w:tc>
          <w:tcPr>
            <w:tcW w:w="990" w:type="dxa"/>
            <w:hideMark/>
          </w:tcPr>
          <w:p w14:paraId="68B50AB3" w14:textId="77777777" w:rsidR="00A9684D" w:rsidRPr="008778CB" w:rsidRDefault="00A9684D" w:rsidP="00A9684D">
            <w:pPr>
              <w:rPr>
                <w:sz w:val="20"/>
              </w:rPr>
            </w:pPr>
            <w:r w:rsidRPr="008778CB">
              <w:rPr>
                <w:sz w:val="20"/>
              </w:rPr>
              <w:t>Part Number</w:t>
            </w:r>
          </w:p>
        </w:tc>
        <w:tc>
          <w:tcPr>
            <w:tcW w:w="1980" w:type="dxa"/>
            <w:hideMark/>
          </w:tcPr>
          <w:p w14:paraId="04685A09" w14:textId="77777777" w:rsidR="00A9684D" w:rsidRPr="008778CB" w:rsidRDefault="00A9684D" w:rsidP="00A9684D">
            <w:pPr>
              <w:rPr>
                <w:sz w:val="20"/>
              </w:rPr>
            </w:pPr>
            <w:r w:rsidRPr="008778CB">
              <w:rPr>
                <w:sz w:val="20"/>
              </w:rPr>
              <w:t>ACCS Managed Services name</w:t>
            </w:r>
          </w:p>
        </w:tc>
        <w:tc>
          <w:tcPr>
            <w:tcW w:w="4770" w:type="dxa"/>
            <w:hideMark/>
          </w:tcPr>
          <w:p w14:paraId="3252B90D" w14:textId="77777777" w:rsidR="00A9684D" w:rsidRPr="008778CB" w:rsidRDefault="00A9684D" w:rsidP="00A9684D">
            <w:pPr>
              <w:rPr>
                <w:sz w:val="20"/>
              </w:rPr>
            </w:pPr>
            <w:r w:rsidRPr="008778CB">
              <w:rPr>
                <w:sz w:val="20"/>
              </w:rPr>
              <w:t>Description</w:t>
            </w:r>
          </w:p>
        </w:tc>
        <w:tc>
          <w:tcPr>
            <w:tcW w:w="1260" w:type="dxa"/>
            <w:hideMark/>
          </w:tcPr>
          <w:p w14:paraId="2A9200E4" w14:textId="1035EFF6" w:rsidR="00A9684D" w:rsidRPr="008778CB" w:rsidRDefault="00A53B15" w:rsidP="00A9684D">
            <w:pPr>
              <w:rPr>
                <w:sz w:val="20"/>
              </w:rPr>
            </w:pPr>
            <w:r w:rsidRPr="008778CB">
              <w:rPr>
                <w:sz w:val="20"/>
              </w:rPr>
              <w:t>CY</w:t>
            </w:r>
            <w:r>
              <w:rPr>
                <w:sz w:val="20"/>
              </w:rPr>
              <w:t>6</w:t>
            </w:r>
            <w:r w:rsidRPr="008778CB">
              <w:rPr>
                <w:sz w:val="20"/>
              </w:rPr>
              <w:t xml:space="preserve"> 6/26/</w:t>
            </w:r>
            <w:r>
              <w:rPr>
                <w:sz w:val="20"/>
              </w:rPr>
              <w:t>20</w:t>
            </w:r>
            <w:r w:rsidRPr="008778CB">
              <w:rPr>
                <w:sz w:val="20"/>
              </w:rPr>
              <w:t xml:space="preserve"> - 6/25/2</w:t>
            </w:r>
            <w:r>
              <w:rPr>
                <w:sz w:val="20"/>
              </w:rPr>
              <w:t>1</w:t>
            </w:r>
          </w:p>
        </w:tc>
      </w:tr>
      <w:tr w:rsidR="00047B6F" w:rsidRPr="00A9684D" w14:paraId="1AD8A9EA" w14:textId="77777777" w:rsidTr="00783BFD">
        <w:trPr>
          <w:trHeight w:val="1152"/>
        </w:trPr>
        <w:tc>
          <w:tcPr>
            <w:tcW w:w="895" w:type="dxa"/>
            <w:noWrap/>
            <w:hideMark/>
          </w:tcPr>
          <w:p w14:paraId="27955DEC" w14:textId="77777777" w:rsidR="00A9684D" w:rsidRPr="008778CB" w:rsidRDefault="00A9684D" w:rsidP="00A9684D">
            <w:pPr>
              <w:rPr>
                <w:sz w:val="20"/>
              </w:rPr>
            </w:pPr>
            <w:r w:rsidRPr="008778CB">
              <w:rPr>
                <w:sz w:val="20"/>
              </w:rPr>
              <w:t>561422</w:t>
            </w:r>
          </w:p>
        </w:tc>
        <w:tc>
          <w:tcPr>
            <w:tcW w:w="990" w:type="dxa"/>
            <w:noWrap/>
            <w:hideMark/>
          </w:tcPr>
          <w:p w14:paraId="2840F197" w14:textId="77777777" w:rsidR="00A9684D" w:rsidRPr="008778CB" w:rsidRDefault="00A9684D">
            <w:pPr>
              <w:rPr>
                <w:sz w:val="20"/>
              </w:rPr>
            </w:pPr>
            <w:r w:rsidRPr="008778CB">
              <w:rPr>
                <w:sz w:val="20"/>
              </w:rPr>
              <w:t>CCA-1</w:t>
            </w:r>
          </w:p>
        </w:tc>
        <w:tc>
          <w:tcPr>
            <w:tcW w:w="1980" w:type="dxa"/>
            <w:noWrap/>
            <w:hideMark/>
          </w:tcPr>
          <w:p w14:paraId="5E80F2F0" w14:textId="77777777" w:rsidR="00A9684D" w:rsidRPr="008778CB" w:rsidRDefault="00A9684D">
            <w:pPr>
              <w:rPr>
                <w:sz w:val="20"/>
              </w:rPr>
            </w:pPr>
            <w:r w:rsidRPr="008778CB">
              <w:rPr>
                <w:sz w:val="20"/>
              </w:rPr>
              <w:t>Contact Center Agent First Level Services**</w:t>
            </w:r>
          </w:p>
        </w:tc>
        <w:tc>
          <w:tcPr>
            <w:tcW w:w="4770" w:type="dxa"/>
            <w:hideMark/>
          </w:tcPr>
          <w:p w14:paraId="13F4CD2A" w14:textId="77777777" w:rsidR="00A9684D" w:rsidRPr="008778CB" w:rsidRDefault="00A9684D">
            <w:pPr>
              <w:rPr>
                <w:sz w:val="20"/>
              </w:rPr>
            </w:pPr>
            <w:r w:rsidRPr="008778CB">
              <w:rPr>
                <w:sz w:val="20"/>
              </w:rPr>
              <w:t>A compilation of contractor site operational oversite, support and infrastructure necessary (including Automated Call Distriburion (ACD)) to provide a First Level Agent.  The First Level Agent performs data entry via on-line data terminal, key-to-tape, key-to-disk, or similar device. Verifies data entered, where applicable. Billed on hourly rate</w:t>
            </w:r>
          </w:p>
        </w:tc>
        <w:tc>
          <w:tcPr>
            <w:tcW w:w="1260" w:type="dxa"/>
            <w:noWrap/>
            <w:hideMark/>
          </w:tcPr>
          <w:p w14:paraId="316F6DEB" w14:textId="0BB976B8" w:rsidR="00A9684D" w:rsidRPr="008778CB" w:rsidRDefault="00A9684D">
            <w:pPr>
              <w:rPr>
                <w:sz w:val="20"/>
              </w:rPr>
            </w:pPr>
            <w:r w:rsidRPr="008778CB">
              <w:rPr>
                <w:sz w:val="20"/>
              </w:rPr>
              <w:t>$</w:t>
            </w:r>
            <w:r w:rsidR="00B84034">
              <w:rPr>
                <w:sz w:val="20"/>
              </w:rPr>
              <w:t>70.40</w:t>
            </w:r>
          </w:p>
        </w:tc>
      </w:tr>
      <w:tr w:rsidR="00047B6F" w:rsidRPr="00A9684D" w14:paraId="5F0286E6" w14:textId="77777777" w:rsidTr="00783BFD">
        <w:trPr>
          <w:trHeight w:val="530"/>
        </w:trPr>
        <w:tc>
          <w:tcPr>
            <w:tcW w:w="895" w:type="dxa"/>
            <w:noWrap/>
            <w:hideMark/>
          </w:tcPr>
          <w:p w14:paraId="04FB2BCF" w14:textId="77777777" w:rsidR="00A9684D" w:rsidRPr="008778CB" w:rsidRDefault="00A9684D" w:rsidP="00A9684D">
            <w:pPr>
              <w:rPr>
                <w:sz w:val="20"/>
              </w:rPr>
            </w:pPr>
            <w:r w:rsidRPr="008778CB">
              <w:rPr>
                <w:sz w:val="20"/>
              </w:rPr>
              <w:t>561422</w:t>
            </w:r>
          </w:p>
        </w:tc>
        <w:tc>
          <w:tcPr>
            <w:tcW w:w="990" w:type="dxa"/>
            <w:noWrap/>
            <w:hideMark/>
          </w:tcPr>
          <w:p w14:paraId="32CC67B6" w14:textId="77777777" w:rsidR="00A9684D" w:rsidRPr="008778CB" w:rsidRDefault="00A9684D">
            <w:pPr>
              <w:rPr>
                <w:sz w:val="20"/>
              </w:rPr>
            </w:pPr>
            <w:r w:rsidRPr="008778CB">
              <w:rPr>
                <w:sz w:val="20"/>
              </w:rPr>
              <w:t>CCA-2</w:t>
            </w:r>
          </w:p>
        </w:tc>
        <w:tc>
          <w:tcPr>
            <w:tcW w:w="1980" w:type="dxa"/>
            <w:noWrap/>
            <w:hideMark/>
          </w:tcPr>
          <w:p w14:paraId="66B37DD7" w14:textId="77777777" w:rsidR="00A9684D" w:rsidRPr="008778CB" w:rsidRDefault="00A9684D">
            <w:pPr>
              <w:rPr>
                <w:sz w:val="20"/>
              </w:rPr>
            </w:pPr>
            <w:r w:rsidRPr="008778CB">
              <w:rPr>
                <w:sz w:val="20"/>
              </w:rPr>
              <w:t>Contact Center Agent Second Level Services**</w:t>
            </w:r>
          </w:p>
        </w:tc>
        <w:tc>
          <w:tcPr>
            <w:tcW w:w="4770" w:type="dxa"/>
            <w:hideMark/>
          </w:tcPr>
          <w:p w14:paraId="0EEFA150" w14:textId="77777777" w:rsidR="00A9684D" w:rsidRPr="008778CB" w:rsidRDefault="00A9684D">
            <w:pPr>
              <w:rPr>
                <w:sz w:val="20"/>
              </w:rPr>
            </w:pPr>
            <w:r w:rsidRPr="008778CB">
              <w:rPr>
                <w:sz w:val="20"/>
              </w:rPr>
              <w:t>A compilation of contractor site operational oversite, support and infrastructure necessary (including Automated Call Distriburion (ACD)) to provide a Second Level Agent.  The Second Level Agent performs duties detailed in Call Center Mid Level job description; Call Center Agent Mid Level responds to escalated and more complex inquiries on a broader scope of topics. Tasks may require simple adaptation and interpretation of provided reference materials.  May also be differentiated from Level One with additional qualifications such as being conversational in a second language or have education/experience/knowledge in a specialized domain relevant to the callers. Billed on hourly rate</w:t>
            </w:r>
          </w:p>
        </w:tc>
        <w:tc>
          <w:tcPr>
            <w:tcW w:w="1260" w:type="dxa"/>
            <w:noWrap/>
            <w:hideMark/>
          </w:tcPr>
          <w:p w14:paraId="1A0C2560" w14:textId="7C708112" w:rsidR="00A9684D" w:rsidRPr="008778CB" w:rsidRDefault="00A9684D" w:rsidP="00976613">
            <w:pPr>
              <w:rPr>
                <w:sz w:val="20"/>
              </w:rPr>
            </w:pPr>
            <w:r w:rsidRPr="008778CB">
              <w:rPr>
                <w:sz w:val="20"/>
              </w:rPr>
              <w:t>$</w:t>
            </w:r>
            <w:r w:rsidR="00EC1DBB">
              <w:rPr>
                <w:sz w:val="20"/>
              </w:rPr>
              <w:t>74.8</w:t>
            </w:r>
            <w:r w:rsidR="00976613">
              <w:rPr>
                <w:sz w:val="20"/>
              </w:rPr>
              <w:t>1</w:t>
            </w:r>
          </w:p>
        </w:tc>
      </w:tr>
      <w:tr w:rsidR="00047B6F" w:rsidRPr="00A9684D" w14:paraId="19E39934" w14:textId="77777777" w:rsidTr="00783BFD">
        <w:trPr>
          <w:trHeight w:val="1152"/>
        </w:trPr>
        <w:tc>
          <w:tcPr>
            <w:tcW w:w="895" w:type="dxa"/>
            <w:noWrap/>
            <w:hideMark/>
          </w:tcPr>
          <w:p w14:paraId="7EFE1A24" w14:textId="77777777" w:rsidR="00A9684D" w:rsidRPr="008778CB" w:rsidRDefault="00A9684D" w:rsidP="00A9684D">
            <w:pPr>
              <w:rPr>
                <w:sz w:val="20"/>
              </w:rPr>
            </w:pPr>
            <w:r w:rsidRPr="008778CB">
              <w:rPr>
                <w:sz w:val="20"/>
              </w:rPr>
              <w:t>561422</w:t>
            </w:r>
          </w:p>
        </w:tc>
        <w:tc>
          <w:tcPr>
            <w:tcW w:w="990" w:type="dxa"/>
            <w:noWrap/>
            <w:hideMark/>
          </w:tcPr>
          <w:p w14:paraId="753DC931" w14:textId="77777777" w:rsidR="00A9684D" w:rsidRPr="008778CB" w:rsidRDefault="00A9684D">
            <w:pPr>
              <w:rPr>
                <w:sz w:val="20"/>
              </w:rPr>
            </w:pPr>
            <w:r w:rsidRPr="008778CB">
              <w:rPr>
                <w:sz w:val="20"/>
              </w:rPr>
              <w:t>CCA-3</w:t>
            </w:r>
          </w:p>
        </w:tc>
        <w:tc>
          <w:tcPr>
            <w:tcW w:w="1980" w:type="dxa"/>
            <w:noWrap/>
            <w:hideMark/>
          </w:tcPr>
          <w:p w14:paraId="5E5C4F37" w14:textId="77777777" w:rsidR="00A9684D" w:rsidRPr="008778CB" w:rsidRDefault="00A9684D">
            <w:pPr>
              <w:rPr>
                <w:sz w:val="20"/>
              </w:rPr>
            </w:pPr>
            <w:r w:rsidRPr="008778CB">
              <w:rPr>
                <w:sz w:val="20"/>
              </w:rPr>
              <w:t>Contact Center Agent Third Level Services**</w:t>
            </w:r>
          </w:p>
        </w:tc>
        <w:tc>
          <w:tcPr>
            <w:tcW w:w="4770" w:type="dxa"/>
            <w:hideMark/>
          </w:tcPr>
          <w:p w14:paraId="1657D8E9" w14:textId="77777777" w:rsidR="00A9684D" w:rsidRPr="008778CB" w:rsidRDefault="00A9684D">
            <w:pPr>
              <w:rPr>
                <w:sz w:val="20"/>
              </w:rPr>
            </w:pPr>
            <w:r w:rsidRPr="008778CB">
              <w:rPr>
                <w:sz w:val="20"/>
              </w:rPr>
              <w:t>A compilation of contractor site operational oversite, support and infrastructure necessary (including Automated Call Distriburion (ACD)) to provide a Third Level Agent.  Three year experience in customer service. Typically required to work under close supervision and direction. Billed on hourly rate</w:t>
            </w:r>
          </w:p>
        </w:tc>
        <w:tc>
          <w:tcPr>
            <w:tcW w:w="1260" w:type="dxa"/>
            <w:noWrap/>
            <w:hideMark/>
          </w:tcPr>
          <w:p w14:paraId="432913A6" w14:textId="1C6A4004" w:rsidR="00A9684D" w:rsidRPr="008778CB" w:rsidRDefault="00A9684D">
            <w:pPr>
              <w:rPr>
                <w:sz w:val="20"/>
              </w:rPr>
            </w:pPr>
            <w:r w:rsidRPr="008778CB">
              <w:rPr>
                <w:sz w:val="20"/>
              </w:rPr>
              <w:t>$</w:t>
            </w:r>
            <w:r w:rsidR="00B84034">
              <w:rPr>
                <w:sz w:val="20"/>
              </w:rPr>
              <w:t>78.39</w:t>
            </w:r>
          </w:p>
        </w:tc>
      </w:tr>
    </w:tbl>
    <w:p w14:paraId="70673193" w14:textId="77777777" w:rsidR="00A9684D" w:rsidRPr="00F92305" w:rsidRDefault="00A9684D" w:rsidP="00C70089">
      <w:pPr>
        <w:rPr>
          <w:rFonts w:ascii="Arial" w:hAnsi="Arial" w:cs="Arial"/>
          <w:sz w:val="22"/>
          <w:szCs w:val="22"/>
        </w:rPr>
      </w:pPr>
    </w:p>
    <w:p w14:paraId="5403A42A" w14:textId="77777777" w:rsidR="00C70089" w:rsidRPr="002C3C66" w:rsidRDefault="00C70089" w:rsidP="00C70089">
      <w:pPr>
        <w:pStyle w:val="pnba"/>
        <w:rPr>
          <w:rFonts w:ascii="Arial" w:hAnsi="Arial" w:cs="Arial"/>
          <w:b/>
          <w:sz w:val="20"/>
        </w:rPr>
      </w:pPr>
      <w:r w:rsidRPr="002C3C66">
        <w:rPr>
          <w:rFonts w:ascii="Arial" w:hAnsi="Arial" w:cs="Arial"/>
          <w:b/>
          <w:sz w:val="20"/>
        </w:rPr>
        <w:t>Note</w:t>
      </w:r>
      <w:r>
        <w:rPr>
          <w:rFonts w:ascii="Arial" w:hAnsi="Arial" w:cs="Arial"/>
          <w:b/>
          <w:sz w:val="20"/>
        </w:rPr>
        <w:t>s:</w:t>
      </w:r>
    </w:p>
    <w:p w14:paraId="2ABDB341" w14:textId="77777777" w:rsidR="00C70089" w:rsidRDefault="00C70089" w:rsidP="00F2155F">
      <w:pPr>
        <w:numPr>
          <w:ilvl w:val="0"/>
          <w:numId w:val="39"/>
        </w:numPr>
        <w:tabs>
          <w:tab w:val="decimal" w:pos="648"/>
        </w:tabs>
        <w:rPr>
          <w:rFonts w:ascii="Arial" w:hAnsi="Arial" w:cs="Arial"/>
          <w:b/>
          <w:bCs/>
          <w:sz w:val="20"/>
        </w:rPr>
      </w:pPr>
      <w:r w:rsidRPr="002C3C66">
        <w:rPr>
          <w:rFonts w:ascii="Arial" w:hAnsi="Arial" w:cs="Arial"/>
          <w:b/>
          <w:bCs/>
          <w:sz w:val="20"/>
        </w:rPr>
        <w:t>Labor rates include the 0.75% Industrial Funding Fee (IFF) that will be paid to GSA F</w:t>
      </w:r>
      <w:r>
        <w:rPr>
          <w:rFonts w:ascii="Arial" w:hAnsi="Arial" w:cs="Arial"/>
          <w:b/>
          <w:bCs/>
          <w:sz w:val="20"/>
        </w:rPr>
        <w:t>AS.</w:t>
      </w:r>
    </w:p>
    <w:p w14:paraId="4A928FD7" w14:textId="77777777" w:rsidR="00C70089" w:rsidRDefault="00C70089" w:rsidP="00C70089">
      <w:pPr>
        <w:rPr>
          <w:rFonts w:ascii="Arial" w:hAnsi="Arial" w:cs="Arial"/>
          <w:b/>
          <w:color w:val="FF0000"/>
          <w:sz w:val="20"/>
        </w:rPr>
      </w:pPr>
      <w:r w:rsidRPr="007304E5">
        <w:rPr>
          <w:rFonts w:ascii="Arial" w:hAnsi="Arial" w:cs="Arial"/>
          <w:b/>
          <w:sz w:val="20"/>
        </w:rPr>
        <w:t xml:space="preserve">Hardship and/or Danger Pay will be proposed and invoiced in accordance with State Department guidelines on a task by task basis. </w:t>
      </w:r>
    </w:p>
    <w:p w14:paraId="73A51307" w14:textId="77777777" w:rsidR="00C70089" w:rsidRDefault="00C70089" w:rsidP="00C70089">
      <w:pPr>
        <w:rPr>
          <w:rFonts w:ascii="Arial" w:hAnsi="Arial" w:cs="Arial"/>
          <w:b/>
          <w:color w:val="FF0000"/>
          <w:sz w:val="20"/>
        </w:rPr>
      </w:pPr>
    </w:p>
    <w:p w14:paraId="1ED7F146" w14:textId="0106FD32" w:rsidR="00C70089" w:rsidRDefault="00C70089" w:rsidP="00C70089">
      <w:pPr>
        <w:rPr>
          <w:rFonts w:ascii="Arial" w:hAnsi="Arial" w:cs="Arial"/>
          <w:szCs w:val="24"/>
        </w:rPr>
      </w:pPr>
      <w:r w:rsidRPr="008778CB">
        <w:rPr>
          <w:rFonts w:ascii="Arial" w:hAnsi="Arial" w:cs="Arial"/>
          <w:b/>
          <w:sz w:val="20"/>
        </w:rPr>
        <w:t>The prices offered are based on the prepondence of where work is performed and should the contractor perform in an area with lower SCA rates, resulting in lower wages being paid, the task order pricies will be discounted accordingly.</w:t>
      </w:r>
    </w:p>
    <w:p w14:paraId="5D4FDC7A" w14:textId="77777777" w:rsidR="00C70089" w:rsidRDefault="00C70089" w:rsidP="00C70089">
      <w:pPr>
        <w:rPr>
          <w:rFonts w:ascii="Arial" w:hAnsi="Arial" w:cs="Arial"/>
          <w:szCs w:val="24"/>
        </w:rPr>
      </w:pPr>
    </w:p>
    <w:p w14:paraId="5BCA0A30" w14:textId="77777777" w:rsidR="00131AE3" w:rsidRDefault="00131AE3" w:rsidP="008778CB">
      <w:pPr>
        <w:ind w:right="58"/>
      </w:pPr>
      <w:r>
        <w:lastRenderedPageBreak/>
        <w:t>The Service Contract Labor Standards, formerly the Service Contract Act (SCA), apply to this contract and it includes applicable labor categories. Labor categories and fixed price services marked with a (**) in this pricelist are based on the U.S Department of Labor Wage Determination Number(s) identified in the SCLS/SCA matrix. The prices awarded are in line with the geographic scope of the contract (i.e., nationwide).</w:t>
      </w:r>
    </w:p>
    <w:p w14:paraId="70F5B36B" w14:textId="77777777" w:rsidR="0039466F" w:rsidRDefault="0039466F" w:rsidP="00C70089">
      <w:pPr>
        <w:rPr>
          <w:rFonts w:ascii="Arial" w:hAnsi="Arial" w:cs="Arial"/>
          <w:szCs w:val="24"/>
        </w:rPr>
      </w:pPr>
    </w:p>
    <w:p w14:paraId="1CF103DD" w14:textId="77777777" w:rsidR="0039466F" w:rsidRDefault="0039466F" w:rsidP="00C70089">
      <w:pPr>
        <w:rPr>
          <w:rFonts w:ascii="Arial" w:hAnsi="Arial" w:cs="Arial"/>
          <w:szCs w:val="24"/>
        </w:rPr>
      </w:pPr>
    </w:p>
    <w:tbl>
      <w:tblPr>
        <w:tblW w:w="9763" w:type="dxa"/>
        <w:tblLook w:val="04A0" w:firstRow="1" w:lastRow="0" w:firstColumn="1" w:lastColumn="0" w:noHBand="0" w:noVBand="1"/>
      </w:tblPr>
      <w:tblGrid>
        <w:gridCol w:w="4410"/>
        <w:gridCol w:w="4050"/>
        <w:gridCol w:w="1303"/>
      </w:tblGrid>
      <w:tr w:rsidR="00FE0518" w:rsidRPr="00FE0518" w14:paraId="5A10F210" w14:textId="77777777" w:rsidTr="00FE0518">
        <w:trPr>
          <w:trHeight w:val="280"/>
        </w:trPr>
        <w:tc>
          <w:tcPr>
            <w:tcW w:w="4410" w:type="dxa"/>
            <w:tcBorders>
              <w:top w:val="single" w:sz="8" w:space="0" w:color="auto"/>
              <w:left w:val="nil"/>
              <w:bottom w:val="single" w:sz="4" w:space="0" w:color="auto"/>
              <w:right w:val="nil"/>
            </w:tcBorders>
            <w:shd w:val="clear" w:color="auto" w:fill="auto"/>
            <w:noWrap/>
            <w:vAlign w:val="bottom"/>
            <w:hideMark/>
          </w:tcPr>
          <w:p w14:paraId="652DEFA7" w14:textId="77777777" w:rsidR="00FE0518" w:rsidRPr="00FE0518" w:rsidRDefault="00FE0518" w:rsidP="00FE0518">
            <w:pPr>
              <w:jc w:val="center"/>
              <w:rPr>
                <w:rFonts w:ascii="Calibri" w:hAnsi="Calibri" w:cs="Calibri"/>
                <w:b/>
                <w:bCs/>
                <w:color w:val="000000"/>
                <w:sz w:val="22"/>
                <w:szCs w:val="22"/>
                <w:u w:val="single"/>
              </w:rPr>
            </w:pPr>
            <w:r w:rsidRPr="00FE0518">
              <w:rPr>
                <w:rFonts w:ascii="Calibri" w:hAnsi="Calibri" w:cs="Calibri"/>
                <w:b/>
                <w:bCs/>
                <w:color w:val="000000"/>
                <w:sz w:val="22"/>
                <w:szCs w:val="22"/>
                <w:u w:val="single"/>
              </w:rPr>
              <w:t> </w:t>
            </w:r>
          </w:p>
        </w:tc>
        <w:tc>
          <w:tcPr>
            <w:tcW w:w="4050" w:type="dxa"/>
            <w:tcBorders>
              <w:top w:val="single" w:sz="8" w:space="0" w:color="auto"/>
              <w:left w:val="nil"/>
              <w:bottom w:val="single" w:sz="4" w:space="0" w:color="auto"/>
              <w:right w:val="nil"/>
            </w:tcBorders>
            <w:shd w:val="clear" w:color="000000" w:fill="FFFFFF"/>
            <w:noWrap/>
            <w:vAlign w:val="bottom"/>
            <w:hideMark/>
          </w:tcPr>
          <w:p w14:paraId="2E4FC69D" w14:textId="77777777" w:rsidR="00FE0518" w:rsidRPr="00FE0518" w:rsidRDefault="00FE0518" w:rsidP="00FE0518">
            <w:pPr>
              <w:rPr>
                <w:rFonts w:ascii="Calibri" w:hAnsi="Calibri" w:cs="Calibri"/>
                <w:b/>
                <w:bCs/>
                <w:color w:val="000000"/>
                <w:sz w:val="22"/>
                <w:szCs w:val="22"/>
              </w:rPr>
            </w:pPr>
            <w:r w:rsidRPr="00FE0518">
              <w:rPr>
                <w:rFonts w:ascii="Calibri" w:hAnsi="Calibri" w:cs="Calibri"/>
                <w:b/>
                <w:bCs/>
                <w:color w:val="000000"/>
                <w:sz w:val="22"/>
                <w:szCs w:val="22"/>
              </w:rPr>
              <w:t>SCA Matrix</w:t>
            </w:r>
          </w:p>
        </w:tc>
        <w:tc>
          <w:tcPr>
            <w:tcW w:w="1303" w:type="dxa"/>
            <w:tcBorders>
              <w:top w:val="single" w:sz="8" w:space="0" w:color="auto"/>
              <w:left w:val="nil"/>
              <w:bottom w:val="single" w:sz="4" w:space="0" w:color="auto"/>
              <w:right w:val="single" w:sz="8" w:space="0" w:color="auto"/>
            </w:tcBorders>
            <w:shd w:val="clear" w:color="000000" w:fill="FFFFFF"/>
            <w:noWrap/>
            <w:vAlign w:val="bottom"/>
            <w:hideMark/>
          </w:tcPr>
          <w:p w14:paraId="458352EC" w14:textId="77777777" w:rsidR="00FE0518" w:rsidRPr="00FE0518" w:rsidRDefault="00FE0518" w:rsidP="00FE0518">
            <w:pPr>
              <w:rPr>
                <w:rFonts w:ascii="Calibri" w:hAnsi="Calibri" w:cs="Calibri"/>
                <w:color w:val="000000"/>
                <w:sz w:val="22"/>
                <w:szCs w:val="22"/>
              </w:rPr>
            </w:pPr>
            <w:r w:rsidRPr="00FE0518">
              <w:rPr>
                <w:rFonts w:ascii="Calibri" w:hAnsi="Calibri" w:cs="Calibri"/>
                <w:color w:val="000000"/>
                <w:sz w:val="22"/>
                <w:szCs w:val="22"/>
              </w:rPr>
              <w:t> </w:t>
            </w:r>
          </w:p>
        </w:tc>
      </w:tr>
      <w:tr w:rsidR="00FE0518" w:rsidRPr="00FE0518" w14:paraId="67AA9766" w14:textId="77777777" w:rsidTr="00A53B15">
        <w:trPr>
          <w:trHeight w:val="280"/>
        </w:trPr>
        <w:tc>
          <w:tcPr>
            <w:tcW w:w="4410" w:type="dxa"/>
            <w:tcBorders>
              <w:top w:val="nil"/>
              <w:left w:val="single" w:sz="4" w:space="0" w:color="auto"/>
              <w:bottom w:val="single" w:sz="4" w:space="0" w:color="auto"/>
              <w:right w:val="single" w:sz="4" w:space="0" w:color="auto"/>
            </w:tcBorders>
            <w:shd w:val="clear" w:color="auto" w:fill="FABF8F" w:themeFill="accent6" w:themeFillTint="99"/>
            <w:vAlign w:val="bottom"/>
            <w:hideMark/>
          </w:tcPr>
          <w:p w14:paraId="572330D8" w14:textId="77777777" w:rsidR="00FE0518" w:rsidRPr="00FE0518" w:rsidRDefault="00FE0518" w:rsidP="00FE0518">
            <w:pPr>
              <w:jc w:val="center"/>
              <w:rPr>
                <w:rFonts w:ascii="Calibri" w:hAnsi="Calibri" w:cs="Calibri"/>
                <w:b/>
                <w:bCs/>
                <w:color w:val="000000"/>
                <w:sz w:val="22"/>
                <w:szCs w:val="22"/>
              </w:rPr>
            </w:pPr>
            <w:r w:rsidRPr="00FE0518">
              <w:rPr>
                <w:rFonts w:ascii="Calibri" w:hAnsi="Calibri" w:cs="Calibri"/>
                <w:b/>
                <w:bCs/>
                <w:color w:val="000000"/>
                <w:sz w:val="22"/>
                <w:szCs w:val="22"/>
              </w:rPr>
              <w:t>SCA Eligible contract Labor Category</w:t>
            </w:r>
          </w:p>
        </w:tc>
        <w:tc>
          <w:tcPr>
            <w:tcW w:w="4050" w:type="dxa"/>
            <w:tcBorders>
              <w:top w:val="nil"/>
              <w:left w:val="nil"/>
              <w:bottom w:val="single" w:sz="4" w:space="0" w:color="auto"/>
              <w:right w:val="single" w:sz="4" w:space="0" w:color="auto"/>
            </w:tcBorders>
            <w:shd w:val="clear" w:color="auto" w:fill="FABF8F" w:themeFill="accent6" w:themeFillTint="99"/>
            <w:vAlign w:val="bottom"/>
            <w:hideMark/>
          </w:tcPr>
          <w:p w14:paraId="7C15B0EC" w14:textId="77777777" w:rsidR="00FE0518" w:rsidRPr="00FE0518" w:rsidRDefault="00FE0518" w:rsidP="00FE0518">
            <w:pPr>
              <w:jc w:val="center"/>
              <w:rPr>
                <w:rFonts w:ascii="Calibri" w:hAnsi="Calibri" w:cs="Calibri"/>
                <w:b/>
                <w:bCs/>
                <w:color w:val="000000"/>
                <w:sz w:val="22"/>
                <w:szCs w:val="22"/>
              </w:rPr>
            </w:pPr>
            <w:r w:rsidRPr="00FE0518">
              <w:rPr>
                <w:rFonts w:ascii="Calibri" w:hAnsi="Calibri" w:cs="Calibri"/>
                <w:b/>
                <w:bCs/>
                <w:color w:val="000000"/>
                <w:sz w:val="22"/>
                <w:szCs w:val="22"/>
              </w:rPr>
              <w:t>SCA Equivalent Code Title</w:t>
            </w:r>
          </w:p>
        </w:tc>
        <w:tc>
          <w:tcPr>
            <w:tcW w:w="1303" w:type="dxa"/>
            <w:tcBorders>
              <w:top w:val="nil"/>
              <w:left w:val="nil"/>
              <w:bottom w:val="single" w:sz="4" w:space="0" w:color="auto"/>
              <w:right w:val="single" w:sz="4" w:space="0" w:color="auto"/>
            </w:tcBorders>
            <w:shd w:val="clear" w:color="auto" w:fill="FABF8F" w:themeFill="accent6" w:themeFillTint="99"/>
            <w:vAlign w:val="bottom"/>
            <w:hideMark/>
          </w:tcPr>
          <w:p w14:paraId="6731417F" w14:textId="77777777" w:rsidR="00FE0518" w:rsidRPr="00FE0518" w:rsidRDefault="00FE0518" w:rsidP="00FE0518">
            <w:pPr>
              <w:jc w:val="center"/>
              <w:rPr>
                <w:rFonts w:ascii="Calibri" w:hAnsi="Calibri" w:cs="Calibri"/>
                <w:b/>
                <w:bCs/>
                <w:color w:val="000000"/>
                <w:sz w:val="22"/>
                <w:szCs w:val="22"/>
              </w:rPr>
            </w:pPr>
            <w:r w:rsidRPr="00FE0518">
              <w:rPr>
                <w:rFonts w:ascii="Calibri" w:hAnsi="Calibri" w:cs="Calibri"/>
                <w:b/>
                <w:bCs/>
                <w:color w:val="000000"/>
                <w:sz w:val="22"/>
                <w:szCs w:val="22"/>
              </w:rPr>
              <w:t>WD Number</w:t>
            </w:r>
          </w:p>
        </w:tc>
      </w:tr>
      <w:tr w:rsidR="00FE0518" w:rsidRPr="00FE0518" w14:paraId="18AED118" w14:textId="77777777" w:rsidTr="00FE0518">
        <w:trPr>
          <w:trHeight w:val="280"/>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14:paraId="167F2456" w14:textId="77777777" w:rsidR="00FE0518" w:rsidRPr="00FE0518" w:rsidRDefault="00FE0518" w:rsidP="00FE0518">
            <w:pPr>
              <w:rPr>
                <w:rFonts w:ascii="Calibri" w:hAnsi="Calibri" w:cs="Calibri"/>
                <w:color w:val="000000"/>
                <w:sz w:val="22"/>
                <w:szCs w:val="22"/>
              </w:rPr>
            </w:pPr>
            <w:r w:rsidRPr="00FE0518">
              <w:rPr>
                <w:rFonts w:ascii="Calibri" w:hAnsi="Calibri" w:cs="Calibri"/>
                <w:color w:val="000000"/>
                <w:sz w:val="22"/>
                <w:szCs w:val="22"/>
              </w:rPr>
              <w:t>Contact Center Knowledge Analyst</w:t>
            </w:r>
            <w:r w:rsidRPr="00FE0518">
              <w:rPr>
                <w:rFonts w:ascii="Calibri" w:hAnsi="Calibri" w:cs="Calibri"/>
                <w:color w:val="FF0000"/>
                <w:sz w:val="22"/>
                <w:szCs w:val="22"/>
              </w:rPr>
              <w:t>**</w:t>
            </w:r>
          </w:p>
        </w:tc>
        <w:tc>
          <w:tcPr>
            <w:tcW w:w="4050" w:type="dxa"/>
            <w:tcBorders>
              <w:top w:val="nil"/>
              <w:left w:val="nil"/>
              <w:bottom w:val="single" w:sz="4" w:space="0" w:color="auto"/>
              <w:right w:val="single" w:sz="4" w:space="0" w:color="auto"/>
            </w:tcBorders>
            <w:shd w:val="clear" w:color="auto" w:fill="auto"/>
            <w:noWrap/>
            <w:vAlign w:val="bottom"/>
            <w:hideMark/>
          </w:tcPr>
          <w:p w14:paraId="26A1A985" w14:textId="77777777" w:rsidR="00FE0518" w:rsidRPr="00FE0518" w:rsidRDefault="00FE0518" w:rsidP="00FE0518">
            <w:pPr>
              <w:rPr>
                <w:rFonts w:ascii="Calibri" w:hAnsi="Calibri" w:cs="Calibri"/>
                <w:color w:val="000000"/>
                <w:sz w:val="22"/>
                <w:szCs w:val="22"/>
              </w:rPr>
            </w:pPr>
            <w:r w:rsidRPr="00FE0518">
              <w:rPr>
                <w:rFonts w:ascii="Calibri" w:hAnsi="Calibri" w:cs="Calibri"/>
                <w:color w:val="000000"/>
                <w:sz w:val="22"/>
                <w:szCs w:val="22"/>
              </w:rPr>
              <w:t>30462 Technical Writer II</w:t>
            </w:r>
          </w:p>
        </w:tc>
        <w:tc>
          <w:tcPr>
            <w:tcW w:w="1303" w:type="dxa"/>
            <w:tcBorders>
              <w:top w:val="nil"/>
              <w:left w:val="nil"/>
              <w:bottom w:val="single" w:sz="4" w:space="0" w:color="auto"/>
              <w:right w:val="single" w:sz="4" w:space="0" w:color="auto"/>
            </w:tcBorders>
            <w:shd w:val="clear" w:color="auto" w:fill="auto"/>
            <w:noWrap/>
            <w:vAlign w:val="bottom"/>
            <w:hideMark/>
          </w:tcPr>
          <w:p w14:paraId="22F12896" w14:textId="77777777" w:rsidR="00FE0518" w:rsidRPr="00FE0518" w:rsidRDefault="00FE0518" w:rsidP="00FE0518">
            <w:pPr>
              <w:rPr>
                <w:rFonts w:ascii="Calibri" w:hAnsi="Calibri" w:cs="Calibri"/>
                <w:color w:val="000000"/>
                <w:sz w:val="22"/>
                <w:szCs w:val="22"/>
              </w:rPr>
            </w:pPr>
            <w:r w:rsidRPr="00FE0518">
              <w:rPr>
                <w:rFonts w:ascii="Calibri" w:hAnsi="Calibri" w:cs="Calibri"/>
                <w:color w:val="000000"/>
                <w:sz w:val="22"/>
                <w:szCs w:val="22"/>
              </w:rPr>
              <w:t>2015-4281</w:t>
            </w:r>
          </w:p>
        </w:tc>
      </w:tr>
      <w:tr w:rsidR="00FE0518" w:rsidRPr="00FE0518" w14:paraId="6C9E31BE" w14:textId="77777777" w:rsidTr="00FE0518">
        <w:trPr>
          <w:trHeight w:val="280"/>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14:paraId="05984DF4" w14:textId="77777777" w:rsidR="00FE0518" w:rsidRPr="00FE0518" w:rsidRDefault="00FE0518" w:rsidP="00FE0518">
            <w:pPr>
              <w:rPr>
                <w:rFonts w:ascii="Calibri" w:hAnsi="Calibri" w:cs="Calibri"/>
                <w:color w:val="000000"/>
                <w:sz w:val="22"/>
                <w:szCs w:val="22"/>
              </w:rPr>
            </w:pPr>
            <w:r w:rsidRPr="00FE0518">
              <w:rPr>
                <w:rFonts w:ascii="Calibri" w:hAnsi="Calibri" w:cs="Calibri"/>
                <w:color w:val="000000"/>
                <w:sz w:val="22"/>
                <w:szCs w:val="22"/>
              </w:rPr>
              <w:t>Contact Center Help Desk Associate</w:t>
            </w:r>
            <w:r w:rsidRPr="00FE0518">
              <w:rPr>
                <w:rFonts w:ascii="Calibri" w:hAnsi="Calibri" w:cs="Calibri"/>
                <w:color w:val="FF0000"/>
                <w:sz w:val="22"/>
                <w:szCs w:val="22"/>
              </w:rPr>
              <w:t>**</w:t>
            </w:r>
          </w:p>
        </w:tc>
        <w:tc>
          <w:tcPr>
            <w:tcW w:w="4050" w:type="dxa"/>
            <w:tcBorders>
              <w:top w:val="nil"/>
              <w:left w:val="nil"/>
              <w:bottom w:val="single" w:sz="4" w:space="0" w:color="auto"/>
              <w:right w:val="single" w:sz="4" w:space="0" w:color="auto"/>
            </w:tcBorders>
            <w:shd w:val="clear" w:color="auto" w:fill="auto"/>
            <w:noWrap/>
            <w:vAlign w:val="bottom"/>
            <w:hideMark/>
          </w:tcPr>
          <w:p w14:paraId="3EF34103" w14:textId="77777777" w:rsidR="00FE0518" w:rsidRPr="00FE0518" w:rsidRDefault="00FE0518" w:rsidP="00FE0518">
            <w:pPr>
              <w:rPr>
                <w:rFonts w:ascii="Calibri" w:hAnsi="Calibri" w:cs="Calibri"/>
                <w:color w:val="000000"/>
                <w:sz w:val="22"/>
                <w:szCs w:val="22"/>
              </w:rPr>
            </w:pPr>
            <w:r w:rsidRPr="00FE0518">
              <w:rPr>
                <w:rFonts w:ascii="Calibri" w:hAnsi="Calibri" w:cs="Calibri"/>
                <w:color w:val="000000"/>
                <w:sz w:val="22"/>
                <w:szCs w:val="22"/>
              </w:rPr>
              <w:t>14170 Systems Support Specialist</w:t>
            </w:r>
          </w:p>
        </w:tc>
        <w:tc>
          <w:tcPr>
            <w:tcW w:w="1303" w:type="dxa"/>
            <w:tcBorders>
              <w:top w:val="nil"/>
              <w:left w:val="nil"/>
              <w:bottom w:val="single" w:sz="4" w:space="0" w:color="auto"/>
              <w:right w:val="single" w:sz="4" w:space="0" w:color="auto"/>
            </w:tcBorders>
            <w:shd w:val="clear" w:color="auto" w:fill="auto"/>
            <w:noWrap/>
            <w:vAlign w:val="bottom"/>
            <w:hideMark/>
          </w:tcPr>
          <w:p w14:paraId="1511F2D9" w14:textId="77777777" w:rsidR="00FE0518" w:rsidRPr="00FE0518" w:rsidRDefault="00FE0518" w:rsidP="00FE0518">
            <w:pPr>
              <w:rPr>
                <w:rFonts w:ascii="Calibri" w:hAnsi="Calibri" w:cs="Calibri"/>
                <w:color w:val="000000"/>
                <w:sz w:val="22"/>
                <w:szCs w:val="22"/>
              </w:rPr>
            </w:pPr>
            <w:r w:rsidRPr="00FE0518">
              <w:rPr>
                <w:rFonts w:ascii="Calibri" w:hAnsi="Calibri" w:cs="Calibri"/>
                <w:color w:val="000000"/>
                <w:sz w:val="22"/>
                <w:szCs w:val="22"/>
              </w:rPr>
              <w:t>2015-4281</w:t>
            </w:r>
          </w:p>
        </w:tc>
      </w:tr>
      <w:tr w:rsidR="00FE0518" w:rsidRPr="00FE0518" w14:paraId="1C096836" w14:textId="77777777" w:rsidTr="00FE0518">
        <w:trPr>
          <w:trHeight w:val="280"/>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14:paraId="0BE727BC" w14:textId="77777777" w:rsidR="00FE0518" w:rsidRPr="00FE0518" w:rsidRDefault="00FE0518" w:rsidP="00FE0518">
            <w:pPr>
              <w:rPr>
                <w:rFonts w:ascii="Calibri" w:hAnsi="Calibri" w:cs="Calibri"/>
                <w:color w:val="000000"/>
                <w:sz w:val="22"/>
                <w:szCs w:val="22"/>
              </w:rPr>
            </w:pPr>
            <w:r w:rsidRPr="00FE0518">
              <w:rPr>
                <w:rFonts w:ascii="Calibri" w:hAnsi="Calibri" w:cs="Calibri"/>
                <w:color w:val="000000"/>
                <w:sz w:val="22"/>
                <w:szCs w:val="22"/>
              </w:rPr>
              <w:t>Contact Center Help Desk Specialist</w:t>
            </w:r>
            <w:r w:rsidRPr="00FE0518">
              <w:rPr>
                <w:rFonts w:ascii="Calibri" w:hAnsi="Calibri" w:cs="Calibri"/>
                <w:color w:val="FF0000"/>
                <w:sz w:val="22"/>
                <w:szCs w:val="22"/>
              </w:rPr>
              <w:t>**</w:t>
            </w:r>
          </w:p>
        </w:tc>
        <w:tc>
          <w:tcPr>
            <w:tcW w:w="4050" w:type="dxa"/>
            <w:tcBorders>
              <w:top w:val="nil"/>
              <w:left w:val="nil"/>
              <w:bottom w:val="single" w:sz="4" w:space="0" w:color="auto"/>
              <w:right w:val="single" w:sz="4" w:space="0" w:color="auto"/>
            </w:tcBorders>
            <w:shd w:val="clear" w:color="auto" w:fill="auto"/>
            <w:noWrap/>
            <w:vAlign w:val="bottom"/>
            <w:hideMark/>
          </w:tcPr>
          <w:p w14:paraId="3DEC0561" w14:textId="77777777" w:rsidR="00FE0518" w:rsidRPr="00FE0518" w:rsidRDefault="00FE0518" w:rsidP="00FE0518">
            <w:pPr>
              <w:rPr>
                <w:rFonts w:ascii="Calibri" w:hAnsi="Calibri" w:cs="Calibri"/>
                <w:color w:val="000000"/>
                <w:sz w:val="22"/>
                <w:szCs w:val="22"/>
              </w:rPr>
            </w:pPr>
            <w:r w:rsidRPr="00FE0518">
              <w:rPr>
                <w:rFonts w:ascii="Calibri" w:hAnsi="Calibri" w:cs="Calibri"/>
                <w:color w:val="000000"/>
                <w:sz w:val="22"/>
                <w:szCs w:val="22"/>
              </w:rPr>
              <w:t>14170 Systems Support Specialist</w:t>
            </w:r>
          </w:p>
        </w:tc>
        <w:tc>
          <w:tcPr>
            <w:tcW w:w="1303" w:type="dxa"/>
            <w:tcBorders>
              <w:top w:val="nil"/>
              <w:left w:val="nil"/>
              <w:bottom w:val="single" w:sz="4" w:space="0" w:color="auto"/>
              <w:right w:val="single" w:sz="4" w:space="0" w:color="auto"/>
            </w:tcBorders>
            <w:shd w:val="clear" w:color="auto" w:fill="auto"/>
            <w:noWrap/>
            <w:vAlign w:val="bottom"/>
            <w:hideMark/>
          </w:tcPr>
          <w:p w14:paraId="229728EA" w14:textId="77777777" w:rsidR="00FE0518" w:rsidRPr="00FE0518" w:rsidRDefault="00FE0518" w:rsidP="00FE0518">
            <w:pPr>
              <w:rPr>
                <w:rFonts w:ascii="Calibri" w:hAnsi="Calibri" w:cs="Calibri"/>
                <w:color w:val="000000"/>
                <w:sz w:val="22"/>
                <w:szCs w:val="22"/>
              </w:rPr>
            </w:pPr>
            <w:r w:rsidRPr="00FE0518">
              <w:rPr>
                <w:rFonts w:ascii="Calibri" w:hAnsi="Calibri" w:cs="Calibri"/>
                <w:color w:val="000000"/>
                <w:sz w:val="22"/>
                <w:szCs w:val="22"/>
              </w:rPr>
              <w:t>2015-4281</w:t>
            </w:r>
          </w:p>
        </w:tc>
      </w:tr>
      <w:tr w:rsidR="00FE0518" w:rsidRPr="00FE0518" w14:paraId="43A8EA76" w14:textId="77777777" w:rsidTr="00FE0518">
        <w:trPr>
          <w:trHeight w:val="280"/>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14:paraId="2FEF92DF" w14:textId="77777777" w:rsidR="00FE0518" w:rsidRPr="00FE0518" w:rsidRDefault="00FE0518" w:rsidP="00FE0518">
            <w:pPr>
              <w:rPr>
                <w:rFonts w:ascii="Calibri" w:hAnsi="Calibri" w:cs="Calibri"/>
                <w:color w:val="000000"/>
                <w:sz w:val="22"/>
                <w:szCs w:val="22"/>
              </w:rPr>
            </w:pPr>
            <w:r w:rsidRPr="00FE0518">
              <w:rPr>
                <w:rFonts w:ascii="Calibri" w:hAnsi="Calibri" w:cs="Calibri"/>
                <w:color w:val="000000"/>
                <w:sz w:val="22"/>
                <w:szCs w:val="22"/>
              </w:rPr>
              <w:t>Contact Center Agent First Level Services</w:t>
            </w:r>
            <w:r w:rsidRPr="00FE0518">
              <w:rPr>
                <w:rFonts w:ascii="Calibri" w:hAnsi="Calibri" w:cs="Calibri"/>
                <w:color w:val="FF0000"/>
                <w:sz w:val="22"/>
                <w:szCs w:val="22"/>
              </w:rPr>
              <w:t>**</w:t>
            </w:r>
          </w:p>
        </w:tc>
        <w:tc>
          <w:tcPr>
            <w:tcW w:w="4050" w:type="dxa"/>
            <w:tcBorders>
              <w:top w:val="nil"/>
              <w:left w:val="nil"/>
              <w:bottom w:val="single" w:sz="4" w:space="0" w:color="auto"/>
              <w:right w:val="single" w:sz="4" w:space="0" w:color="auto"/>
            </w:tcBorders>
            <w:shd w:val="clear" w:color="auto" w:fill="auto"/>
            <w:noWrap/>
            <w:vAlign w:val="bottom"/>
            <w:hideMark/>
          </w:tcPr>
          <w:p w14:paraId="14E231C8" w14:textId="77777777" w:rsidR="00FE0518" w:rsidRPr="00FE0518" w:rsidRDefault="00FE0518" w:rsidP="00FE0518">
            <w:pPr>
              <w:rPr>
                <w:rFonts w:ascii="Calibri" w:hAnsi="Calibri" w:cs="Calibri"/>
                <w:color w:val="000000"/>
                <w:sz w:val="22"/>
                <w:szCs w:val="22"/>
              </w:rPr>
            </w:pPr>
            <w:r w:rsidRPr="00FE0518">
              <w:rPr>
                <w:rFonts w:ascii="Calibri" w:hAnsi="Calibri" w:cs="Calibri"/>
                <w:color w:val="000000"/>
                <w:sz w:val="22"/>
                <w:szCs w:val="22"/>
              </w:rPr>
              <w:t>10141 Customer Service Representative I</w:t>
            </w:r>
          </w:p>
        </w:tc>
        <w:tc>
          <w:tcPr>
            <w:tcW w:w="1303" w:type="dxa"/>
            <w:tcBorders>
              <w:top w:val="nil"/>
              <w:left w:val="nil"/>
              <w:bottom w:val="single" w:sz="4" w:space="0" w:color="auto"/>
              <w:right w:val="single" w:sz="4" w:space="0" w:color="auto"/>
            </w:tcBorders>
            <w:shd w:val="clear" w:color="auto" w:fill="auto"/>
            <w:noWrap/>
            <w:vAlign w:val="bottom"/>
            <w:hideMark/>
          </w:tcPr>
          <w:p w14:paraId="449C850C" w14:textId="77777777" w:rsidR="00FE0518" w:rsidRPr="00FE0518" w:rsidRDefault="00FE0518" w:rsidP="00FE0518">
            <w:pPr>
              <w:rPr>
                <w:rFonts w:ascii="Calibri" w:hAnsi="Calibri" w:cs="Calibri"/>
                <w:color w:val="000000"/>
                <w:sz w:val="22"/>
                <w:szCs w:val="22"/>
              </w:rPr>
            </w:pPr>
            <w:r w:rsidRPr="00FE0518">
              <w:rPr>
                <w:rFonts w:ascii="Calibri" w:hAnsi="Calibri" w:cs="Calibri"/>
                <w:color w:val="000000"/>
                <w:sz w:val="22"/>
                <w:szCs w:val="22"/>
              </w:rPr>
              <w:t>2015-4281</w:t>
            </w:r>
          </w:p>
        </w:tc>
      </w:tr>
      <w:tr w:rsidR="00FE0518" w:rsidRPr="00FE0518" w14:paraId="39CC9F9B" w14:textId="77777777" w:rsidTr="00FE0518">
        <w:trPr>
          <w:trHeight w:val="280"/>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14:paraId="4237872F" w14:textId="77777777" w:rsidR="00FE0518" w:rsidRPr="00FE0518" w:rsidRDefault="00FE0518" w:rsidP="00FE0518">
            <w:pPr>
              <w:rPr>
                <w:rFonts w:ascii="Calibri" w:hAnsi="Calibri" w:cs="Calibri"/>
                <w:color w:val="000000"/>
                <w:sz w:val="22"/>
                <w:szCs w:val="22"/>
              </w:rPr>
            </w:pPr>
            <w:r w:rsidRPr="00FE0518">
              <w:rPr>
                <w:rFonts w:ascii="Calibri" w:hAnsi="Calibri" w:cs="Calibri"/>
                <w:color w:val="000000"/>
                <w:sz w:val="22"/>
                <w:szCs w:val="22"/>
              </w:rPr>
              <w:t>Contact Center Agent Second Level Services</w:t>
            </w:r>
            <w:r w:rsidRPr="00FE0518">
              <w:rPr>
                <w:rFonts w:ascii="Calibri" w:hAnsi="Calibri" w:cs="Calibri"/>
                <w:color w:val="FF0000"/>
                <w:sz w:val="22"/>
                <w:szCs w:val="22"/>
              </w:rPr>
              <w:t>**</w:t>
            </w:r>
          </w:p>
        </w:tc>
        <w:tc>
          <w:tcPr>
            <w:tcW w:w="4050" w:type="dxa"/>
            <w:tcBorders>
              <w:top w:val="nil"/>
              <w:left w:val="nil"/>
              <w:bottom w:val="single" w:sz="4" w:space="0" w:color="auto"/>
              <w:right w:val="single" w:sz="4" w:space="0" w:color="auto"/>
            </w:tcBorders>
            <w:shd w:val="clear" w:color="auto" w:fill="auto"/>
            <w:noWrap/>
            <w:vAlign w:val="bottom"/>
            <w:hideMark/>
          </w:tcPr>
          <w:p w14:paraId="6749F981" w14:textId="77777777" w:rsidR="00FE0518" w:rsidRPr="00FE0518" w:rsidRDefault="00FE0518" w:rsidP="00FE0518">
            <w:pPr>
              <w:rPr>
                <w:rFonts w:ascii="Calibri" w:hAnsi="Calibri" w:cs="Calibri"/>
                <w:color w:val="000000"/>
                <w:sz w:val="22"/>
                <w:szCs w:val="22"/>
              </w:rPr>
            </w:pPr>
            <w:r w:rsidRPr="00FE0518">
              <w:rPr>
                <w:rFonts w:ascii="Calibri" w:hAnsi="Calibri" w:cs="Calibri"/>
                <w:color w:val="000000"/>
                <w:sz w:val="22"/>
                <w:szCs w:val="22"/>
              </w:rPr>
              <w:t>10142 Customer Service Representative II</w:t>
            </w:r>
          </w:p>
        </w:tc>
        <w:tc>
          <w:tcPr>
            <w:tcW w:w="1303" w:type="dxa"/>
            <w:tcBorders>
              <w:top w:val="nil"/>
              <w:left w:val="nil"/>
              <w:bottom w:val="single" w:sz="4" w:space="0" w:color="auto"/>
              <w:right w:val="single" w:sz="4" w:space="0" w:color="auto"/>
            </w:tcBorders>
            <w:shd w:val="clear" w:color="auto" w:fill="auto"/>
            <w:noWrap/>
            <w:vAlign w:val="bottom"/>
            <w:hideMark/>
          </w:tcPr>
          <w:p w14:paraId="1BF5A521" w14:textId="77777777" w:rsidR="00FE0518" w:rsidRPr="00FE0518" w:rsidRDefault="00FE0518" w:rsidP="00FE0518">
            <w:pPr>
              <w:rPr>
                <w:rFonts w:ascii="Calibri" w:hAnsi="Calibri" w:cs="Calibri"/>
                <w:color w:val="000000"/>
                <w:sz w:val="22"/>
                <w:szCs w:val="22"/>
              </w:rPr>
            </w:pPr>
            <w:r w:rsidRPr="00FE0518">
              <w:rPr>
                <w:rFonts w:ascii="Calibri" w:hAnsi="Calibri" w:cs="Calibri"/>
                <w:color w:val="000000"/>
                <w:sz w:val="22"/>
                <w:szCs w:val="22"/>
              </w:rPr>
              <w:t>2015-4281</w:t>
            </w:r>
          </w:p>
        </w:tc>
      </w:tr>
      <w:tr w:rsidR="00FE0518" w:rsidRPr="00FE0518" w14:paraId="7BEE89BC" w14:textId="77777777" w:rsidTr="00FE0518">
        <w:trPr>
          <w:trHeight w:val="280"/>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14:paraId="7A13D51F" w14:textId="77777777" w:rsidR="00FE0518" w:rsidRPr="00FE0518" w:rsidRDefault="00FE0518" w:rsidP="00FE0518">
            <w:pPr>
              <w:rPr>
                <w:rFonts w:ascii="Calibri" w:hAnsi="Calibri" w:cs="Calibri"/>
                <w:color w:val="000000"/>
                <w:sz w:val="22"/>
                <w:szCs w:val="22"/>
              </w:rPr>
            </w:pPr>
            <w:r w:rsidRPr="00FE0518">
              <w:rPr>
                <w:rFonts w:ascii="Calibri" w:hAnsi="Calibri" w:cs="Calibri"/>
                <w:color w:val="000000"/>
                <w:sz w:val="22"/>
                <w:szCs w:val="22"/>
              </w:rPr>
              <w:t>Contact Center Agent Third Level Services</w:t>
            </w:r>
            <w:r w:rsidRPr="00FE0518">
              <w:rPr>
                <w:rFonts w:ascii="Calibri" w:hAnsi="Calibri" w:cs="Calibri"/>
                <w:color w:val="FF0000"/>
                <w:sz w:val="22"/>
                <w:szCs w:val="22"/>
              </w:rPr>
              <w:t>**</w:t>
            </w:r>
          </w:p>
        </w:tc>
        <w:tc>
          <w:tcPr>
            <w:tcW w:w="4050" w:type="dxa"/>
            <w:tcBorders>
              <w:top w:val="nil"/>
              <w:left w:val="nil"/>
              <w:bottom w:val="single" w:sz="4" w:space="0" w:color="auto"/>
              <w:right w:val="single" w:sz="4" w:space="0" w:color="auto"/>
            </w:tcBorders>
            <w:shd w:val="clear" w:color="auto" w:fill="auto"/>
            <w:noWrap/>
            <w:vAlign w:val="bottom"/>
            <w:hideMark/>
          </w:tcPr>
          <w:p w14:paraId="65E401F7" w14:textId="77777777" w:rsidR="00FE0518" w:rsidRPr="00FE0518" w:rsidRDefault="00FE0518" w:rsidP="00FE0518">
            <w:pPr>
              <w:rPr>
                <w:rFonts w:ascii="Calibri" w:hAnsi="Calibri" w:cs="Calibri"/>
                <w:color w:val="000000"/>
                <w:sz w:val="22"/>
                <w:szCs w:val="22"/>
              </w:rPr>
            </w:pPr>
            <w:r w:rsidRPr="00FE0518">
              <w:rPr>
                <w:rFonts w:ascii="Calibri" w:hAnsi="Calibri" w:cs="Calibri"/>
                <w:color w:val="000000"/>
                <w:sz w:val="22"/>
                <w:szCs w:val="22"/>
              </w:rPr>
              <w:t>10143 Customer Service Representative III</w:t>
            </w:r>
          </w:p>
        </w:tc>
        <w:tc>
          <w:tcPr>
            <w:tcW w:w="1303" w:type="dxa"/>
            <w:tcBorders>
              <w:top w:val="nil"/>
              <w:left w:val="nil"/>
              <w:bottom w:val="single" w:sz="4" w:space="0" w:color="auto"/>
              <w:right w:val="single" w:sz="4" w:space="0" w:color="auto"/>
            </w:tcBorders>
            <w:shd w:val="clear" w:color="auto" w:fill="auto"/>
            <w:noWrap/>
            <w:vAlign w:val="bottom"/>
            <w:hideMark/>
          </w:tcPr>
          <w:p w14:paraId="772C5CBC" w14:textId="77777777" w:rsidR="00FE0518" w:rsidRPr="00FE0518" w:rsidRDefault="00FE0518" w:rsidP="00FE0518">
            <w:pPr>
              <w:rPr>
                <w:rFonts w:ascii="Calibri" w:hAnsi="Calibri" w:cs="Calibri"/>
                <w:color w:val="000000"/>
                <w:sz w:val="22"/>
                <w:szCs w:val="22"/>
              </w:rPr>
            </w:pPr>
            <w:r w:rsidRPr="00FE0518">
              <w:rPr>
                <w:rFonts w:ascii="Calibri" w:hAnsi="Calibri" w:cs="Calibri"/>
                <w:color w:val="000000"/>
                <w:sz w:val="22"/>
                <w:szCs w:val="22"/>
              </w:rPr>
              <w:t>2015-4281</w:t>
            </w:r>
          </w:p>
        </w:tc>
      </w:tr>
    </w:tbl>
    <w:p w14:paraId="0926F1CD" w14:textId="77777777" w:rsidR="00C70089" w:rsidRDefault="00C70089" w:rsidP="00C70089">
      <w:pPr>
        <w:rPr>
          <w:rFonts w:ascii="Arial" w:hAnsi="Arial" w:cs="Arial"/>
          <w:szCs w:val="24"/>
        </w:rPr>
      </w:pPr>
    </w:p>
    <w:p w14:paraId="36170CBB" w14:textId="77777777" w:rsidR="00A6580F" w:rsidRDefault="00A6580F" w:rsidP="00C70089">
      <w:pPr>
        <w:rPr>
          <w:rFonts w:ascii="Arial" w:hAnsi="Arial" w:cs="Arial"/>
          <w:szCs w:val="24"/>
        </w:rPr>
      </w:pPr>
    </w:p>
    <w:p w14:paraId="2D5031CF" w14:textId="77777777" w:rsidR="00A6580F" w:rsidRDefault="00A6580F" w:rsidP="00C70089">
      <w:pPr>
        <w:rPr>
          <w:rFonts w:ascii="Arial" w:hAnsi="Arial" w:cs="Arial"/>
          <w:szCs w:val="24"/>
        </w:rPr>
      </w:pPr>
    </w:p>
    <w:p w14:paraId="78939DCC" w14:textId="77777777" w:rsidR="00C70089" w:rsidRPr="00A35F72" w:rsidRDefault="00C70089" w:rsidP="00C70089">
      <w:pPr>
        <w:rPr>
          <w:rFonts w:ascii="Arial" w:hAnsi="Arial" w:cs="Arial"/>
          <w:szCs w:val="24"/>
        </w:rPr>
      </w:pPr>
    </w:p>
    <w:p w14:paraId="5219A5E0" w14:textId="0F5BD727" w:rsidR="00A6580F" w:rsidRPr="003B6BA2" w:rsidRDefault="00A6580F" w:rsidP="003B6BA2">
      <w:pPr>
        <w:pStyle w:val="Heading1"/>
      </w:pPr>
      <w:bookmarkStart w:id="187" w:name="_Toc54878299"/>
      <w:r>
        <w:t xml:space="preserve">SOFTWARE MAINTENANCE (SPECIAL ITEM </w:t>
      </w:r>
      <w:r w:rsidR="00CF25EF">
        <w:t>54151,</w:t>
      </w:r>
      <w:r w:rsidR="00562A7B">
        <w:t xml:space="preserve"> </w:t>
      </w:r>
      <w:r w:rsidR="00CF25EF">
        <w:t xml:space="preserve">54151 </w:t>
      </w:r>
      <w:r w:rsidR="00562A7B">
        <w:t>STLOC</w:t>
      </w:r>
      <w:r>
        <w:t>- ENOSIS)</w:t>
      </w:r>
      <w:bookmarkEnd w:id="187"/>
    </w:p>
    <w:p w14:paraId="3CFD6B80" w14:textId="77777777" w:rsidR="00A6580F" w:rsidRDefault="00A6580F" w:rsidP="00A6580F">
      <w:pPr>
        <w:rPr>
          <w:rFonts w:ascii="Arial" w:hAnsi="Arial" w:cs="Arial"/>
          <w:sz w:val="20"/>
        </w:rPr>
      </w:pPr>
    </w:p>
    <w:p w14:paraId="6111E145" w14:textId="77777777" w:rsidR="00A6580F" w:rsidRDefault="00A6580F" w:rsidP="00A6580F">
      <w:pPr>
        <w:tabs>
          <w:tab w:val="left" w:pos="720"/>
          <w:tab w:val="left" w:pos="1440"/>
          <w:tab w:val="left" w:pos="2160"/>
          <w:tab w:val="left" w:pos="2880"/>
        </w:tabs>
        <w:rPr>
          <w:rFonts w:ascii="Arial" w:hAnsi="Arial" w:cs="Arial"/>
          <w:szCs w:val="24"/>
        </w:rPr>
      </w:pPr>
      <w:r w:rsidRPr="003B6B82">
        <w:rPr>
          <w:rFonts w:ascii="Arial" w:hAnsi="Arial" w:cs="Arial"/>
          <w:szCs w:val="24"/>
        </w:rPr>
        <w:t>Software maintenance as a product includes the publishing of bug/defect fixes via patches and updates/upgrades in function and technology to maintain the operability and usability of the software product. It may also include other no charge support that are included in the purchase price of the product in the commercial marketplace. No charge support includes items such as user blogs, discussion forums, on-line help libraries and FAQs (Frequently Asked Questions), hosted chat rooms, and limited telephone, email and/or web-based general technical support for user’s self diagnostics.</w:t>
      </w:r>
    </w:p>
    <w:p w14:paraId="05FBF0C2" w14:textId="77777777" w:rsidR="00A6580F" w:rsidRDefault="00A6580F" w:rsidP="00A6580F">
      <w:pPr>
        <w:tabs>
          <w:tab w:val="left" w:pos="720"/>
          <w:tab w:val="left" w:pos="1440"/>
          <w:tab w:val="left" w:pos="2160"/>
          <w:tab w:val="left" w:pos="2880"/>
        </w:tabs>
        <w:rPr>
          <w:rFonts w:ascii="Arial" w:hAnsi="Arial" w:cs="Arial"/>
          <w:szCs w:val="24"/>
        </w:rPr>
      </w:pPr>
    </w:p>
    <w:p w14:paraId="398208D6" w14:textId="1CDB88CB" w:rsidR="003B6BA2" w:rsidRDefault="003B6BA2" w:rsidP="008778CB">
      <w:pPr>
        <w:tabs>
          <w:tab w:val="left" w:pos="720"/>
          <w:tab w:val="left" w:pos="1440"/>
          <w:tab w:val="left" w:pos="2160"/>
          <w:tab w:val="left" w:pos="2880"/>
        </w:tabs>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5"/>
        <w:gridCol w:w="1530"/>
        <w:gridCol w:w="1260"/>
        <w:gridCol w:w="1890"/>
        <w:gridCol w:w="1350"/>
        <w:gridCol w:w="1440"/>
        <w:gridCol w:w="720"/>
      </w:tblGrid>
      <w:tr w:rsidR="00E54687" w:rsidRPr="00E54687" w14:paraId="1D2CC013" w14:textId="77777777" w:rsidTr="00783BFD">
        <w:trPr>
          <w:trHeight w:val="521"/>
        </w:trPr>
        <w:tc>
          <w:tcPr>
            <w:tcW w:w="895" w:type="dxa"/>
            <w:hideMark/>
          </w:tcPr>
          <w:p w14:paraId="521BE524" w14:textId="77777777" w:rsidR="00E54687" w:rsidRPr="00E54687" w:rsidRDefault="00E54687" w:rsidP="00E54687">
            <w:pPr>
              <w:rPr>
                <w:sz w:val="20"/>
              </w:rPr>
            </w:pPr>
            <w:r w:rsidRPr="00E54687">
              <w:rPr>
                <w:sz w:val="20"/>
              </w:rPr>
              <w:t>SIN</w:t>
            </w:r>
          </w:p>
        </w:tc>
        <w:tc>
          <w:tcPr>
            <w:tcW w:w="1530" w:type="dxa"/>
            <w:hideMark/>
          </w:tcPr>
          <w:p w14:paraId="13327757" w14:textId="77777777" w:rsidR="00E54687" w:rsidRPr="00E54687" w:rsidRDefault="00E54687" w:rsidP="00E54687">
            <w:pPr>
              <w:rPr>
                <w:sz w:val="20"/>
              </w:rPr>
            </w:pPr>
            <w:r w:rsidRPr="00E54687">
              <w:rPr>
                <w:sz w:val="20"/>
              </w:rPr>
              <w:t>MFR PART NO</w:t>
            </w:r>
          </w:p>
        </w:tc>
        <w:tc>
          <w:tcPr>
            <w:tcW w:w="1260" w:type="dxa"/>
            <w:hideMark/>
          </w:tcPr>
          <w:p w14:paraId="1218EF3E" w14:textId="77777777" w:rsidR="00E54687" w:rsidRPr="00E54687" w:rsidRDefault="00E54687" w:rsidP="00E54687">
            <w:pPr>
              <w:rPr>
                <w:sz w:val="20"/>
              </w:rPr>
            </w:pPr>
            <w:r w:rsidRPr="00E54687">
              <w:rPr>
                <w:sz w:val="20"/>
              </w:rPr>
              <w:t>PRODUCT NAME</w:t>
            </w:r>
          </w:p>
        </w:tc>
        <w:tc>
          <w:tcPr>
            <w:tcW w:w="1890" w:type="dxa"/>
            <w:hideMark/>
          </w:tcPr>
          <w:p w14:paraId="619EDE8F" w14:textId="77777777" w:rsidR="00E54687" w:rsidRPr="00E54687" w:rsidRDefault="00E54687" w:rsidP="00E54687">
            <w:pPr>
              <w:rPr>
                <w:sz w:val="20"/>
              </w:rPr>
            </w:pPr>
            <w:r w:rsidRPr="00E54687">
              <w:rPr>
                <w:sz w:val="20"/>
              </w:rPr>
              <w:t>PRODUCT DESCRIPTION</w:t>
            </w:r>
          </w:p>
        </w:tc>
        <w:tc>
          <w:tcPr>
            <w:tcW w:w="1350" w:type="dxa"/>
            <w:hideMark/>
          </w:tcPr>
          <w:p w14:paraId="26CD0744" w14:textId="77777777" w:rsidR="00E54687" w:rsidRPr="00E54687" w:rsidRDefault="00E54687" w:rsidP="00E54687">
            <w:pPr>
              <w:rPr>
                <w:sz w:val="20"/>
              </w:rPr>
            </w:pPr>
            <w:r w:rsidRPr="00E54687">
              <w:rPr>
                <w:sz w:val="20"/>
              </w:rPr>
              <w:t>GSA OFFER PRICE (w/IFF)</w:t>
            </w:r>
          </w:p>
        </w:tc>
        <w:tc>
          <w:tcPr>
            <w:tcW w:w="1440" w:type="dxa"/>
            <w:hideMark/>
          </w:tcPr>
          <w:p w14:paraId="6984054C" w14:textId="77777777" w:rsidR="00E54687" w:rsidRPr="00E54687" w:rsidRDefault="00E54687" w:rsidP="00E54687">
            <w:pPr>
              <w:rPr>
                <w:sz w:val="20"/>
              </w:rPr>
            </w:pPr>
            <w:r w:rsidRPr="00E54687">
              <w:rPr>
                <w:sz w:val="20"/>
              </w:rPr>
              <w:t>WARRANTY</w:t>
            </w:r>
          </w:p>
        </w:tc>
        <w:tc>
          <w:tcPr>
            <w:tcW w:w="720" w:type="dxa"/>
            <w:hideMark/>
          </w:tcPr>
          <w:p w14:paraId="08CC357D" w14:textId="77777777" w:rsidR="00E54687" w:rsidRPr="00E54687" w:rsidRDefault="00E54687" w:rsidP="00E54687">
            <w:pPr>
              <w:rPr>
                <w:sz w:val="20"/>
              </w:rPr>
            </w:pPr>
            <w:r w:rsidRPr="00E54687">
              <w:rPr>
                <w:sz w:val="20"/>
              </w:rPr>
              <w:t>COO</w:t>
            </w:r>
          </w:p>
        </w:tc>
      </w:tr>
      <w:tr w:rsidR="00E54687" w:rsidRPr="00E54687" w14:paraId="502D0ECE" w14:textId="77777777" w:rsidTr="00783BFD">
        <w:trPr>
          <w:trHeight w:val="264"/>
        </w:trPr>
        <w:tc>
          <w:tcPr>
            <w:tcW w:w="895" w:type="dxa"/>
            <w:hideMark/>
          </w:tcPr>
          <w:p w14:paraId="7799BB5C" w14:textId="77777777" w:rsidR="00E54687" w:rsidRPr="00E54687" w:rsidRDefault="00E54687">
            <w:pPr>
              <w:rPr>
                <w:sz w:val="20"/>
              </w:rPr>
            </w:pPr>
            <w:r w:rsidRPr="00E54687">
              <w:rPr>
                <w:sz w:val="20"/>
              </w:rPr>
              <w:t>54151</w:t>
            </w:r>
          </w:p>
        </w:tc>
        <w:tc>
          <w:tcPr>
            <w:tcW w:w="1530" w:type="dxa"/>
            <w:hideMark/>
          </w:tcPr>
          <w:p w14:paraId="5FB5AC42" w14:textId="77777777" w:rsidR="00E54687" w:rsidRPr="00E54687" w:rsidRDefault="00E54687">
            <w:pPr>
              <w:rPr>
                <w:sz w:val="20"/>
              </w:rPr>
            </w:pPr>
            <w:r w:rsidRPr="00E54687">
              <w:rPr>
                <w:sz w:val="20"/>
              </w:rPr>
              <w:t>VNGT602-A</w:t>
            </w:r>
          </w:p>
        </w:tc>
        <w:tc>
          <w:tcPr>
            <w:tcW w:w="1260" w:type="dxa"/>
            <w:hideMark/>
          </w:tcPr>
          <w:p w14:paraId="579E5949" w14:textId="77777777" w:rsidR="00E54687" w:rsidRPr="00E54687" w:rsidRDefault="00E54687">
            <w:pPr>
              <w:rPr>
                <w:sz w:val="20"/>
              </w:rPr>
            </w:pPr>
            <w:r w:rsidRPr="00E54687">
              <w:rPr>
                <w:sz w:val="20"/>
              </w:rPr>
              <w:t>ENOSIS</w:t>
            </w:r>
          </w:p>
        </w:tc>
        <w:tc>
          <w:tcPr>
            <w:tcW w:w="1890" w:type="dxa"/>
            <w:hideMark/>
          </w:tcPr>
          <w:p w14:paraId="70D42247" w14:textId="77777777" w:rsidR="00E54687" w:rsidRPr="00E54687" w:rsidRDefault="00E54687">
            <w:pPr>
              <w:rPr>
                <w:sz w:val="20"/>
              </w:rPr>
            </w:pPr>
            <w:r w:rsidRPr="00E54687">
              <w:rPr>
                <w:sz w:val="20"/>
              </w:rPr>
              <w:t>M Adapter</w:t>
            </w:r>
          </w:p>
        </w:tc>
        <w:tc>
          <w:tcPr>
            <w:tcW w:w="1350" w:type="dxa"/>
            <w:hideMark/>
          </w:tcPr>
          <w:p w14:paraId="1533F90E" w14:textId="77777777" w:rsidR="00E54687" w:rsidRPr="00E54687" w:rsidRDefault="00E54687" w:rsidP="00E54687">
            <w:pPr>
              <w:rPr>
                <w:sz w:val="20"/>
              </w:rPr>
            </w:pPr>
            <w:r w:rsidRPr="00E54687">
              <w:rPr>
                <w:sz w:val="20"/>
              </w:rPr>
              <w:t>$410.58</w:t>
            </w:r>
          </w:p>
        </w:tc>
        <w:tc>
          <w:tcPr>
            <w:tcW w:w="1440" w:type="dxa"/>
            <w:hideMark/>
          </w:tcPr>
          <w:p w14:paraId="6C48D02C" w14:textId="77777777" w:rsidR="00E54687" w:rsidRPr="00E54687" w:rsidRDefault="00E54687">
            <w:pPr>
              <w:rPr>
                <w:sz w:val="20"/>
              </w:rPr>
            </w:pPr>
            <w:r w:rsidRPr="00E54687">
              <w:rPr>
                <w:sz w:val="20"/>
              </w:rPr>
              <w:t>Standard</w:t>
            </w:r>
          </w:p>
        </w:tc>
        <w:tc>
          <w:tcPr>
            <w:tcW w:w="720" w:type="dxa"/>
            <w:hideMark/>
          </w:tcPr>
          <w:p w14:paraId="40672617" w14:textId="77777777" w:rsidR="00E54687" w:rsidRPr="00E54687" w:rsidRDefault="00E54687">
            <w:pPr>
              <w:rPr>
                <w:sz w:val="20"/>
              </w:rPr>
            </w:pPr>
            <w:r w:rsidRPr="00E54687">
              <w:rPr>
                <w:sz w:val="20"/>
              </w:rPr>
              <w:t>USA</w:t>
            </w:r>
          </w:p>
        </w:tc>
      </w:tr>
      <w:tr w:rsidR="00E54687" w:rsidRPr="00E54687" w14:paraId="33EB26FC" w14:textId="77777777" w:rsidTr="00783BFD">
        <w:trPr>
          <w:trHeight w:val="264"/>
        </w:trPr>
        <w:tc>
          <w:tcPr>
            <w:tcW w:w="895" w:type="dxa"/>
            <w:hideMark/>
          </w:tcPr>
          <w:p w14:paraId="6B9DD57E" w14:textId="418AE371" w:rsidR="00E54687" w:rsidRPr="00E54687" w:rsidRDefault="00E54687">
            <w:pPr>
              <w:rPr>
                <w:sz w:val="20"/>
              </w:rPr>
            </w:pPr>
            <w:r w:rsidRPr="00E54687">
              <w:rPr>
                <w:sz w:val="20"/>
              </w:rPr>
              <w:t>54151</w:t>
            </w:r>
          </w:p>
        </w:tc>
        <w:tc>
          <w:tcPr>
            <w:tcW w:w="1530" w:type="dxa"/>
            <w:hideMark/>
          </w:tcPr>
          <w:p w14:paraId="211428C1" w14:textId="77777777" w:rsidR="00E54687" w:rsidRPr="00E54687" w:rsidRDefault="00E54687">
            <w:pPr>
              <w:rPr>
                <w:sz w:val="20"/>
              </w:rPr>
            </w:pPr>
            <w:r w:rsidRPr="00E54687">
              <w:rPr>
                <w:sz w:val="20"/>
              </w:rPr>
              <w:t>VNGT602-B</w:t>
            </w:r>
          </w:p>
        </w:tc>
        <w:tc>
          <w:tcPr>
            <w:tcW w:w="1260" w:type="dxa"/>
            <w:hideMark/>
          </w:tcPr>
          <w:p w14:paraId="1D6C2FD5" w14:textId="77777777" w:rsidR="00E54687" w:rsidRPr="00E54687" w:rsidRDefault="00E54687">
            <w:pPr>
              <w:rPr>
                <w:sz w:val="20"/>
              </w:rPr>
            </w:pPr>
            <w:r w:rsidRPr="00E54687">
              <w:rPr>
                <w:sz w:val="20"/>
              </w:rPr>
              <w:t>ENOSIS</w:t>
            </w:r>
          </w:p>
        </w:tc>
        <w:tc>
          <w:tcPr>
            <w:tcW w:w="1890" w:type="dxa"/>
            <w:hideMark/>
          </w:tcPr>
          <w:p w14:paraId="5A73CF4D" w14:textId="77777777" w:rsidR="00E54687" w:rsidRPr="00E54687" w:rsidRDefault="00E54687">
            <w:pPr>
              <w:rPr>
                <w:sz w:val="20"/>
              </w:rPr>
            </w:pPr>
            <w:r w:rsidRPr="00E54687">
              <w:rPr>
                <w:sz w:val="20"/>
              </w:rPr>
              <w:t>Connection Manager</w:t>
            </w:r>
          </w:p>
        </w:tc>
        <w:tc>
          <w:tcPr>
            <w:tcW w:w="1350" w:type="dxa"/>
            <w:hideMark/>
          </w:tcPr>
          <w:p w14:paraId="27E49D68" w14:textId="77777777" w:rsidR="00E54687" w:rsidRPr="00E54687" w:rsidRDefault="00E54687" w:rsidP="00E54687">
            <w:pPr>
              <w:rPr>
                <w:sz w:val="20"/>
              </w:rPr>
            </w:pPr>
            <w:r w:rsidRPr="00E54687">
              <w:rPr>
                <w:sz w:val="20"/>
              </w:rPr>
              <w:t>$821.16</w:t>
            </w:r>
          </w:p>
        </w:tc>
        <w:tc>
          <w:tcPr>
            <w:tcW w:w="1440" w:type="dxa"/>
            <w:hideMark/>
          </w:tcPr>
          <w:p w14:paraId="690AEC90" w14:textId="77777777" w:rsidR="00E54687" w:rsidRPr="00E54687" w:rsidRDefault="00E54687">
            <w:pPr>
              <w:rPr>
                <w:sz w:val="20"/>
              </w:rPr>
            </w:pPr>
            <w:r w:rsidRPr="00E54687">
              <w:rPr>
                <w:sz w:val="20"/>
              </w:rPr>
              <w:t>Standard</w:t>
            </w:r>
          </w:p>
        </w:tc>
        <w:tc>
          <w:tcPr>
            <w:tcW w:w="720" w:type="dxa"/>
            <w:hideMark/>
          </w:tcPr>
          <w:p w14:paraId="63223F81" w14:textId="77777777" w:rsidR="00E54687" w:rsidRPr="00E54687" w:rsidRDefault="00E54687">
            <w:pPr>
              <w:rPr>
                <w:sz w:val="20"/>
              </w:rPr>
            </w:pPr>
            <w:r w:rsidRPr="00E54687">
              <w:rPr>
                <w:sz w:val="20"/>
              </w:rPr>
              <w:t>USA</w:t>
            </w:r>
          </w:p>
        </w:tc>
      </w:tr>
      <w:tr w:rsidR="00E54687" w:rsidRPr="00E54687" w14:paraId="7FFBB094" w14:textId="77777777" w:rsidTr="00783BFD">
        <w:trPr>
          <w:trHeight w:val="264"/>
        </w:trPr>
        <w:tc>
          <w:tcPr>
            <w:tcW w:w="895" w:type="dxa"/>
            <w:hideMark/>
          </w:tcPr>
          <w:p w14:paraId="5F435355" w14:textId="5EEC19E9" w:rsidR="00E54687" w:rsidRPr="00E54687" w:rsidRDefault="00E54687">
            <w:pPr>
              <w:rPr>
                <w:sz w:val="20"/>
              </w:rPr>
            </w:pPr>
            <w:r w:rsidRPr="00E54687">
              <w:rPr>
                <w:sz w:val="20"/>
              </w:rPr>
              <w:t>54151</w:t>
            </w:r>
          </w:p>
        </w:tc>
        <w:tc>
          <w:tcPr>
            <w:tcW w:w="1530" w:type="dxa"/>
            <w:hideMark/>
          </w:tcPr>
          <w:p w14:paraId="34E0D027" w14:textId="77777777" w:rsidR="00E54687" w:rsidRPr="00E54687" w:rsidRDefault="00E54687">
            <w:pPr>
              <w:rPr>
                <w:sz w:val="20"/>
              </w:rPr>
            </w:pPr>
            <w:r w:rsidRPr="00E54687">
              <w:rPr>
                <w:sz w:val="20"/>
              </w:rPr>
              <w:t>VNGT602-C</w:t>
            </w:r>
          </w:p>
        </w:tc>
        <w:tc>
          <w:tcPr>
            <w:tcW w:w="1260" w:type="dxa"/>
            <w:hideMark/>
          </w:tcPr>
          <w:p w14:paraId="2F9E2DB4" w14:textId="77777777" w:rsidR="00E54687" w:rsidRPr="00E54687" w:rsidRDefault="00E54687">
            <w:pPr>
              <w:rPr>
                <w:sz w:val="20"/>
              </w:rPr>
            </w:pPr>
            <w:r w:rsidRPr="00E54687">
              <w:rPr>
                <w:sz w:val="20"/>
              </w:rPr>
              <w:t>ENOSIS</w:t>
            </w:r>
          </w:p>
        </w:tc>
        <w:tc>
          <w:tcPr>
            <w:tcW w:w="1890" w:type="dxa"/>
            <w:hideMark/>
          </w:tcPr>
          <w:p w14:paraId="624C1B72" w14:textId="77777777" w:rsidR="00E54687" w:rsidRPr="00E54687" w:rsidRDefault="00E54687">
            <w:pPr>
              <w:rPr>
                <w:sz w:val="20"/>
              </w:rPr>
            </w:pPr>
            <w:r w:rsidRPr="00E54687">
              <w:rPr>
                <w:sz w:val="20"/>
              </w:rPr>
              <w:t>DataBlade Component</w:t>
            </w:r>
          </w:p>
        </w:tc>
        <w:tc>
          <w:tcPr>
            <w:tcW w:w="1350" w:type="dxa"/>
            <w:hideMark/>
          </w:tcPr>
          <w:p w14:paraId="1CC5C214" w14:textId="77777777" w:rsidR="00E54687" w:rsidRPr="00E54687" w:rsidRDefault="00E54687" w:rsidP="00E54687">
            <w:pPr>
              <w:rPr>
                <w:sz w:val="20"/>
              </w:rPr>
            </w:pPr>
            <w:r w:rsidRPr="00E54687">
              <w:rPr>
                <w:sz w:val="20"/>
              </w:rPr>
              <w:t>$821.16</w:t>
            </w:r>
          </w:p>
        </w:tc>
        <w:tc>
          <w:tcPr>
            <w:tcW w:w="1440" w:type="dxa"/>
            <w:hideMark/>
          </w:tcPr>
          <w:p w14:paraId="1A130356" w14:textId="77777777" w:rsidR="00E54687" w:rsidRPr="00E54687" w:rsidRDefault="00E54687">
            <w:pPr>
              <w:rPr>
                <w:sz w:val="20"/>
              </w:rPr>
            </w:pPr>
            <w:r w:rsidRPr="00E54687">
              <w:rPr>
                <w:sz w:val="20"/>
              </w:rPr>
              <w:t>Standard</w:t>
            </w:r>
          </w:p>
        </w:tc>
        <w:tc>
          <w:tcPr>
            <w:tcW w:w="720" w:type="dxa"/>
            <w:hideMark/>
          </w:tcPr>
          <w:p w14:paraId="6673B535" w14:textId="77777777" w:rsidR="00E54687" w:rsidRPr="00E54687" w:rsidRDefault="00E54687">
            <w:pPr>
              <w:rPr>
                <w:sz w:val="20"/>
              </w:rPr>
            </w:pPr>
            <w:r w:rsidRPr="00E54687">
              <w:rPr>
                <w:sz w:val="20"/>
              </w:rPr>
              <w:t>USA</w:t>
            </w:r>
          </w:p>
        </w:tc>
      </w:tr>
      <w:tr w:rsidR="00E54687" w:rsidRPr="00E54687" w14:paraId="736E64FF" w14:textId="77777777" w:rsidTr="00783BFD">
        <w:trPr>
          <w:trHeight w:val="264"/>
        </w:trPr>
        <w:tc>
          <w:tcPr>
            <w:tcW w:w="895" w:type="dxa"/>
            <w:hideMark/>
          </w:tcPr>
          <w:p w14:paraId="75B22768" w14:textId="77777777" w:rsidR="00E54687" w:rsidRPr="00E54687" w:rsidRDefault="00E54687">
            <w:pPr>
              <w:rPr>
                <w:sz w:val="20"/>
              </w:rPr>
            </w:pPr>
            <w:r w:rsidRPr="00E54687">
              <w:rPr>
                <w:sz w:val="20"/>
              </w:rPr>
              <w:t>54151</w:t>
            </w:r>
          </w:p>
        </w:tc>
        <w:tc>
          <w:tcPr>
            <w:tcW w:w="1530" w:type="dxa"/>
            <w:hideMark/>
          </w:tcPr>
          <w:p w14:paraId="4E9EB48B" w14:textId="77777777" w:rsidR="00E54687" w:rsidRPr="00E54687" w:rsidRDefault="00E54687">
            <w:pPr>
              <w:rPr>
                <w:sz w:val="20"/>
              </w:rPr>
            </w:pPr>
            <w:r w:rsidRPr="00E54687">
              <w:rPr>
                <w:sz w:val="20"/>
              </w:rPr>
              <w:t>VNGT602-D</w:t>
            </w:r>
          </w:p>
        </w:tc>
        <w:tc>
          <w:tcPr>
            <w:tcW w:w="1260" w:type="dxa"/>
            <w:hideMark/>
          </w:tcPr>
          <w:p w14:paraId="39812AC3" w14:textId="77777777" w:rsidR="00E54687" w:rsidRPr="00E54687" w:rsidRDefault="00E54687">
            <w:pPr>
              <w:rPr>
                <w:sz w:val="20"/>
              </w:rPr>
            </w:pPr>
            <w:r w:rsidRPr="00E54687">
              <w:rPr>
                <w:sz w:val="20"/>
              </w:rPr>
              <w:t>ENOSIS</w:t>
            </w:r>
          </w:p>
        </w:tc>
        <w:tc>
          <w:tcPr>
            <w:tcW w:w="1890" w:type="dxa"/>
            <w:hideMark/>
          </w:tcPr>
          <w:p w14:paraId="2B5254C1" w14:textId="77777777" w:rsidR="00E54687" w:rsidRPr="00E54687" w:rsidRDefault="00E54687">
            <w:pPr>
              <w:rPr>
                <w:sz w:val="20"/>
              </w:rPr>
            </w:pPr>
            <w:r w:rsidRPr="00E54687">
              <w:rPr>
                <w:sz w:val="20"/>
              </w:rPr>
              <w:t>Connection DLL</w:t>
            </w:r>
          </w:p>
        </w:tc>
        <w:tc>
          <w:tcPr>
            <w:tcW w:w="1350" w:type="dxa"/>
            <w:hideMark/>
          </w:tcPr>
          <w:p w14:paraId="108A48C2" w14:textId="77777777" w:rsidR="00E54687" w:rsidRPr="00E54687" w:rsidRDefault="00E54687" w:rsidP="00E54687">
            <w:pPr>
              <w:rPr>
                <w:sz w:val="20"/>
              </w:rPr>
            </w:pPr>
            <w:r w:rsidRPr="00E54687">
              <w:rPr>
                <w:sz w:val="20"/>
              </w:rPr>
              <w:t>$821.16</w:t>
            </w:r>
          </w:p>
        </w:tc>
        <w:tc>
          <w:tcPr>
            <w:tcW w:w="1440" w:type="dxa"/>
            <w:hideMark/>
          </w:tcPr>
          <w:p w14:paraId="77A72333" w14:textId="77777777" w:rsidR="00E54687" w:rsidRPr="00E54687" w:rsidRDefault="00E54687">
            <w:pPr>
              <w:rPr>
                <w:sz w:val="20"/>
              </w:rPr>
            </w:pPr>
            <w:r w:rsidRPr="00E54687">
              <w:rPr>
                <w:sz w:val="20"/>
              </w:rPr>
              <w:t>Standard</w:t>
            </w:r>
          </w:p>
        </w:tc>
        <w:tc>
          <w:tcPr>
            <w:tcW w:w="720" w:type="dxa"/>
            <w:hideMark/>
          </w:tcPr>
          <w:p w14:paraId="61FE4A1F" w14:textId="77777777" w:rsidR="00E54687" w:rsidRPr="00E54687" w:rsidRDefault="00E54687">
            <w:pPr>
              <w:rPr>
                <w:sz w:val="20"/>
              </w:rPr>
            </w:pPr>
            <w:r w:rsidRPr="00E54687">
              <w:rPr>
                <w:sz w:val="20"/>
              </w:rPr>
              <w:t>USA</w:t>
            </w:r>
          </w:p>
        </w:tc>
      </w:tr>
      <w:tr w:rsidR="00E54687" w:rsidRPr="00E54687" w14:paraId="3822D13E" w14:textId="77777777" w:rsidTr="00783BFD">
        <w:trPr>
          <w:trHeight w:val="264"/>
        </w:trPr>
        <w:tc>
          <w:tcPr>
            <w:tcW w:w="895" w:type="dxa"/>
            <w:hideMark/>
          </w:tcPr>
          <w:p w14:paraId="6D256D64" w14:textId="77777777" w:rsidR="00E54687" w:rsidRPr="00E54687" w:rsidRDefault="00E54687">
            <w:pPr>
              <w:rPr>
                <w:sz w:val="20"/>
              </w:rPr>
            </w:pPr>
            <w:r w:rsidRPr="00E54687">
              <w:rPr>
                <w:sz w:val="20"/>
              </w:rPr>
              <w:t>54151</w:t>
            </w:r>
          </w:p>
        </w:tc>
        <w:tc>
          <w:tcPr>
            <w:tcW w:w="1530" w:type="dxa"/>
            <w:hideMark/>
          </w:tcPr>
          <w:p w14:paraId="4FE27EC0" w14:textId="77777777" w:rsidR="00E54687" w:rsidRPr="00E54687" w:rsidRDefault="00E54687">
            <w:pPr>
              <w:rPr>
                <w:sz w:val="20"/>
              </w:rPr>
            </w:pPr>
            <w:r w:rsidRPr="00E54687">
              <w:rPr>
                <w:sz w:val="20"/>
              </w:rPr>
              <w:t>VNGT602-E</w:t>
            </w:r>
          </w:p>
        </w:tc>
        <w:tc>
          <w:tcPr>
            <w:tcW w:w="1260" w:type="dxa"/>
            <w:hideMark/>
          </w:tcPr>
          <w:p w14:paraId="3F257B78" w14:textId="77777777" w:rsidR="00E54687" w:rsidRPr="00E54687" w:rsidRDefault="00E54687">
            <w:pPr>
              <w:rPr>
                <w:sz w:val="20"/>
              </w:rPr>
            </w:pPr>
            <w:r w:rsidRPr="00E54687">
              <w:rPr>
                <w:sz w:val="20"/>
              </w:rPr>
              <w:t>ENOSIS</w:t>
            </w:r>
          </w:p>
        </w:tc>
        <w:tc>
          <w:tcPr>
            <w:tcW w:w="1890" w:type="dxa"/>
            <w:hideMark/>
          </w:tcPr>
          <w:p w14:paraId="1BFE7DC4" w14:textId="77777777" w:rsidR="00E54687" w:rsidRPr="00E54687" w:rsidRDefault="00E54687">
            <w:pPr>
              <w:rPr>
                <w:sz w:val="20"/>
              </w:rPr>
            </w:pPr>
            <w:r w:rsidRPr="00E54687">
              <w:rPr>
                <w:sz w:val="20"/>
              </w:rPr>
              <w:t>JAVA Wrapper Server</w:t>
            </w:r>
          </w:p>
        </w:tc>
        <w:tc>
          <w:tcPr>
            <w:tcW w:w="1350" w:type="dxa"/>
            <w:hideMark/>
          </w:tcPr>
          <w:p w14:paraId="0D2B9382" w14:textId="77777777" w:rsidR="00E54687" w:rsidRPr="00E54687" w:rsidRDefault="00E54687" w:rsidP="00E54687">
            <w:pPr>
              <w:rPr>
                <w:sz w:val="20"/>
              </w:rPr>
            </w:pPr>
            <w:r w:rsidRPr="00E54687">
              <w:rPr>
                <w:sz w:val="20"/>
              </w:rPr>
              <w:t>$821.16</w:t>
            </w:r>
          </w:p>
        </w:tc>
        <w:tc>
          <w:tcPr>
            <w:tcW w:w="1440" w:type="dxa"/>
            <w:hideMark/>
          </w:tcPr>
          <w:p w14:paraId="6F91A7B8" w14:textId="77777777" w:rsidR="00E54687" w:rsidRPr="00E54687" w:rsidRDefault="00E54687">
            <w:pPr>
              <w:rPr>
                <w:sz w:val="20"/>
              </w:rPr>
            </w:pPr>
            <w:r w:rsidRPr="00E54687">
              <w:rPr>
                <w:sz w:val="20"/>
              </w:rPr>
              <w:t>Standard</w:t>
            </w:r>
          </w:p>
        </w:tc>
        <w:tc>
          <w:tcPr>
            <w:tcW w:w="720" w:type="dxa"/>
            <w:hideMark/>
          </w:tcPr>
          <w:p w14:paraId="41DC367B" w14:textId="77777777" w:rsidR="00E54687" w:rsidRPr="00E54687" w:rsidRDefault="00E54687">
            <w:pPr>
              <w:rPr>
                <w:sz w:val="20"/>
              </w:rPr>
            </w:pPr>
            <w:r w:rsidRPr="00E54687">
              <w:rPr>
                <w:sz w:val="20"/>
              </w:rPr>
              <w:t>USA</w:t>
            </w:r>
          </w:p>
        </w:tc>
      </w:tr>
      <w:tr w:rsidR="00E54687" w:rsidRPr="00E54687" w14:paraId="2A73B418" w14:textId="77777777" w:rsidTr="00783BFD">
        <w:trPr>
          <w:trHeight w:val="264"/>
        </w:trPr>
        <w:tc>
          <w:tcPr>
            <w:tcW w:w="895" w:type="dxa"/>
            <w:hideMark/>
          </w:tcPr>
          <w:p w14:paraId="2AC21915" w14:textId="77777777" w:rsidR="00E54687" w:rsidRPr="00E54687" w:rsidRDefault="00E54687">
            <w:pPr>
              <w:rPr>
                <w:sz w:val="20"/>
              </w:rPr>
            </w:pPr>
            <w:r w:rsidRPr="00E54687">
              <w:rPr>
                <w:sz w:val="20"/>
              </w:rPr>
              <w:t>54151</w:t>
            </w:r>
          </w:p>
        </w:tc>
        <w:tc>
          <w:tcPr>
            <w:tcW w:w="1530" w:type="dxa"/>
            <w:hideMark/>
          </w:tcPr>
          <w:p w14:paraId="73490122" w14:textId="77777777" w:rsidR="00E54687" w:rsidRPr="00E54687" w:rsidRDefault="00E54687">
            <w:pPr>
              <w:rPr>
                <w:sz w:val="20"/>
              </w:rPr>
            </w:pPr>
            <w:r w:rsidRPr="00E54687">
              <w:rPr>
                <w:sz w:val="20"/>
              </w:rPr>
              <w:t>VNGT602-F</w:t>
            </w:r>
          </w:p>
        </w:tc>
        <w:tc>
          <w:tcPr>
            <w:tcW w:w="1260" w:type="dxa"/>
            <w:hideMark/>
          </w:tcPr>
          <w:p w14:paraId="52BD72A1" w14:textId="77777777" w:rsidR="00E54687" w:rsidRPr="00E54687" w:rsidRDefault="00E54687">
            <w:pPr>
              <w:rPr>
                <w:sz w:val="20"/>
              </w:rPr>
            </w:pPr>
            <w:r w:rsidRPr="00E54687">
              <w:rPr>
                <w:sz w:val="20"/>
              </w:rPr>
              <w:t>ENOSIS</w:t>
            </w:r>
          </w:p>
        </w:tc>
        <w:tc>
          <w:tcPr>
            <w:tcW w:w="1890" w:type="dxa"/>
            <w:hideMark/>
          </w:tcPr>
          <w:p w14:paraId="48E37F4D" w14:textId="77777777" w:rsidR="00E54687" w:rsidRPr="00E54687" w:rsidRDefault="00E54687">
            <w:pPr>
              <w:rPr>
                <w:sz w:val="20"/>
              </w:rPr>
            </w:pPr>
            <w:r w:rsidRPr="00E54687">
              <w:rPr>
                <w:sz w:val="20"/>
              </w:rPr>
              <w:t>JAVA Wrapper Client</w:t>
            </w:r>
          </w:p>
        </w:tc>
        <w:tc>
          <w:tcPr>
            <w:tcW w:w="1350" w:type="dxa"/>
            <w:hideMark/>
          </w:tcPr>
          <w:p w14:paraId="5A978DA1" w14:textId="77777777" w:rsidR="00E54687" w:rsidRPr="00E54687" w:rsidRDefault="00E54687" w:rsidP="00E54687">
            <w:pPr>
              <w:rPr>
                <w:sz w:val="20"/>
              </w:rPr>
            </w:pPr>
            <w:r w:rsidRPr="00E54687">
              <w:rPr>
                <w:sz w:val="20"/>
              </w:rPr>
              <w:t>$821.16</w:t>
            </w:r>
          </w:p>
        </w:tc>
        <w:tc>
          <w:tcPr>
            <w:tcW w:w="1440" w:type="dxa"/>
            <w:hideMark/>
          </w:tcPr>
          <w:p w14:paraId="2D8C9A3D" w14:textId="77777777" w:rsidR="00E54687" w:rsidRPr="00E54687" w:rsidRDefault="00E54687">
            <w:pPr>
              <w:rPr>
                <w:sz w:val="20"/>
              </w:rPr>
            </w:pPr>
            <w:r w:rsidRPr="00E54687">
              <w:rPr>
                <w:sz w:val="20"/>
              </w:rPr>
              <w:t>Standard</w:t>
            </w:r>
          </w:p>
        </w:tc>
        <w:tc>
          <w:tcPr>
            <w:tcW w:w="720" w:type="dxa"/>
            <w:hideMark/>
          </w:tcPr>
          <w:p w14:paraId="0605E01F" w14:textId="77777777" w:rsidR="00E54687" w:rsidRPr="00E54687" w:rsidRDefault="00E54687">
            <w:pPr>
              <w:rPr>
                <w:sz w:val="20"/>
              </w:rPr>
            </w:pPr>
            <w:r w:rsidRPr="00E54687">
              <w:rPr>
                <w:sz w:val="20"/>
              </w:rPr>
              <w:t>USA</w:t>
            </w:r>
          </w:p>
        </w:tc>
      </w:tr>
      <w:tr w:rsidR="00E54687" w:rsidRPr="00E54687" w14:paraId="195E2173" w14:textId="77777777" w:rsidTr="00783BFD">
        <w:trPr>
          <w:trHeight w:val="264"/>
        </w:trPr>
        <w:tc>
          <w:tcPr>
            <w:tcW w:w="895" w:type="dxa"/>
            <w:hideMark/>
          </w:tcPr>
          <w:p w14:paraId="33D0C45A" w14:textId="77777777" w:rsidR="00E54687" w:rsidRPr="00E54687" w:rsidRDefault="00E54687">
            <w:pPr>
              <w:rPr>
                <w:sz w:val="20"/>
              </w:rPr>
            </w:pPr>
            <w:r w:rsidRPr="00E54687">
              <w:rPr>
                <w:sz w:val="20"/>
              </w:rPr>
              <w:lastRenderedPageBreak/>
              <w:t>54151</w:t>
            </w:r>
          </w:p>
        </w:tc>
        <w:tc>
          <w:tcPr>
            <w:tcW w:w="1530" w:type="dxa"/>
            <w:hideMark/>
          </w:tcPr>
          <w:p w14:paraId="6B097D0C" w14:textId="77777777" w:rsidR="00E54687" w:rsidRPr="00E54687" w:rsidRDefault="00E54687">
            <w:pPr>
              <w:rPr>
                <w:sz w:val="20"/>
              </w:rPr>
            </w:pPr>
            <w:r w:rsidRPr="00E54687">
              <w:rPr>
                <w:sz w:val="20"/>
              </w:rPr>
              <w:t>VNGT602-G</w:t>
            </w:r>
          </w:p>
        </w:tc>
        <w:tc>
          <w:tcPr>
            <w:tcW w:w="1260" w:type="dxa"/>
            <w:hideMark/>
          </w:tcPr>
          <w:p w14:paraId="660F12B8" w14:textId="77777777" w:rsidR="00E54687" w:rsidRPr="00E54687" w:rsidRDefault="00E54687">
            <w:pPr>
              <w:rPr>
                <w:sz w:val="20"/>
              </w:rPr>
            </w:pPr>
            <w:r w:rsidRPr="00E54687">
              <w:rPr>
                <w:sz w:val="20"/>
              </w:rPr>
              <w:t>ENOSIS</w:t>
            </w:r>
          </w:p>
        </w:tc>
        <w:tc>
          <w:tcPr>
            <w:tcW w:w="1890" w:type="dxa"/>
            <w:hideMark/>
          </w:tcPr>
          <w:p w14:paraId="6B4E0345" w14:textId="77777777" w:rsidR="00E54687" w:rsidRPr="00E54687" w:rsidRDefault="00E54687">
            <w:pPr>
              <w:rPr>
                <w:sz w:val="20"/>
              </w:rPr>
            </w:pPr>
            <w:r w:rsidRPr="00E54687">
              <w:rPr>
                <w:sz w:val="20"/>
              </w:rPr>
              <w:t>MQSeries Interface Component</w:t>
            </w:r>
          </w:p>
        </w:tc>
        <w:tc>
          <w:tcPr>
            <w:tcW w:w="1350" w:type="dxa"/>
            <w:hideMark/>
          </w:tcPr>
          <w:p w14:paraId="2AE05385" w14:textId="77777777" w:rsidR="00E54687" w:rsidRPr="00E54687" w:rsidRDefault="00E54687" w:rsidP="00E54687">
            <w:pPr>
              <w:rPr>
                <w:sz w:val="20"/>
              </w:rPr>
            </w:pPr>
            <w:r w:rsidRPr="00E54687">
              <w:rPr>
                <w:sz w:val="20"/>
              </w:rPr>
              <w:t>$821.16</w:t>
            </w:r>
          </w:p>
        </w:tc>
        <w:tc>
          <w:tcPr>
            <w:tcW w:w="1440" w:type="dxa"/>
            <w:hideMark/>
          </w:tcPr>
          <w:p w14:paraId="07C326D4" w14:textId="77777777" w:rsidR="00E54687" w:rsidRPr="00E54687" w:rsidRDefault="00E54687">
            <w:pPr>
              <w:rPr>
                <w:sz w:val="20"/>
              </w:rPr>
            </w:pPr>
            <w:r w:rsidRPr="00E54687">
              <w:rPr>
                <w:sz w:val="20"/>
              </w:rPr>
              <w:t>Standard</w:t>
            </w:r>
          </w:p>
        </w:tc>
        <w:tc>
          <w:tcPr>
            <w:tcW w:w="720" w:type="dxa"/>
            <w:hideMark/>
          </w:tcPr>
          <w:p w14:paraId="64B5467D" w14:textId="77777777" w:rsidR="00E54687" w:rsidRPr="00E54687" w:rsidRDefault="00E54687">
            <w:pPr>
              <w:rPr>
                <w:sz w:val="20"/>
              </w:rPr>
            </w:pPr>
            <w:r w:rsidRPr="00E54687">
              <w:rPr>
                <w:sz w:val="20"/>
              </w:rPr>
              <w:t>USA</w:t>
            </w:r>
          </w:p>
        </w:tc>
      </w:tr>
      <w:tr w:rsidR="00E54687" w:rsidRPr="00E54687" w14:paraId="721D117F" w14:textId="77777777" w:rsidTr="00783BFD">
        <w:trPr>
          <w:trHeight w:val="264"/>
        </w:trPr>
        <w:tc>
          <w:tcPr>
            <w:tcW w:w="895" w:type="dxa"/>
            <w:hideMark/>
          </w:tcPr>
          <w:p w14:paraId="4B35EBCE" w14:textId="77777777" w:rsidR="00E54687" w:rsidRPr="00E54687" w:rsidRDefault="00E54687">
            <w:pPr>
              <w:rPr>
                <w:sz w:val="20"/>
              </w:rPr>
            </w:pPr>
            <w:r w:rsidRPr="00E54687">
              <w:rPr>
                <w:sz w:val="20"/>
              </w:rPr>
              <w:t>54151</w:t>
            </w:r>
          </w:p>
        </w:tc>
        <w:tc>
          <w:tcPr>
            <w:tcW w:w="1530" w:type="dxa"/>
            <w:hideMark/>
          </w:tcPr>
          <w:p w14:paraId="6EA40C0F" w14:textId="77777777" w:rsidR="00E54687" w:rsidRPr="00E54687" w:rsidRDefault="00E54687">
            <w:pPr>
              <w:rPr>
                <w:sz w:val="20"/>
              </w:rPr>
            </w:pPr>
            <w:r w:rsidRPr="00E54687">
              <w:rPr>
                <w:sz w:val="20"/>
              </w:rPr>
              <w:t>VNGT602-H</w:t>
            </w:r>
          </w:p>
        </w:tc>
        <w:tc>
          <w:tcPr>
            <w:tcW w:w="1260" w:type="dxa"/>
            <w:hideMark/>
          </w:tcPr>
          <w:p w14:paraId="266F8D91" w14:textId="77777777" w:rsidR="00E54687" w:rsidRPr="00E54687" w:rsidRDefault="00E54687">
            <w:pPr>
              <w:rPr>
                <w:sz w:val="20"/>
              </w:rPr>
            </w:pPr>
            <w:r w:rsidRPr="00E54687">
              <w:rPr>
                <w:sz w:val="20"/>
              </w:rPr>
              <w:t>ENOSIS</w:t>
            </w:r>
          </w:p>
        </w:tc>
        <w:tc>
          <w:tcPr>
            <w:tcW w:w="1890" w:type="dxa"/>
            <w:hideMark/>
          </w:tcPr>
          <w:p w14:paraId="2096BFBB" w14:textId="77777777" w:rsidR="00E54687" w:rsidRPr="00E54687" w:rsidRDefault="00E54687">
            <w:pPr>
              <w:rPr>
                <w:sz w:val="20"/>
              </w:rPr>
            </w:pPr>
            <w:r w:rsidRPr="00E54687">
              <w:rPr>
                <w:sz w:val="20"/>
              </w:rPr>
              <w:t>C Adapter</w:t>
            </w:r>
          </w:p>
        </w:tc>
        <w:tc>
          <w:tcPr>
            <w:tcW w:w="1350" w:type="dxa"/>
            <w:hideMark/>
          </w:tcPr>
          <w:p w14:paraId="52462A6C" w14:textId="77777777" w:rsidR="00E54687" w:rsidRPr="00E54687" w:rsidRDefault="00E54687" w:rsidP="00E54687">
            <w:pPr>
              <w:rPr>
                <w:sz w:val="20"/>
              </w:rPr>
            </w:pPr>
            <w:r w:rsidRPr="00E54687">
              <w:rPr>
                <w:sz w:val="20"/>
              </w:rPr>
              <w:t>$821.16</w:t>
            </w:r>
          </w:p>
        </w:tc>
        <w:tc>
          <w:tcPr>
            <w:tcW w:w="1440" w:type="dxa"/>
            <w:hideMark/>
          </w:tcPr>
          <w:p w14:paraId="7EA0B9DE" w14:textId="77777777" w:rsidR="00E54687" w:rsidRPr="00E54687" w:rsidRDefault="00E54687">
            <w:pPr>
              <w:rPr>
                <w:sz w:val="20"/>
              </w:rPr>
            </w:pPr>
            <w:r w:rsidRPr="00E54687">
              <w:rPr>
                <w:sz w:val="20"/>
              </w:rPr>
              <w:t>Standard</w:t>
            </w:r>
          </w:p>
        </w:tc>
        <w:tc>
          <w:tcPr>
            <w:tcW w:w="720" w:type="dxa"/>
            <w:hideMark/>
          </w:tcPr>
          <w:p w14:paraId="77076791" w14:textId="77777777" w:rsidR="00E54687" w:rsidRPr="00E54687" w:rsidRDefault="00E54687">
            <w:pPr>
              <w:rPr>
                <w:sz w:val="20"/>
              </w:rPr>
            </w:pPr>
            <w:r w:rsidRPr="00E54687">
              <w:rPr>
                <w:sz w:val="20"/>
              </w:rPr>
              <w:t>USA</w:t>
            </w:r>
          </w:p>
        </w:tc>
      </w:tr>
      <w:tr w:rsidR="00E54687" w:rsidRPr="00E54687" w14:paraId="31F242C3" w14:textId="77777777" w:rsidTr="00783BFD">
        <w:trPr>
          <w:trHeight w:val="264"/>
        </w:trPr>
        <w:tc>
          <w:tcPr>
            <w:tcW w:w="895" w:type="dxa"/>
            <w:hideMark/>
          </w:tcPr>
          <w:p w14:paraId="60351DA9" w14:textId="77777777" w:rsidR="00E54687" w:rsidRPr="00E54687" w:rsidRDefault="00E54687">
            <w:pPr>
              <w:rPr>
                <w:sz w:val="20"/>
              </w:rPr>
            </w:pPr>
            <w:r w:rsidRPr="00E54687">
              <w:rPr>
                <w:sz w:val="20"/>
              </w:rPr>
              <w:t>54151</w:t>
            </w:r>
          </w:p>
        </w:tc>
        <w:tc>
          <w:tcPr>
            <w:tcW w:w="1530" w:type="dxa"/>
            <w:hideMark/>
          </w:tcPr>
          <w:p w14:paraId="70BFC537" w14:textId="77777777" w:rsidR="00E54687" w:rsidRPr="00E54687" w:rsidRDefault="00E54687">
            <w:pPr>
              <w:rPr>
                <w:sz w:val="20"/>
              </w:rPr>
            </w:pPr>
            <w:r w:rsidRPr="00E54687">
              <w:rPr>
                <w:sz w:val="20"/>
              </w:rPr>
              <w:t>VNGT602-I</w:t>
            </w:r>
          </w:p>
        </w:tc>
        <w:tc>
          <w:tcPr>
            <w:tcW w:w="1260" w:type="dxa"/>
            <w:hideMark/>
          </w:tcPr>
          <w:p w14:paraId="07FDD39B" w14:textId="77777777" w:rsidR="00E54687" w:rsidRPr="00E54687" w:rsidRDefault="00E54687">
            <w:pPr>
              <w:rPr>
                <w:sz w:val="20"/>
              </w:rPr>
            </w:pPr>
            <w:r w:rsidRPr="00E54687">
              <w:rPr>
                <w:sz w:val="20"/>
              </w:rPr>
              <w:t>ENOSIS</w:t>
            </w:r>
          </w:p>
        </w:tc>
        <w:tc>
          <w:tcPr>
            <w:tcW w:w="1890" w:type="dxa"/>
            <w:hideMark/>
          </w:tcPr>
          <w:p w14:paraId="2FABA844" w14:textId="77777777" w:rsidR="00E54687" w:rsidRPr="00E54687" w:rsidRDefault="00E54687">
            <w:pPr>
              <w:rPr>
                <w:sz w:val="20"/>
              </w:rPr>
            </w:pPr>
            <w:r w:rsidRPr="00E54687">
              <w:rPr>
                <w:sz w:val="20"/>
              </w:rPr>
              <w:t>Active X Component</w:t>
            </w:r>
          </w:p>
        </w:tc>
        <w:tc>
          <w:tcPr>
            <w:tcW w:w="1350" w:type="dxa"/>
            <w:hideMark/>
          </w:tcPr>
          <w:p w14:paraId="67631311" w14:textId="77777777" w:rsidR="00E54687" w:rsidRPr="00E54687" w:rsidRDefault="00E54687" w:rsidP="00E54687">
            <w:pPr>
              <w:rPr>
                <w:sz w:val="20"/>
              </w:rPr>
            </w:pPr>
            <w:r w:rsidRPr="00E54687">
              <w:rPr>
                <w:sz w:val="20"/>
              </w:rPr>
              <w:t>$821.16</w:t>
            </w:r>
          </w:p>
        </w:tc>
        <w:tc>
          <w:tcPr>
            <w:tcW w:w="1440" w:type="dxa"/>
            <w:hideMark/>
          </w:tcPr>
          <w:p w14:paraId="37F0A03F" w14:textId="77777777" w:rsidR="00E54687" w:rsidRPr="00E54687" w:rsidRDefault="00E54687">
            <w:pPr>
              <w:rPr>
                <w:sz w:val="20"/>
              </w:rPr>
            </w:pPr>
            <w:r w:rsidRPr="00E54687">
              <w:rPr>
                <w:sz w:val="20"/>
              </w:rPr>
              <w:t>Standard</w:t>
            </w:r>
          </w:p>
        </w:tc>
        <w:tc>
          <w:tcPr>
            <w:tcW w:w="720" w:type="dxa"/>
            <w:hideMark/>
          </w:tcPr>
          <w:p w14:paraId="254061BC" w14:textId="77777777" w:rsidR="00E54687" w:rsidRPr="00E54687" w:rsidRDefault="00E54687">
            <w:pPr>
              <w:rPr>
                <w:sz w:val="20"/>
              </w:rPr>
            </w:pPr>
            <w:r w:rsidRPr="00E54687">
              <w:rPr>
                <w:sz w:val="20"/>
              </w:rPr>
              <w:t>USA</w:t>
            </w:r>
          </w:p>
        </w:tc>
      </w:tr>
      <w:tr w:rsidR="00E54687" w:rsidRPr="00E54687" w14:paraId="4E49E554" w14:textId="77777777" w:rsidTr="00783BFD">
        <w:trPr>
          <w:trHeight w:val="264"/>
        </w:trPr>
        <w:tc>
          <w:tcPr>
            <w:tcW w:w="895" w:type="dxa"/>
            <w:hideMark/>
          </w:tcPr>
          <w:p w14:paraId="35F80809" w14:textId="77777777" w:rsidR="00E54687" w:rsidRPr="00E54687" w:rsidRDefault="00E54687">
            <w:pPr>
              <w:rPr>
                <w:sz w:val="20"/>
              </w:rPr>
            </w:pPr>
            <w:r w:rsidRPr="00E54687">
              <w:rPr>
                <w:sz w:val="20"/>
              </w:rPr>
              <w:t>54151</w:t>
            </w:r>
          </w:p>
        </w:tc>
        <w:tc>
          <w:tcPr>
            <w:tcW w:w="1530" w:type="dxa"/>
            <w:hideMark/>
          </w:tcPr>
          <w:p w14:paraId="075908E8" w14:textId="77777777" w:rsidR="00E54687" w:rsidRPr="00E54687" w:rsidRDefault="00E54687">
            <w:pPr>
              <w:rPr>
                <w:sz w:val="20"/>
              </w:rPr>
            </w:pPr>
            <w:r w:rsidRPr="00E54687">
              <w:rPr>
                <w:sz w:val="20"/>
              </w:rPr>
              <w:t>VNGT602-J</w:t>
            </w:r>
          </w:p>
        </w:tc>
        <w:tc>
          <w:tcPr>
            <w:tcW w:w="1260" w:type="dxa"/>
            <w:hideMark/>
          </w:tcPr>
          <w:p w14:paraId="7DB75244" w14:textId="77777777" w:rsidR="00E54687" w:rsidRPr="00E54687" w:rsidRDefault="00E54687">
            <w:pPr>
              <w:rPr>
                <w:sz w:val="20"/>
              </w:rPr>
            </w:pPr>
            <w:r w:rsidRPr="00E54687">
              <w:rPr>
                <w:sz w:val="20"/>
              </w:rPr>
              <w:t>ENOSIS</w:t>
            </w:r>
          </w:p>
        </w:tc>
        <w:tc>
          <w:tcPr>
            <w:tcW w:w="1890" w:type="dxa"/>
            <w:hideMark/>
          </w:tcPr>
          <w:p w14:paraId="7CDBFE6C" w14:textId="77777777" w:rsidR="00E54687" w:rsidRPr="00E54687" w:rsidRDefault="00E54687">
            <w:pPr>
              <w:rPr>
                <w:sz w:val="20"/>
              </w:rPr>
            </w:pPr>
            <w:r w:rsidRPr="00E54687">
              <w:rPr>
                <w:sz w:val="20"/>
              </w:rPr>
              <w:t>Visual Basic Component</w:t>
            </w:r>
          </w:p>
        </w:tc>
        <w:tc>
          <w:tcPr>
            <w:tcW w:w="1350" w:type="dxa"/>
            <w:hideMark/>
          </w:tcPr>
          <w:p w14:paraId="1EBC8207" w14:textId="77777777" w:rsidR="00E54687" w:rsidRPr="00E54687" w:rsidRDefault="00E54687" w:rsidP="00E54687">
            <w:pPr>
              <w:rPr>
                <w:sz w:val="20"/>
              </w:rPr>
            </w:pPr>
            <w:r w:rsidRPr="00E54687">
              <w:rPr>
                <w:sz w:val="20"/>
              </w:rPr>
              <w:t>$821.16</w:t>
            </w:r>
          </w:p>
        </w:tc>
        <w:tc>
          <w:tcPr>
            <w:tcW w:w="1440" w:type="dxa"/>
            <w:hideMark/>
          </w:tcPr>
          <w:p w14:paraId="4748CF50" w14:textId="77777777" w:rsidR="00E54687" w:rsidRPr="00E54687" w:rsidRDefault="00E54687">
            <w:pPr>
              <w:rPr>
                <w:sz w:val="20"/>
              </w:rPr>
            </w:pPr>
            <w:r w:rsidRPr="00E54687">
              <w:rPr>
                <w:sz w:val="20"/>
              </w:rPr>
              <w:t>Standard</w:t>
            </w:r>
          </w:p>
        </w:tc>
        <w:tc>
          <w:tcPr>
            <w:tcW w:w="720" w:type="dxa"/>
            <w:hideMark/>
          </w:tcPr>
          <w:p w14:paraId="4F4612BE" w14:textId="77777777" w:rsidR="00E54687" w:rsidRPr="00E54687" w:rsidRDefault="00E54687">
            <w:pPr>
              <w:rPr>
                <w:sz w:val="20"/>
              </w:rPr>
            </w:pPr>
            <w:r w:rsidRPr="00E54687">
              <w:rPr>
                <w:sz w:val="20"/>
              </w:rPr>
              <w:t>USA</w:t>
            </w:r>
          </w:p>
        </w:tc>
      </w:tr>
      <w:tr w:rsidR="00E54687" w:rsidRPr="00E54687" w14:paraId="72E2F682" w14:textId="77777777" w:rsidTr="00783BFD">
        <w:trPr>
          <w:trHeight w:val="264"/>
        </w:trPr>
        <w:tc>
          <w:tcPr>
            <w:tcW w:w="895" w:type="dxa"/>
            <w:hideMark/>
          </w:tcPr>
          <w:p w14:paraId="03EFAD59" w14:textId="77777777" w:rsidR="00E54687" w:rsidRPr="00E54687" w:rsidRDefault="00E54687">
            <w:pPr>
              <w:rPr>
                <w:sz w:val="20"/>
              </w:rPr>
            </w:pPr>
            <w:r w:rsidRPr="00E54687">
              <w:rPr>
                <w:sz w:val="20"/>
              </w:rPr>
              <w:t>54151</w:t>
            </w:r>
          </w:p>
        </w:tc>
        <w:tc>
          <w:tcPr>
            <w:tcW w:w="1530" w:type="dxa"/>
            <w:hideMark/>
          </w:tcPr>
          <w:p w14:paraId="1CD9DD0A" w14:textId="77777777" w:rsidR="00E54687" w:rsidRPr="00E54687" w:rsidRDefault="00E54687">
            <w:pPr>
              <w:rPr>
                <w:sz w:val="20"/>
              </w:rPr>
            </w:pPr>
            <w:r w:rsidRPr="00E54687">
              <w:rPr>
                <w:sz w:val="20"/>
              </w:rPr>
              <w:t>VNGT602-K</w:t>
            </w:r>
          </w:p>
        </w:tc>
        <w:tc>
          <w:tcPr>
            <w:tcW w:w="1260" w:type="dxa"/>
            <w:hideMark/>
          </w:tcPr>
          <w:p w14:paraId="6D019AD4" w14:textId="77777777" w:rsidR="00E54687" w:rsidRPr="00E54687" w:rsidRDefault="00E54687">
            <w:pPr>
              <w:rPr>
                <w:sz w:val="20"/>
              </w:rPr>
            </w:pPr>
            <w:r w:rsidRPr="00E54687">
              <w:rPr>
                <w:sz w:val="20"/>
              </w:rPr>
              <w:t>ENOSIS</w:t>
            </w:r>
          </w:p>
        </w:tc>
        <w:tc>
          <w:tcPr>
            <w:tcW w:w="1890" w:type="dxa"/>
            <w:hideMark/>
          </w:tcPr>
          <w:p w14:paraId="719D9AD1" w14:textId="77777777" w:rsidR="00E54687" w:rsidRPr="00E54687" w:rsidRDefault="00E54687">
            <w:pPr>
              <w:rPr>
                <w:sz w:val="20"/>
              </w:rPr>
            </w:pPr>
            <w:r w:rsidRPr="00E54687">
              <w:rPr>
                <w:sz w:val="20"/>
              </w:rPr>
              <w:t>Sybase SDS Component</w:t>
            </w:r>
          </w:p>
        </w:tc>
        <w:tc>
          <w:tcPr>
            <w:tcW w:w="1350" w:type="dxa"/>
            <w:hideMark/>
          </w:tcPr>
          <w:p w14:paraId="46494208" w14:textId="77777777" w:rsidR="00E54687" w:rsidRPr="00E54687" w:rsidRDefault="00E54687" w:rsidP="00E54687">
            <w:pPr>
              <w:rPr>
                <w:sz w:val="20"/>
              </w:rPr>
            </w:pPr>
            <w:r w:rsidRPr="00E54687">
              <w:rPr>
                <w:sz w:val="20"/>
              </w:rPr>
              <w:t>$821.16</w:t>
            </w:r>
          </w:p>
        </w:tc>
        <w:tc>
          <w:tcPr>
            <w:tcW w:w="1440" w:type="dxa"/>
            <w:hideMark/>
          </w:tcPr>
          <w:p w14:paraId="0695B2B8" w14:textId="77777777" w:rsidR="00E54687" w:rsidRPr="00E54687" w:rsidRDefault="00E54687">
            <w:pPr>
              <w:rPr>
                <w:sz w:val="20"/>
              </w:rPr>
            </w:pPr>
            <w:r w:rsidRPr="00E54687">
              <w:rPr>
                <w:sz w:val="20"/>
              </w:rPr>
              <w:t>Standard</w:t>
            </w:r>
          </w:p>
        </w:tc>
        <w:tc>
          <w:tcPr>
            <w:tcW w:w="720" w:type="dxa"/>
            <w:hideMark/>
          </w:tcPr>
          <w:p w14:paraId="37F5FC75" w14:textId="77777777" w:rsidR="00E54687" w:rsidRPr="00E54687" w:rsidRDefault="00E54687">
            <w:pPr>
              <w:rPr>
                <w:sz w:val="20"/>
              </w:rPr>
            </w:pPr>
            <w:r w:rsidRPr="00E54687">
              <w:rPr>
                <w:sz w:val="20"/>
              </w:rPr>
              <w:t>USA</w:t>
            </w:r>
          </w:p>
        </w:tc>
      </w:tr>
    </w:tbl>
    <w:p w14:paraId="15B23CE2" w14:textId="57A3D2C3" w:rsidR="00E54687" w:rsidRDefault="00E54687" w:rsidP="00954E50">
      <w:pPr>
        <w:rPr>
          <w:rFonts w:ascii="Arial" w:hAnsi="Arial" w:cs="Arial"/>
          <w:sz w:val="20"/>
        </w:rPr>
      </w:pPr>
    </w:p>
    <w:p w14:paraId="42D97674" w14:textId="77777777" w:rsidR="00E54687" w:rsidRDefault="00E54687" w:rsidP="00954E50">
      <w:pPr>
        <w:rPr>
          <w:rFonts w:ascii="Arial" w:hAnsi="Arial" w:cs="Arial"/>
          <w:sz w:val="20"/>
        </w:rPr>
      </w:pPr>
    </w:p>
    <w:p w14:paraId="4C99D946" w14:textId="5B58A91A" w:rsidR="003B6BA2" w:rsidRDefault="003B6BA2" w:rsidP="003B6BA2">
      <w:pPr>
        <w:pStyle w:val="Heading1"/>
        <w:rPr>
          <w:sz w:val="22"/>
          <w:szCs w:val="22"/>
        </w:rPr>
      </w:pPr>
      <w:bookmarkStart w:id="188" w:name="_Toc16254706"/>
      <w:bookmarkStart w:id="189" w:name="_Toc54878300"/>
      <w:r w:rsidRPr="00AB3423">
        <w:t xml:space="preserve">TERMS AND CONDITIONS APPLICABLE TO </w:t>
      </w:r>
      <w:r>
        <w:t xml:space="preserve">TRAINING COURSES </w:t>
      </w:r>
      <w:r>
        <w:rPr>
          <w:sz w:val="22"/>
          <w:szCs w:val="22"/>
        </w:rPr>
        <w:t xml:space="preserve">(SPECIAL ITEM NUMBER </w:t>
      </w:r>
      <w:r w:rsidR="00CF25EF">
        <w:rPr>
          <w:sz w:val="22"/>
          <w:szCs w:val="22"/>
        </w:rPr>
        <w:t>611420</w:t>
      </w:r>
      <w:r>
        <w:rPr>
          <w:sz w:val="22"/>
          <w:szCs w:val="22"/>
        </w:rPr>
        <w:t xml:space="preserve">, </w:t>
      </w:r>
      <w:r w:rsidR="00CF25EF">
        <w:rPr>
          <w:sz w:val="22"/>
          <w:szCs w:val="22"/>
        </w:rPr>
        <w:t xml:space="preserve">611420 </w:t>
      </w:r>
      <w:r>
        <w:rPr>
          <w:sz w:val="22"/>
          <w:szCs w:val="22"/>
        </w:rPr>
        <w:t>STLOC</w:t>
      </w:r>
      <w:r w:rsidRPr="00AB3423">
        <w:rPr>
          <w:sz w:val="22"/>
          <w:szCs w:val="22"/>
        </w:rPr>
        <w:t>)</w:t>
      </w:r>
      <w:bookmarkEnd w:id="188"/>
      <w:bookmarkEnd w:id="189"/>
    </w:p>
    <w:p w14:paraId="453142F9" w14:textId="77777777" w:rsidR="003B6BA2" w:rsidRDefault="003B6BA2" w:rsidP="00F2155F">
      <w:pPr>
        <w:pStyle w:val="Heading2"/>
        <w:numPr>
          <w:ilvl w:val="0"/>
          <w:numId w:val="41"/>
        </w:numPr>
      </w:pPr>
      <w:bookmarkStart w:id="190" w:name="_Toc16254707"/>
      <w:bookmarkStart w:id="191" w:name="_Toc54878301"/>
      <w:r>
        <w:t>SCOPE</w:t>
      </w:r>
      <w:bookmarkEnd w:id="190"/>
      <w:bookmarkEnd w:id="191"/>
    </w:p>
    <w:p w14:paraId="0DE31D8E" w14:textId="77777777" w:rsidR="003B6BA2" w:rsidRDefault="003B6BA2" w:rsidP="003B6BA2"/>
    <w:p w14:paraId="5CF194EB" w14:textId="77777777" w:rsidR="003B6BA2" w:rsidRDefault="003B6BA2" w:rsidP="00F2155F">
      <w:pPr>
        <w:pStyle w:val="ListParagraph"/>
        <w:numPr>
          <w:ilvl w:val="0"/>
          <w:numId w:val="42"/>
        </w:numPr>
        <w:rPr>
          <w:sz w:val="24"/>
          <w:szCs w:val="24"/>
        </w:rPr>
      </w:pPr>
      <w:r w:rsidRPr="002F6CFF">
        <w:rPr>
          <w:sz w:val="24"/>
          <w:szCs w:val="24"/>
        </w:rPr>
        <w:t>The Contractor shall provide training courses normally available to commercial customers, which will permit ordering activity users to make full, efficient use of general purpose commercial IT products. Training is restricted to training courses for those</w:t>
      </w:r>
      <w:r>
        <w:rPr>
          <w:sz w:val="24"/>
          <w:szCs w:val="24"/>
        </w:rPr>
        <w:t xml:space="preserve"> </w:t>
      </w:r>
      <w:r w:rsidRPr="002F6CFF">
        <w:rPr>
          <w:sz w:val="24"/>
          <w:szCs w:val="24"/>
        </w:rPr>
        <w:t>products within the scope of this solicitation.</w:t>
      </w:r>
    </w:p>
    <w:p w14:paraId="3AEAEE63" w14:textId="77777777" w:rsidR="003B6BA2" w:rsidRDefault="003B6BA2" w:rsidP="003B6BA2">
      <w:pPr>
        <w:pStyle w:val="ListParagraph"/>
        <w:rPr>
          <w:sz w:val="24"/>
          <w:szCs w:val="24"/>
        </w:rPr>
      </w:pPr>
    </w:p>
    <w:p w14:paraId="61C81ED5" w14:textId="77777777" w:rsidR="003B6BA2" w:rsidRDefault="003B6BA2" w:rsidP="00F2155F">
      <w:pPr>
        <w:pStyle w:val="ListParagraph"/>
        <w:numPr>
          <w:ilvl w:val="0"/>
          <w:numId w:val="42"/>
        </w:numPr>
        <w:rPr>
          <w:sz w:val="24"/>
          <w:szCs w:val="24"/>
        </w:rPr>
      </w:pPr>
      <w:r w:rsidRPr="002F6CFF">
        <w:rPr>
          <w:sz w:val="24"/>
          <w:szCs w:val="24"/>
        </w:rPr>
        <w:t>The Contractor shall provide training at the Contractor's facility and/or at the ordering activity's location, as agreed to by the Contractor and the ordering activity.</w:t>
      </w:r>
    </w:p>
    <w:p w14:paraId="5553CD89" w14:textId="77777777" w:rsidR="003B6BA2" w:rsidRPr="002F6CFF" w:rsidRDefault="003B6BA2" w:rsidP="003B6BA2">
      <w:pPr>
        <w:pStyle w:val="ListParagraph"/>
        <w:rPr>
          <w:sz w:val="24"/>
          <w:szCs w:val="24"/>
        </w:rPr>
      </w:pPr>
    </w:p>
    <w:p w14:paraId="0B00D9CA" w14:textId="77777777" w:rsidR="003B6BA2" w:rsidRDefault="003B6BA2" w:rsidP="003B6BA2">
      <w:pPr>
        <w:pStyle w:val="ListParagraph"/>
        <w:rPr>
          <w:sz w:val="24"/>
          <w:szCs w:val="24"/>
        </w:rPr>
      </w:pPr>
    </w:p>
    <w:p w14:paraId="3AAFC5C4" w14:textId="77777777" w:rsidR="003B6BA2" w:rsidRDefault="003B6BA2" w:rsidP="00F2155F">
      <w:pPr>
        <w:pStyle w:val="Heading2"/>
        <w:numPr>
          <w:ilvl w:val="0"/>
          <w:numId w:val="41"/>
        </w:numPr>
      </w:pPr>
      <w:bookmarkStart w:id="192" w:name="_Toc16254708"/>
      <w:bookmarkStart w:id="193" w:name="_Toc54878302"/>
      <w:r>
        <w:t>ORDER</w:t>
      </w:r>
      <w:bookmarkEnd w:id="192"/>
      <w:bookmarkEnd w:id="193"/>
    </w:p>
    <w:p w14:paraId="0442D091" w14:textId="77777777" w:rsidR="003B6BA2" w:rsidRDefault="003B6BA2" w:rsidP="003B6BA2">
      <w:pPr>
        <w:pStyle w:val="ListParagraph"/>
        <w:rPr>
          <w:sz w:val="24"/>
          <w:szCs w:val="24"/>
        </w:rPr>
      </w:pPr>
    </w:p>
    <w:p w14:paraId="1247EE6B" w14:textId="77777777" w:rsidR="003B6BA2" w:rsidRDefault="003B6BA2" w:rsidP="003B6BA2">
      <w:pPr>
        <w:rPr>
          <w:rFonts w:ascii="Arial" w:hAnsi="Arial" w:cs="Arial"/>
        </w:rPr>
      </w:pPr>
      <w:r w:rsidRPr="002F6CFF">
        <w:rPr>
          <w:rFonts w:ascii="Arial" w:hAnsi="Arial" w:cs="Arial"/>
        </w:rPr>
        <w:t>Written orders, EDI orders (GSA Advantage! and FACNET), credit card orders, and orders placed under blanket purchase agreements (BPAs) shall be the basis for the purchase of training courses in accordance with the terms of this contract. Orders shall include the student's name, course title, course date and time, and contracted dollar amount of the course.</w:t>
      </w:r>
    </w:p>
    <w:p w14:paraId="6C924AFF" w14:textId="77777777" w:rsidR="003B6BA2" w:rsidRDefault="003B6BA2" w:rsidP="003B6BA2">
      <w:pPr>
        <w:rPr>
          <w:rFonts w:ascii="Arial" w:hAnsi="Arial" w:cs="Arial"/>
        </w:rPr>
      </w:pPr>
    </w:p>
    <w:p w14:paraId="43540775" w14:textId="77777777" w:rsidR="003B6BA2" w:rsidRDefault="003B6BA2" w:rsidP="00F2155F">
      <w:pPr>
        <w:pStyle w:val="Heading2"/>
        <w:numPr>
          <w:ilvl w:val="0"/>
          <w:numId w:val="41"/>
        </w:numPr>
      </w:pPr>
      <w:bookmarkStart w:id="194" w:name="_Toc16254709"/>
      <w:bookmarkStart w:id="195" w:name="_Toc54878303"/>
      <w:r>
        <w:t>TIME OF DELIVERY</w:t>
      </w:r>
      <w:bookmarkEnd w:id="194"/>
      <w:bookmarkEnd w:id="195"/>
    </w:p>
    <w:p w14:paraId="09AEDFDC" w14:textId="77777777" w:rsidR="003B6BA2" w:rsidRDefault="003B6BA2" w:rsidP="003B6BA2">
      <w:pPr>
        <w:rPr>
          <w:rFonts w:ascii="Arial" w:hAnsi="Arial" w:cs="Arial"/>
        </w:rPr>
      </w:pPr>
    </w:p>
    <w:p w14:paraId="14CEB1EC" w14:textId="77777777" w:rsidR="003B6BA2" w:rsidRDefault="003B6BA2" w:rsidP="003B6BA2">
      <w:pPr>
        <w:rPr>
          <w:rFonts w:ascii="Arial" w:hAnsi="Arial" w:cs="Arial"/>
        </w:rPr>
      </w:pPr>
      <w:r w:rsidRPr="002F6CFF">
        <w:rPr>
          <w:rFonts w:ascii="Arial" w:hAnsi="Arial" w:cs="Arial"/>
        </w:rPr>
        <w:t>The Contractor shall conduct training on the date (time, day, month, and year) agreed to by the Contractor and the ordering activity.</w:t>
      </w:r>
    </w:p>
    <w:p w14:paraId="588C6AA6" w14:textId="77777777" w:rsidR="003B6BA2" w:rsidRDefault="003B6BA2" w:rsidP="003B6BA2">
      <w:pPr>
        <w:rPr>
          <w:rFonts w:ascii="Arial" w:hAnsi="Arial" w:cs="Arial"/>
        </w:rPr>
      </w:pPr>
    </w:p>
    <w:p w14:paraId="1DE439D3" w14:textId="77777777" w:rsidR="003B6BA2" w:rsidRDefault="003B6BA2" w:rsidP="00F2155F">
      <w:pPr>
        <w:pStyle w:val="Heading2"/>
        <w:numPr>
          <w:ilvl w:val="0"/>
          <w:numId w:val="41"/>
        </w:numPr>
      </w:pPr>
      <w:bookmarkStart w:id="196" w:name="_Toc16254710"/>
      <w:bookmarkStart w:id="197" w:name="_Toc54878304"/>
      <w:r>
        <w:t>CANCELLATION AND RESCHEDULING</w:t>
      </w:r>
      <w:bookmarkEnd w:id="196"/>
      <w:bookmarkEnd w:id="197"/>
    </w:p>
    <w:p w14:paraId="578B0D1F" w14:textId="77777777" w:rsidR="003B6BA2" w:rsidRDefault="003B6BA2" w:rsidP="003B6BA2">
      <w:pPr>
        <w:rPr>
          <w:rFonts w:ascii="Arial" w:hAnsi="Arial" w:cs="Arial"/>
        </w:rPr>
      </w:pPr>
    </w:p>
    <w:p w14:paraId="0C834451" w14:textId="77777777" w:rsidR="003B6BA2" w:rsidRDefault="003B6BA2" w:rsidP="00F2155F">
      <w:pPr>
        <w:pStyle w:val="ListParagraph"/>
        <w:numPr>
          <w:ilvl w:val="0"/>
          <w:numId w:val="43"/>
        </w:numPr>
        <w:ind w:hanging="450"/>
        <w:rPr>
          <w:sz w:val="24"/>
          <w:szCs w:val="24"/>
        </w:rPr>
      </w:pPr>
      <w:r w:rsidRPr="004441D5">
        <w:rPr>
          <w:sz w:val="24"/>
          <w:szCs w:val="24"/>
        </w:rPr>
        <w:t xml:space="preserve">The ordering activity will notify the Contractor at least seventy-two (72) hours before the scheduled training date, if a student will be unable to attend. The Contractor will then permit the ordering activity to either cancel the order or </w:t>
      </w:r>
      <w:r w:rsidRPr="004441D5">
        <w:rPr>
          <w:sz w:val="24"/>
          <w:szCs w:val="24"/>
        </w:rPr>
        <w:lastRenderedPageBreak/>
        <w:t>reschedule the training at no additional charge. In the event the training class is rescheduled, the ordering activity will modify its original training order to specify the time and date of the rescheduled training class.</w:t>
      </w:r>
    </w:p>
    <w:p w14:paraId="22E09A0A" w14:textId="77777777" w:rsidR="003B6BA2" w:rsidRPr="004441D5" w:rsidRDefault="003B6BA2" w:rsidP="003B6BA2">
      <w:pPr>
        <w:pStyle w:val="ListParagraph"/>
        <w:rPr>
          <w:sz w:val="24"/>
          <w:szCs w:val="24"/>
        </w:rPr>
      </w:pPr>
    </w:p>
    <w:p w14:paraId="1D823778" w14:textId="77777777" w:rsidR="003B6BA2" w:rsidRDefault="003B6BA2" w:rsidP="00F2155F">
      <w:pPr>
        <w:pStyle w:val="ListParagraph"/>
        <w:numPr>
          <w:ilvl w:val="0"/>
          <w:numId w:val="43"/>
        </w:numPr>
        <w:rPr>
          <w:sz w:val="24"/>
          <w:szCs w:val="24"/>
        </w:rPr>
      </w:pPr>
      <w:r w:rsidRPr="004441D5">
        <w:rPr>
          <w:sz w:val="24"/>
          <w:szCs w:val="24"/>
        </w:rPr>
        <w:t>In the event the ordering activity fails to cancel or reschedule a training course within the time frame specified in paragraph a, above, the ordering activity will be liable for the contracted dollar amount of the training course. The Contractor agrees to permit the ordering activity to reschedule a student who fails to attend a training class within ninety (90) days from the original course date, at no additional charge.</w:t>
      </w:r>
    </w:p>
    <w:p w14:paraId="2796B529" w14:textId="77777777" w:rsidR="003B6BA2" w:rsidRPr="004441D5" w:rsidRDefault="003B6BA2" w:rsidP="003B6BA2">
      <w:pPr>
        <w:pStyle w:val="ListParagraph"/>
        <w:rPr>
          <w:sz w:val="24"/>
          <w:szCs w:val="24"/>
        </w:rPr>
      </w:pPr>
    </w:p>
    <w:p w14:paraId="5BB0B312" w14:textId="77777777" w:rsidR="003B6BA2" w:rsidRPr="004441D5" w:rsidRDefault="003B6BA2" w:rsidP="003B6BA2">
      <w:pPr>
        <w:pStyle w:val="ListParagraph"/>
        <w:rPr>
          <w:sz w:val="24"/>
          <w:szCs w:val="24"/>
        </w:rPr>
      </w:pPr>
    </w:p>
    <w:p w14:paraId="24D296D4" w14:textId="77777777" w:rsidR="003B6BA2" w:rsidRDefault="003B6BA2" w:rsidP="00F2155F">
      <w:pPr>
        <w:pStyle w:val="ListParagraph"/>
        <w:numPr>
          <w:ilvl w:val="0"/>
          <w:numId w:val="43"/>
        </w:numPr>
        <w:rPr>
          <w:sz w:val="24"/>
          <w:szCs w:val="24"/>
        </w:rPr>
      </w:pPr>
      <w:r w:rsidRPr="004441D5">
        <w:rPr>
          <w:sz w:val="24"/>
          <w:szCs w:val="24"/>
        </w:rPr>
        <w:t>The ordering activity reserves the right to substitute one student for another up to the first day of class.</w:t>
      </w:r>
    </w:p>
    <w:p w14:paraId="3DF0FBF6" w14:textId="77777777" w:rsidR="003B6BA2" w:rsidRPr="004441D5" w:rsidRDefault="003B6BA2" w:rsidP="003B6BA2">
      <w:pPr>
        <w:pStyle w:val="ListParagraph"/>
        <w:rPr>
          <w:sz w:val="24"/>
          <w:szCs w:val="24"/>
        </w:rPr>
      </w:pPr>
    </w:p>
    <w:p w14:paraId="60FEE801" w14:textId="77777777" w:rsidR="003B6BA2" w:rsidRDefault="003B6BA2" w:rsidP="00F2155F">
      <w:pPr>
        <w:pStyle w:val="ListParagraph"/>
        <w:numPr>
          <w:ilvl w:val="0"/>
          <w:numId w:val="43"/>
        </w:numPr>
        <w:rPr>
          <w:sz w:val="24"/>
          <w:szCs w:val="24"/>
        </w:rPr>
      </w:pPr>
      <w:r w:rsidRPr="004441D5">
        <w:rPr>
          <w:sz w:val="24"/>
          <w:szCs w:val="24"/>
        </w:rPr>
        <w:t>In the event the Contractor is unable to conduct training on the date agreed to by the Contractor and the ordering activity, the Contractor must notify the ordering activity at least seventy-two (72) hours before the scheduled training date.</w:t>
      </w:r>
    </w:p>
    <w:p w14:paraId="2E174DD3" w14:textId="77777777" w:rsidR="003B6BA2" w:rsidRPr="004441D5" w:rsidRDefault="003B6BA2" w:rsidP="003B6BA2">
      <w:pPr>
        <w:pStyle w:val="ListParagraph"/>
        <w:rPr>
          <w:sz w:val="24"/>
          <w:szCs w:val="24"/>
        </w:rPr>
      </w:pPr>
    </w:p>
    <w:p w14:paraId="4F115ADD" w14:textId="77777777" w:rsidR="003B6BA2" w:rsidRDefault="003B6BA2" w:rsidP="00F2155F">
      <w:pPr>
        <w:pStyle w:val="Heading2"/>
        <w:numPr>
          <w:ilvl w:val="0"/>
          <w:numId w:val="41"/>
        </w:numPr>
      </w:pPr>
      <w:bookmarkStart w:id="198" w:name="_Toc16254711"/>
      <w:bookmarkStart w:id="199" w:name="_Toc54878305"/>
      <w:r>
        <w:t>FOLLOW-UP SUPPORT</w:t>
      </w:r>
      <w:bookmarkEnd w:id="198"/>
      <w:bookmarkEnd w:id="199"/>
    </w:p>
    <w:p w14:paraId="67D7A780" w14:textId="77777777" w:rsidR="003B6BA2" w:rsidRDefault="003B6BA2" w:rsidP="003B6BA2">
      <w:pPr>
        <w:rPr>
          <w:szCs w:val="24"/>
        </w:rPr>
      </w:pPr>
    </w:p>
    <w:p w14:paraId="5741C3D2" w14:textId="77777777" w:rsidR="003B6BA2" w:rsidRDefault="003B6BA2" w:rsidP="003B6BA2">
      <w:pPr>
        <w:rPr>
          <w:rFonts w:ascii="Arial" w:hAnsi="Arial" w:cs="Arial"/>
          <w:szCs w:val="24"/>
        </w:rPr>
      </w:pPr>
      <w:r w:rsidRPr="004441D5">
        <w:rPr>
          <w:rFonts w:ascii="Arial" w:hAnsi="Arial" w:cs="Arial"/>
          <w:szCs w:val="24"/>
        </w:rPr>
        <w:t>The Contractor agrees to provide each student with unlimited telephone support or online support for a period of one (1) year from the completion of the training course. During this period, the student may contact the Contractor's instructors for refresher assistance and answers to related course curriculum questions.</w:t>
      </w:r>
    </w:p>
    <w:p w14:paraId="110245D4" w14:textId="77777777" w:rsidR="003B6BA2" w:rsidRDefault="003B6BA2" w:rsidP="003B6BA2">
      <w:pPr>
        <w:rPr>
          <w:rFonts w:ascii="Arial" w:hAnsi="Arial" w:cs="Arial"/>
          <w:szCs w:val="24"/>
        </w:rPr>
      </w:pPr>
    </w:p>
    <w:p w14:paraId="1F3D9721" w14:textId="77777777" w:rsidR="003B6BA2" w:rsidRDefault="003B6BA2" w:rsidP="00F2155F">
      <w:pPr>
        <w:pStyle w:val="Heading2"/>
        <w:numPr>
          <w:ilvl w:val="0"/>
          <w:numId w:val="41"/>
        </w:numPr>
      </w:pPr>
      <w:bookmarkStart w:id="200" w:name="_Toc16254712"/>
      <w:bookmarkStart w:id="201" w:name="_Toc54878306"/>
      <w:r>
        <w:t>PRICE FOR TRAINING</w:t>
      </w:r>
      <w:bookmarkEnd w:id="200"/>
      <w:bookmarkEnd w:id="201"/>
    </w:p>
    <w:p w14:paraId="18DBA0E9" w14:textId="77777777" w:rsidR="003B6BA2" w:rsidRDefault="003B6BA2" w:rsidP="003B6BA2">
      <w:pPr>
        <w:rPr>
          <w:rFonts w:ascii="Arial" w:hAnsi="Arial" w:cs="Arial"/>
          <w:szCs w:val="24"/>
        </w:rPr>
      </w:pPr>
    </w:p>
    <w:p w14:paraId="3CB8CEE8" w14:textId="77777777" w:rsidR="003B6BA2" w:rsidRDefault="003B6BA2" w:rsidP="003B6BA2">
      <w:pPr>
        <w:rPr>
          <w:rFonts w:ascii="Arial" w:hAnsi="Arial" w:cs="Arial"/>
          <w:szCs w:val="24"/>
        </w:rPr>
      </w:pPr>
      <w:r w:rsidRPr="004441D5">
        <w:rPr>
          <w:rFonts w:ascii="Arial" w:hAnsi="Arial" w:cs="Arial"/>
          <w:szCs w:val="24"/>
        </w:rPr>
        <w:t>The price that the ordering activity will be charged will be the ordering activity training price in effect at the time of order placement, or the ordering activity price in effect at the time the training course is conducted, whichever is less.</w:t>
      </w:r>
    </w:p>
    <w:p w14:paraId="18E65FF8" w14:textId="77777777" w:rsidR="003B6BA2" w:rsidRDefault="003B6BA2" w:rsidP="003B6BA2">
      <w:pPr>
        <w:rPr>
          <w:rFonts w:ascii="Arial" w:hAnsi="Arial" w:cs="Arial"/>
          <w:szCs w:val="24"/>
        </w:rPr>
      </w:pPr>
    </w:p>
    <w:p w14:paraId="58FC5DB9" w14:textId="77777777" w:rsidR="003B6BA2" w:rsidRDefault="003B6BA2" w:rsidP="00F2155F">
      <w:pPr>
        <w:pStyle w:val="Heading2"/>
        <w:numPr>
          <w:ilvl w:val="0"/>
          <w:numId w:val="41"/>
        </w:numPr>
      </w:pPr>
      <w:bookmarkStart w:id="202" w:name="_Toc16254713"/>
      <w:bookmarkStart w:id="203" w:name="_Toc54878307"/>
      <w:r>
        <w:t>INVOICES AND PAYMENT</w:t>
      </w:r>
      <w:bookmarkEnd w:id="202"/>
      <w:bookmarkEnd w:id="203"/>
    </w:p>
    <w:p w14:paraId="64A457A0" w14:textId="77777777" w:rsidR="003B6BA2" w:rsidRDefault="003B6BA2" w:rsidP="003B6BA2">
      <w:pPr>
        <w:rPr>
          <w:rFonts w:ascii="Arial" w:hAnsi="Arial" w:cs="Arial"/>
          <w:szCs w:val="24"/>
        </w:rPr>
      </w:pPr>
    </w:p>
    <w:p w14:paraId="0FC271AA" w14:textId="77777777" w:rsidR="003B6BA2" w:rsidRDefault="003B6BA2" w:rsidP="003B6BA2">
      <w:pPr>
        <w:rPr>
          <w:rFonts w:ascii="Arial" w:hAnsi="Arial" w:cs="Arial"/>
          <w:szCs w:val="24"/>
        </w:rPr>
      </w:pPr>
      <w:r w:rsidRPr="004441D5">
        <w:rPr>
          <w:rFonts w:ascii="Arial" w:hAnsi="Arial" w:cs="Arial"/>
          <w:szCs w:val="24"/>
        </w:rPr>
        <w:t>Invoices for training shall be submitted by the Contractor after ordering activity completion of the training course. Charges for training must be paid in arrears (31 U.S.C. § 3324). PROMPT PAYMENT DISCOUNT, IF APPLICABLE, SHALL BE SHOWN ON THE INVOICE.</w:t>
      </w:r>
    </w:p>
    <w:p w14:paraId="318F46BF" w14:textId="16EE0593" w:rsidR="003B6BA2" w:rsidRDefault="003B6BA2" w:rsidP="003B6BA2">
      <w:pPr>
        <w:rPr>
          <w:rFonts w:ascii="Arial" w:hAnsi="Arial" w:cs="Arial"/>
          <w:szCs w:val="24"/>
        </w:rPr>
      </w:pPr>
    </w:p>
    <w:p w14:paraId="445899D1" w14:textId="2BBAA38E" w:rsidR="00306EB6" w:rsidRDefault="00306EB6" w:rsidP="003B6BA2">
      <w:pPr>
        <w:rPr>
          <w:rFonts w:ascii="Arial" w:hAnsi="Arial" w:cs="Arial"/>
          <w:szCs w:val="24"/>
        </w:rPr>
      </w:pPr>
    </w:p>
    <w:p w14:paraId="3221362F" w14:textId="77777777" w:rsidR="00306EB6" w:rsidRDefault="00306EB6" w:rsidP="003B6BA2">
      <w:pPr>
        <w:rPr>
          <w:rFonts w:ascii="Arial" w:hAnsi="Arial" w:cs="Arial"/>
          <w:szCs w:val="24"/>
        </w:rPr>
      </w:pPr>
    </w:p>
    <w:p w14:paraId="6099EBDF" w14:textId="77777777" w:rsidR="003B6BA2" w:rsidRDefault="003B6BA2" w:rsidP="00F2155F">
      <w:pPr>
        <w:pStyle w:val="Heading2"/>
        <w:numPr>
          <w:ilvl w:val="0"/>
          <w:numId w:val="41"/>
        </w:numPr>
      </w:pPr>
      <w:bookmarkStart w:id="204" w:name="_Toc16254714"/>
      <w:bookmarkStart w:id="205" w:name="_Toc54878308"/>
      <w:r>
        <w:lastRenderedPageBreak/>
        <w:t>FORMAT AND CONTENT OF TRAINING</w:t>
      </w:r>
      <w:bookmarkEnd w:id="204"/>
      <w:bookmarkEnd w:id="205"/>
    </w:p>
    <w:p w14:paraId="0BFAA5BA" w14:textId="77777777" w:rsidR="003B6BA2" w:rsidRDefault="003B6BA2" w:rsidP="003B6BA2">
      <w:pPr>
        <w:rPr>
          <w:rFonts w:ascii="Arial" w:hAnsi="Arial" w:cs="Arial"/>
          <w:szCs w:val="24"/>
        </w:rPr>
      </w:pPr>
    </w:p>
    <w:p w14:paraId="29B490A3" w14:textId="77777777" w:rsidR="003B6BA2" w:rsidRPr="004441D5" w:rsidRDefault="003B6BA2" w:rsidP="003B6BA2">
      <w:pPr>
        <w:rPr>
          <w:rFonts w:ascii="Arial" w:hAnsi="Arial" w:cs="Arial"/>
          <w:szCs w:val="24"/>
        </w:rPr>
      </w:pPr>
      <w:r w:rsidRPr="004441D5">
        <w:rPr>
          <w:rFonts w:ascii="Arial" w:hAnsi="Arial" w:cs="Arial"/>
          <w:szCs w:val="24"/>
        </w:rPr>
        <w:t>The Contractor shall provide written materials (i.e., manuals, handbooks, texts, etc.) normally provided with course offerings, printed and copied two-sided on paper containing 30% postconsumer materials (fiber). Such documentation will become the property of the student upon completion of the training class.</w:t>
      </w:r>
    </w:p>
    <w:p w14:paraId="0F1D7C4F" w14:textId="77777777" w:rsidR="003B6BA2" w:rsidRPr="004441D5" w:rsidRDefault="003B6BA2" w:rsidP="003B6BA2">
      <w:pPr>
        <w:rPr>
          <w:rFonts w:ascii="Arial" w:hAnsi="Arial" w:cs="Arial"/>
          <w:szCs w:val="24"/>
        </w:rPr>
      </w:pPr>
      <w:r w:rsidRPr="004441D5">
        <w:rPr>
          <w:rFonts w:ascii="Arial" w:hAnsi="Arial" w:cs="Arial"/>
          <w:szCs w:val="24"/>
        </w:rPr>
        <w:t>b. **If applicable** For hands-on training courses, there must be a one-to-one assignment of IT equipment to students.</w:t>
      </w:r>
    </w:p>
    <w:p w14:paraId="793693ED" w14:textId="77777777" w:rsidR="003B6BA2" w:rsidRPr="004441D5" w:rsidRDefault="003B6BA2" w:rsidP="003B6BA2">
      <w:pPr>
        <w:rPr>
          <w:rFonts w:ascii="Arial" w:hAnsi="Arial" w:cs="Arial"/>
          <w:szCs w:val="24"/>
        </w:rPr>
      </w:pPr>
      <w:r w:rsidRPr="004441D5">
        <w:rPr>
          <w:rFonts w:ascii="Arial" w:hAnsi="Arial" w:cs="Arial"/>
          <w:szCs w:val="24"/>
        </w:rPr>
        <w:t>c. The Contractor shall provide each student with a Certificate of Training at the completion of each training course.</w:t>
      </w:r>
    </w:p>
    <w:p w14:paraId="3DD5D1E6" w14:textId="77777777" w:rsidR="003B6BA2" w:rsidRPr="004441D5" w:rsidRDefault="003B6BA2" w:rsidP="003B6BA2">
      <w:pPr>
        <w:rPr>
          <w:rFonts w:ascii="Arial" w:hAnsi="Arial" w:cs="Arial"/>
          <w:szCs w:val="24"/>
        </w:rPr>
      </w:pPr>
      <w:r w:rsidRPr="004441D5">
        <w:rPr>
          <w:rFonts w:ascii="Arial" w:hAnsi="Arial" w:cs="Arial"/>
          <w:szCs w:val="24"/>
        </w:rPr>
        <w:t>d. The Contractor shall provide the following information for each training course offered:</w:t>
      </w:r>
    </w:p>
    <w:p w14:paraId="4EE2467C" w14:textId="77777777" w:rsidR="003B6BA2" w:rsidRPr="004441D5" w:rsidRDefault="003B6BA2" w:rsidP="003B6BA2">
      <w:pPr>
        <w:rPr>
          <w:rFonts w:ascii="Arial" w:hAnsi="Arial" w:cs="Arial"/>
          <w:szCs w:val="24"/>
        </w:rPr>
      </w:pPr>
      <w:r w:rsidRPr="004441D5">
        <w:rPr>
          <w:rFonts w:ascii="Arial" w:hAnsi="Arial" w:cs="Arial"/>
          <w:szCs w:val="24"/>
        </w:rPr>
        <w:t>(1) The course title and a brief description of the course content, to include the course format (e.g., lecture, discussion, hands-on training);</w:t>
      </w:r>
    </w:p>
    <w:p w14:paraId="59B6EC65" w14:textId="77777777" w:rsidR="003B6BA2" w:rsidRPr="004441D5" w:rsidRDefault="003B6BA2" w:rsidP="003B6BA2">
      <w:pPr>
        <w:rPr>
          <w:rFonts w:ascii="Arial" w:hAnsi="Arial" w:cs="Arial"/>
          <w:szCs w:val="24"/>
        </w:rPr>
      </w:pPr>
      <w:r w:rsidRPr="004441D5">
        <w:rPr>
          <w:rFonts w:ascii="Arial" w:hAnsi="Arial" w:cs="Arial"/>
          <w:szCs w:val="24"/>
        </w:rPr>
        <w:t>(2) The length of the course;</w:t>
      </w:r>
    </w:p>
    <w:p w14:paraId="5997C75D" w14:textId="77777777" w:rsidR="003B6BA2" w:rsidRPr="004441D5" w:rsidRDefault="003B6BA2" w:rsidP="003B6BA2">
      <w:pPr>
        <w:rPr>
          <w:rFonts w:ascii="Arial" w:hAnsi="Arial" w:cs="Arial"/>
          <w:szCs w:val="24"/>
        </w:rPr>
      </w:pPr>
      <w:r w:rsidRPr="004441D5">
        <w:rPr>
          <w:rFonts w:ascii="Arial" w:hAnsi="Arial" w:cs="Arial"/>
          <w:szCs w:val="24"/>
        </w:rPr>
        <w:t>(3) Mandatory and desirable prerequisites for student enrollment;</w:t>
      </w:r>
    </w:p>
    <w:p w14:paraId="2EC83179" w14:textId="77777777" w:rsidR="003B6BA2" w:rsidRPr="004441D5" w:rsidRDefault="003B6BA2" w:rsidP="003B6BA2">
      <w:pPr>
        <w:rPr>
          <w:rFonts w:ascii="Arial" w:hAnsi="Arial" w:cs="Arial"/>
          <w:szCs w:val="24"/>
        </w:rPr>
      </w:pPr>
      <w:r w:rsidRPr="004441D5">
        <w:rPr>
          <w:rFonts w:ascii="Arial" w:hAnsi="Arial" w:cs="Arial"/>
          <w:szCs w:val="24"/>
        </w:rPr>
        <w:t>(4) The minimum and maximum number of students per class;</w:t>
      </w:r>
    </w:p>
    <w:p w14:paraId="511EBE01" w14:textId="77777777" w:rsidR="003B6BA2" w:rsidRPr="004441D5" w:rsidRDefault="003B6BA2" w:rsidP="003B6BA2">
      <w:pPr>
        <w:rPr>
          <w:rFonts w:ascii="Arial" w:hAnsi="Arial" w:cs="Arial"/>
          <w:szCs w:val="24"/>
        </w:rPr>
      </w:pPr>
      <w:r w:rsidRPr="004441D5">
        <w:rPr>
          <w:rFonts w:ascii="Arial" w:hAnsi="Arial" w:cs="Arial"/>
          <w:szCs w:val="24"/>
        </w:rPr>
        <w:t>(5) The locations where the course is offered;</w:t>
      </w:r>
    </w:p>
    <w:p w14:paraId="236C1E68" w14:textId="77777777" w:rsidR="003B6BA2" w:rsidRPr="004441D5" w:rsidRDefault="003B6BA2" w:rsidP="003B6BA2">
      <w:pPr>
        <w:rPr>
          <w:rFonts w:ascii="Arial" w:hAnsi="Arial" w:cs="Arial"/>
          <w:szCs w:val="24"/>
        </w:rPr>
      </w:pPr>
      <w:r w:rsidRPr="004441D5">
        <w:rPr>
          <w:rFonts w:ascii="Arial" w:hAnsi="Arial" w:cs="Arial"/>
          <w:szCs w:val="24"/>
        </w:rPr>
        <w:t>(6) Class schedules; and</w:t>
      </w:r>
    </w:p>
    <w:p w14:paraId="05D740CB" w14:textId="77777777" w:rsidR="003B6BA2" w:rsidRPr="004441D5" w:rsidRDefault="003B6BA2" w:rsidP="003B6BA2">
      <w:pPr>
        <w:rPr>
          <w:rFonts w:ascii="Arial" w:hAnsi="Arial" w:cs="Arial"/>
          <w:szCs w:val="24"/>
        </w:rPr>
      </w:pPr>
      <w:r w:rsidRPr="004441D5">
        <w:rPr>
          <w:rFonts w:ascii="Arial" w:hAnsi="Arial" w:cs="Arial"/>
          <w:szCs w:val="24"/>
        </w:rPr>
        <w:t>(7) Price (per student, per class (if applicable)).</w:t>
      </w:r>
    </w:p>
    <w:p w14:paraId="2DDD6A63" w14:textId="77777777" w:rsidR="003B6BA2" w:rsidRPr="004441D5" w:rsidRDefault="003B6BA2" w:rsidP="003B6BA2">
      <w:pPr>
        <w:rPr>
          <w:rFonts w:ascii="Arial" w:hAnsi="Arial" w:cs="Arial"/>
          <w:szCs w:val="24"/>
        </w:rPr>
      </w:pPr>
      <w:r w:rsidRPr="004441D5">
        <w:rPr>
          <w:rFonts w:ascii="Arial" w:hAnsi="Arial" w:cs="Arial"/>
          <w:szCs w:val="24"/>
        </w:rPr>
        <w:t>e. For those courses conducted at the ordering activity’s location, instructor travel charges (if applicable), including mileage and daily living expenses (e.g., per diem charges) are governed by Pub. L. 99-234 and FAR Part 31.205-46, and are reimbursable by the ordering activity on orders placed under the Multiple Award Schedule, as applicable, in effect on the date(s) the travel is performed. Contractors cannot use GSA city pair contracts. The Industrial Funding Fee does NOT apply to travel and per diem charges.</w:t>
      </w:r>
    </w:p>
    <w:p w14:paraId="22472C1D" w14:textId="77777777" w:rsidR="003B6BA2" w:rsidRDefault="003B6BA2" w:rsidP="003B6BA2">
      <w:pPr>
        <w:rPr>
          <w:rFonts w:ascii="Arial" w:hAnsi="Arial" w:cs="Arial"/>
          <w:szCs w:val="24"/>
        </w:rPr>
      </w:pPr>
      <w:r w:rsidRPr="004441D5">
        <w:rPr>
          <w:rFonts w:ascii="Arial" w:hAnsi="Arial" w:cs="Arial"/>
          <w:szCs w:val="24"/>
        </w:rPr>
        <w:t>f. For Online Training Courses, a copy of all training material must be available for electronic download by the students.</w:t>
      </w:r>
    </w:p>
    <w:p w14:paraId="1F740757" w14:textId="77777777" w:rsidR="003B6BA2" w:rsidRDefault="003B6BA2" w:rsidP="003B6BA2">
      <w:pPr>
        <w:rPr>
          <w:rFonts w:ascii="Arial" w:hAnsi="Arial" w:cs="Arial"/>
          <w:szCs w:val="24"/>
        </w:rPr>
      </w:pPr>
    </w:p>
    <w:p w14:paraId="414A4DED" w14:textId="77777777" w:rsidR="003B6BA2" w:rsidRDefault="003B6BA2" w:rsidP="00F2155F">
      <w:pPr>
        <w:pStyle w:val="Heading2"/>
        <w:numPr>
          <w:ilvl w:val="0"/>
          <w:numId w:val="41"/>
        </w:numPr>
      </w:pPr>
      <w:bookmarkStart w:id="206" w:name="_Toc16254715"/>
      <w:bookmarkStart w:id="207" w:name="_Toc54878309"/>
      <w:r>
        <w:t>“NO CHARGE” TRAINING</w:t>
      </w:r>
      <w:bookmarkEnd w:id="206"/>
      <w:bookmarkEnd w:id="207"/>
    </w:p>
    <w:p w14:paraId="5A9C5536" w14:textId="77777777" w:rsidR="003B6BA2" w:rsidRDefault="003B6BA2" w:rsidP="003B6BA2">
      <w:pPr>
        <w:rPr>
          <w:rFonts w:ascii="Arial" w:hAnsi="Arial" w:cs="Arial"/>
          <w:szCs w:val="24"/>
        </w:rPr>
      </w:pPr>
    </w:p>
    <w:p w14:paraId="3A7DE9D6" w14:textId="77777777" w:rsidR="003B6BA2" w:rsidRDefault="003B6BA2" w:rsidP="003B6BA2">
      <w:pPr>
        <w:rPr>
          <w:rFonts w:ascii="Arial" w:hAnsi="Arial" w:cs="Arial"/>
          <w:szCs w:val="24"/>
        </w:rPr>
      </w:pPr>
      <w:r>
        <w:rPr>
          <w:rFonts w:ascii="Arial" w:hAnsi="Arial" w:cs="Arial"/>
          <w:szCs w:val="24"/>
        </w:rPr>
        <w:t>Not applicable</w:t>
      </w:r>
    </w:p>
    <w:p w14:paraId="0B807BD4" w14:textId="77777777" w:rsidR="003B6BA2" w:rsidRDefault="003B6BA2" w:rsidP="003B6BA2">
      <w:pPr>
        <w:rPr>
          <w:rFonts w:ascii="Arial" w:hAnsi="Arial" w:cs="Arial"/>
          <w:szCs w:val="24"/>
        </w:rPr>
      </w:pPr>
    </w:p>
    <w:p w14:paraId="5B1B399F" w14:textId="77777777" w:rsidR="003B6BA2" w:rsidRDefault="003B6BA2" w:rsidP="003B6BA2">
      <w:pPr>
        <w:rPr>
          <w:rFonts w:ascii="Arial" w:hAnsi="Arial" w:cs="Arial"/>
          <w:szCs w:val="24"/>
        </w:rPr>
      </w:pPr>
    </w:p>
    <w:p w14:paraId="15E0AE59" w14:textId="43F6BFEB" w:rsidR="003B6BA2" w:rsidRPr="00F80295" w:rsidRDefault="003B6BA2" w:rsidP="003B6BA2">
      <w:pPr>
        <w:pStyle w:val="Heading1"/>
      </w:pPr>
      <w:bookmarkStart w:id="208" w:name="_Toc16254716"/>
      <w:bookmarkStart w:id="209" w:name="_Toc54878310"/>
      <w:r>
        <w:t xml:space="preserve">TRAINING COURSES DESCRIPTION AND PRICING </w:t>
      </w:r>
      <w:r w:rsidRPr="00F80295">
        <w:t xml:space="preserve">SIN </w:t>
      </w:r>
      <w:r w:rsidR="00CF25EF">
        <w:t>611420</w:t>
      </w:r>
      <w:r>
        <w:t xml:space="preserve">, </w:t>
      </w:r>
      <w:r w:rsidR="00CF25EF">
        <w:t xml:space="preserve">611420 </w:t>
      </w:r>
      <w:r>
        <w:t>STLOC</w:t>
      </w:r>
      <w:bookmarkEnd w:id="208"/>
      <w:bookmarkEnd w:id="209"/>
    </w:p>
    <w:p w14:paraId="678D4221" w14:textId="77777777" w:rsidR="003B6BA2" w:rsidRPr="004441D5" w:rsidRDefault="003B6BA2" w:rsidP="003B6BA2">
      <w:pPr>
        <w:rPr>
          <w:rFonts w:ascii="Arial" w:hAnsi="Arial" w:cs="Arial"/>
          <w:szCs w:val="24"/>
        </w:rPr>
      </w:pPr>
    </w:p>
    <w:p w14:paraId="312ED5DD" w14:textId="77777777" w:rsidR="003B6BA2" w:rsidRPr="00737ED6" w:rsidRDefault="003B6BA2" w:rsidP="003B6BA2">
      <w:pPr>
        <w:rPr>
          <w:rFonts w:ascii="Arial" w:hAnsi="Arial" w:cs="Arial"/>
        </w:rPr>
      </w:pPr>
      <w:r>
        <w:t>•</w:t>
      </w:r>
      <w:r>
        <w:tab/>
      </w:r>
      <w:r w:rsidRPr="00737ED6">
        <w:rPr>
          <w:rFonts w:ascii="Arial" w:hAnsi="Arial" w:cs="Arial"/>
          <w:b/>
        </w:rPr>
        <w:t>Course name</w:t>
      </w:r>
      <w:r w:rsidRPr="00737ED6">
        <w:rPr>
          <w:rFonts w:ascii="Arial" w:hAnsi="Arial" w:cs="Arial"/>
        </w:rPr>
        <w:t>: Introduction to Cloud for Executives</w:t>
      </w:r>
    </w:p>
    <w:p w14:paraId="6CCF4C02" w14:textId="77777777" w:rsidR="003B6BA2" w:rsidRPr="00737ED6" w:rsidRDefault="003B6BA2" w:rsidP="003B6BA2">
      <w:pPr>
        <w:rPr>
          <w:rFonts w:ascii="Arial" w:hAnsi="Arial" w:cs="Arial"/>
        </w:rPr>
      </w:pPr>
    </w:p>
    <w:p w14:paraId="67A3E8ED" w14:textId="77777777" w:rsidR="003B6BA2" w:rsidRPr="00737ED6" w:rsidRDefault="003B6BA2" w:rsidP="003B6BA2">
      <w:pPr>
        <w:rPr>
          <w:rFonts w:ascii="Arial" w:hAnsi="Arial" w:cs="Arial"/>
        </w:rPr>
      </w:pPr>
      <w:r w:rsidRPr="00737ED6">
        <w:rPr>
          <w:rFonts w:ascii="Arial" w:hAnsi="Arial" w:cs="Arial"/>
        </w:rPr>
        <w:t>•</w:t>
      </w:r>
      <w:r w:rsidRPr="00737ED6">
        <w:rPr>
          <w:rFonts w:ascii="Arial" w:hAnsi="Arial" w:cs="Arial"/>
        </w:rPr>
        <w:tab/>
      </w:r>
      <w:r w:rsidRPr="00737ED6">
        <w:rPr>
          <w:rFonts w:ascii="Arial" w:hAnsi="Arial" w:cs="Arial"/>
          <w:b/>
        </w:rPr>
        <w:t>Brief description</w:t>
      </w:r>
      <w:r w:rsidRPr="00737ED6">
        <w:rPr>
          <w:rFonts w:ascii="Arial" w:hAnsi="Arial" w:cs="Arial"/>
        </w:rPr>
        <w:t xml:space="preserve">: This course provides an introduction to cloud computing including characteristics of cloud computing, cloud service and deployment models, cloud compliance requirements, and the need and purpose of migrating services to the </w:t>
      </w:r>
      <w:r w:rsidRPr="00737ED6">
        <w:rPr>
          <w:rFonts w:ascii="Arial" w:hAnsi="Arial" w:cs="Arial"/>
        </w:rPr>
        <w:lastRenderedPageBreak/>
        <w:t xml:space="preserve">cloud. During this one-day course, students will also gain an understanding of how to establish supplier relationships and develop expectations in terms of performance and quality and how to apply strategies to minimize and mitigate threats to protect applications, systems, data integrity, and availability in the cloud. The characteristics of both Amazon Web Services (AWS) and Microsoft’s Azure Cloud Platform are also covered. </w:t>
      </w:r>
    </w:p>
    <w:p w14:paraId="162BC436" w14:textId="77777777" w:rsidR="003B6BA2" w:rsidRPr="00737ED6" w:rsidRDefault="003B6BA2" w:rsidP="003B6BA2">
      <w:pPr>
        <w:rPr>
          <w:rFonts w:ascii="Arial" w:hAnsi="Arial" w:cs="Arial"/>
        </w:rPr>
      </w:pPr>
    </w:p>
    <w:p w14:paraId="2813059D" w14:textId="77777777" w:rsidR="003B6BA2" w:rsidRPr="00737ED6" w:rsidRDefault="003B6BA2" w:rsidP="003B6BA2">
      <w:pPr>
        <w:rPr>
          <w:rFonts w:ascii="Arial" w:hAnsi="Arial" w:cs="Arial"/>
        </w:rPr>
      </w:pPr>
      <w:r w:rsidRPr="00737ED6">
        <w:rPr>
          <w:rFonts w:ascii="Arial" w:hAnsi="Arial" w:cs="Arial"/>
        </w:rPr>
        <w:t>•</w:t>
      </w:r>
      <w:r w:rsidRPr="00737ED6">
        <w:rPr>
          <w:rFonts w:ascii="Arial" w:hAnsi="Arial" w:cs="Arial"/>
        </w:rPr>
        <w:tab/>
      </w:r>
      <w:r w:rsidRPr="00737ED6">
        <w:rPr>
          <w:rFonts w:ascii="Arial" w:hAnsi="Arial" w:cs="Arial"/>
          <w:b/>
        </w:rPr>
        <w:t>Length of course</w:t>
      </w:r>
      <w:r w:rsidRPr="00737ED6">
        <w:rPr>
          <w:rFonts w:ascii="Arial" w:hAnsi="Arial" w:cs="Arial"/>
        </w:rPr>
        <w:t>: 1 day (8 hours)</w:t>
      </w:r>
    </w:p>
    <w:p w14:paraId="7CCB2223" w14:textId="77777777" w:rsidR="003B6BA2" w:rsidRPr="00737ED6" w:rsidRDefault="003B6BA2" w:rsidP="003B6BA2">
      <w:pPr>
        <w:rPr>
          <w:rFonts w:ascii="Arial" w:hAnsi="Arial" w:cs="Arial"/>
        </w:rPr>
      </w:pPr>
    </w:p>
    <w:p w14:paraId="17E98B35" w14:textId="77777777" w:rsidR="003B6BA2" w:rsidRPr="00737ED6" w:rsidRDefault="003B6BA2" w:rsidP="003B6BA2">
      <w:pPr>
        <w:rPr>
          <w:rFonts w:ascii="Arial" w:hAnsi="Arial" w:cs="Arial"/>
        </w:rPr>
      </w:pPr>
      <w:r w:rsidRPr="00737ED6">
        <w:rPr>
          <w:rFonts w:ascii="Arial" w:hAnsi="Arial" w:cs="Arial"/>
        </w:rPr>
        <w:t>•</w:t>
      </w:r>
      <w:r w:rsidRPr="00737ED6">
        <w:rPr>
          <w:rFonts w:ascii="Arial" w:hAnsi="Arial" w:cs="Arial"/>
        </w:rPr>
        <w:tab/>
      </w:r>
      <w:r w:rsidRPr="00737ED6">
        <w:rPr>
          <w:rFonts w:ascii="Arial" w:hAnsi="Arial" w:cs="Arial"/>
          <w:b/>
        </w:rPr>
        <w:t>Type of training</w:t>
      </w:r>
      <w:r w:rsidRPr="00737ED6">
        <w:rPr>
          <w:rFonts w:ascii="Arial" w:hAnsi="Arial" w:cs="Arial"/>
        </w:rPr>
        <w:t>: Instructor led, lecture and discussion</w:t>
      </w:r>
    </w:p>
    <w:p w14:paraId="758E38B5" w14:textId="77777777" w:rsidR="003B6BA2" w:rsidRPr="00737ED6" w:rsidRDefault="003B6BA2" w:rsidP="003B6BA2">
      <w:pPr>
        <w:rPr>
          <w:rFonts w:ascii="Arial" w:hAnsi="Arial" w:cs="Arial"/>
        </w:rPr>
      </w:pPr>
    </w:p>
    <w:p w14:paraId="6C226A64" w14:textId="77777777" w:rsidR="003B6BA2" w:rsidRPr="00737ED6" w:rsidRDefault="003B6BA2" w:rsidP="003B6BA2">
      <w:pPr>
        <w:rPr>
          <w:rFonts w:ascii="Arial" w:hAnsi="Arial" w:cs="Arial"/>
          <w:szCs w:val="24"/>
        </w:rPr>
      </w:pPr>
      <w:r w:rsidRPr="00737ED6">
        <w:rPr>
          <w:rFonts w:ascii="Arial" w:hAnsi="Arial" w:cs="Arial"/>
        </w:rPr>
        <w:t>•</w:t>
      </w:r>
      <w:r w:rsidRPr="00737ED6">
        <w:rPr>
          <w:rFonts w:ascii="Arial" w:hAnsi="Arial" w:cs="Arial"/>
        </w:rPr>
        <w:tab/>
      </w:r>
      <w:r w:rsidRPr="00737ED6">
        <w:rPr>
          <w:rFonts w:ascii="Arial" w:hAnsi="Arial" w:cs="Arial"/>
          <w:b/>
          <w:szCs w:val="24"/>
        </w:rPr>
        <w:t>Location</w:t>
      </w:r>
      <w:r w:rsidRPr="00737ED6">
        <w:rPr>
          <w:rFonts w:ascii="Arial" w:hAnsi="Arial" w:cs="Arial"/>
          <w:szCs w:val="24"/>
        </w:rPr>
        <w:t xml:space="preserve"> (on or off customer site): Available to deliver at contractor site or customer site.</w:t>
      </w:r>
    </w:p>
    <w:p w14:paraId="7F587B3B" w14:textId="77777777" w:rsidR="003B6BA2" w:rsidRDefault="003B6BA2" w:rsidP="00F2155F">
      <w:pPr>
        <w:pStyle w:val="ListParagraph"/>
        <w:numPr>
          <w:ilvl w:val="0"/>
          <w:numId w:val="44"/>
        </w:numPr>
        <w:ind w:left="540" w:hanging="540"/>
        <w:rPr>
          <w:sz w:val="24"/>
          <w:szCs w:val="24"/>
        </w:rPr>
      </w:pPr>
      <w:r w:rsidRPr="00346FF5">
        <w:rPr>
          <w:b/>
          <w:sz w:val="24"/>
          <w:szCs w:val="24"/>
        </w:rPr>
        <w:t>Mandatory and desirable prerequisites for student enrollment</w:t>
      </w:r>
      <w:r>
        <w:rPr>
          <w:sz w:val="24"/>
          <w:szCs w:val="24"/>
        </w:rPr>
        <w:t xml:space="preserve">: </w:t>
      </w:r>
      <w:r w:rsidRPr="00737ED6">
        <w:rPr>
          <w:sz w:val="24"/>
          <w:szCs w:val="24"/>
        </w:rPr>
        <w:t xml:space="preserve"> </w:t>
      </w:r>
      <w:r>
        <w:rPr>
          <w:sz w:val="24"/>
          <w:szCs w:val="24"/>
        </w:rPr>
        <w:t>None</w:t>
      </w:r>
    </w:p>
    <w:p w14:paraId="007C7ED9" w14:textId="77777777" w:rsidR="003B6BA2" w:rsidRDefault="003B6BA2" w:rsidP="003B6BA2">
      <w:pPr>
        <w:pStyle w:val="ListParagraph"/>
        <w:numPr>
          <w:ilvl w:val="0"/>
          <w:numId w:val="32"/>
        </w:numPr>
        <w:ind w:left="540" w:hanging="540"/>
        <w:rPr>
          <w:sz w:val="24"/>
          <w:szCs w:val="24"/>
        </w:rPr>
      </w:pPr>
      <w:r w:rsidRPr="00346FF5">
        <w:rPr>
          <w:b/>
          <w:sz w:val="24"/>
          <w:szCs w:val="24"/>
        </w:rPr>
        <w:t>The minimum and maximum number of students per class</w:t>
      </w:r>
      <w:r w:rsidRPr="00346FF5">
        <w:rPr>
          <w:sz w:val="24"/>
          <w:szCs w:val="24"/>
        </w:rPr>
        <w:t>; Minimum: 1</w:t>
      </w:r>
      <w:r>
        <w:rPr>
          <w:sz w:val="24"/>
          <w:szCs w:val="24"/>
        </w:rPr>
        <w:t>0; Maximum: n/a</w:t>
      </w:r>
    </w:p>
    <w:p w14:paraId="431AFA69" w14:textId="77777777" w:rsidR="003B6BA2" w:rsidRPr="00346FF5" w:rsidRDefault="003B6BA2" w:rsidP="003B6BA2">
      <w:pPr>
        <w:pStyle w:val="ListParagraph"/>
        <w:numPr>
          <w:ilvl w:val="0"/>
          <w:numId w:val="32"/>
        </w:numPr>
        <w:ind w:left="540" w:hanging="540"/>
        <w:rPr>
          <w:color w:val="auto"/>
          <w:sz w:val="24"/>
          <w:szCs w:val="24"/>
        </w:rPr>
      </w:pPr>
      <w:r w:rsidRPr="00346FF5">
        <w:rPr>
          <w:b/>
          <w:color w:val="auto"/>
          <w:sz w:val="24"/>
          <w:szCs w:val="24"/>
        </w:rPr>
        <w:t>Class schedules</w:t>
      </w:r>
      <w:r w:rsidRPr="00346FF5">
        <w:rPr>
          <w:color w:val="auto"/>
          <w:sz w:val="24"/>
          <w:szCs w:val="24"/>
        </w:rPr>
        <w:t xml:space="preserve">; Upon request. Class hours </w:t>
      </w:r>
      <w:r>
        <w:rPr>
          <w:color w:val="auto"/>
          <w:sz w:val="24"/>
          <w:szCs w:val="24"/>
        </w:rPr>
        <w:t>are generally 8:30 AM – 4:30 PM</w:t>
      </w:r>
      <w:r w:rsidRPr="00346FF5">
        <w:rPr>
          <w:color w:val="auto"/>
          <w:sz w:val="24"/>
          <w:szCs w:val="24"/>
        </w:rPr>
        <w:t xml:space="preserve"> </w:t>
      </w:r>
    </w:p>
    <w:p w14:paraId="7D057518" w14:textId="77777777" w:rsidR="003B6BA2" w:rsidRPr="00346FF5" w:rsidRDefault="003B6BA2" w:rsidP="003B6BA2">
      <w:pPr>
        <w:rPr>
          <w:szCs w:val="24"/>
        </w:rPr>
      </w:pPr>
    </w:p>
    <w:p w14:paraId="556A150D" w14:textId="26B3E6BA" w:rsidR="003B6BA2" w:rsidRDefault="003B6BA2" w:rsidP="003B6BA2">
      <w:pPr>
        <w:rPr>
          <w:rFonts w:ascii="Arial" w:hAnsi="Arial" w:cs="Arial"/>
        </w:rPr>
      </w:pPr>
      <w:r>
        <w:rPr>
          <w:rFonts w:ascii="Arial" w:hAnsi="Arial" w:cs="Arial"/>
          <w:b/>
        </w:rPr>
        <w:t>Price per student</w:t>
      </w:r>
      <w:r>
        <w:rPr>
          <w:rFonts w:ascii="Arial" w:hAnsi="Arial" w:cs="Arial"/>
        </w:rPr>
        <w:t>: $517.28</w:t>
      </w:r>
    </w:p>
    <w:p w14:paraId="5EA733DA" w14:textId="211F00EC" w:rsidR="007D7848" w:rsidRDefault="007D7848" w:rsidP="003B6BA2">
      <w:pPr>
        <w:rPr>
          <w:rFonts w:ascii="Arial" w:hAnsi="Arial" w:cs="Arial"/>
        </w:rPr>
      </w:pPr>
    </w:p>
    <w:p w14:paraId="3D730F90" w14:textId="77777777" w:rsidR="007D7848" w:rsidRPr="00250BEA" w:rsidRDefault="007D7848" w:rsidP="003B6BA2">
      <w:pPr>
        <w:rPr>
          <w:rFonts w:ascii="Arial" w:hAnsi="Arial" w:cs="Arial"/>
        </w:rPr>
      </w:pPr>
    </w:p>
    <w:p w14:paraId="61B66CF6" w14:textId="77777777" w:rsidR="003B6BA2" w:rsidRPr="00250BEA" w:rsidRDefault="003B6BA2" w:rsidP="003B6BA2">
      <w:pPr>
        <w:rPr>
          <w:rFonts w:ascii="Arial" w:hAnsi="Arial" w:cs="Arial"/>
        </w:rPr>
      </w:pPr>
    </w:p>
    <w:p w14:paraId="2C96E880" w14:textId="77777777" w:rsidR="007D7848" w:rsidRDefault="007D7848" w:rsidP="007D7848">
      <w:pPr>
        <w:pStyle w:val="Heading1"/>
        <w:rPr>
          <w:rFonts w:cs="Arial"/>
        </w:rPr>
      </w:pPr>
      <w:bookmarkStart w:id="210" w:name="_Toc54186734"/>
      <w:bookmarkStart w:id="211" w:name="_Toc54878311"/>
      <w:r w:rsidRPr="00A91D99">
        <w:rPr>
          <w:rFonts w:cs="Arial"/>
          <w:szCs w:val="28"/>
        </w:rPr>
        <w:t>SIN 561611 HR Support: Pre Employment Background Investigations</w:t>
      </w:r>
      <w:bookmarkEnd w:id="210"/>
      <w:bookmarkEnd w:id="211"/>
    </w:p>
    <w:p w14:paraId="34622EEC" w14:textId="77777777" w:rsidR="007D7848" w:rsidRDefault="007D7848" w:rsidP="00F2155F">
      <w:pPr>
        <w:pStyle w:val="Heading2"/>
        <w:numPr>
          <w:ilvl w:val="0"/>
          <w:numId w:val="47"/>
        </w:numPr>
      </w:pPr>
      <w:bookmarkStart w:id="212" w:name="_Toc54878312"/>
      <w:r>
        <w:t>SCOPE</w:t>
      </w:r>
      <w:bookmarkEnd w:id="212"/>
    </w:p>
    <w:p w14:paraId="35AEE4F5" w14:textId="77777777" w:rsidR="007D7848" w:rsidRDefault="007D7848" w:rsidP="007D7848"/>
    <w:p w14:paraId="4513B027" w14:textId="77777777" w:rsidR="007D7848" w:rsidRPr="00306EB6" w:rsidRDefault="007D7848" w:rsidP="00F2155F">
      <w:pPr>
        <w:pStyle w:val="ListParagraph"/>
        <w:numPr>
          <w:ilvl w:val="0"/>
          <w:numId w:val="45"/>
        </w:numPr>
        <w:rPr>
          <w:sz w:val="24"/>
          <w:szCs w:val="24"/>
        </w:rPr>
      </w:pPr>
      <w:r w:rsidRPr="00306EB6">
        <w:rPr>
          <w:sz w:val="24"/>
          <w:szCs w:val="24"/>
        </w:rPr>
        <w:t>SIN 561611 provide Investigative Background Case Types and Labor categories that can support the Background Investigativon Services.</w:t>
      </w:r>
    </w:p>
    <w:p w14:paraId="1F59A947" w14:textId="77777777" w:rsidR="007D7848" w:rsidRPr="00306EB6" w:rsidRDefault="007D7848" w:rsidP="00F2155F">
      <w:pPr>
        <w:pStyle w:val="ListParagraph"/>
        <w:numPr>
          <w:ilvl w:val="0"/>
          <w:numId w:val="45"/>
        </w:numPr>
        <w:rPr>
          <w:sz w:val="24"/>
          <w:szCs w:val="24"/>
        </w:rPr>
      </w:pPr>
      <w:r w:rsidRPr="00306EB6">
        <w:rPr>
          <w:sz w:val="24"/>
          <w:szCs w:val="24"/>
        </w:rPr>
        <w:t>A variation of pre-employment background investigations for persons seeking Federal Government employment.</w:t>
      </w:r>
    </w:p>
    <w:p w14:paraId="4DBFCBDA" w14:textId="77777777" w:rsidR="007D7848" w:rsidRPr="00306EB6" w:rsidRDefault="007D7848" w:rsidP="007D7848">
      <w:pPr>
        <w:pStyle w:val="ListParagraph"/>
        <w:rPr>
          <w:sz w:val="24"/>
          <w:szCs w:val="24"/>
        </w:rPr>
      </w:pPr>
      <w:r w:rsidRPr="00306EB6">
        <w:rPr>
          <w:sz w:val="24"/>
          <w:szCs w:val="24"/>
        </w:rPr>
        <w:t>The functions include:</w:t>
      </w:r>
    </w:p>
    <w:p w14:paraId="51FC59D6" w14:textId="77777777" w:rsidR="007D7848" w:rsidRPr="00306EB6" w:rsidRDefault="007D7848" w:rsidP="00F2155F">
      <w:pPr>
        <w:pStyle w:val="ListParagraph"/>
        <w:numPr>
          <w:ilvl w:val="1"/>
          <w:numId w:val="46"/>
        </w:numPr>
        <w:rPr>
          <w:sz w:val="24"/>
          <w:szCs w:val="24"/>
        </w:rPr>
      </w:pPr>
      <w:r w:rsidRPr="00306EB6">
        <w:rPr>
          <w:sz w:val="24"/>
          <w:szCs w:val="24"/>
        </w:rPr>
        <w:t>Pre-employment Screening Support</w:t>
      </w:r>
    </w:p>
    <w:p w14:paraId="590F594E" w14:textId="77777777" w:rsidR="007D7848" w:rsidRPr="00306EB6" w:rsidRDefault="007D7848" w:rsidP="007D7848">
      <w:pPr>
        <w:ind w:left="720"/>
        <w:rPr>
          <w:rFonts w:ascii="Arial" w:hAnsi="Arial" w:cs="Arial"/>
          <w:szCs w:val="24"/>
        </w:rPr>
      </w:pPr>
      <w:r w:rsidRPr="00306EB6">
        <w:rPr>
          <w:rFonts w:ascii="Arial" w:hAnsi="Arial" w:cs="Arial"/>
          <w:szCs w:val="24"/>
        </w:rPr>
        <w:t>Background Investigations</w:t>
      </w:r>
    </w:p>
    <w:p w14:paraId="3CE1FB20" w14:textId="77777777" w:rsidR="007D7848" w:rsidRPr="00306EB6" w:rsidRDefault="007D7848" w:rsidP="00F2155F">
      <w:pPr>
        <w:pStyle w:val="ListParagraph"/>
        <w:numPr>
          <w:ilvl w:val="1"/>
          <w:numId w:val="46"/>
        </w:numPr>
        <w:rPr>
          <w:sz w:val="24"/>
          <w:szCs w:val="24"/>
        </w:rPr>
      </w:pPr>
      <w:r w:rsidRPr="00306EB6">
        <w:rPr>
          <w:sz w:val="24"/>
          <w:szCs w:val="24"/>
        </w:rPr>
        <w:t>Verification of previous mployers, salary histories, criminal record checks, education verification and credit history</w:t>
      </w:r>
    </w:p>
    <w:p w14:paraId="446BC2C8" w14:textId="77777777" w:rsidR="007D7848" w:rsidRPr="00306EB6" w:rsidRDefault="007D7848" w:rsidP="007D7848">
      <w:pPr>
        <w:ind w:left="1080"/>
        <w:rPr>
          <w:rFonts w:ascii="Arial" w:hAnsi="Arial" w:cs="Arial"/>
          <w:szCs w:val="24"/>
        </w:rPr>
      </w:pPr>
      <w:r w:rsidRPr="00306EB6">
        <w:rPr>
          <w:rFonts w:ascii="Arial" w:hAnsi="Arial" w:cs="Arial"/>
          <w:szCs w:val="24"/>
        </w:rPr>
        <w:t>Investigation Services MUST include:</w:t>
      </w:r>
    </w:p>
    <w:p w14:paraId="751C496C" w14:textId="77777777" w:rsidR="007D7848" w:rsidRPr="00306EB6" w:rsidRDefault="007D7848" w:rsidP="00F2155F">
      <w:pPr>
        <w:pStyle w:val="ListParagraph"/>
        <w:numPr>
          <w:ilvl w:val="1"/>
          <w:numId w:val="46"/>
        </w:numPr>
        <w:rPr>
          <w:sz w:val="24"/>
          <w:szCs w:val="24"/>
        </w:rPr>
      </w:pPr>
      <w:r w:rsidRPr="00306EB6">
        <w:rPr>
          <w:sz w:val="24"/>
          <w:szCs w:val="24"/>
        </w:rPr>
        <w:t>Local Agency Check (LAC)</w:t>
      </w:r>
    </w:p>
    <w:p w14:paraId="59399B1C" w14:textId="77777777" w:rsidR="007D7848" w:rsidRPr="00306EB6" w:rsidRDefault="007D7848" w:rsidP="00F2155F">
      <w:pPr>
        <w:pStyle w:val="ListParagraph"/>
        <w:numPr>
          <w:ilvl w:val="1"/>
          <w:numId w:val="46"/>
        </w:numPr>
        <w:rPr>
          <w:sz w:val="24"/>
          <w:szCs w:val="24"/>
        </w:rPr>
      </w:pPr>
      <w:r w:rsidRPr="00306EB6">
        <w:rPr>
          <w:sz w:val="24"/>
          <w:szCs w:val="24"/>
        </w:rPr>
        <w:t>National Agency Check with Local Agency Checks and credit checks (NACLC)</w:t>
      </w:r>
    </w:p>
    <w:p w14:paraId="12006A26" w14:textId="77777777" w:rsidR="007D7848" w:rsidRPr="00306EB6" w:rsidRDefault="007D7848" w:rsidP="00F2155F">
      <w:pPr>
        <w:pStyle w:val="ListParagraph"/>
        <w:numPr>
          <w:ilvl w:val="1"/>
          <w:numId w:val="46"/>
        </w:numPr>
        <w:rPr>
          <w:sz w:val="24"/>
          <w:szCs w:val="24"/>
        </w:rPr>
      </w:pPr>
      <w:r w:rsidRPr="00306EB6">
        <w:rPr>
          <w:sz w:val="24"/>
          <w:szCs w:val="24"/>
        </w:rPr>
        <w:t>Single Scope Background Investigation (SSBI)</w:t>
      </w:r>
    </w:p>
    <w:p w14:paraId="34F4F9A4" w14:textId="77777777" w:rsidR="007D7848" w:rsidRPr="00306EB6" w:rsidRDefault="007D7848" w:rsidP="00F2155F">
      <w:pPr>
        <w:pStyle w:val="ListParagraph"/>
        <w:numPr>
          <w:ilvl w:val="1"/>
          <w:numId w:val="46"/>
        </w:numPr>
        <w:rPr>
          <w:sz w:val="24"/>
          <w:szCs w:val="24"/>
        </w:rPr>
      </w:pPr>
      <w:r w:rsidRPr="00306EB6">
        <w:rPr>
          <w:sz w:val="24"/>
          <w:szCs w:val="24"/>
        </w:rPr>
        <w:t>SSBI-Periodic reinvestigation (SSBI-PR)</w:t>
      </w:r>
    </w:p>
    <w:p w14:paraId="3519C725" w14:textId="77777777" w:rsidR="007D7848" w:rsidRPr="00306EB6" w:rsidRDefault="007D7848" w:rsidP="00F2155F">
      <w:pPr>
        <w:pStyle w:val="ListParagraph"/>
        <w:numPr>
          <w:ilvl w:val="1"/>
          <w:numId w:val="46"/>
        </w:numPr>
        <w:rPr>
          <w:sz w:val="24"/>
          <w:szCs w:val="24"/>
        </w:rPr>
      </w:pPr>
      <w:r w:rsidRPr="00306EB6">
        <w:rPr>
          <w:sz w:val="24"/>
          <w:szCs w:val="24"/>
        </w:rPr>
        <w:t>Misconduct Investigations (SSBI-MI)</w:t>
      </w:r>
    </w:p>
    <w:p w14:paraId="38F9A39E" w14:textId="77777777" w:rsidR="007D7848" w:rsidRPr="00306EB6" w:rsidRDefault="007D7848" w:rsidP="007D7848">
      <w:pPr>
        <w:ind w:left="576"/>
        <w:rPr>
          <w:rFonts w:ascii="Arial" w:hAnsi="Arial" w:cs="Arial"/>
          <w:szCs w:val="24"/>
        </w:rPr>
      </w:pPr>
      <w:r w:rsidRPr="00306EB6">
        <w:rPr>
          <w:rFonts w:ascii="Arial" w:hAnsi="Arial" w:cs="Arial"/>
          <w:szCs w:val="24"/>
        </w:rPr>
        <w:t xml:space="preserve">Investigation services can support the authorized Department/Agency in acquiring Reports of Investigation ROI) in areas of public trust, national security and </w:t>
      </w:r>
      <w:r w:rsidRPr="00306EB6">
        <w:rPr>
          <w:rFonts w:ascii="Arial" w:hAnsi="Arial" w:cs="Arial"/>
          <w:szCs w:val="24"/>
        </w:rPr>
        <w:lastRenderedPageBreak/>
        <w:t>suitability investigations conducted by the Federal Government in compliance with appropriate sections of the United States Code (i.e. Title 5, Title 15), Executive Orders nad requesting Department/Agency Directives, Policies and Procedures.</w:t>
      </w:r>
    </w:p>
    <w:p w14:paraId="5C06C1AF" w14:textId="77777777" w:rsidR="007D7848" w:rsidRPr="00306EB6" w:rsidRDefault="007D7848" w:rsidP="007D7848">
      <w:pPr>
        <w:ind w:left="576"/>
        <w:rPr>
          <w:rFonts w:ascii="Arial" w:hAnsi="Arial" w:cs="Arial"/>
          <w:szCs w:val="24"/>
        </w:rPr>
      </w:pPr>
    </w:p>
    <w:p w14:paraId="0A4135E3" w14:textId="77777777" w:rsidR="007D7848" w:rsidRDefault="007D7848" w:rsidP="007D7848">
      <w:pPr>
        <w:ind w:left="576"/>
      </w:pPr>
    </w:p>
    <w:p w14:paraId="02BCFABE" w14:textId="76FF888F" w:rsidR="007D7848" w:rsidRDefault="00782240" w:rsidP="00F2155F">
      <w:pPr>
        <w:pStyle w:val="Heading2"/>
        <w:numPr>
          <w:ilvl w:val="0"/>
          <w:numId w:val="47"/>
        </w:numPr>
      </w:pPr>
      <w:bookmarkStart w:id="213" w:name="_Toc54878313"/>
      <w:r>
        <w:t>URGENT REQUIREMENTS</w:t>
      </w:r>
      <w:bookmarkEnd w:id="213"/>
    </w:p>
    <w:p w14:paraId="504AA436" w14:textId="77777777" w:rsidR="00782240" w:rsidRPr="00E47DD6" w:rsidRDefault="00782240" w:rsidP="00782240">
      <w:pPr>
        <w:pStyle w:val="box"/>
        <w:ind w:left="360"/>
        <w:rPr>
          <w:rFonts w:ascii="Arial" w:hAnsi="Arial" w:cs="Arial"/>
          <w:sz w:val="22"/>
          <w:szCs w:val="22"/>
        </w:rPr>
      </w:pPr>
      <w:r w:rsidRPr="00782240">
        <w:rPr>
          <w:rFonts w:ascii="Arial" w:hAnsi="Arial" w:cs="Arial"/>
          <w:szCs w:val="24"/>
        </w:rPr>
        <w:t>When the Contract delivery period does not meet the bona fide urgent delivery requirements of an ordering agency, agencies are encouraged, if time permits, to contact the Contractor for the purpose of obtaining accelerated delivery.  The Contractor shall reply to the inquiry within three (3) workdays after receipt (telephonic replies shall be confirmed by the Contractor in writing).  If the Contractor offers an accelerated delivery time acceptable to the ordering agency, any order(s) placed pursuant to the agreed upon accelerated delivery time frame shall be delivered within this shorter delivery time and in accordance with all the other terms and conditions of the Contract</w:t>
      </w:r>
      <w:r w:rsidRPr="00E47DD6">
        <w:rPr>
          <w:rFonts w:ascii="Arial" w:hAnsi="Arial" w:cs="Arial"/>
          <w:sz w:val="22"/>
          <w:szCs w:val="22"/>
        </w:rPr>
        <w:t>.</w:t>
      </w:r>
    </w:p>
    <w:p w14:paraId="26EC041F" w14:textId="77777777" w:rsidR="007D7848" w:rsidRDefault="007D7848" w:rsidP="007D7848">
      <w:pPr>
        <w:pStyle w:val="ListParagraph"/>
        <w:rPr>
          <w:sz w:val="24"/>
          <w:szCs w:val="24"/>
        </w:rPr>
      </w:pPr>
    </w:p>
    <w:p w14:paraId="4766DC7A" w14:textId="77777777" w:rsidR="007D7848" w:rsidRDefault="007D7848" w:rsidP="00F2155F">
      <w:pPr>
        <w:pStyle w:val="Heading2"/>
        <w:numPr>
          <w:ilvl w:val="0"/>
          <w:numId w:val="47"/>
        </w:numPr>
      </w:pPr>
      <w:bookmarkStart w:id="214" w:name="_Toc54878314"/>
      <w:r>
        <w:t>TIME OF DELIVERY</w:t>
      </w:r>
      <w:bookmarkEnd w:id="214"/>
    </w:p>
    <w:p w14:paraId="66EA7FF1" w14:textId="77777777" w:rsidR="005408EB" w:rsidRPr="00306EB6" w:rsidRDefault="005408EB" w:rsidP="00782240">
      <w:pPr>
        <w:pStyle w:val="box"/>
        <w:ind w:left="360"/>
        <w:rPr>
          <w:rFonts w:ascii="Arial" w:hAnsi="Arial" w:cs="Arial"/>
          <w:szCs w:val="24"/>
        </w:rPr>
      </w:pPr>
      <w:r w:rsidRPr="00306EB6">
        <w:rPr>
          <w:rFonts w:ascii="Arial" w:hAnsi="Arial" w:cs="Arial"/>
          <w:szCs w:val="24"/>
        </w:rPr>
        <w:t>The Contractor shall deliver to destination within the number of calendar days after receipt of order (ARO), as set forth below:</w:t>
      </w:r>
    </w:p>
    <w:p w14:paraId="4D3B3D75" w14:textId="77777777" w:rsidR="005408EB" w:rsidRPr="00306EB6" w:rsidRDefault="005408EB" w:rsidP="005408EB">
      <w:pPr>
        <w:pStyle w:val="box"/>
        <w:ind w:left="720"/>
        <w:rPr>
          <w:rFonts w:ascii="Arial" w:hAnsi="Arial" w:cs="Arial"/>
          <w:szCs w:val="24"/>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30"/>
        <w:gridCol w:w="4149"/>
      </w:tblGrid>
      <w:tr w:rsidR="005408EB" w:rsidRPr="00306EB6" w14:paraId="7CE17E85" w14:textId="77777777" w:rsidTr="00782240">
        <w:trPr>
          <w:cantSplit/>
          <w:jc w:val="center"/>
        </w:trPr>
        <w:tc>
          <w:tcPr>
            <w:tcW w:w="4330" w:type="dxa"/>
            <w:tcBorders>
              <w:top w:val="single" w:sz="6" w:space="0" w:color="auto"/>
              <w:left w:val="single" w:sz="6" w:space="0" w:color="auto"/>
              <w:bottom w:val="single" w:sz="6" w:space="0" w:color="auto"/>
              <w:right w:val="single" w:sz="6" w:space="0" w:color="auto"/>
            </w:tcBorders>
            <w:shd w:val="clear" w:color="auto" w:fill="FABF8F" w:themeFill="accent6" w:themeFillTint="99"/>
          </w:tcPr>
          <w:p w14:paraId="74B18379" w14:textId="77777777" w:rsidR="005408EB" w:rsidRPr="00306EB6" w:rsidRDefault="005408EB" w:rsidP="005408EB">
            <w:pPr>
              <w:pStyle w:val="single"/>
              <w:numPr>
                <w:ilvl w:val="12"/>
                <w:numId w:val="0"/>
              </w:numPr>
              <w:jc w:val="center"/>
              <w:rPr>
                <w:rFonts w:ascii="Arial" w:hAnsi="Arial" w:cs="Arial"/>
                <w:b/>
                <w:bCs/>
              </w:rPr>
            </w:pPr>
            <w:r w:rsidRPr="00306EB6">
              <w:rPr>
                <w:rFonts w:ascii="Arial" w:hAnsi="Arial" w:cs="Arial"/>
                <w:b/>
                <w:bCs/>
              </w:rPr>
              <w:t>Special Item Number</w:t>
            </w:r>
          </w:p>
        </w:tc>
        <w:tc>
          <w:tcPr>
            <w:tcW w:w="4149" w:type="dxa"/>
            <w:tcBorders>
              <w:top w:val="single" w:sz="6" w:space="0" w:color="auto"/>
              <w:left w:val="single" w:sz="6" w:space="0" w:color="auto"/>
              <w:bottom w:val="single" w:sz="6" w:space="0" w:color="auto"/>
              <w:right w:val="single" w:sz="6" w:space="0" w:color="auto"/>
            </w:tcBorders>
            <w:shd w:val="clear" w:color="auto" w:fill="FABF8F" w:themeFill="accent6" w:themeFillTint="99"/>
          </w:tcPr>
          <w:p w14:paraId="590DAE38" w14:textId="77777777" w:rsidR="005408EB" w:rsidRPr="00306EB6" w:rsidRDefault="005408EB" w:rsidP="005408EB">
            <w:pPr>
              <w:pStyle w:val="single"/>
              <w:numPr>
                <w:ilvl w:val="12"/>
                <w:numId w:val="0"/>
              </w:numPr>
              <w:jc w:val="center"/>
              <w:rPr>
                <w:rFonts w:ascii="Arial" w:hAnsi="Arial" w:cs="Arial"/>
                <w:b/>
                <w:bCs/>
              </w:rPr>
            </w:pPr>
            <w:r w:rsidRPr="00306EB6">
              <w:rPr>
                <w:rFonts w:ascii="Arial" w:hAnsi="Arial" w:cs="Arial"/>
                <w:b/>
                <w:bCs/>
              </w:rPr>
              <w:t>Delivery Time (Days ARO)</w:t>
            </w:r>
          </w:p>
        </w:tc>
      </w:tr>
      <w:tr w:rsidR="005408EB" w:rsidRPr="00306EB6" w14:paraId="27397494" w14:textId="77777777" w:rsidTr="005408EB">
        <w:trPr>
          <w:cantSplit/>
          <w:jc w:val="center"/>
        </w:trPr>
        <w:tc>
          <w:tcPr>
            <w:tcW w:w="4330" w:type="dxa"/>
            <w:tcBorders>
              <w:top w:val="single" w:sz="6" w:space="0" w:color="auto"/>
              <w:left w:val="single" w:sz="6" w:space="0" w:color="auto"/>
              <w:bottom w:val="single" w:sz="6" w:space="0" w:color="auto"/>
              <w:right w:val="single" w:sz="6" w:space="0" w:color="auto"/>
            </w:tcBorders>
          </w:tcPr>
          <w:p w14:paraId="71BFAEE5" w14:textId="77777777" w:rsidR="005408EB" w:rsidRPr="00306EB6" w:rsidRDefault="005408EB" w:rsidP="005408EB">
            <w:pPr>
              <w:pStyle w:val="single"/>
              <w:numPr>
                <w:ilvl w:val="12"/>
                <w:numId w:val="0"/>
              </w:numPr>
              <w:jc w:val="center"/>
              <w:rPr>
                <w:rFonts w:ascii="Arial" w:hAnsi="Arial" w:cs="Arial"/>
              </w:rPr>
            </w:pPr>
            <w:r w:rsidRPr="00306EB6">
              <w:rPr>
                <w:rFonts w:ascii="Arial" w:hAnsi="Arial" w:cs="Arial"/>
              </w:rPr>
              <w:t xml:space="preserve">561611 </w:t>
            </w:r>
          </w:p>
        </w:tc>
        <w:tc>
          <w:tcPr>
            <w:tcW w:w="4149" w:type="dxa"/>
            <w:tcBorders>
              <w:top w:val="single" w:sz="6" w:space="0" w:color="auto"/>
              <w:left w:val="single" w:sz="6" w:space="0" w:color="auto"/>
              <w:bottom w:val="single" w:sz="6" w:space="0" w:color="auto"/>
              <w:right w:val="single" w:sz="6" w:space="0" w:color="auto"/>
            </w:tcBorders>
          </w:tcPr>
          <w:p w14:paraId="61A58DB0" w14:textId="77777777" w:rsidR="005408EB" w:rsidRPr="00306EB6" w:rsidRDefault="005408EB" w:rsidP="005408EB">
            <w:pPr>
              <w:pStyle w:val="single"/>
              <w:numPr>
                <w:ilvl w:val="12"/>
                <w:numId w:val="0"/>
              </w:numPr>
              <w:jc w:val="center"/>
              <w:rPr>
                <w:rFonts w:ascii="Arial" w:hAnsi="Arial" w:cs="Arial"/>
              </w:rPr>
            </w:pPr>
            <w:r w:rsidRPr="00306EB6">
              <w:rPr>
                <w:rFonts w:ascii="Arial" w:hAnsi="Arial" w:cs="Arial"/>
              </w:rPr>
              <w:t>Day after receipt to completion</w:t>
            </w:r>
          </w:p>
        </w:tc>
      </w:tr>
    </w:tbl>
    <w:p w14:paraId="5024FC2D" w14:textId="6729FC98" w:rsidR="007D7848" w:rsidRPr="00306EB6" w:rsidRDefault="007D7848" w:rsidP="005408EB">
      <w:pPr>
        <w:rPr>
          <w:rFonts w:ascii="Arial" w:hAnsi="Arial" w:cs="Arial"/>
          <w:szCs w:val="24"/>
        </w:rPr>
      </w:pPr>
    </w:p>
    <w:p w14:paraId="436BBEDD" w14:textId="68AE09D0" w:rsidR="005408EB" w:rsidRPr="00306EB6" w:rsidRDefault="005408EB" w:rsidP="002926F9">
      <w:pPr>
        <w:pStyle w:val="Heading2"/>
        <w:numPr>
          <w:ilvl w:val="0"/>
          <w:numId w:val="68"/>
        </w:numPr>
        <w:rPr>
          <w:rFonts w:cs="Arial"/>
          <w:szCs w:val="24"/>
        </w:rPr>
      </w:pPr>
      <w:bookmarkStart w:id="215" w:name="_Toc54878315"/>
      <w:r w:rsidRPr="00306EB6">
        <w:rPr>
          <w:rFonts w:cs="Arial"/>
          <w:szCs w:val="24"/>
        </w:rPr>
        <w:t>EXPEDITED DELIVERY</w:t>
      </w:r>
      <w:bookmarkEnd w:id="215"/>
    </w:p>
    <w:p w14:paraId="6D2AB7C0" w14:textId="77777777" w:rsidR="005408EB" w:rsidRPr="00306EB6" w:rsidRDefault="005408EB" w:rsidP="005408EB">
      <w:pPr>
        <w:pStyle w:val="box"/>
        <w:rPr>
          <w:rFonts w:ascii="Arial" w:hAnsi="Arial" w:cs="Arial"/>
          <w:szCs w:val="24"/>
        </w:rPr>
      </w:pPr>
      <w:r w:rsidRPr="00306EB6">
        <w:rPr>
          <w:rFonts w:ascii="Arial" w:hAnsi="Arial" w:cs="Arial"/>
          <w:szCs w:val="24"/>
        </w:rPr>
        <w:t>CSRA may provide expedited delivery subject to the availability of resources, the scope of work requested, and after an evaluation of financial impact.  The price will be negotiated to reflect additional costs for expedited services.</w:t>
      </w:r>
    </w:p>
    <w:p w14:paraId="1AD822D5" w14:textId="77777777" w:rsidR="005408EB" w:rsidRPr="00306EB6" w:rsidRDefault="005408EB" w:rsidP="005408EB">
      <w:pPr>
        <w:pStyle w:val="box"/>
        <w:rPr>
          <w:rFonts w:ascii="Arial" w:hAnsi="Arial" w:cs="Arial"/>
          <w:szCs w:val="24"/>
        </w:rPr>
      </w:pPr>
    </w:p>
    <w:p w14:paraId="50CC2F01" w14:textId="70BD1660" w:rsidR="005408EB" w:rsidRPr="00306EB6" w:rsidRDefault="005408EB" w:rsidP="002926F9">
      <w:pPr>
        <w:pStyle w:val="ListParagraph"/>
        <w:numPr>
          <w:ilvl w:val="0"/>
          <w:numId w:val="67"/>
        </w:numPr>
        <w:rPr>
          <w:sz w:val="24"/>
          <w:szCs w:val="24"/>
        </w:rPr>
      </w:pPr>
      <w:r w:rsidRPr="00306EB6">
        <w:rPr>
          <w:sz w:val="24"/>
          <w:szCs w:val="24"/>
        </w:rPr>
        <w:t>All background investigation offerings include completion within 60 days of receipt by CSRA.  Expedited processing is available.  Please refer to the chart below for maximum expedited processing fees based on timeliness and base case price. </w:t>
      </w:r>
    </w:p>
    <w:p w14:paraId="5E74BA94" w14:textId="68B904DE" w:rsidR="005408EB" w:rsidRPr="00306EB6" w:rsidRDefault="005408EB" w:rsidP="005408EB">
      <w:pPr>
        <w:rPr>
          <w:rFonts w:ascii="Arial" w:hAnsi="Arial" w:cs="Arial"/>
          <w:szCs w:val="24"/>
        </w:rPr>
      </w:pPr>
    </w:p>
    <w:tbl>
      <w:tblPr>
        <w:tblW w:w="0" w:type="auto"/>
        <w:tblInd w:w="1345" w:type="dxa"/>
        <w:tblCellMar>
          <w:left w:w="0" w:type="dxa"/>
          <w:right w:w="0" w:type="dxa"/>
        </w:tblCellMar>
        <w:tblLook w:val="04A0" w:firstRow="1" w:lastRow="0" w:firstColumn="1" w:lastColumn="0" w:noHBand="0" w:noVBand="1"/>
      </w:tblPr>
      <w:tblGrid>
        <w:gridCol w:w="2098"/>
        <w:gridCol w:w="4541"/>
      </w:tblGrid>
      <w:tr w:rsidR="00193C1C" w:rsidRPr="00306EB6" w14:paraId="4CFD8890" w14:textId="77777777" w:rsidTr="00782240">
        <w:trPr>
          <w:trHeight w:val="407"/>
        </w:trPr>
        <w:tc>
          <w:tcPr>
            <w:tcW w:w="2098" w:type="dxa"/>
            <w:tcBorders>
              <w:top w:val="single" w:sz="8" w:space="0" w:color="auto"/>
              <w:left w:val="single" w:sz="8" w:space="0" w:color="auto"/>
              <w:bottom w:val="single" w:sz="8" w:space="0" w:color="auto"/>
              <w:right w:val="single" w:sz="8" w:space="0" w:color="auto"/>
            </w:tcBorders>
            <w:shd w:val="clear" w:color="auto" w:fill="FABF8F" w:themeFill="accent6" w:themeFillTint="99"/>
            <w:tcMar>
              <w:top w:w="0" w:type="dxa"/>
              <w:left w:w="108" w:type="dxa"/>
              <w:bottom w:w="0" w:type="dxa"/>
              <w:right w:w="108" w:type="dxa"/>
            </w:tcMar>
            <w:hideMark/>
          </w:tcPr>
          <w:p w14:paraId="72FD8365" w14:textId="77777777" w:rsidR="00193C1C" w:rsidRPr="00782240" w:rsidRDefault="00193C1C" w:rsidP="00A70AEF">
            <w:pPr>
              <w:rPr>
                <w:rFonts w:ascii="Arial" w:hAnsi="Arial" w:cs="Arial"/>
                <w:b/>
                <w:bCs/>
                <w:szCs w:val="24"/>
              </w:rPr>
            </w:pPr>
            <w:r w:rsidRPr="00782240">
              <w:rPr>
                <w:rFonts w:ascii="Arial" w:hAnsi="Arial" w:cs="Arial"/>
                <w:b/>
                <w:bCs/>
                <w:szCs w:val="24"/>
              </w:rPr>
              <w:t>Timeliness</w:t>
            </w:r>
          </w:p>
        </w:tc>
        <w:tc>
          <w:tcPr>
            <w:tcW w:w="4541" w:type="dxa"/>
            <w:tcBorders>
              <w:top w:val="single" w:sz="8" w:space="0" w:color="auto"/>
              <w:left w:val="nil"/>
              <w:bottom w:val="single" w:sz="8" w:space="0" w:color="auto"/>
              <w:right w:val="single" w:sz="8" w:space="0" w:color="auto"/>
            </w:tcBorders>
            <w:shd w:val="clear" w:color="auto" w:fill="FABF8F" w:themeFill="accent6" w:themeFillTint="99"/>
            <w:tcMar>
              <w:top w:w="0" w:type="dxa"/>
              <w:left w:w="108" w:type="dxa"/>
              <w:bottom w:w="0" w:type="dxa"/>
              <w:right w:w="108" w:type="dxa"/>
            </w:tcMar>
            <w:hideMark/>
          </w:tcPr>
          <w:p w14:paraId="02A69DBA" w14:textId="77777777" w:rsidR="00193C1C" w:rsidRPr="00782240" w:rsidRDefault="00193C1C" w:rsidP="00A70AEF">
            <w:pPr>
              <w:rPr>
                <w:rFonts w:ascii="Arial" w:hAnsi="Arial" w:cs="Arial"/>
                <w:b/>
                <w:bCs/>
                <w:szCs w:val="24"/>
              </w:rPr>
            </w:pPr>
            <w:r w:rsidRPr="00782240">
              <w:rPr>
                <w:rFonts w:ascii="Arial" w:hAnsi="Arial" w:cs="Arial"/>
                <w:b/>
                <w:bCs/>
                <w:szCs w:val="24"/>
              </w:rPr>
              <w:t>Maximum Expedited Delivery Fee</w:t>
            </w:r>
          </w:p>
        </w:tc>
      </w:tr>
      <w:tr w:rsidR="00193C1C" w:rsidRPr="00306EB6" w14:paraId="50DFAB69" w14:textId="77777777" w:rsidTr="00193C1C">
        <w:trPr>
          <w:trHeight w:val="207"/>
        </w:trPr>
        <w:tc>
          <w:tcPr>
            <w:tcW w:w="2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6CEBA9" w14:textId="77777777" w:rsidR="00193C1C" w:rsidRPr="00306EB6" w:rsidRDefault="00193C1C" w:rsidP="00A70AEF">
            <w:pPr>
              <w:rPr>
                <w:rFonts w:ascii="Arial" w:hAnsi="Arial" w:cs="Arial"/>
                <w:szCs w:val="24"/>
              </w:rPr>
            </w:pPr>
            <w:r w:rsidRPr="00306EB6">
              <w:rPr>
                <w:rFonts w:ascii="Arial" w:hAnsi="Arial" w:cs="Arial"/>
                <w:szCs w:val="24"/>
              </w:rPr>
              <w:t>0 – 15 days</w:t>
            </w:r>
          </w:p>
        </w:tc>
        <w:tc>
          <w:tcPr>
            <w:tcW w:w="4541" w:type="dxa"/>
            <w:tcBorders>
              <w:top w:val="nil"/>
              <w:left w:val="nil"/>
              <w:bottom w:val="single" w:sz="8" w:space="0" w:color="auto"/>
              <w:right w:val="single" w:sz="8" w:space="0" w:color="auto"/>
            </w:tcBorders>
            <w:tcMar>
              <w:top w:w="0" w:type="dxa"/>
              <w:left w:w="108" w:type="dxa"/>
              <w:bottom w:w="0" w:type="dxa"/>
              <w:right w:w="108" w:type="dxa"/>
            </w:tcMar>
            <w:hideMark/>
          </w:tcPr>
          <w:p w14:paraId="2E9979BA" w14:textId="77777777" w:rsidR="00193C1C" w:rsidRPr="00306EB6" w:rsidRDefault="00193C1C" w:rsidP="00A70AEF">
            <w:pPr>
              <w:rPr>
                <w:rFonts w:ascii="Arial" w:hAnsi="Arial" w:cs="Arial"/>
                <w:szCs w:val="24"/>
              </w:rPr>
            </w:pPr>
            <w:r w:rsidRPr="00306EB6">
              <w:rPr>
                <w:rFonts w:ascii="Arial" w:hAnsi="Arial" w:cs="Arial"/>
                <w:szCs w:val="24"/>
              </w:rPr>
              <w:t>20% of Base Price</w:t>
            </w:r>
          </w:p>
        </w:tc>
      </w:tr>
      <w:tr w:rsidR="00193C1C" w:rsidRPr="00306EB6" w14:paraId="536C238A" w14:textId="77777777" w:rsidTr="00193C1C">
        <w:trPr>
          <w:trHeight w:val="376"/>
        </w:trPr>
        <w:tc>
          <w:tcPr>
            <w:tcW w:w="2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BFC8FE" w14:textId="77777777" w:rsidR="00193C1C" w:rsidRPr="00306EB6" w:rsidRDefault="00193C1C" w:rsidP="00A70AEF">
            <w:pPr>
              <w:rPr>
                <w:rFonts w:ascii="Arial" w:hAnsi="Arial" w:cs="Arial"/>
                <w:szCs w:val="24"/>
              </w:rPr>
            </w:pPr>
            <w:r w:rsidRPr="00306EB6">
              <w:rPr>
                <w:rFonts w:ascii="Arial" w:hAnsi="Arial" w:cs="Arial"/>
                <w:szCs w:val="24"/>
              </w:rPr>
              <w:t xml:space="preserve">16 – 59 days </w:t>
            </w:r>
          </w:p>
        </w:tc>
        <w:tc>
          <w:tcPr>
            <w:tcW w:w="4541" w:type="dxa"/>
            <w:tcBorders>
              <w:top w:val="nil"/>
              <w:left w:val="nil"/>
              <w:bottom w:val="single" w:sz="8" w:space="0" w:color="auto"/>
              <w:right w:val="single" w:sz="8" w:space="0" w:color="auto"/>
            </w:tcBorders>
            <w:tcMar>
              <w:top w:w="0" w:type="dxa"/>
              <w:left w:w="108" w:type="dxa"/>
              <w:bottom w:w="0" w:type="dxa"/>
              <w:right w:w="108" w:type="dxa"/>
            </w:tcMar>
            <w:hideMark/>
          </w:tcPr>
          <w:p w14:paraId="6B8E76B0" w14:textId="77777777" w:rsidR="00193C1C" w:rsidRPr="00306EB6" w:rsidRDefault="00193C1C" w:rsidP="00A70AEF">
            <w:pPr>
              <w:rPr>
                <w:rFonts w:ascii="Arial" w:hAnsi="Arial" w:cs="Arial"/>
                <w:szCs w:val="24"/>
              </w:rPr>
            </w:pPr>
            <w:r w:rsidRPr="00306EB6">
              <w:rPr>
                <w:rFonts w:ascii="Arial" w:hAnsi="Arial" w:cs="Arial"/>
                <w:szCs w:val="24"/>
              </w:rPr>
              <w:t>15% of Base Price</w:t>
            </w:r>
          </w:p>
        </w:tc>
      </w:tr>
    </w:tbl>
    <w:p w14:paraId="1CFCA5F9" w14:textId="77777777" w:rsidR="00193C1C" w:rsidRPr="00306EB6" w:rsidRDefault="00193C1C" w:rsidP="00193C1C">
      <w:pPr>
        <w:ind w:left="1728"/>
        <w:rPr>
          <w:rFonts w:ascii="Arial" w:hAnsi="Arial" w:cs="Arial"/>
          <w:szCs w:val="24"/>
        </w:rPr>
      </w:pPr>
    </w:p>
    <w:p w14:paraId="2E7F0005" w14:textId="0C27ABE7" w:rsidR="003B6BA2" w:rsidRPr="00306EB6" w:rsidRDefault="007D7848" w:rsidP="002926F9">
      <w:pPr>
        <w:pStyle w:val="Heading2"/>
        <w:numPr>
          <w:ilvl w:val="0"/>
          <w:numId w:val="68"/>
        </w:numPr>
        <w:rPr>
          <w:rFonts w:cs="Arial"/>
          <w:szCs w:val="24"/>
        </w:rPr>
      </w:pPr>
      <w:bookmarkStart w:id="216" w:name="_Toc54878316"/>
      <w:r w:rsidRPr="00306EB6">
        <w:rPr>
          <w:rFonts w:cs="Arial"/>
          <w:szCs w:val="24"/>
        </w:rPr>
        <w:t>CANCELLATION</w:t>
      </w:r>
      <w:bookmarkEnd w:id="216"/>
    </w:p>
    <w:p w14:paraId="593093CF" w14:textId="6FF96DFA" w:rsidR="003B6BA2" w:rsidRPr="00306EB6" w:rsidRDefault="003B6BA2" w:rsidP="00954E50">
      <w:pPr>
        <w:rPr>
          <w:rFonts w:ascii="Arial" w:hAnsi="Arial" w:cs="Arial"/>
          <w:szCs w:val="24"/>
        </w:rPr>
      </w:pPr>
    </w:p>
    <w:p w14:paraId="286461F5" w14:textId="77777777" w:rsidR="00193C1C" w:rsidRPr="00306EB6" w:rsidRDefault="00193C1C" w:rsidP="00193C1C">
      <w:pPr>
        <w:rPr>
          <w:rFonts w:ascii="Arial" w:hAnsi="Arial" w:cs="Arial"/>
          <w:color w:val="1F497D"/>
          <w:szCs w:val="24"/>
        </w:rPr>
      </w:pPr>
      <w:r w:rsidRPr="00306EB6">
        <w:rPr>
          <w:rFonts w:ascii="Arial" w:hAnsi="Arial" w:cs="Arial"/>
          <w:szCs w:val="24"/>
        </w:rPr>
        <w:t xml:space="preserve">Unless negotiated at the BPA and task order level, Investigations cancelled prior to completion will result in the following billing rates expressed as a percentage of full per </w:t>
      </w:r>
      <w:r w:rsidRPr="00306EB6">
        <w:rPr>
          <w:rFonts w:ascii="Arial" w:hAnsi="Arial" w:cs="Arial"/>
          <w:szCs w:val="24"/>
        </w:rPr>
        <w:lastRenderedPageBreak/>
        <w:t>unit case prices based on total number of days between delivery to CSRA and CSRA’s receipt of written notification of cancellation from the customer agency</w:t>
      </w:r>
      <w:r w:rsidRPr="00306EB6">
        <w:rPr>
          <w:rFonts w:ascii="Arial" w:hAnsi="Arial" w:cs="Arial"/>
          <w:color w:val="1F497D"/>
          <w:szCs w:val="24"/>
        </w:rPr>
        <w:t>.</w:t>
      </w:r>
    </w:p>
    <w:p w14:paraId="2E0EBBF0" w14:textId="77777777" w:rsidR="00193C1C" w:rsidRPr="00306EB6" w:rsidRDefault="00193C1C" w:rsidP="00193C1C">
      <w:pPr>
        <w:rPr>
          <w:rFonts w:ascii="Arial" w:hAnsi="Arial" w:cs="Arial"/>
          <w:color w:val="1F497D"/>
          <w:szCs w:val="24"/>
        </w:rPr>
      </w:pPr>
    </w:p>
    <w:tbl>
      <w:tblPr>
        <w:tblW w:w="10034" w:type="dxa"/>
        <w:tblCellMar>
          <w:left w:w="0" w:type="dxa"/>
          <w:right w:w="0" w:type="dxa"/>
        </w:tblCellMar>
        <w:tblLook w:val="04A0" w:firstRow="1" w:lastRow="0" w:firstColumn="1" w:lastColumn="0" w:noHBand="0" w:noVBand="1"/>
      </w:tblPr>
      <w:tblGrid>
        <w:gridCol w:w="1574"/>
        <w:gridCol w:w="2880"/>
        <w:gridCol w:w="2790"/>
        <w:gridCol w:w="2790"/>
      </w:tblGrid>
      <w:tr w:rsidR="00193C1C" w:rsidRPr="00306EB6" w14:paraId="0992AF57" w14:textId="77777777" w:rsidTr="00782240">
        <w:trPr>
          <w:trHeight w:val="549"/>
        </w:trPr>
        <w:tc>
          <w:tcPr>
            <w:tcW w:w="1574" w:type="dxa"/>
            <w:tcBorders>
              <w:top w:val="single" w:sz="8" w:space="0" w:color="auto"/>
              <w:left w:val="single" w:sz="8" w:space="0" w:color="auto"/>
              <w:bottom w:val="single" w:sz="8" w:space="0" w:color="auto"/>
              <w:right w:val="single" w:sz="8" w:space="0" w:color="auto"/>
            </w:tcBorders>
            <w:shd w:val="clear" w:color="auto" w:fill="FABF8F" w:themeFill="accent6" w:themeFillTint="99"/>
            <w:tcMar>
              <w:top w:w="0" w:type="dxa"/>
              <w:left w:w="108" w:type="dxa"/>
              <w:bottom w:w="0" w:type="dxa"/>
              <w:right w:w="108" w:type="dxa"/>
            </w:tcMar>
            <w:hideMark/>
          </w:tcPr>
          <w:p w14:paraId="064CA80E" w14:textId="77777777" w:rsidR="00193C1C" w:rsidRPr="00782240" w:rsidRDefault="00193C1C" w:rsidP="00A70AEF">
            <w:pPr>
              <w:rPr>
                <w:rFonts w:ascii="Arial" w:hAnsi="Arial" w:cs="Arial"/>
                <w:b/>
                <w:bCs/>
                <w:szCs w:val="24"/>
              </w:rPr>
            </w:pPr>
            <w:r w:rsidRPr="00782240">
              <w:rPr>
                <w:rFonts w:ascii="Arial" w:hAnsi="Arial" w:cs="Arial"/>
                <w:b/>
                <w:bCs/>
                <w:szCs w:val="24"/>
              </w:rPr>
              <w:t>Delivery Type</w:t>
            </w:r>
          </w:p>
        </w:tc>
        <w:tc>
          <w:tcPr>
            <w:tcW w:w="2880" w:type="dxa"/>
            <w:tcBorders>
              <w:top w:val="single" w:sz="8" w:space="0" w:color="auto"/>
              <w:left w:val="nil"/>
              <w:bottom w:val="single" w:sz="8" w:space="0" w:color="auto"/>
              <w:right w:val="single" w:sz="8" w:space="0" w:color="auto"/>
            </w:tcBorders>
            <w:shd w:val="clear" w:color="auto" w:fill="FABF8F" w:themeFill="accent6" w:themeFillTint="99"/>
            <w:tcMar>
              <w:top w:w="0" w:type="dxa"/>
              <w:left w:w="108" w:type="dxa"/>
              <w:bottom w:w="0" w:type="dxa"/>
              <w:right w:w="108" w:type="dxa"/>
            </w:tcMar>
            <w:hideMark/>
          </w:tcPr>
          <w:p w14:paraId="45D7C799" w14:textId="77777777" w:rsidR="00193C1C" w:rsidRPr="00782240" w:rsidRDefault="00193C1C" w:rsidP="00A70AEF">
            <w:pPr>
              <w:rPr>
                <w:rFonts w:ascii="Arial" w:hAnsi="Arial" w:cs="Arial"/>
                <w:b/>
                <w:bCs/>
                <w:szCs w:val="24"/>
              </w:rPr>
            </w:pPr>
            <w:r w:rsidRPr="00782240">
              <w:rPr>
                <w:rFonts w:ascii="Arial" w:hAnsi="Arial" w:cs="Arial"/>
                <w:b/>
                <w:bCs/>
                <w:szCs w:val="24"/>
              </w:rPr>
              <w:t>Cancelled on day 1-3</w:t>
            </w:r>
          </w:p>
        </w:tc>
        <w:tc>
          <w:tcPr>
            <w:tcW w:w="2790" w:type="dxa"/>
            <w:tcBorders>
              <w:top w:val="single" w:sz="8" w:space="0" w:color="auto"/>
              <w:left w:val="nil"/>
              <w:bottom w:val="single" w:sz="8" w:space="0" w:color="auto"/>
              <w:right w:val="single" w:sz="8" w:space="0" w:color="auto"/>
            </w:tcBorders>
            <w:shd w:val="clear" w:color="auto" w:fill="FABF8F" w:themeFill="accent6" w:themeFillTint="99"/>
            <w:hideMark/>
          </w:tcPr>
          <w:p w14:paraId="0211205D" w14:textId="77777777" w:rsidR="00193C1C" w:rsidRPr="00782240" w:rsidRDefault="00193C1C" w:rsidP="00A70AEF">
            <w:pPr>
              <w:rPr>
                <w:rFonts w:ascii="Arial" w:hAnsi="Arial" w:cs="Arial"/>
                <w:b/>
                <w:bCs/>
                <w:szCs w:val="24"/>
              </w:rPr>
            </w:pPr>
            <w:r w:rsidRPr="00782240">
              <w:rPr>
                <w:rFonts w:ascii="Arial" w:hAnsi="Arial" w:cs="Arial"/>
                <w:b/>
                <w:bCs/>
                <w:szCs w:val="24"/>
              </w:rPr>
              <w:t>Cancelled on day 4-9</w:t>
            </w:r>
          </w:p>
        </w:tc>
        <w:tc>
          <w:tcPr>
            <w:tcW w:w="2790" w:type="dxa"/>
            <w:tcBorders>
              <w:top w:val="single" w:sz="8" w:space="0" w:color="auto"/>
              <w:left w:val="nil"/>
              <w:bottom w:val="single" w:sz="8" w:space="0" w:color="auto"/>
              <w:right w:val="single" w:sz="8" w:space="0" w:color="auto"/>
            </w:tcBorders>
            <w:shd w:val="clear" w:color="auto" w:fill="FABF8F" w:themeFill="accent6" w:themeFillTint="99"/>
            <w:hideMark/>
          </w:tcPr>
          <w:p w14:paraId="661332D9" w14:textId="77777777" w:rsidR="00193C1C" w:rsidRPr="00782240" w:rsidRDefault="00193C1C" w:rsidP="00A70AEF">
            <w:pPr>
              <w:rPr>
                <w:rFonts w:ascii="Arial" w:hAnsi="Arial" w:cs="Arial"/>
                <w:b/>
                <w:bCs/>
                <w:szCs w:val="24"/>
              </w:rPr>
            </w:pPr>
            <w:r w:rsidRPr="00782240">
              <w:rPr>
                <w:rFonts w:ascii="Arial" w:hAnsi="Arial" w:cs="Arial"/>
                <w:b/>
                <w:bCs/>
                <w:szCs w:val="24"/>
              </w:rPr>
              <w:t>Cancelled after day 10</w:t>
            </w:r>
          </w:p>
        </w:tc>
      </w:tr>
      <w:tr w:rsidR="00193C1C" w:rsidRPr="00306EB6" w14:paraId="484BEE3E" w14:textId="77777777" w:rsidTr="00A70AEF">
        <w:trPr>
          <w:trHeight w:val="262"/>
        </w:trPr>
        <w:tc>
          <w:tcPr>
            <w:tcW w:w="15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5D546D" w14:textId="77777777" w:rsidR="00193C1C" w:rsidRPr="00306EB6" w:rsidRDefault="00193C1C" w:rsidP="00A70AEF">
            <w:pPr>
              <w:rPr>
                <w:rFonts w:ascii="Arial" w:hAnsi="Arial" w:cs="Arial"/>
                <w:szCs w:val="24"/>
              </w:rPr>
            </w:pPr>
            <w:r w:rsidRPr="00306EB6">
              <w:rPr>
                <w:rFonts w:ascii="Arial" w:hAnsi="Arial" w:cs="Arial"/>
                <w:szCs w:val="24"/>
              </w:rPr>
              <w:t>0 – 15 days</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14:paraId="267CBFCD" w14:textId="77777777" w:rsidR="00193C1C" w:rsidRPr="00306EB6" w:rsidRDefault="00193C1C" w:rsidP="00A70AEF">
            <w:pPr>
              <w:rPr>
                <w:rFonts w:ascii="Arial" w:hAnsi="Arial" w:cs="Arial"/>
                <w:szCs w:val="24"/>
              </w:rPr>
            </w:pPr>
            <w:r w:rsidRPr="00306EB6">
              <w:rPr>
                <w:rFonts w:ascii="Arial" w:hAnsi="Arial" w:cs="Arial"/>
                <w:szCs w:val="24"/>
              </w:rPr>
              <w:t>5% of Base Price</w:t>
            </w:r>
          </w:p>
        </w:tc>
        <w:tc>
          <w:tcPr>
            <w:tcW w:w="2790" w:type="dxa"/>
            <w:tcBorders>
              <w:top w:val="nil"/>
              <w:left w:val="nil"/>
              <w:bottom w:val="single" w:sz="8" w:space="0" w:color="auto"/>
              <w:right w:val="single" w:sz="8" w:space="0" w:color="auto"/>
            </w:tcBorders>
            <w:hideMark/>
          </w:tcPr>
          <w:p w14:paraId="1AD6EC06" w14:textId="77777777" w:rsidR="00193C1C" w:rsidRPr="00306EB6" w:rsidRDefault="00193C1C" w:rsidP="00A70AEF">
            <w:pPr>
              <w:rPr>
                <w:rFonts w:ascii="Arial" w:hAnsi="Arial" w:cs="Arial"/>
                <w:szCs w:val="24"/>
              </w:rPr>
            </w:pPr>
            <w:r w:rsidRPr="00306EB6">
              <w:rPr>
                <w:rFonts w:ascii="Arial" w:hAnsi="Arial" w:cs="Arial"/>
                <w:szCs w:val="24"/>
              </w:rPr>
              <w:t>50% of Base Price</w:t>
            </w:r>
          </w:p>
        </w:tc>
        <w:tc>
          <w:tcPr>
            <w:tcW w:w="2790" w:type="dxa"/>
            <w:tcBorders>
              <w:top w:val="nil"/>
              <w:left w:val="nil"/>
              <w:bottom w:val="single" w:sz="8" w:space="0" w:color="auto"/>
              <w:right w:val="single" w:sz="8" w:space="0" w:color="auto"/>
            </w:tcBorders>
            <w:hideMark/>
          </w:tcPr>
          <w:p w14:paraId="42295FC5" w14:textId="77777777" w:rsidR="00193C1C" w:rsidRPr="00306EB6" w:rsidRDefault="00193C1C" w:rsidP="00A70AEF">
            <w:pPr>
              <w:rPr>
                <w:rFonts w:ascii="Arial" w:hAnsi="Arial" w:cs="Arial"/>
                <w:szCs w:val="24"/>
              </w:rPr>
            </w:pPr>
            <w:r w:rsidRPr="00306EB6">
              <w:rPr>
                <w:rFonts w:ascii="Arial" w:hAnsi="Arial" w:cs="Arial"/>
                <w:szCs w:val="24"/>
              </w:rPr>
              <w:t>100% of Base Price</w:t>
            </w:r>
          </w:p>
        </w:tc>
      </w:tr>
      <w:tr w:rsidR="00193C1C" w:rsidRPr="00306EB6" w14:paraId="7FAE3A80" w14:textId="77777777" w:rsidTr="00782240">
        <w:trPr>
          <w:trHeight w:val="549"/>
        </w:trPr>
        <w:tc>
          <w:tcPr>
            <w:tcW w:w="1574" w:type="dxa"/>
            <w:tcBorders>
              <w:top w:val="nil"/>
              <w:left w:val="single" w:sz="8" w:space="0" w:color="auto"/>
              <w:bottom w:val="single" w:sz="8" w:space="0" w:color="auto"/>
              <w:right w:val="single" w:sz="8" w:space="0" w:color="auto"/>
            </w:tcBorders>
            <w:shd w:val="clear" w:color="auto" w:fill="FABF8F" w:themeFill="accent6" w:themeFillTint="99"/>
            <w:tcMar>
              <w:top w:w="0" w:type="dxa"/>
              <w:left w:w="108" w:type="dxa"/>
              <w:bottom w:w="0" w:type="dxa"/>
              <w:right w:w="108" w:type="dxa"/>
            </w:tcMar>
            <w:hideMark/>
          </w:tcPr>
          <w:p w14:paraId="23FFAD06" w14:textId="77777777" w:rsidR="00193C1C" w:rsidRPr="00782240" w:rsidRDefault="00193C1C" w:rsidP="00A70AEF">
            <w:pPr>
              <w:rPr>
                <w:rFonts w:ascii="Arial" w:hAnsi="Arial" w:cs="Arial"/>
                <w:b/>
                <w:bCs/>
                <w:szCs w:val="24"/>
              </w:rPr>
            </w:pPr>
            <w:r w:rsidRPr="00782240">
              <w:rPr>
                <w:rFonts w:ascii="Arial" w:hAnsi="Arial" w:cs="Arial"/>
                <w:b/>
                <w:bCs/>
                <w:szCs w:val="24"/>
              </w:rPr>
              <w:t>Delivery Type</w:t>
            </w:r>
          </w:p>
        </w:tc>
        <w:tc>
          <w:tcPr>
            <w:tcW w:w="2880" w:type="dxa"/>
            <w:tcBorders>
              <w:top w:val="nil"/>
              <w:left w:val="nil"/>
              <w:bottom w:val="single" w:sz="8" w:space="0" w:color="auto"/>
              <w:right w:val="single" w:sz="8" w:space="0" w:color="auto"/>
            </w:tcBorders>
            <w:shd w:val="clear" w:color="auto" w:fill="FABF8F" w:themeFill="accent6" w:themeFillTint="99"/>
            <w:tcMar>
              <w:top w:w="0" w:type="dxa"/>
              <w:left w:w="108" w:type="dxa"/>
              <w:bottom w:w="0" w:type="dxa"/>
              <w:right w:w="108" w:type="dxa"/>
            </w:tcMar>
            <w:hideMark/>
          </w:tcPr>
          <w:p w14:paraId="229D7342" w14:textId="77777777" w:rsidR="00193C1C" w:rsidRPr="00782240" w:rsidRDefault="00193C1C" w:rsidP="00A70AEF">
            <w:pPr>
              <w:rPr>
                <w:rFonts w:ascii="Arial" w:hAnsi="Arial" w:cs="Arial"/>
                <w:b/>
                <w:bCs/>
                <w:szCs w:val="24"/>
              </w:rPr>
            </w:pPr>
            <w:r w:rsidRPr="00782240">
              <w:rPr>
                <w:rFonts w:ascii="Arial" w:hAnsi="Arial" w:cs="Arial"/>
                <w:b/>
                <w:bCs/>
                <w:szCs w:val="24"/>
              </w:rPr>
              <w:t>Cancelled on day 1-5</w:t>
            </w:r>
          </w:p>
        </w:tc>
        <w:tc>
          <w:tcPr>
            <w:tcW w:w="2790" w:type="dxa"/>
            <w:tcBorders>
              <w:top w:val="nil"/>
              <w:left w:val="nil"/>
              <w:bottom w:val="single" w:sz="8" w:space="0" w:color="auto"/>
              <w:right w:val="single" w:sz="8" w:space="0" w:color="auto"/>
            </w:tcBorders>
            <w:shd w:val="clear" w:color="auto" w:fill="FABF8F" w:themeFill="accent6" w:themeFillTint="99"/>
            <w:hideMark/>
          </w:tcPr>
          <w:p w14:paraId="0D5B67AC" w14:textId="77777777" w:rsidR="00193C1C" w:rsidRPr="00782240" w:rsidRDefault="00193C1C" w:rsidP="00A70AEF">
            <w:pPr>
              <w:rPr>
                <w:rFonts w:ascii="Arial" w:hAnsi="Arial" w:cs="Arial"/>
                <w:b/>
                <w:bCs/>
                <w:szCs w:val="24"/>
              </w:rPr>
            </w:pPr>
            <w:r w:rsidRPr="00782240">
              <w:rPr>
                <w:rFonts w:ascii="Arial" w:hAnsi="Arial" w:cs="Arial"/>
                <w:b/>
                <w:bCs/>
                <w:szCs w:val="24"/>
              </w:rPr>
              <w:t>Cancelled on day 06-29</w:t>
            </w:r>
          </w:p>
        </w:tc>
        <w:tc>
          <w:tcPr>
            <w:tcW w:w="2790" w:type="dxa"/>
            <w:tcBorders>
              <w:top w:val="nil"/>
              <w:left w:val="nil"/>
              <w:bottom w:val="single" w:sz="8" w:space="0" w:color="auto"/>
              <w:right w:val="single" w:sz="8" w:space="0" w:color="auto"/>
            </w:tcBorders>
            <w:shd w:val="clear" w:color="auto" w:fill="FABF8F" w:themeFill="accent6" w:themeFillTint="99"/>
            <w:hideMark/>
          </w:tcPr>
          <w:p w14:paraId="06A4E9E9" w14:textId="77777777" w:rsidR="00193C1C" w:rsidRPr="00782240" w:rsidRDefault="00193C1C" w:rsidP="00A70AEF">
            <w:pPr>
              <w:rPr>
                <w:rFonts w:ascii="Arial" w:hAnsi="Arial" w:cs="Arial"/>
                <w:b/>
                <w:bCs/>
                <w:szCs w:val="24"/>
              </w:rPr>
            </w:pPr>
            <w:r w:rsidRPr="00782240">
              <w:rPr>
                <w:rFonts w:ascii="Arial" w:hAnsi="Arial" w:cs="Arial"/>
                <w:b/>
                <w:bCs/>
                <w:szCs w:val="24"/>
              </w:rPr>
              <w:t>Cancelled after day 30</w:t>
            </w:r>
          </w:p>
        </w:tc>
      </w:tr>
      <w:tr w:rsidR="00193C1C" w:rsidRPr="00306EB6" w14:paraId="06691EAB" w14:textId="77777777" w:rsidTr="00A70AEF">
        <w:trPr>
          <w:trHeight w:val="549"/>
        </w:trPr>
        <w:tc>
          <w:tcPr>
            <w:tcW w:w="15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073CCE" w14:textId="77777777" w:rsidR="00193C1C" w:rsidRPr="00306EB6" w:rsidRDefault="00193C1C" w:rsidP="00A70AEF">
            <w:pPr>
              <w:rPr>
                <w:rFonts w:ascii="Arial" w:hAnsi="Arial" w:cs="Arial"/>
                <w:szCs w:val="24"/>
              </w:rPr>
            </w:pPr>
            <w:r w:rsidRPr="00306EB6">
              <w:rPr>
                <w:rFonts w:ascii="Arial" w:hAnsi="Arial" w:cs="Arial"/>
                <w:szCs w:val="24"/>
              </w:rPr>
              <w:t>16 – 59 days</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14:paraId="62B491DC" w14:textId="77777777" w:rsidR="00193C1C" w:rsidRPr="00306EB6" w:rsidRDefault="00193C1C" w:rsidP="00A70AEF">
            <w:pPr>
              <w:rPr>
                <w:rFonts w:ascii="Arial" w:hAnsi="Arial" w:cs="Arial"/>
                <w:szCs w:val="24"/>
              </w:rPr>
            </w:pPr>
            <w:r w:rsidRPr="00306EB6">
              <w:rPr>
                <w:rFonts w:ascii="Arial" w:hAnsi="Arial" w:cs="Arial"/>
                <w:szCs w:val="24"/>
              </w:rPr>
              <w:t>5% of Base Price</w:t>
            </w:r>
          </w:p>
        </w:tc>
        <w:tc>
          <w:tcPr>
            <w:tcW w:w="2790" w:type="dxa"/>
            <w:tcBorders>
              <w:top w:val="nil"/>
              <w:left w:val="nil"/>
              <w:bottom w:val="single" w:sz="8" w:space="0" w:color="auto"/>
              <w:right w:val="single" w:sz="8" w:space="0" w:color="auto"/>
            </w:tcBorders>
            <w:hideMark/>
          </w:tcPr>
          <w:p w14:paraId="444C9BC2" w14:textId="77777777" w:rsidR="00193C1C" w:rsidRPr="00306EB6" w:rsidRDefault="00193C1C" w:rsidP="00A70AEF">
            <w:pPr>
              <w:rPr>
                <w:rFonts w:ascii="Arial" w:hAnsi="Arial" w:cs="Arial"/>
                <w:szCs w:val="24"/>
              </w:rPr>
            </w:pPr>
            <w:r w:rsidRPr="00306EB6">
              <w:rPr>
                <w:rFonts w:ascii="Arial" w:hAnsi="Arial" w:cs="Arial"/>
                <w:szCs w:val="24"/>
              </w:rPr>
              <w:t>50% of Base Price</w:t>
            </w:r>
          </w:p>
        </w:tc>
        <w:tc>
          <w:tcPr>
            <w:tcW w:w="2790" w:type="dxa"/>
            <w:tcBorders>
              <w:top w:val="nil"/>
              <w:left w:val="nil"/>
              <w:bottom w:val="single" w:sz="8" w:space="0" w:color="auto"/>
              <w:right w:val="single" w:sz="8" w:space="0" w:color="auto"/>
            </w:tcBorders>
            <w:hideMark/>
          </w:tcPr>
          <w:p w14:paraId="4A003E76" w14:textId="77777777" w:rsidR="00193C1C" w:rsidRPr="00306EB6" w:rsidRDefault="00193C1C" w:rsidP="00A70AEF">
            <w:pPr>
              <w:rPr>
                <w:rFonts w:ascii="Arial" w:hAnsi="Arial" w:cs="Arial"/>
                <w:szCs w:val="24"/>
              </w:rPr>
            </w:pPr>
            <w:r w:rsidRPr="00306EB6">
              <w:rPr>
                <w:rFonts w:ascii="Arial" w:hAnsi="Arial" w:cs="Arial"/>
                <w:szCs w:val="24"/>
              </w:rPr>
              <w:t>100% of Base Price</w:t>
            </w:r>
          </w:p>
        </w:tc>
      </w:tr>
      <w:tr w:rsidR="00193C1C" w:rsidRPr="00306EB6" w14:paraId="248729A5" w14:textId="77777777" w:rsidTr="00782240">
        <w:trPr>
          <w:trHeight w:val="537"/>
        </w:trPr>
        <w:tc>
          <w:tcPr>
            <w:tcW w:w="1574" w:type="dxa"/>
            <w:tcBorders>
              <w:top w:val="nil"/>
              <w:left w:val="single" w:sz="8" w:space="0" w:color="auto"/>
              <w:bottom w:val="single" w:sz="8" w:space="0" w:color="auto"/>
              <w:right w:val="single" w:sz="8" w:space="0" w:color="auto"/>
            </w:tcBorders>
            <w:shd w:val="clear" w:color="auto" w:fill="FABF8F" w:themeFill="accent6" w:themeFillTint="99"/>
            <w:tcMar>
              <w:top w:w="0" w:type="dxa"/>
              <w:left w:w="108" w:type="dxa"/>
              <w:bottom w:w="0" w:type="dxa"/>
              <w:right w:w="108" w:type="dxa"/>
            </w:tcMar>
            <w:hideMark/>
          </w:tcPr>
          <w:p w14:paraId="09CA4BE2" w14:textId="77777777" w:rsidR="00193C1C" w:rsidRPr="00782240" w:rsidRDefault="00193C1C" w:rsidP="00A70AEF">
            <w:pPr>
              <w:rPr>
                <w:rFonts w:ascii="Arial" w:hAnsi="Arial" w:cs="Arial"/>
                <w:b/>
                <w:bCs/>
                <w:szCs w:val="24"/>
              </w:rPr>
            </w:pPr>
            <w:r w:rsidRPr="00782240">
              <w:rPr>
                <w:rFonts w:ascii="Arial" w:hAnsi="Arial" w:cs="Arial"/>
                <w:b/>
                <w:bCs/>
                <w:szCs w:val="24"/>
              </w:rPr>
              <w:t>Delivery Type</w:t>
            </w:r>
          </w:p>
        </w:tc>
        <w:tc>
          <w:tcPr>
            <w:tcW w:w="2880" w:type="dxa"/>
            <w:tcBorders>
              <w:top w:val="nil"/>
              <w:left w:val="nil"/>
              <w:bottom w:val="single" w:sz="8" w:space="0" w:color="auto"/>
              <w:right w:val="single" w:sz="8" w:space="0" w:color="auto"/>
            </w:tcBorders>
            <w:shd w:val="clear" w:color="auto" w:fill="FABF8F" w:themeFill="accent6" w:themeFillTint="99"/>
            <w:tcMar>
              <w:top w:w="0" w:type="dxa"/>
              <w:left w:w="108" w:type="dxa"/>
              <w:bottom w:w="0" w:type="dxa"/>
              <w:right w:w="108" w:type="dxa"/>
            </w:tcMar>
            <w:hideMark/>
          </w:tcPr>
          <w:p w14:paraId="30CDD4B3" w14:textId="77777777" w:rsidR="00193C1C" w:rsidRPr="00782240" w:rsidRDefault="00193C1C" w:rsidP="00A70AEF">
            <w:pPr>
              <w:rPr>
                <w:rFonts w:ascii="Arial" w:hAnsi="Arial" w:cs="Arial"/>
                <w:b/>
                <w:bCs/>
                <w:szCs w:val="24"/>
              </w:rPr>
            </w:pPr>
            <w:r w:rsidRPr="00782240">
              <w:rPr>
                <w:rFonts w:ascii="Arial" w:hAnsi="Arial" w:cs="Arial"/>
                <w:b/>
                <w:bCs/>
                <w:szCs w:val="24"/>
              </w:rPr>
              <w:t>Cancelled on day 1-10</w:t>
            </w:r>
          </w:p>
        </w:tc>
        <w:tc>
          <w:tcPr>
            <w:tcW w:w="2790" w:type="dxa"/>
            <w:tcBorders>
              <w:top w:val="nil"/>
              <w:left w:val="nil"/>
              <w:bottom w:val="single" w:sz="8" w:space="0" w:color="auto"/>
              <w:right w:val="single" w:sz="8" w:space="0" w:color="auto"/>
            </w:tcBorders>
            <w:shd w:val="clear" w:color="auto" w:fill="FABF8F" w:themeFill="accent6" w:themeFillTint="99"/>
            <w:hideMark/>
          </w:tcPr>
          <w:p w14:paraId="6365A853" w14:textId="77777777" w:rsidR="00193C1C" w:rsidRPr="00782240" w:rsidRDefault="00193C1C" w:rsidP="00A70AEF">
            <w:pPr>
              <w:rPr>
                <w:rFonts w:ascii="Arial" w:hAnsi="Arial" w:cs="Arial"/>
                <w:b/>
                <w:bCs/>
                <w:szCs w:val="24"/>
              </w:rPr>
            </w:pPr>
            <w:r w:rsidRPr="00782240">
              <w:rPr>
                <w:rFonts w:ascii="Arial" w:hAnsi="Arial" w:cs="Arial"/>
                <w:b/>
                <w:bCs/>
                <w:szCs w:val="24"/>
              </w:rPr>
              <w:t>Cancelled on day 11-49</w:t>
            </w:r>
          </w:p>
        </w:tc>
        <w:tc>
          <w:tcPr>
            <w:tcW w:w="2790" w:type="dxa"/>
            <w:tcBorders>
              <w:top w:val="nil"/>
              <w:left w:val="nil"/>
              <w:bottom w:val="single" w:sz="8" w:space="0" w:color="auto"/>
              <w:right w:val="single" w:sz="8" w:space="0" w:color="auto"/>
            </w:tcBorders>
            <w:shd w:val="clear" w:color="auto" w:fill="FABF8F" w:themeFill="accent6" w:themeFillTint="99"/>
            <w:hideMark/>
          </w:tcPr>
          <w:p w14:paraId="4DF75510" w14:textId="77777777" w:rsidR="00193C1C" w:rsidRPr="00782240" w:rsidRDefault="00193C1C" w:rsidP="00A70AEF">
            <w:pPr>
              <w:rPr>
                <w:rFonts w:ascii="Arial" w:hAnsi="Arial" w:cs="Arial"/>
                <w:b/>
                <w:bCs/>
                <w:szCs w:val="24"/>
              </w:rPr>
            </w:pPr>
            <w:r w:rsidRPr="00782240">
              <w:rPr>
                <w:rFonts w:ascii="Arial" w:hAnsi="Arial" w:cs="Arial"/>
                <w:b/>
                <w:bCs/>
                <w:szCs w:val="24"/>
              </w:rPr>
              <w:t>Cancelled after day 50</w:t>
            </w:r>
          </w:p>
        </w:tc>
      </w:tr>
      <w:tr w:rsidR="00193C1C" w:rsidRPr="00306EB6" w14:paraId="61279A46" w14:textId="77777777" w:rsidTr="00A70AEF">
        <w:trPr>
          <w:trHeight w:val="274"/>
        </w:trPr>
        <w:tc>
          <w:tcPr>
            <w:tcW w:w="15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5568D1" w14:textId="77777777" w:rsidR="00193C1C" w:rsidRPr="00306EB6" w:rsidRDefault="00193C1C" w:rsidP="00A70AEF">
            <w:pPr>
              <w:rPr>
                <w:rFonts w:ascii="Arial" w:hAnsi="Arial" w:cs="Arial"/>
                <w:szCs w:val="24"/>
              </w:rPr>
            </w:pPr>
            <w:r w:rsidRPr="00306EB6">
              <w:rPr>
                <w:rFonts w:ascii="Arial" w:hAnsi="Arial" w:cs="Arial"/>
                <w:szCs w:val="24"/>
              </w:rPr>
              <w:t>60 days</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14:paraId="17A31DE1" w14:textId="77777777" w:rsidR="00193C1C" w:rsidRPr="00306EB6" w:rsidRDefault="00193C1C" w:rsidP="00A70AEF">
            <w:pPr>
              <w:rPr>
                <w:rFonts w:ascii="Arial" w:hAnsi="Arial" w:cs="Arial"/>
                <w:szCs w:val="24"/>
              </w:rPr>
            </w:pPr>
            <w:r w:rsidRPr="00306EB6">
              <w:rPr>
                <w:rFonts w:ascii="Arial" w:hAnsi="Arial" w:cs="Arial"/>
                <w:szCs w:val="24"/>
              </w:rPr>
              <w:t>5% of Base Price</w:t>
            </w:r>
          </w:p>
        </w:tc>
        <w:tc>
          <w:tcPr>
            <w:tcW w:w="2790" w:type="dxa"/>
            <w:tcBorders>
              <w:top w:val="nil"/>
              <w:left w:val="nil"/>
              <w:bottom w:val="single" w:sz="8" w:space="0" w:color="auto"/>
              <w:right w:val="single" w:sz="8" w:space="0" w:color="auto"/>
            </w:tcBorders>
            <w:hideMark/>
          </w:tcPr>
          <w:p w14:paraId="67BDEF44" w14:textId="77777777" w:rsidR="00193C1C" w:rsidRPr="00306EB6" w:rsidRDefault="00193C1C" w:rsidP="00A70AEF">
            <w:pPr>
              <w:rPr>
                <w:rFonts w:ascii="Arial" w:hAnsi="Arial" w:cs="Arial"/>
                <w:szCs w:val="24"/>
              </w:rPr>
            </w:pPr>
            <w:r w:rsidRPr="00306EB6">
              <w:rPr>
                <w:rFonts w:ascii="Arial" w:hAnsi="Arial" w:cs="Arial"/>
                <w:szCs w:val="24"/>
              </w:rPr>
              <w:t>50% of Base Price</w:t>
            </w:r>
          </w:p>
        </w:tc>
        <w:tc>
          <w:tcPr>
            <w:tcW w:w="2790" w:type="dxa"/>
            <w:tcBorders>
              <w:top w:val="nil"/>
              <w:left w:val="nil"/>
              <w:bottom w:val="single" w:sz="8" w:space="0" w:color="auto"/>
              <w:right w:val="single" w:sz="8" w:space="0" w:color="auto"/>
            </w:tcBorders>
            <w:hideMark/>
          </w:tcPr>
          <w:p w14:paraId="7C90FC2F" w14:textId="77777777" w:rsidR="00193C1C" w:rsidRPr="00306EB6" w:rsidRDefault="00193C1C" w:rsidP="00A70AEF">
            <w:pPr>
              <w:rPr>
                <w:rFonts w:ascii="Arial" w:hAnsi="Arial" w:cs="Arial"/>
                <w:szCs w:val="24"/>
              </w:rPr>
            </w:pPr>
            <w:r w:rsidRPr="00306EB6">
              <w:rPr>
                <w:rFonts w:ascii="Arial" w:hAnsi="Arial" w:cs="Arial"/>
                <w:szCs w:val="24"/>
              </w:rPr>
              <w:t>100% of Base Price</w:t>
            </w:r>
          </w:p>
        </w:tc>
      </w:tr>
    </w:tbl>
    <w:p w14:paraId="47564B5E" w14:textId="77777777" w:rsidR="00193C1C" w:rsidRPr="00306EB6" w:rsidRDefault="00193C1C" w:rsidP="00193C1C">
      <w:pPr>
        <w:rPr>
          <w:rFonts w:ascii="Arial" w:hAnsi="Arial" w:cs="Arial"/>
          <w:color w:val="1F497D"/>
          <w:szCs w:val="24"/>
        </w:rPr>
      </w:pPr>
    </w:p>
    <w:p w14:paraId="54962A1E" w14:textId="77777777" w:rsidR="00193C1C" w:rsidRPr="00306EB6" w:rsidRDefault="00193C1C" w:rsidP="00193C1C">
      <w:pPr>
        <w:rPr>
          <w:rFonts w:ascii="Arial" w:hAnsi="Arial" w:cs="Arial"/>
          <w:szCs w:val="24"/>
        </w:rPr>
      </w:pPr>
    </w:p>
    <w:p w14:paraId="1FDA99FE" w14:textId="77777777" w:rsidR="00193C1C" w:rsidRPr="00306EB6" w:rsidRDefault="00193C1C" w:rsidP="00193C1C">
      <w:pPr>
        <w:rPr>
          <w:rFonts w:ascii="Arial" w:hAnsi="Arial" w:cs="Arial"/>
          <w:szCs w:val="24"/>
        </w:rPr>
      </w:pPr>
      <w:r w:rsidRPr="00306EB6">
        <w:rPr>
          <w:rFonts w:ascii="Arial" w:hAnsi="Arial" w:cs="Arial"/>
          <w:szCs w:val="24"/>
        </w:rPr>
        <w:t xml:space="preserve">Example:  Order SIN 561611 Tier 5 for </w:t>
      </w:r>
      <w:r w:rsidRPr="00306EB6">
        <w:rPr>
          <w:rFonts w:ascii="Arial" w:hAnsi="Arial" w:cs="Arial"/>
          <w:i/>
          <w:szCs w:val="24"/>
        </w:rPr>
        <w:t>60-day completion</w:t>
      </w:r>
      <w:r w:rsidRPr="00306EB6">
        <w:rPr>
          <w:rFonts w:ascii="Arial" w:hAnsi="Arial" w:cs="Arial"/>
          <w:szCs w:val="24"/>
        </w:rPr>
        <w:t xml:space="preserve"> and the case is cancelled on day 49 after delivery to CSRA.  The following reflects the amount due:</w:t>
      </w:r>
    </w:p>
    <w:p w14:paraId="205257A1" w14:textId="77777777" w:rsidR="00193C1C" w:rsidRPr="00306EB6" w:rsidRDefault="00193C1C" w:rsidP="00193C1C">
      <w:pPr>
        <w:rPr>
          <w:rFonts w:ascii="Arial" w:hAnsi="Arial" w:cs="Arial"/>
          <w:szCs w:val="24"/>
        </w:rPr>
      </w:pPr>
    </w:p>
    <w:p w14:paraId="11F8715D" w14:textId="77777777" w:rsidR="00193C1C" w:rsidRPr="00306EB6" w:rsidRDefault="00193C1C" w:rsidP="00193C1C">
      <w:pPr>
        <w:ind w:left="864"/>
        <w:jc w:val="center"/>
        <w:rPr>
          <w:rFonts w:ascii="Arial" w:hAnsi="Arial" w:cs="Arial"/>
          <w:i/>
          <w:szCs w:val="24"/>
        </w:rPr>
      </w:pPr>
      <w:r w:rsidRPr="00306EB6">
        <w:rPr>
          <w:rFonts w:ascii="Arial" w:hAnsi="Arial" w:cs="Arial"/>
          <w:i/>
          <w:szCs w:val="24"/>
        </w:rPr>
        <w:t>$4,744.31 X 50% = $2,372.16</w:t>
      </w:r>
    </w:p>
    <w:p w14:paraId="0321C745" w14:textId="77777777" w:rsidR="00193C1C" w:rsidRDefault="00193C1C" w:rsidP="00193C1C">
      <w:pPr>
        <w:rPr>
          <w:rFonts w:ascii="Arial" w:hAnsi="Arial" w:cs="Arial"/>
        </w:rPr>
      </w:pPr>
    </w:p>
    <w:p w14:paraId="4EFCFC17" w14:textId="77777777" w:rsidR="00827632" w:rsidRDefault="00827632" w:rsidP="00193C1C">
      <w:pPr>
        <w:ind w:left="360"/>
        <w:rPr>
          <w:rFonts w:ascii="Arial" w:hAnsi="Arial" w:cs="Arial"/>
          <w:sz w:val="20"/>
        </w:rPr>
      </w:pPr>
    </w:p>
    <w:p w14:paraId="6F122678" w14:textId="4478C2C2" w:rsidR="00827632" w:rsidRPr="00F80295" w:rsidRDefault="00827632" w:rsidP="00827632">
      <w:pPr>
        <w:pStyle w:val="Heading1"/>
      </w:pPr>
      <w:bookmarkStart w:id="217" w:name="_Toc54878317"/>
      <w:r>
        <w:t>BACKGROUND INVESTIGATION CASE TYPES</w:t>
      </w:r>
      <w:r w:rsidRPr="00F80295">
        <w:t xml:space="preserve"> DESCRIPTIONS</w:t>
      </w:r>
      <w:r>
        <w:t xml:space="preserve"> SIN 561611</w:t>
      </w:r>
      <w:bookmarkEnd w:id="217"/>
    </w:p>
    <w:p w14:paraId="265AC0F5" w14:textId="77777777" w:rsidR="00827632" w:rsidRDefault="00827632" w:rsidP="00827632">
      <w:pPr>
        <w:rPr>
          <w:rFonts w:ascii="Arial" w:hAnsi="Arial" w:cs="Arial"/>
          <w:szCs w:val="24"/>
        </w:rPr>
      </w:pPr>
    </w:p>
    <w:p w14:paraId="2935141A" w14:textId="15CD43F0" w:rsidR="00827632" w:rsidRDefault="00827632" w:rsidP="00954E50">
      <w:pPr>
        <w:rPr>
          <w:rFonts w:ascii="Arial" w:hAnsi="Arial" w:cs="Arial"/>
          <w:sz w:val="20"/>
        </w:rPr>
      </w:pPr>
    </w:p>
    <w:p w14:paraId="5AA8E28A" w14:textId="3873287E" w:rsidR="00ED3A14" w:rsidRDefault="00ED3A14" w:rsidP="00ED3A14">
      <w:pPr>
        <w:pStyle w:val="Heading1"/>
        <w:rPr>
          <w:color w:val="auto"/>
        </w:rPr>
      </w:pPr>
      <w:bookmarkStart w:id="218" w:name="_Toc46995111"/>
      <w:bookmarkStart w:id="219" w:name="_Toc54878318"/>
      <w:r w:rsidRPr="002D1EBE">
        <w:rPr>
          <w:color w:val="auto"/>
        </w:rPr>
        <w:t>Description of Special Item Number (SIN)</w:t>
      </w:r>
      <w:bookmarkEnd w:id="218"/>
      <w:r w:rsidRPr="002D1EBE">
        <w:rPr>
          <w:color w:val="auto"/>
        </w:rPr>
        <w:t xml:space="preserve"> 561611</w:t>
      </w:r>
      <w:bookmarkEnd w:id="219"/>
    </w:p>
    <w:p w14:paraId="34E53F31" w14:textId="77777777" w:rsidR="00306EB6" w:rsidRPr="00306EB6" w:rsidRDefault="00306EB6" w:rsidP="00306EB6">
      <w:pPr>
        <w:pStyle w:val="Heading2"/>
      </w:pPr>
    </w:p>
    <w:p w14:paraId="1C07BB00" w14:textId="77777777" w:rsidR="00ED3A14" w:rsidRDefault="00ED3A14" w:rsidP="00ED3A14">
      <w:pPr>
        <w:pStyle w:val="center"/>
        <w:rPr>
          <w:rFonts w:ascii="Arial" w:hAnsi="Arial" w:cs="Arial"/>
          <w:b/>
          <w:bCs/>
          <w:sz w:val="28"/>
          <w:szCs w:val="28"/>
        </w:rPr>
      </w:pPr>
      <w:r w:rsidRPr="00E47DD6">
        <w:rPr>
          <w:rFonts w:ascii="Arial" w:hAnsi="Arial" w:cs="Arial"/>
          <w:b/>
          <w:bCs/>
          <w:sz w:val="28"/>
          <w:szCs w:val="28"/>
        </w:rPr>
        <w:t xml:space="preserve">Fixed Unit Price </w:t>
      </w:r>
      <w:r>
        <w:rPr>
          <w:rFonts w:ascii="Arial" w:hAnsi="Arial" w:cs="Arial"/>
          <w:b/>
          <w:bCs/>
          <w:sz w:val="28"/>
          <w:szCs w:val="28"/>
        </w:rPr>
        <w:t xml:space="preserve">Investigative Case </w:t>
      </w:r>
      <w:r w:rsidRPr="00E47DD6">
        <w:rPr>
          <w:rFonts w:ascii="Arial" w:hAnsi="Arial" w:cs="Arial"/>
          <w:b/>
          <w:bCs/>
          <w:sz w:val="28"/>
          <w:szCs w:val="28"/>
        </w:rPr>
        <w:t>Packages</w:t>
      </w:r>
    </w:p>
    <w:p w14:paraId="6F9DB3EE" w14:textId="77777777" w:rsidR="00ED3A14" w:rsidRPr="00E47DD6" w:rsidRDefault="00ED3A14" w:rsidP="00ED3A14">
      <w:pPr>
        <w:pStyle w:val="center"/>
        <w:rPr>
          <w:rFonts w:ascii="Arial" w:hAnsi="Arial" w:cs="Arial"/>
          <w:b/>
          <w:bCs/>
          <w:sz w:val="28"/>
          <w:szCs w:val="28"/>
        </w:rPr>
      </w:pPr>
      <w:r>
        <w:rPr>
          <w:rFonts w:ascii="Arial" w:hAnsi="Arial" w:cs="Arial"/>
          <w:b/>
          <w:bCs/>
          <w:sz w:val="28"/>
          <w:szCs w:val="28"/>
        </w:rPr>
        <w:t>And Labor Hour Support Services</w:t>
      </w:r>
    </w:p>
    <w:p w14:paraId="100CB5DD" w14:textId="77777777" w:rsidR="00ED3A14" w:rsidRPr="00E47DD6" w:rsidRDefault="00ED3A14" w:rsidP="00ED3A14">
      <w:pPr>
        <w:pStyle w:val="center"/>
        <w:jc w:val="left"/>
        <w:rPr>
          <w:rFonts w:ascii="Arial" w:hAnsi="Arial" w:cs="Arial"/>
          <w:sz w:val="20"/>
          <w:szCs w:val="20"/>
        </w:rPr>
      </w:pPr>
    </w:p>
    <w:p w14:paraId="52A99143" w14:textId="77777777" w:rsidR="00ED3A14" w:rsidRPr="00FC6079" w:rsidRDefault="00ED3A14" w:rsidP="00ED3A14">
      <w:pPr>
        <w:pStyle w:val="Heading2"/>
        <w:shd w:val="clear" w:color="auto" w:fill="C0C0C0"/>
        <w:spacing w:before="0"/>
        <w:rPr>
          <w:sz w:val="20"/>
        </w:rPr>
      </w:pPr>
      <w:bookmarkStart w:id="220" w:name="_Toc46995112"/>
      <w:bookmarkStart w:id="221" w:name="_Toc54878319"/>
      <w:r w:rsidRPr="00FC6079">
        <w:rPr>
          <w:sz w:val="20"/>
        </w:rPr>
        <w:t>1.</w:t>
      </w:r>
      <w:r w:rsidRPr="00FC6079">
        <w:rPr>
          <w:sz w:val="20"/>
        </w:rPr>
        <w:tab/>
      </w:r>
      <w:r>
        <w:rPr>
          <w:sz w:val="20"/>
        </w:rPr>
        <w:t>SIN 561611 - Tier 5 Investigation (T5)</w:t>
      </w:r>
      <w:bookmarkEnd w:id="220"/>
      <w:bookmarkEnd w:id="221"/>
    </w:p>
    <w:p w14:paraId="4E369719" w14:textId="77777777" w:rsidR="00ED3A14" w:rsidRPr="00E47DD6" w:rsidRDefault="00ED3A14" w:rsidP="00ED3A14">
      <w:pPr>
        <w:pStyle w:val="center"/>
        <w:jc w:val="left"/>
        <w:rPr>
          <w:rFonts w:ascii="Arial" w:hAnsi="Arial" w:cs="Arial"/>
          <w:sz w:val="20"/>
          <w:szCs w:val="20"/>
        </w:rPr>
      </w:pPr>
    </w:p>
    <w:p w14:paraId="1F4F792B" w14:textId="77777777" w:rsidR="00ED3A14" w:rsidRPr="00610B94" w:rsidRDefault="00ED3A14" w:rsidP="00ED3A14">
      <w:pPr>
        <w:rPr>
          <w:rFonts w:ascii="Arial" w:hAnsi="Arial" w:cs="Arial"/>
        </w:rPr>
      </w:pPr>
      <w:r w:rsidRPr="00610B94">
        <w:rPr>
          <w:rFonts w:ascii="Arial" w:hAnsi="Arial" w:cs="Arial"/>
        </w:rPr>
        <w:t>T</w:t>
      </w:r>
      <w:r>
        <w:rPr>
          <w:rFonts w:ascii="Arial" w:hAnsi="Arial" w:cs="Arial"/>
        </w:rPr>
        <w:t xml:space="preserve">ier </w:t>
      </w:r>
      <w:r w:rsidRPr="00610B94">
        <w:rPr>
          <w:rFonts w:ascii="Arial" w:hAnsi="Arial" w:cs="Arial"/>
        </w:rPr>
        <w:t>5</w:t>
      </w:r>
      <w:r>
        <w:rPr>
          <w:rFonts w:ascii="Arial" w:hAnsi="Arial" w:cs="Arial"/>
        </w:rPr>
        <w:t xml:space="preserve"> Investigation cases</w:t>
      </w:r>
      <w:r w:rsidRPr="00610B94">
        <w:rPr>
          <w:rFonts w:ascii="Arial" w:hAnsi="Arial" w:cs="Arial"/>
        </w:rPr>
        <w:t xml:space="preserve"> are fixed unit price packages consisting of the following:</w:t>
      </w:r>
    </w:p>
    <w:p w14:paraId="46E82D5A" w14:textId="77777777" w:rsidR="00ED3A14" w:rsidRPr="00610B94" w:rsidRDefault="00ED3A14" w:rsidP="00F2155F">
      <w:pPr>
        <w:numPr>
          <w:ilvl w:val="0"/>
          <w:numId w:val="48"/>
        </w:numPr>
        <w:autoSpaceDE w:val="0"/>
        <w:autoSpaceDN w:val="0"/>
        <w:rPr>
          <w:rFonts w:ascii="Arial" w:hAnsi="Arial" w:cs="Arial"/>
        </w:rPr>
      </w:pPr>
      <w:r w:rsidRPr="00610B94">
        <w:rPr>
          <w:rFonts w:ascii="Arial" w:hAnsi="Arial" w:cs="Arial"/>
        </w:rPr>
        <w:t>Date and Place of Birth: corroboration of date and place of birth through a check of appropriate documentation described in section 5.2 of the FIS.</w:t>
      </w:r>
    </w:p>
    <w:p w14:paraId="5420C184" w14:textId="77777777" w:rsidR="00ED3A14" w:rsidRPr="00610B94" w:rsidRDefault="00ED3A14" w:rsidP="00F2155F">
      <w:pPr>
        <w:numPr>
          <w:ilvl w:val="0"/>
          <w:numId w:val="48"/>
        </w:numPr>
        <w:autoSpaceDE w:val="0"/>
        <w:autoSpaceDN w:val="0"/>
        <w:rPr>
          <w:rFonts w:ascii="Arial" w:hAnsi="Arial" w:cs="Arial"/>
        </w:rPr>
      </w:pPr>
      <w:r w:rsidRPr="00610B94">
        <w:rPr>
          <w:rFonts w:ascii="Arial" w:hAnsi="Arial" w:cs="Arial"/>
        </w:rPr>
        <w:t>Citizenship: Investigation shall verify citizenship of foreign-born SUBJECTS who claim U.S. citizenship or legal status for employment eligibility of foreign-born SUBJECTS who do not claim U.S. citizenship, through a check of appropriate documentation described in section 5.2 of the FIS.</w:t>
      </w:r>
    </w:p>
    <w:p w14:paraId="07ACCD68" w14:textId="77777777" w:rsidR="00ED3A14" w:rsidRPr="00610B94" w:rsidRDefault="00ED3A14" w:rsidP="00F2155F">
      <w:pPr>
        <w:numPr>
          <w:ilvl w:val="0"/>
          <w:numId w:val="48"/>
        </w:numPr>
        <w:autoSpaceDE w:val="0"/>
        <w:autoSpaceDN w:val="0"/>
        <w:rPr>
          <w:rFonts w:ascii="Arial" w:hAnsi="Arial" w:cs="Arial"/>
        </w:rPr>
      </w:pPr>
      <w:r w:rsidRPr="00610B94">
        <w:rPr>
          <w:rFonts w:ascii="Arial" w:hAnsi="Arial" w:cs="Arial"/>
        </w:rPr>
        <w:t xml:space="preserve">Education: Most advanced degree or, if no degree was obtained, the most recent attendance at an educational institution beyond high school within the past seven years shall be verified.  The high school diploma should be verified if it was the only educational activity within the last seven years.  If all educational activity </w:t>
      </w:r>
      <w:r w:rsidRPr="00610B94">
        <w:rPr>
          <w:rFonts w:ascii="Arial" w:hAnsi="Arial" w:cs="Arial"/>
        </w:rPr>
        <w:lastRenderedPageBreak/>
        <w:t>was outside of seven years, the most significant degree above the high school diploma should be verified.  If education was a primary activity in the most recent three years, two references having substantive, first-hand knowledge of the activities should be interviewed.</w:t>
      </w:r>
    </w:p>
    <w:p w14:paraId="0B50CA34" w14:textId="77777777" w:rsidR="00ED3A14" w:rsidRPr="00610B94" w:rsidRDefault="00ED3A14" w:rsidP="00F2155F">
      <w:pPr>
        <w:numPr>
          <w:ilvl w:val="0"/>
          <w:numId w:val="48"/>
        </w:numPr>
        <w:autoSpaceDE w:val="0"/>
        <w:autoSpaceDN w:val="0"/>
        <w:rPr>
          <w:rFonts w:ascii="Arial" w:hAnsi="Arial" w:cs="Arial"/>
        </w:rPr>
      </w:pPr>
      <w:r w:rsidRPr="00610B94">
        <w:rPr>
          <w:rFonts w:ascii="Arial" w:hAnsi="Arial" w:cs="Arial"/>
        </w:rPr>
        <w:t>Military Discharge: Checks shall be conducted of appropriate government databases on all SUBJECT for characterization of military discharge, regardless of whether federal or state service listed.</w:t>
      </w:r>
    </w:p>
    <w:p w14:paraId="3569E1F1" w14:textId="77777777" w:rsidR="00ED3A14" w:rsidRPr="00610B94" w:rsidRDefault="00ED3A14" w:rsidP="00F2155F">
      <w:pPr>
        <w:numPr>
          <w:ilvl w:val="0"/>
          <w:numId w:val="48"/>
        </w:numPr>
        <w:autoSpaceDE w:val="0"/>
        <w:autoSpaceDN w:val="0"/>
        <w:rPr>
          <w:rFonts w:ascii="Arial" w:hAnsi="Arial" w:cs="Arial"/>
        </w:rPr>
      </w:pPr>
      <w:r w:rsidRPr="00610B94">
        <w:rPr>
          <w:rFonts w:ascii="Arial" w:hAnsi="Arial" w:cs="Arial"/>
        </w:rPr>
        <w:t xml:space="preserve">Employment: Employment records, including U.S. military service records, shall be reviewed to determine SUBJECT's employment history and conduct within the last seven years. </w:t>
      </w:r>
      <w:r>
        <w:rPr>
          <w:rFonts w:ascii="Arial" w:hAnsi="Arial" w:cs="Arial"/>
        </w:rPr>
        <w:t xml:space="preserve"> </w:t>
      </w:r>
      <w:r w:rsidRPr="00610B94">
        <w:rPr>
          <w:rFonts w:ascii="Arial" w:hAnsi="Arial" w:cs="Arial"/>
        </w:rPr>
        <w:t>Federal civilian service records beyond seven years should also be reviewed to determine employment conduct and the reasons for separation.</w:t>
      </w:r>
      <w:r>
        <w:rPr>
          <w:rFonts w:ascii="Arial" w:hAnsi="Arial" w:cs="Arial"/>
        </w:rPr>
        <w:t xml:space="preserve"> </w:t>
      </w:r>
      <w:r w:rsidRPr="00610B94">
        <w:rPr>
          <w:rFonts w:ascii="Arial" w:hAnsi="Arial" w:cs="Arial"/>
        </w:rPr>
        <w:t>Two employment references (i.e., supervisor, coworker) with direct knowledge of SUBJECT's character and conduct in the workplace shall be interviewed for all employment cumulatively exceeding six months within the last five years.  For military members, all service within one branch of the armed forces will be considered as one employment regardless of the number of assignments.</w:t>
      </w:r>
    </w:p>
    <w:p w14:paraId="3A0DA51B" w14:textId="77777777" w:rsidR="00ED3A14" w:rsidRPr="00610B94" w:rsidRDefault="00ED3A14" w:rsidP="00F2155F">
      <w:pPr>
        <w:numPr>
          <w:ilvl w:val="0"/>
          <w:numId w:val="48"/>
        </w:numPr>
        <w:autoSpaceDE w:val="0"/>
        <w:autoSpaceDN w:val="0"/>
        <w:rPr>
          <w:rFonts w:ascii="Arial" w:hAnsi="Arial" w:cs="Arial"/>
        </w:rPr>
      </w:pPr>
      <w:r w:rsidRPr="00610B94">
        <w:rPr>
          <w:rFonts w:ascii="Arial" w:hAnsi="Arial" w:cs="Arial"/>
        </w:rPr>
        <w:t>Unemployment: All periods of unemployment exceeding four consecutive months shall be corroborated.</w:t>
      </w:r>
    </w:p>
    <w:p w14:paraId="3883CC62" w14:textId="77777777" w:rsidR="00ED3A14" w:rsidRPr="00610B94" w:rsidRDefault="00ED3A14" w:rsidP="00F2155F">
      <w:pPr>
        <w:numPr>
          <w:ilvl w:val="0"/>
          <w:numId w:val="48"/>
        </w:numPr>
        <w:autoSpaceDE w:val="0"/>
        <w:autoSpaceDN w:val="0"/>
        <w:rPr>
          <w:rFonts w:ascii="Arial" w:hAnsi="Arial" w:cs="Arial"/>
        </w:rPr>
      </w:pPr>
      <w:r w:rsidRPr="00610B94">
        <w:rPr>
          <w:rFonts w:ascii="Arial" w:hAnsi="Arial" w:cs="Arial"/>
        </w:rPr>
        <w:t>References: Two social references, as defined in paragraph 2.20 of the FIS, at least one of which must be developed, and with cumulative knowledge of the SUBJECT for the past five years, shall be interviewed, to the greatest extent practicable.</w:t>
      </w:r>
    </w:p>
    <w:p w14:paraId="3344A1B2" w14:textId="77777777" w:rsidR="00ED3A14" w:rsidRPr="00610B94" w:rsidRDefault="00ED3A14" w:rsidP="00F2155F">
      <w:pPr>
        <w:numPr>
          <w:ilvl w:val="0"/>
          <w:numId w:val="48"/>
        </w:numPr>
        <w:autoSpaceDE w:val="0"/>
        <w:autoSpaceDN w:val="0"/>
        <w:rPr>
          <w:rFonts w:ascii="Arial" w:hAnsi="Arial" w:cs="Arial"/>
        </w:rPr>
      </w:pPr>
      <w:r w:rsidRPr="00610B94">
        <w:rPr>
          <w:rFonts w:ascii="Arial" w:hAnsi="Arial" w:cs="Arial"/>
        </w:rPr>
        <w:t xml:space="preserve">Former spouse: </w:t>
      </w:r>
      <w:r>
        <w:rPr>
          <w:rFonts w:ascii="Arial" w:hAnsi="Arial" w:cs="Arial"/>
        </w:rPr>
        <w:t>A</w:t>
      </w:r>
      <w:r w:rsidRPr="00610B94">
        <w:rPr>
          <w:rFonts w:ascii="Arial" w:hAnsi="Arial" w:cs="Arial"/>
        </w:rPr>
        <w:t>n interview of any former spouse divorced within the last five years.</w:t>
      </w:r>
    </w:p>
    <w:p w14:paraId="6AFBF830" w14:textId="77777777" w:rsidR="00ED3A14" w:rsidRPr="00610B94" w:rsidRDefault="00ED3A14" w:rsidP="00F2155F">
      <w:pPr>
        <w:numPr>
          <w:ilvl w:val="0"/>
          <w:numId w:val="48"/>
        </w:numPr>
        <w:autoSpaceDE w:val="0"/>
        <w:autoSpaceDN w:val="0"/>
        <w:rPr>
          <w:rFonts w:ascii="Arial" w:hAnsi="Arial" w:cs="Arial"/>
        </w:rPr>
      </w:pPr>
      <w:r w:rsidRPr="00610B94">
        <w:rPr>
          <w:rFonts w:ascii="Arial" w:hAnsi="Arial" w:cs="Arial"/>
        </w:rPr>
        <w:t>Neighborhoods: One neighbor, defined as someone in a position to observe SUBJECT's conduct/activities at the current residence, shall be interviewed.  If SUBJECT has been at current residence for less than six months, then a neighbor at SUBJECT's last residence of six months or more must also be interviewed.  Interviews are not required for periods of temporary residence for employment training of less than six months duration, such as military basic training or law enforcement academies.</w:t>
      </w:r>
    </w:p>
    <w:p w14:paraId="5F6D3110" w14:textId="77777777" w:rsidR="00ED3A14" w:rsidRPr="00610B94" w:rsidRDefault="00ED3A14" w:rsidP="00F2155F">
      <w:pPr>
        <w:numPr>
          <w:ilvl w:val="0"/>
          <w:numId w:val="48"/>
        </w:numPr>
        <w:autoSpaceDE w:val="0"/>
        <w:autoSpaceDN w:val="0"/>
        <w:rPr>
          <w:rFonts w:ascii="Arial" w:hAnsi="Arial" w:cs="Arial"/>
        </w:rPr>
      </w:pPr>
      <w:r w:rsidRPr="00610B94">
        <w:rPr>
          <w:rFonts w:ascii="Arial" w:hAnsi="Arial" w:cs="Arial"/>
        </w:rPr>
        <w:t>LAC: Queries conducted for any jurisdiction where SUBJECT has lived, worked, and/or attended school for any consecutive period exceeding six months during the most recent seven years</w:t>
      </w:r>
      <w:r>
        <w:rPr>
          <w:rFonts w:ascii="Arial" w:hAnsi="Arial" w:cs="Arial"/>
        </w:rPr>
        <w:t>,</w:t>
      </w:r>
      <w:r w:rsidRPr="00610B94">
        <w:rPr>
          <w:rFonts w:ascii="Arial" w:hAnsi="Arial" w:cs="Arial"/>
        </w:rPr>
        <w:t xml:space="preserve"> and, if applicable, the appropriate criminal history repository for any listed or developed arrests within the last seven years (Exception: fines of less than $300 for traffic offenses that do not involve alcohol or drugs).  Checks shall also be conducted of the appropriate criminal history repository for SUBJECT's current residence and employment, regardless of duration.  All charges or convictions that involve felonies, firearms, or domestic violence shall be reviewed regardless of when they occurred.</w:t>
      </w:r>
    </w:p>
    <w:p w14:paraId="7B0014BE" w14:textId="77777777" w:rsidR="00ED3A14" w:rsidRPr="00610B94" w:rsidRDefault="00ED3A14" w:rsidP="00F2155F">
      <w:pPr>
        <w:numPr>
          <w:ilvl w:val="0"/>
          <w:numId w:val="48"/>
        </w:numPr>
        <w:autoSpaceDE w:val="0"/>
        <w:autoSpaceDN w:val="0"/>
        <w:rPr>
          <w:rFonts w:ascii="Arial" w:hAnsi="Arial" w:cs="Arial"/>
        </w:rPr>
      </w:pPr>
      <w:r w:rsidRPr="00610B94">
        <w:rPr>
          <w:rFonts w:ascii="Arial" w:hAnsi="Arial" w:cs="Arial"/>
        </w:rPr>
        <w:t>Public Records: Records shall be reviewed to obtain details of divorces, bankruptcies, and other civil and criminal court actions during the last seven years.  All charges or convictions that involve felonies, firearms, or domestic violence shall be reviewed regardless of when they occurred.</w:t>
      </w:r>
    </w:p>
    <w:p w14:paraId="4D28A65F" w14:textId="77777777" w:rsidR="00ED3A14" w:rsidRPr="00610B94" w:rsidRDefault="00ED3A14" w:rsidP="00F2155F">
      <w:pPr>
        <w:numPr>
          <w:ilvl w:val="0"/>
          <w:numId w:val="48"/>
        </w:numPr>
        <w:autoSpaceDE w:val="0"/>
        <w:autoSpaceDN w:val="0"/>
        <w:rPr>
          <w:rFonts w:ascii="Arial" w:hAnsi="Arial" w:cs="Arial"/>
        </w:rPr>
      </w:pPr>
      <w:r w:rsidRPr="00610B94">
        <w:rPr>
          <w:rFonts w:ascii="Arial" w:hAnsi="Arial" w:cs="Arial"/>
        </w:rPr>
        <w:lastRenderedPageBreak/>
        <w:t>Enhanced Subject Interview: In-depth interview between a trained and certified investigator and SUBJECT to develop a full understanding of SUBJECT's background as a required part of an investigation and to offer SUBJECT an opportunity to explain, clarify, refute, or mitigate issues or discrepant information.  The ESI shall explore the presence or absence of all potentially disqualifying conditions and mitigating factors.</w:t>
      </w:r>
    </w:p>
    <w:p w14:paraId="2B837357" w14:textId="77777777" w:rsidR="00ED3A14" w:rsidRPr="00610B94" w:rsidRDefault="00ED3A14" w:rsidP="00F2155F">
      <w:pPr>
        <w:numPr>
          <w:ilvl w:val="0"/>
          <w:numId w:val="48"/>
        </w:numPr>
        <w:autoSpaceDE w:val="0"/>
        <w:autoSpaceDN w:val="0"/>
        <w:rPr>
          <w:rFonts w:ascii="Arial" w:hAnsi="Arial" w:cs="Arial"/>
        </w:rPr>
      </w:pPr>
      <w:r w:rsidRPr="00610B94">
        <w:rPr>
          <w:rFonts w:ascii="Arial" w:hAnsi="Arial" w:cs="Arial"/>
        </w:rPr>
        <w:t>Expandable Focused Investigation: In accordance with section 11 of the FIS, when eApplication or investigation flags potential issues, an expanded investigation shall be conducted, in addition to the standard tier investigation requirements, to develop and resolve the identified issues and to explore the potential for other pertinent issues, sufficient to make an informed decision.</w:t>
      </w:r>
    </w:p>
    <w:p w14:paraId="6CEC8880" w14:textId="77777777" w:rsidR="00ED3A14" w:rsidRPr="00610B94" w:rsidRDefault="00ED3A14" w:rsidP="00F2155F">
      <w:pPr>
        <w:numPr>
          <w:ilvl w:val="0"/>
          <w:numId w:val="48"/>
        </w:numPr>
        <w:autoSpaceDE w:val="0"/>
        <w:autoSpaceDN w:val="0"/>
        <w:rPr>
          <w:rFonts w:ascii="Arial" w:hAnsi="Arial" w:cs="Arial"/>
        </w:rPr>
      </w:pPr>
      <w:r w:rsidRPr="00610B94">
        <w:rPr>
          <w:rFonts w:ascii="Arial" w:hAnsi="Arial" w:cs="Arial"/>
        </w:rPr>
        <w:t xml:space="preserve">Delivery of leads per case: </w:t>
      </w:r>
      <w:r>
        <w:rPr>
          <w:rFonts w:ascii="Arial" w:hAnsi="Arial" w:cs="Arial"/>
        </w:rPr>
        <w:t>D</w:t>
      </w:r>
      <w:r w:rsidRPr="00610B94">
        <w:rPr>
          <w:rFonts w:ascii="Arial" w:hAnsi="Arial" w:cs="Arial"/>
        </w:rPr>
        <w:t xml:space="preserve">ependent on the case and can range from 1 and not to </w:t>
      </w:r>
      <w:r>
        <w:rPr>
          <w:rFonts w:ascii="Arial" w:hAnsi="Arial" w:cs="Arial"/>
        </w:rPr>
        <w:t>e</w:t>
      </w:r>
      <w:r w:rsidRPr="00610B94">
        <w:rPr>
          <w:rFonts w:ascii="Arial" w:hAnsi="Arial" w:cs="Arial"/>
        </w:rPr>
        <w:t>xceed 25</w:t>
      </w:r>
      <w:r>
        <w:rPr>
          <w:rFonts w:ascii="Arial" w:hAnsi="Arial" w:cs="Arial"/>
        </w:rPr>
        <w:t>.</w:t>
      </w:r>
    </w:p>
    <w:p w14:paraId="493D83AC" w14:textId="77777777" w:rsidR="00ED3A14" w:rsidRPr="00610B94" w:rsidRDefault="00ED3A14" w:rsidP="00F2155F">
      <w:pPr>
        <w:numPr>
          <w:ilvl w:val="0"/>
          <w:numId w:val="48"/>
        </w:numPr>
        <w:autoSpaceDE w:val="0"/>
        <w:autoSpaceDN w:val="0"/>
        <w:rPr>
          <w:rFonts w:ascii="Arial" w:hAnsi="Arial" w:cs="Arial"/>
        </w:rPr>
      </w:pPr>
      <w:r w:rsidRPr="00610B94">
        <w:rPr>
          <w:rFonts w:ascii="Arial" w:hAnsi="Arial" w:cs="Arial"/>
        </w:rPr>
        <w:t>All additional leads will be subject to the investigator Time and Material rates identified in this Schedule.</w:t>
      </w:r>
    </w:p>
    <w:p w14:paraId="57F129FC" w14:textId="77777777" w:rsidR="00ED3A14" w:rsidRPr="00610B94" w:rsidRDefault="00ED3A14" w:rsidP="00F2155F">
      <w:pPr>
        <w:numPr>
          <w:ilvl w:val="0"/>
          <w:numId w:val="48"/>
        </w:numPr>
        <w:autoSpaceDE w:val="0"/>
        <w:autoSpaceDN w:val="0"/>
        <w:rPr>
          <w:rFonts w:ascii="Arial" w:hAnsi="Arial" w:cs="Arial"/>
        </w:rPr>
      </w:pPr>
      <w:r w:rsidRPr="00610B94">
        <w:rPr>
          <w:rFonts w:ascii="Arial" w:hAnsi="Arial" w:cs="Arial"/>
        </w:rPr>
        <w:t>Reports of investigations will be provided in abbreviated format.</w:t>
      </w:r>
    </w:p>
    <w:p w14:paraId="59E493D8" w14:textId="77777777" w:rsidR="00ED3A14" w:rsidRPr="00610B94" w:rsidRDefault="00ED3A14" w:rsidP="00F2155F">
      <w:pPr>
        <w:numPr>
          <w:ilvl w:val="0"/>
          <w:numId w:val="48"/>
        </w:numPr>
        <w:autoSpaceDE w:val="0"/>
        <w:autoSpaceDN w:val="0"/>
        <w:rPr>
          <w:rFonts w:ascii="Arial" w:hAnsi="Arial" w:cs="Arial"/>
        </w:rPr>
      </w:pPr>
      <w:r w:rsidRPr="00610B94">
        <w:rPr>
          <w:rFonts w:ascii="Arial" w:hAnsi="Arial" w:cs="Arial"/>
        </w:rPr>
        <w:t xml:space="preserve">Capacity of daily case receipt by the ordering agency is based on the availability of resources, the scope of work requested, for any combination of components of SIN </w:t>
      </w:r>
      <w:r>
        <w:rPr>
          <w:rFonts w:ascii="Arial" w:hAnsi="Arial" w:cs="Arial"/>
        </w:rPr>
        <w:t>561611</w:t>
      </w:r>
      <w:r w:rsidRPr="00610B94">
        <w:rPr>
          <w:rFonts w:ascii="Arial" w:hAnsi="Arial" w:cs="Arial"/>
        </w:rPr>
        <w:t xml:space="preserve"> from the ordering agency.  CSRA cannot receive cases by the ordering agency on weekends or Federal holidays, without prior authorization.</w:t>
      </w:r>
    </w:p>
    <w:p w14:paraId="3108A381" w14:textId="77777777" w:rsidR="00ED3A14" w:rsidRPr="00610B94" w:rsidRDefault="00ED3A14" w:rsidP="00F2155F">
      <w:pPr>
        <w:numPr>
          <w:ilvl w:val="0"/>
          <w:numId w:val="48"/>
        </w:numPr>
        <w:autoSpaceDE w:val="0"/>
        <w:autoSpaceDN w:val="0"/>
        <w:contextualSpacing/>
      </w:pPr>
      <w:r w:rsidRPr="00610B94">
        <w:rPr>
          <w:rFonts w:ascii="Arial" w:hAnsi="Arial" w:cs="Arial"/>
        </w:rPr>
        <w:t>Prices reflected under this SIN are based on the ordering agency providing CSRA with a letter authorizing CSRA to obtain government pricing for overnight envelopes from Federal Express.  Failure to provide this authorization will result in a price increase.</w:t>
      </w:r>
    </w:p>
    <w:p w14:paraId="33756421" w14:textId="77777777" w:rsidR="00ED3A14" w:rsidRDefault="00ED3A14" w:rsidP="00ED3A14">
      <w:pPr>
        <w:ind w:left="360"/>
        <w:rPr>
          <w:rFonts w:ascii="Arial" w:hAnsi="Arial" w:cs="Arial"/>
        </w:rPr>
      </w:pPr>
    </w:p>
    <w:p w14:paraId="398F1EC7" w14:textId="77777777" w:rsidR="00ED3A14" w:rsidRPr="00610B94" w:rsidRDefault="00ED3A14" w:rsidP="00ED3A14">
      <w:pPr>
        <w:rPr>
          <w:rFonts w:ascii="Arial" w:hAnsi="Arial" w:cs="Arial"/>
        </w:rPr>
      </w:pPr>
    </w:p>
    <w:p w14:paraId="429C9B80" w14:textId="77777777" w:rsidR="00ED3A14" w:rsidRPr="00610B94" w:rsidRDefault="00ED3A14" w:rsidP="00ED3A14">
      <w:pPr>
        <w:rPr>
          <w:rFonts w:ascii="Arial" w:hAnsi="Arial" w:cs="Arial"/>
        </w:rPr>
      </w:pPr>
      <w:r>
        <w:rPr>
          <w:rFonts w:ascii="Arial" w:hAnsi="Arial" w:cs="Arial"/>
        </w:rPr>
        <w:t>To request this product, the o</w:t>
      </w:r>
      <w:r w:rsidRPr="00610B94">
        <w:rPr>
          <w:rFonts w:ascii="Arial" w:hAnsi="Arial" w:cs="Arial"/>
        </w:rPr>
        <w:t>rdering agency must provide a completed Electronic Personnel Security Questionnaire (EPSQ), or customer specific security questionnaire, including applicable releas</w:t>
      </w:r>
      <w:r>
        <w:rPr>
          <w:rFonts w:ascii="Arial" w:hAnsi="Arial" w:cs="Arial"/>
        </w:rPr>
        <w:t xml:space="preserve">es and supporting documentation along with an </w:t>
      </w:r>
      <w:r w:rsidRPr="00610B94">
        <w:rPr>
          <w:rFonts w:ascii="Arial" w:hAnsi="Arial" w:cs="Arial"/>
        </w:rPr>
        <w:t>FBI criminal history check.</w:t>
      </w:r>
    </w:p>
    <w:p w14:paraId="0D0643DC" w14:textId="77777777" w:rsidR="00ED3A14" w:rsidRPr="00610B94" w:rsidRDefault="00ED3A14" w:rsidP="00ED3A14">
      <w:pPr>
        <w:rPr>
          <w:rFonts w:ascii="Arial" w:hAnsi="Arial" w:cs="Arial"/>
        </w:rPr>
      </w:pPr>
      <w:r w:rsidRPr="006738CD">
        <w:rPr>
          <w:rFonts w:ascii="Arial" w:hAnsi="Arial" w:cs="Arial"/>
        </w:rPr>
        <w:t>The Tier 5 (T5) case type replaces the Single Scope Background Investigation (SSBI) case type under the old Federal Investigative Services (FIS) model.  This SIN will be used for any customers who still operate under the old FIS model or nomenclature.</w:t>
      </w:r>
    </w:p>
    <w:p w14:paraId="446617E7" w14:textId="77777777" w:rsidR="00ED3A14" w:rsidRPr="00610B94" w:rsidRDefault="00ED3A14" w:rsidP="00ED3A14">
      <w:pPr>
        <w:rPr>
          <w:rFonts w:ascii="Arial" w:hAnsi="Arial" w:cs="Arial"/>
          <w:highlight w:val="magenta"/>
        </w:rPr>
      </w:pPr>
    </w:p>
    <w:p w14:paraId="1BAFCF9D" w14:textId="77777777" w:rsidR="00ED3A14" w:rsidRPr="00610B94" w:rsidRDefault="00ED3A14" w:rsidP="00ED3A14">
      <w:pPr>
        <w:pStyle w:val="center"/>
        <w:jc w:val="left"/>
        <w:rPr>
          <w:rFonts w:ascii="Arial" w:hAnsi="Arial" w:cs="Arial"/>
          <w:sz w:val="22"/>
          <w:szCs w:val="22"/>
        </w:rPr>
      </w:pPr>
    </w:p>
    <w:p w14:paraId="42BC7395" w14:textId="77777777" w:rsidR="00ED3A14" w:rsidRPr="00610B94" w:rsidRDefault="00ED3A14" w:rsidP="00ED3A14">
      <w:pPr>
        <w:pStyle w:val="Heading2"/>
        <w:shd w:val="clear" w:color="auto" w:fill="C0C0C0"/>
        <w:spacing w:before="0"/>
        <w:rPr>
          <w:bCs/>
          <w:sz w:val="20"/>
        </w:rPr>
      </w:pPr>
      <w:bookmarkStart w:id="222" w:name="_Toc46995113"/>
      <w:bookmarkStart w:id="223" w:name="_Toc54878320"/>
      <w:r>
        <w:rPr>
          <w:bCs/>
          <w:sz w:val="20"/>
        </w:rPr>
        <w:t>2.</w:t>
      </w:r>
      <w:r>
        <w:rPr>
          <w:bCs/>
          <w:sz w:val="20"/>
        </w:rPr>
        <w:tab/>
      </w:r>
      <w:r w:rsidRPr="00610B94">
        <w:rPr>
          <w:bCs/>
          <w:sz w:val="20"/>
        </w:rPr>
        <w:t xml:space="preserve">SIN </w:t>
      </w:r>
      <w:r>
        <w:rPr>
          <w:bCs/>
          <w:sz w:val="20"/>
        </w:rPr>
        <w:t>561611</w:t>
      </w:r>
      <w:r w:rsidRPr="00610B94">
        <w:rPr>
          <w:bCs/>
          <w:sz w:val="20"/>
        </w:rPr>
        <w:t xml:space="preserve"> - Tier 5 Reinvestigation (T5R)</w:t>
      </w:r>
      <w:bookmarkEnd w:id="222"/>
      <w:bookmarkEnd w:id="223"/>
    </w:p>
    <w:p w14:paraId="52AAE1C9" w14:textId="77777777" w:rsidR="00ED3A14" w:rsidRPr="00610B94" w:rsidRDefault="00ED3A14" w:rsidP="00ED3A14">
      <w:pPr>
        <w:ind w:left="432" w:hanging="432"/>
        <w:rPr>
          <w:rFonts w:ascii="Arial" w:hAnsi="Arial" w:cs="Arial"/>
        </w:rPr>
      </w:pPr>
    </w:p>
    <w:p w14:paraId="00A4C0E1" w14:textId="77777777" w:rsidR="00ED3A14" w:rsidRPr="00610B94" w:rsidRDefault="00ED3A14" w:rsidP="00ED3A14">
      <w:pPr>
        <w:rPr>
          <w:rFonts w:ascii="Arial" w:hAnsi="Arial" w:cs="Arial"/>
        </w:rPr>
      </w:pPr>
      <w:r w:rsidRPr="00610B94">
        <w:rPr>
          <w:rFonts w:ascii="Arial" w:hAnsi="Arial" w:cs="Arial"/>
        </w:rPr>
        <w:t>T</w:t>
      </w:r>
      <w:r>
        <w:rPr>
          <w:rFonts w:ascii="Arial" w:hAnsi="Arial" w:cs="Arial"/>
        </w:rPr>
        <w:t xml:space="preserve">ier </w:t>
      </w:r>
      <w:r w:rsidRPr="00610B94">
        <w:rPr>
          <w:rFonts w:ascii="Arial" w:hAnsi="Arial" w:cs="Arial"/>
        </w:rPr>
        <w:t>5</w:t>
      </w:r>
      <w:r>
        <w:rPr>
          <w:rFonts w:ascii="Arial" w:hAnsi="Arial" w:cs="Arial"/>
        </w:rPr>
        <w:t xml:space="preserve"> </w:t>
      </w:r>
      <w:r w:rsidRPr="00610B94">
        <w:rPr>
          <w:rFonts w:ascii="Arial" w:hAnsi="Arial" w:cs="Arial"/>
        </w:rPr>
        <w:t>R</w:t>
      </w:r>
      <w:r>
        <w:rPr>
          <w:rFonts w:ascii="Arial" w:hAnsi="Arial" w:cs="Arial"/>
        </w:rPr>
        <w:t>einvestigation cases</w:t>
      </w:r>
      <w:r w:rsidRPr="00610B94">
        <w:rPr>
          <w:rFonts w:ascii="Arial" w:hAnsi="Arial" w:cs="Arial"/>
        </w:rPr>
        <w:t xml:space="preserve"> are fixed unit price packages consisting of the following:</w:t>
      </w:r>
    </w:p>
    <w:p w14:paraId="4B881795" w14:textId="77777777" w:rsidR="00ED3A14" w:rsidRPr="00610B94" w:rsidRDefault="00ED3A14" w:rsidP="00ED3A14">
      <w:pPr>
        <w:rPr>
          <w:rFonts w:ascii="Arial" w:hAnsi="Arial" w:cs="Arial"/>
        </w:rPr>
      </w:pPr>
    </w:p>
    <w:p w14:paraId="3EFD908A" w14:textId="77777777" w:rsidR="00ED3A14" w:rsidRPr="00610B94" w:rsidRDefault="00ED3A14" w:rsidP="00F2155F">
      <w:pPr>
        <w:numPr>
          <w:ilvl w:val="0"/>
          <w:numId w:val="52"/>
        </w:numPr>
        <w:autoSpaceDE w:val="0"/>
        <w:autoSpaceDN w:val="0"/>
        <w:rPr>
          <w:rFonts w:ascii="Arial" w:hAnsi="Arial" w:cs="Arial"/>
        </w:rPr>
      </w:pPr>
      <w:r w:rsidRPr="00610B94">
        <w:rPr>
          <w:rFonts w:ascii="Arial" w:hAnsi="Arial" w:cs="Arial"/>
        </w:rPr>
        <w:t>Citizenship: Investigation shall verify changes to citizenship of foreign-born SUBJECTS who have claimed U.S. citizenship since last investigation.  The investigation will verify the current legal status of foreign-born SUBJECTS who do not claim U.S. citizenship, through a check of appropriate documentation described in section 5.2 of the FIS.</w:t>
      </w:r>
    </w:p>
    <w:p w14:paraId="209EC22C" w14:textId="77777777" w:rsidR="00ED3A14" w:rsidRPr="00610B94" w:rsidRDefault="00ED3A14" w:rsidP="00F2155F">
      <w:pPr>
        <w:numPr>
          <w:ilvl w:val="0"/>
          <w:numId w:val="52"/>
        </w:numPr>
        <w:autoSpaceDE w:val="0"/>
        <w:autoSpaceDN w:val="0"/>
        <w:rPr>
          <w:rFonts w:ascii="Arial" w:hAnsi="Arial" w:cs="Arial"/>
        </w:rPr>
      </w:pPr>
      <w:r w:rsidRPr="00610B94">
        <w:rPr>
          <w:rFonts w:ascii="Arial" w:hAnsi="Arial" w:cs="Arial"/>
        </w:rPr>
        <w:lastRenderedPageBreak/>
        <w:t>Military Discharge: Checks shall be conducted of appropriate government databases on all SUBJECT</w:t>
      </w:r>
      <w:r>
        <w:rPr>
          <w:rFonts w:ascii="Arial" w:hAnsi="Arial" w:cs="Arial"/>
        </w:rPr>
        <w:t>s</w:t>
      </w:r>
      <w:r w:rsidRPr="00610B94">
        <w:rPr>
          <w:rFonts w:ascii="Arial" w:hAnsi="Arial" w:cs="Arial"/>
        </w:rPr>
        <w:t xml:space="preserve"> for characterization of military discharge, regardless of whether federal or state service listed.</w:t>
      </w:r>
    </w:p>
    <w:p w14:paraId="058BC2C4" w14:textId="77777777" w:rsidR="00ED3A14" w:rsidRPr="00610B94" w:rsidRDefault="00ED3A14" w:rsidP="00F2155F">
      <w:pPr>
        <w:numPr>
          <w:ilvl w:val="0"/>
          <w:numId w:val="52"/>
        </w:numPr>
        <w:autoSpaceDE w:val="0"/>
        <w:autoSpaceDN w:val="0"/>
        <w:rPr>
          <w:rFonts w:ascii="Arial" w:hAnsi="Arial" w:cs="Arial"/>
        </w:rPr>
      </w:pPr>
      <w:r w:rsidRPr="00610B94">
        <w:rPr>
          <w:rFonts w:ascii="Arial" w:hAnsi="Arial" w:cs="Arial"/>
        </w:rPr>
        <w:t xml:space="preserve">Employment: Employment records, including U.S. military service records, shall be reviewed to determine SUBJECT's employment history and conduct since the last investigation. </w:t>
      </w:r>
      <w:r>
        <w:rPr>
          <w:rFonts w:ascii="Arial" w:hAnsi="Arial" w:cs="Arial"/>
        </w:rPr>
        <w:t xml:space="preserve"> </w:t>
      </w:r>
      <w:r w:rsidRPr="00610B94">
        <w:rPr>
          <w:rFonts w:ascii="Arial" w:hAnsi="Arial" w:cs="Arial"/>
        </w:rPr>
        <w:t>Two employment references (i.e., supervisor, coworker) with direct knowledge of SUBJECT's character and conduct in the workplace shall be interviewed for all employment cumulatively exceeding six months since the last investigation.  For military members, all service within one branch of the armed forces will be considered as one employment regardless of the number of assignments.</w:t>
      </w:r>
    </w:p>
    <w:p w14:paraId="5DBB9631" w14:textId="77777777" w:rsidR="00ED3A14" w:rsidRPr="00610B94" w:rsidRDefault="00ED3A14" w:rsidP="00F2155F">
      <w:pPr>
        <w:numPr>
          <w:ilvl w:val="0"/>
          <w:numId w:val="52"/>
        </w:numPr>
        <w:autoSpaceDE w:val="0"/>
        <w:autoSpaceDN w:val="0"/>
        <w:rPr>
          <w:rFonts w:ascii="Arial" w:hAnsi="Arial" w:cs="Arial"/>
        </w:rPr>
      </w:pPr>
      <w:r w:rsidRPr="00610B94">
        <w:rPr>
          <w:rFonts w:ascii="Arial" w:hAnsi="Arial" w:cs="Arial"/>
        </w:rPr>
        <w:t>Unemployment: All periods of unemployment, since last investigation, exceeding four consecutive months shall be corroborated.</w:t>
      </w:r>
    </w:p>
    <w:p w14:paraId="007DD076" w14:textId="77777777" w:rsidR="00ED3A14" w:rsidRPr="00610B94" w:rsidRDefault="00ED3A14" w:rsidP="00F2155F">
      <w:pPr>
        <w:numPr>
          <w:ilvl w:val="0"/>
          <w:numId w:val="52"/>
        </w:numPr>
        <w:autoSpaceDE w:val="0"/>
        <w:autoSpaceDN w:val="0"/>
        <w:rPr>
          <w:rFonts w:ascii="Arial" w:hAnsi="Arial" w:cs="Arial"/>
        </w:rPr>
      </w:pPr>
      <w:r w:rsidRPr="00610B94">
        <w:rPr>
          <w:rFonts w:ascii="Arial" w:hAnsi="Arial" w:cs="Arial"/>
        </w:rPr>
        <w:t>Former spouse: All former spouse(s) resulting from a divorce since the date of the last investigation shall be interviewed.</w:t>
      </w:r>
    </w:p>
    <w:p w14:paraId="75B2FF9A" w14:textId="77777777" w:rsidR="00ED3A14" w:rsidRPr="00610B94" w:rsidRDefault="00ED3A14" w:rsidP="00F2155F">
      <w:pPr>
        <w:numPr>
          <w:ilvl w:val="0"/>
          <w:numId w:val="52"/>
        </w:numPr>
        <w:autoSpaceDE w:val="0"/>
        <w:autoSpaceDN w:val="0"/>
        <w:rPr>
          <w:rFonts w:ascii="Arial" w:hAnsi="Arial" w:cs="Arial"/>
        </w:rPr>
      </w:pPr>
      <w:r w:rsidRPr="00610B94">
        <w:rPr>
          <w:rFonts w:ascii="Arial" w:hAnsi="Arial" w:cs="Arial"/>
        </w:rPr>
        <w:t>L</w:t>
      </w:r>
      <w:r>
        <w:rPr>
          <w:rFonts w:ascii="Arial" w:hAnsi="Arial" w:cs="Arial"/>
        </w:rPr>
        <w:t>ocal Agencies Check</w:t>
      </w:r>
      <w:r w:rsidRPr="00610B94">
        <w:rPr>
          <w:rFonts w:ascii="Arial" w:hAnsi="Arial" w:cs="Arial"/>
        </w:rPr>
        <w:t>: Queries conducted for any jurisdiction where SUBJECT has lived, worked, and/or attended school for any consecutive period exceeding six months since the most recent investigation</w:t>
      </w:r>
      <w:r>
        <w:rPr>
          <w:rFonts w:ascii="Arial" w:hAnsi="Arial" w:cs="Arial"/>
        </w:rPr>
        <w:t>,</w:t>
      </w:r>
      <w:r w:rsidRPr="00610B94">
        <w:rPr>
          <w:rFonts w:ascii="Arial" w:hAnsi="Arial" w:cs="Arial"/>
        </w:rPr>
        <w:t xml:space="preserve"> and, if applicable, the appropriate criminal history repository for any listed or developed arrests since the last investigation (Exception: fines of less than $300 for traffic offenses that do not involve alcohol or drugs).  Checks shall also be conducted of the appropriate criminal history repository for SUBJECT's current residence and employment, regardless of duration.</w:t>
      </w:r>
    </w:p>
    <w:p w14:paraId="6F04B4C0" w14:textId="77777777" w:rsidR="00ED3A14" w:rsidRPr="00610B94" w:rsidRDefault="00ED3A14" w:rsidP="00F2155F">
      <w:pPr>
        <w:numPr>
          <w:ilvl w:val="0"/>
          <w:numId w:val="52"/>
        </w:numPr>
        <w:autoSpaceDE w:val="0"/>
        <w:autoSpaceDN w:val="0"/>
        <w:rPr>
          <w:rFonts w:ascii="Arial" w:hAnsi="Arial" w:cs="Arial"/>
        </w:rPr>
      </w:pPr>
      <w:r w:rsidRPr="00610B94">
        <w:rPr>
          <w:rFonts w:ascii="Arial" w:hAnsi="Arial" w:cs="Arial"/>
        </w:rPr>
        <w:t>Public Records: Records shall be reviewed to obtain details of divorces, bankruptcies, and other civil and criminal court actions since the last investigation.</w:t>
      </w:r>
    </w:p>
    <w:p w14:paraId="22970E3B" w14:textId="77777777" w:rsidR="00ED3A14" w:rsidRPr="00610B94" w:rsidRDefault="00ED3A14" w:rsidP="00F2155F">
      <w:pPr>
        <w:numPr>
          <w:ilvl w:val="0"/>
          <w:numId w:val="52"/>
        </w:numPr>
        <w:autoSpaceDE w:val="0"/>
        <w:autoSpaceDN w:val="0"/>
        <w:rPr>
          <w:rFonts w:ascii="Arial" w:hAnsi="Arial" w:cs="Arial"/>
        </w:rPr>
      </w:pPr>
      <w:r w:rsidRPr="00610B94">
        <w:rPr>
          <w:rFonts w:ascii="Arial" w:hAnsi="Arial" w:cs="Arial"/>
        </w:rPr>
        <w:t>Enhanced Subject Interview: In-depth interview between a trained and certified investigator and SUBJECT to develop a full understanding of SUBJECT's background as a required part of an investigation and to offer SUBJECT an opportunity to explain, clarify, refute, or mitigate issues or discrepant information.  The ESI shall explore the presence or absence of all potentially disqualifying conditions and mitigating factors.</w:t>
      </w:r>
    </w:p>
    <w:p w14:paraId="1809B73E" w14:textId="77777777" w:rsidR="00ED3A14" w:rsidRPr="00610B94" w:rsidRDefault="00ED3A14" w:rsidP="00F2155F">
      <w:pPr>
        <w:numPr>
          <w:ilvl w:val="0"/>
          <w:numId w:val="52"/>
        </w:numPr>
        <w:autoSpaceDE w:val="0"/>
        <w:autoSpaceDN w:val="0"/>
        <w:rPr>
          <w:rFonts w:ascii="Arial" w:hAnsi="Arial" w:cs="Arial"/>
        </w:rPr>
      </w:pPr>
      <w:r w:rsidRPr="00610B94">
        <w:rPr>
          <w:rFonts w:ascii="Arial" w:hAnsi="Arial" w:cs="Arial"/>
        </w:rPr>
        <w:t>Expandable Focused Investigation: In accordance with section 11 of the FIS, when eApplication or investigation flags potential issues, an expanded investigation shall be conducted, in addition to the standard tier investigation requirements, to develop and resolve the identified issues and to explore the potential for other pertinent issues, sufficient to make an informed decision.</w:t>
      </w:r>
    </w:p>
    <w:p w14:paraId="47C775C7" w14:textId="77777777" w:rsidR="00ED3A14" w:rsidRPr="00610B94" w:rsidRDefault="00ED3A14" w:rsidP="00F2155F">
      <w:pPr>
        <w:numPr>
          <w:ilvl w:val="0"/>
          <w:numId w:val="52"/>
        </w:numPr>
        <w:autoSpaceDE w:val="0"/>
        <w:autoSpaceDN w:val="0"/>
        <w:rPr>
          <w:rFonts w:ascii="Arial" w:hAnsi="Arial" w:cs="Arial"/>
        </w:rPr>
      </w:pPr>
      <w:r w:rsidRPr="00610B94">
        <w:rPr>
          <w:rFonts w:ascii="Arial" w:hAnsi="Arial" w:cs="Arial"/>
        </w:rPr>
        <w:t xml:space="preserve">Delivery of leads per case: </w:t>
      </w:r>
      <w:r>
        <w:rPr>
          <w:rFonts w:ascii="Arial" w:hAnsi="Arial" w:cs="Arial"/>
        </w:rPr>
        <w:t>D</w:t>
      </w:r>
      <w:r w:rsidRPr="00610B94">
        <w:rPr>
          <w:rFonts w:ascii="Arial" w:hAnsi="Arial" w:cs="Arial"/>
        </w:rPr>
        <w:t>ependent on the case and can range from 1 and not to exceed 25</w:t>
      </w:r>
      <w:r>
        <w:rPr>
          <w:rFonts w:ascii="Arial" w:hAnsi="Arial" w:cs="Arial"/>
        </w:rPr>
        <w:t>.</w:t>
      </w:r>
    </w:p>
    <w:p w14:paraId="49FE2C3C" w14:textId="77777777" w:rsidR="00ED3A14" w:rsidRPr="00610B94" w:rsidRDefault="00ED3A14" w:rsidP="00F2155F">
      <w:pPr>
        <w:numPr>
          <w:ilvl w:val="0"/>
          <w:numId w:val="52"/>
        </w:numPr>
        <w:autoSpaceDE w:val="0"/>
        <w:autoSpaceDN w:val="0"/>
        <w:rPr>
          <w:rFonts w:ascii="Arial" w:hAnsi="Arial" w:cs="Arial"/>
        </w:rPr>
      </w:pPr>
      <w:r w:rsidRPr="00610B94">
        <w:rPr>
          <w:rFonts w:ascii="Arial" w:hAnsi="Arial" w:cs="Arial"/>
        </w:rPr>
        <w:t>All additional leads will be subject to the investigator Time and Material rates identified in this Schedule.</w:t>
      </w:r>
    </w:p>
    <w:p w14:paraId="36F3C494" w14:textId="77777777" w:rsidR="00ED3A14" w:rsidRPr="00610B94" w:rsidRDefault="00ED3A14" w:rsidP="00F2155F">
      <w:pPr>
        <w:numPr>
          <w:ilvl w:val="0"/>
          <w:numId w:val="52"/>
        </w:numPr>
        <w:autoSpaceDE w:val="0"/>
        <w:autoSpaceDN w:val="0"/>
        <w:rPr>
          <w:rFonts w:ascii="Arial" w:hAnsi="Arial" w:cs="Arial"/>
        </w:rPr>
      </w:pPr>
      <w:r w:rsidRPr="00610B94">
        <w:rPr>
          <w:rFonts w:ascii="Arial" w:hAnsi="Arial" w:cs="Arial"/>
        </w:rPr>
        <w:t>Reports of investigations will be provided in abbreviated format.</w:t>
      </w:r>
    </w:p>
    <w:p w14:paraId="40C91FE2" w14:textId="77777777" w:rsidR="00ED3A14" w:rsidRPr="00610B94" w:rsidRDefault="00ED3A14" w:rsidP="00F2155F">
      <w:pPr>
        <w:numPr>
          <w:ilvl w:val="0"/>
          <w:numId w:val="52"/>
        </w:numPr>
        <w:autoSpaceDE w:val="0"/>
        <w:autoSpaceDN w:val="0"/>
        <w:rPr>
          <w:rFonts w:ascii="Arial" w:hAnsi="Arial" w:cs="Arial"/>
        </w:rPr>
      </w:pPr>
      <w:r w:rsidRPr="00610B94">
        <w:rPr>
          <w:rFonts w:ascii="Arial" w:hAnsi="Arial" w:cs="Arial"/>
        </w:rPr>
        <w:t xml:space="preserve">Capacity of daily case receipt by the ordering agency is based on the availability of resources, the scope of work requested, for any combination of components of </w:t>
      </w:r>
      <w:r w:rsidRPr="00610B94">
        <w:rPr>
          <w:rFonts w:ascii="Arial" w:hAnsi="Arial" w:cs="Arial"/>
        </w:rPr>
        <w:lastRenderedPageBreak/>
        <w:t xml:space="preserve">SIN </w:t>
      </w:r>
      <w:r>
        <w:rPr>
          <w:rFonts w:ascii="Arial" w:hAnsi="Arial" w:cs="Arial"/>
        </w:rPr>
        <w:t>561611</w:t>
      </w:r>
      <w:r w:rsidRPr="00610B94">
        <w:rPr>
          <w:rFonts w:ascii="Arial" w:hAnsi="Arial" w:cs="Arial"/>
        </w:rPr>
        <w:t xml:space="preserve"> from the ordering agency.  CSRA cannot receive cases by the ordering agency on weekends or Federal holidays, without prior authorization.</w:t>
      </w:r>
    </w:p>
    <w:p w14:paraId="7ED8EAD4" w14:textId="77777777" w:rsidR="00ED3A14" w:rsidRPr="00610B94" w:rsidRDefault="00ED3A14" w:rsidP="00F2155F">
      <w:pPr>
        <w:numPr>
          <w:ilvl w:val="0"/>
          <w:numId w:val="52"/>
        </w:numPr>
        <w:autoSpaceDE w:val="0"/>
        <w:autoSpaceDN w:val="0"/>
        <w:contextualSpacing/>
      </w:pPr>
      <w:r w:rsidRPr="00610B94">
        <w:rPr>
          <w:rFonts w:ascii="Arial" w:hAnsi="Arial" w:cs="Arial"/>
        </w:rPr>
        <w:t>Prices reflected under this SIN are based on the ordering agency providing CSRA with a letter authorizing CSRA to obtain government pricing for overnight envelopes from Federal Express.  Failure to provide this authorization will result in a price increase.</w:t>
      </w:r>
    </w:p>
    <w:p w14:paraId="62B5BD07" w14:textId="77777777" w:rsidR="00ED3A14" w:rsidRPr="00610B94" w:rsidRDefault="00ED3A14" w:rsidP="00ED3A14">
      <w:pPr>
        <w:pStyle w:val="center"/>
        <w:jc w:val="left"/>
        <w:rPr>
          <w:rFonts w:ascii="Arial" w:hAnsi="Arial" w:cs="Arial"/>
          <w:sz w:val="22"/>
          <w:szCs w:val="22"/>
        </w:rPr>
      </w:pPr>
    </w:p>
    <w:p w14:paraId="712192AD" w14:textId="77777777" w:rsidR="00ED3A14" w:rsidRPr="00610B94" w:rsidRDefault="00ED3A14" w:rsidP="00ED3A14">
      <w:pPr>
        <w:rPr>
          <w:rFonts w:ascii="Arial" w:hAnsi="Arial" w:cs="Arial"/>
        </w:rPr>
      </w:pPr>
      <w:r>
        <w:rPr>
          <w:rFonts w:ascii="Arial" w:hAnsi="Arial" w:cs="Arial"/>
        </w:rPr>
        <w:t>To request this product, the o</w:t>
      </w:r>
      <w:r w:rsidRPr="00610B94">
        <w:rPr>
          <w:rFonts w:ascii="Arial" w:hAnsi="Arial" w:cs="Arial"/>
        </w:rPr>
        <w:t>rdering agency must provide a completed Electronic Personnel Security Questionnaire (EPSQ), or customer specific security questionnaire, including applicable releas</w:t>
      </w:r>
      <w:r>
        <w:rPr>
          <w:rFonts w:ascii="Arial" w:hAnsi="Arial" w:cs="Arial"/>
        </w:rPr>
        <w:t xml:space="preserve">es and supporting documentation along with an </w:t>
      </w:r>
      <w:r w:rsidRPr="00610B94">
        <w:rPr>
          <w:rFonts w:ascii="Arial" w:hAnsi="Arial" w:cs="Arial"/>
        </w:rPr>
        <w:t>FBI criminal history check.</w:t>
      </w:r>
    </w:p>
    <w:p w14:paraId="3004EE96" w14:textId="77777777" w:rsidR="00ED3A14" w:rsidRPr="006738CD" w:rsidRDefault="00ED3A14" w:rsidP="00ED3A14">
      <w:pPr>
        <w:ind w:left="288"/>
        <w:rPr>
          <w:rFonts w:ascii="Arial" w:hAnsi="Arial" w:cs="Arial"/>
        </w:rPr>
      </w:pPr>
      <w:r w:rsidRPr="006738CD">
        <w:rPr>
          <w:rFonts w:ascii="Arial" w:hAnsi="Arial" w:cs="Arial"/>
        </w:rPr>
        <w:t>The Tier 5 Reinvestigation (T5R) case type replaces the Single Scope Background Investigation – Periodic Reinvestigation (SSBI-PR)</w:t>
      </w:r>
      <w:r>
        <w:rPr>
          <w:rFonts w:ascii="Arial" w:hAnsi="Arial" w:cs="Arial"/>
        </w:rPr>
        <w:t xml:space="preserve"> and </w:t>
      </w:r>
      <w:r w:rsidRPr="006738CD">
        <w:rPr>
          <w:rFonts w:ascii="Arial" w:hAnsi="Arial" w:cs="Arial"/>
        </w:rPr>
        <w:t>Phased Periodic Reinvestigation (PPR)</w:t>
      </w:r>
      <w:r>
        <w:rPr>
          <w:rFonts w:ascii="Arial" w:hAnsi="Arial" w:cs="Arial"/>
        </w:rPr>
        <w:t xml:space="preserve"> </w:t>
      </w:r>
      <w:r w:rsidRPr="006738CD">
        <w:rPr>
          <w:rFonts w:ascii="Arial" w:hAnsi="Arial" w:cs="Arial"/>
        </w:rPr>
        <w:t>under the old FIS model:</w:t>
      </w:r>
    </w:p>
    <w:p w14:paraId="4841AE28" w14:textId="77777777" w:rsidR="00ED3A14" w:rsidRDefault="00ED3A14" w:rsidP="00ED3A14">
      <w:pPr>
        <w:ind w:left="288"/>
        <w:rPr>
          <w:rFonts w:ascii="Arial" w:hAnsi="Arial" w:cs="Arial"/>
        </w:rPr>
      </w:pPr>
    </w:p>
    <w:p w14:paraId="1AC3212E" w14:textId="77777777" w:rsidR="00ED3A14" w:rsidRPr="00610B94" w:rsidRDefault="00ED3A14" w:rsidP="00ED3A14">
      <w:pPr>
        <w:rPr>
          <w:rFonts w:ascii="Arial" w:hAnsi="Arial" w:cs="Arial"/>
        </w:rPr>
      </w:pPr>
      <w:r>
        <w:rPr>
          <w:rFonts w:ascii="Arial" w:hAnsi="Arial" w:cs="Arial"/>
        </w:rPr>
        <w:t>This SIN will be used for any customers who still operate under the old FIS model or nomenclature.</w:t>
      </w:r>
    </w:p>
    <w:p w14:paraId="4ADCA3B9" w14:textId="77777777" w:rsidR="00ED3A14" w:rsidRPr="00610B94" w:rsidRDefault="00ED3A14" w:rsidP="00ED3A14">
      <w:pPr>
        <w:rPr>
          <w:rFonts w:ascii="Arial" w:hAnsi="Arial" w:cs="Arial"/>
          <w:highlight w:val="magenta"/>
        </w:rPr>
      </w:pPr>
    </w:p>
    <w:p w14:paraId="0D81CB06" w14:textId="77777777" w:rsidR="00ED3A14" w:rsidRPr="00610B94" w:rsidRDefault="00ED3A14" w:rsidP="00ED3A14">
      <w:pPr>
        <w:pStyle w:val="Heading2"/>
        <w:shd w:val="clear" w:color="auto" w:fill="C0C0C0"/>
        <w:spacing w:before="0"/>
        <w:rPr>
          <w:bCs/>
          <w:sz w:val="20"/>
        </w:rPr>
      </w:pPr>
      <w:bookmarkStart w:id="224" w:name="_Toc46995114"/>
      <w:bookmarkStart w:id="225" w:name="_Toc54878321"/>
      <w:r w:rsidRPr="00D451FC">
        <w:rPr>
          <w:color w:val="000000"/>
          <w:sz w:val="20"/>
        </w:rPr>
        <w:t>3.</w:t>
      </w:r>
      <w:r w:rsidRPr="00D451FC">
        <w:rPr>
          <w:color w:val="000000"/>
          <w:sz w:val="20"/>
        </w:rPr>
        <w:tab/>
      </w:r>
      <w:r w:rsidRPr="00610B94">
        <w:rPr>
          <w:bCs/>
          <w:sz w:val="20"/>
        </w:rPr>
        <w:t xml:space="preserve">SIN </w:t>
      </w:r>
      <w:r>
        <w:rPr>
          <w:bCs/>
          <w:sz w:val="20"/>
        </w:rPr>
        <w:t>561611</w:t>
      </w:r>
      <w:r w:rsidRPr="00610B94">
        <w:rPr>
          <w:bCs/>
          <w:sz w:val="20"/>
        </w:rPr>
        <w:t xml:space="preserve"> - Tier 4 Investigation (T4)</w:t>
      </w:r>
      <w:bookmarkEnd w:id="224"/>
      <w:bookmarkEnd w:id="225"/>
    </w:p>
    <w:p w14:paraId="47565E5A" w14:textId="77777777" w:rsidR="00ED3A14" w:rsidRPr="00610B94" w:rsidRDefault="00ED3A14" w:rsidP="00ED3A14">
      <w:pPr>
        <w:ind w:left="432" w:hanging="432"/>
        <w:rPr>
          <w:rFonts w:ascii="Arial" w:hAnsi="Arial" w:cs="Arial"/>
        </w:rPr>
      </w:pPr>
    </w:p>
    <w:p w14:paraId="576E6CE0" w14:textId="77777777" w:rsidR="00ED3A14" w:rsidRPr="00610B94" w:rsidRDefault="00ED3A14" w:rsidP="00ED3A14">
      <w:pPr>
        <w:rPr>
          <w:rFonts w:ascii="Arial" w:hAnsi="Arial" w:cs="Arial"/>
        </w:rPr>
      </w:pPr>
      <w:r w:rsidRPr="00610B94">
        <w:rPr>
          <w:rFonts w:ascii="Arial" w:hAnsi="Arial" w:cs="Arial"/>
        </w:rPr>
        <w:t>T</w:t>
      </w:r>
      <w:r>
        <w:rPr>
          <w:rFonts w:ascii="Arial" w:hAnsi="Arial" w:cs="Arial"/>
        </w:rPr>
        <w:t xml:space="preserve">ier </w:t>
      </w:r>
      <w:r w:rsidRPr="00610B94">
        <w:rPr>
          <w:rFonts w:ascii="Arial" w:hAnsi="Arial" w:cs="Arial"/>
        </w:rPr>
        <w:t>4</w:t>
      </w:r>
      <w:r>
        <w:rPr>
          <w:rFonts w:ascii="Arial" w:hAnsi="Arial" w:cs="Arial"/>
        </w:rPr>
        <w:t xml:space="preserve"> Investigation cases</w:t>
      </w:r>
      <w:r w:rsidRPr="00610B94">
        <w:rPr>
          <w:rFonts w:ascii="Arial" w:hAnsi="Arial" w:cs="Arial"/>
        </w:rPr>
        <w:t xml:space="preserve"> are fixed unit price packages consisting of the following:</w:t>
      </w:r>
    </w:p>
    <w:p w14:paraId="4253A078" w14:textId="77777777" w:rsidR="00ED3A14" w:rsidRPr="00610B94" w:rsidRDefault="00ED3A14" w:rsidP="00ED3A14">
      <w:pPr>
        <w:rPr>
          <w:rFonts w:ascii="Arial" w:hAnsi="Arial" w:cs="Arial"/>
        </w:rPr>
      </w:pPr>
    </w:p>
    <w:p w14:paraId="1D40064B" w14:textId="77777777" w:rsidR="00ED3A14" w:rsidRPr="00610B94" w:rsidRDefault="00ED3A14" w:rsidP="00F2155F">
      <w:pPr>
        <w:numPr>
          <w:ilvl w:val="0"/>
          <w:numId w:val="53"/>
        </w:numPr>
        <w:autoSpaceDE w:val="0"/>
        <w:autoSpaceDN w:val="0"/>
        <w:rPr>
          <w:rFonts w:ascii="Arial" w:hAnsi="Arial" w:cs="Arial"/>
        </w:rPr>
      </w:pPr>
      <w:r w:rsidRPr="00610B94">
        <w:rPr>
          <w:rFonts w:ascii="Arial" w:hAnsi="Arial" w:cs="Arial"/>
        </w:rPr>
        <w:t xml:space="preserve">Date and Place of Birth: </w:t>
      </w:r>
      <w:r>
        <w:rPr>
          <w:rFonts w:ascii="Arial" w:hAnsi="Arial" w:cs="Arial"/>
        </w:rPr>
        <w:t>C</w:t>
      </w:r>
      <w:r w:rsidRPr="00610B94">
        <w:rPr>
          <w:rFonts w:ascii="Arial" w:hAnsi="Arial" w:cs="Arial"/>
        </w:rPr>
        <w:t>orroboration of date and place of birth through a check of appropriate documentation described in section 5.2 of the FIS.</w:t>
      </w:r>
    </w:p>
    <w:p w14:paraId="3C3E37E6" w14:textId="77777777" w:rsidR="00ED3A14" w:rsidRPr="00610B94" w:rsidRDefault="00ED3A14" w:rsidP="00F2155F">
      <w:pPr>
        <w:numPr>
          <w:ilvl w:val="0"/>
          <w:numId w:val="53"/>
        </w:numPr>
        <w:autoSpaceDE w:val="0"/>
        <w:autoSpaceDN w:val="0"/>
        <w:rPr>
          <w:rFonts w:ascii="Arial" w:hAnsi="Arial" w:cs="Arial"/>
        </w:rPr>
      </w:pPr>
      <w:r w:rsidRPr="00610B94">
        <w:rPr>
          <w:rFonts w:ascii="Arial" w:hAnsi="Arial" w:cs="Arial"/>
        </w:rPr>
        <w:t>Citizenship: Investigation shall verify citizenship of foreign-born SUBJECTS who claim U.S. citizenship or legal status for employment eligibility of foreign-born SUBJECTS who do not claim U.S. citizenship, through a check of appropriate documentation described in section 5.2 of the FIS.</w:t>
      </w:r>
    </w:p>
    <w:p w14:paraId="39F3456D" w14:textId="77777777" w:rsidR="00ED3A14" w:rsidRPr="00610B94" w:rsidRDefault="00ED3A14" w:rsidP="00F2155F">
      <w:pPr>
        <w:numPr>
          <w:ilvl w:val="0"/>
          <w:numId w:val="53"/>
        </w:numPr>
        <w:autoSpaceDE w:val="0"/>
        <w:autoSpaceDN w:val="0"/>
        <w:rPr>
          <w:rFonts w:ascii="Arial" w:hAnsi="Arial" w:cs="Arial"/>
        </w:rPr>
      </w:pPr>
      <w:r w:rsidRPr="00610B94">
        <w:rPr>
          <w:rFonts w:ascii="Arial" w:hAnsi="Arial" w:cs="Arial"/>
        </w:rPr>
        <w:t>Education: All educational institutions attended within the last five years shall be queried.  No follow-up when institutions fail to respond to query.  SUBJECT's most recent degree shall be verified, regardless of when it was awarded.  If education was a primary activity in the most recent three years, two references having substantive, first-hand knowledge of SUBJECT's activities shall be interviewed.</w:t>
      </w:r>
    </w:p>
    <w:p w14:paraId="44BB3C64" w14:textId="77777777" w:rsidR="00ED3A14" w:rsidRPr="00610B94" w:rsidRDefault="00ED3A14" w:rsidP="00F2155F">
      <w:pPr>
        <w:numPr>
          <w:ilvl w:val="0"/>
          <w:numId w:val="53"/>
        </w:numPr>
        <w:autoSpaceDE w:val="0"/>
        <w:autoSpaceDN w:val="0"/>
        <w:rPr>
          <w:rFonts w:ascii="Arial" w:hAnsi="Arial" w:cs="Arial"/>
        </w:rPr>
      </w:pPr>
      <w:r w:rsidRPr="00610B94">
        <w:rPr>
          <w:rFonts w:ascii="Arial" w:hAnsi="Arial" w:cs="Arial"/>
        </w:rPr>
        <w:t>Military Discharge: Checks shall be conducted of appropriate government databases on all SUBJECT for characterization of military discharge, regardless of whether federal or state service listed.</w:t>
      </w:r>
    </w:p>
    <w:p w14:paraId="5E08A157" w14:textId="77777777" w:rsidR="00ED3A14" w:rsidRPr="00610B94" w:rsidRDefault="00ED3A14" w:rsidP="00F2155F">
      <w:pPr>
        <w:numPr>
          <w:ilvl w:val="0"/>
          <w:numId w:val="53"/>
        </w:numPr>
        <w:autoSpaceDE w:val="0"/>
        <w:autoSpaceDN w:val="0"/>
        <w:rPr>
          <w:rFonts w:ascii="Arial" w:hAnsi="Arial" w:cs="Arial"/>
        </w:rPr>
      </w:pPr>
      <w:r w:rsidRPr="00610B94">
        <w:rPr>
          <w:rFonts w:ascii="Arial" w:hAnsi="Arial" w:cs="Arial"/>
        </w:rPr>
        <w:t>Employment: Employment records, including U.S. military service records, shall be reviewed to determine SUBJECT's employment history and conduct within the last five years.  Two employment references (i.e., supervisor, coworker) with direct knowledge of SUBJECT's character and conduct in the workplace shall be interviewed for all employment cumulatively exceeding six months within the last five years.  For military members, all service within one branch of the armed forces will be considered as one employment regardless of the number of assignments.</w:t>
      </w:r>
    </w:p>
    <w:p w14:paraId="0C227EB8" w14:textId="77777777" w:rsidR="00ED3A14" w:rsidRPr="00610B94" w:rsidRDefault="00ED3A14" w:rsidP="00F2155F">
      <w:pPr>
        <w:numPr>
          <w:ilvl w:val="0"/>
          <w:numId w:val="53"/>
        </w:numPr>
        <w:autoSpaceDE w:val="0"/>
        <w:autoSpaceDN w:val="0"/>
        <w:rPr>
          <w:rFonts w:ascii="Arial" w:hAnsi="Arial" w:cs="Arial"/>
        </w:rPr>
      </w:pPr>
      <w:r w:rsidRPr="00610B94">
        <w:rPr>
          <w:rFonts w:ascii="Arial" w:hAnsi="Arial" w:cs="Arial"/>
        </w:rPr>
        <w:lastRenderedPageBreak/>
        <w:t>Unemployment: All periods of unemployment exceeding four consecutive months shall be corroborated.</w:t>
      </w:r>
    </w:p>
    <w:p w14:paraId="226412D7" w14:textId="77777777" w:rsidR="00ED3A14" w:rsidRPr="00610B94" w:rsidRDefault="00ED3A14" w:rsidP="00F2155F">
      <w:pPr>
        <w:numPr>
          <w:ilvl w:val="0"/>
          <w:numId w:val="53"/>
        </w:numPr>
        <w:autoSpaceDE w:val="0"/>
        <w:autoSpaceDN w:val="0"/>
        <w:rPr>
          <w:rFonts w:ascii="Arial" w:hAnsi="Arial" w:cs="Arial"/>
        </w:rPr>
      </w:pPr>
      <w:r w:rsidRPr="00610B94">
        <w:rPr>
          <w:rFonts w:ascii="Arial" w:hAnsi="Arial" w:cs="Arial"/>
        </w:rPr>
        <w:t>Neighborhoods: One neighbor, defined as someone in a position to observe SUBJECT's conduct/activities at the current residence, shall be interviewed.  If SUBJECT has been at current residence for less than six months, then a neighbor at SUBJECT's last residence of six months or more must also be interviewed.  Interviews are not required for periods of temporary residence for employment training of less than six months duration, such as military basic training or law enforcement academies.</w:t>
      </w:r>
    </w:p>
    <w:p w14:paraId="74338C35" w14:textId="77777777" w:rsidR="00ED3A14" w:rsidRPr="00610B94" w:rsidRDefault="00ED3A14" w:rsidP="00F2155F">
      <w:pPr>
        <w:numPr>
          <w:ilvl w:val="0"/>
          <w:numId w:val="53"/>
        </w:numPr>
        <w:autoSpaceDE w:val="0"/>
        <w:autoSpaceDN w:val="0"/>
        <w:rPr>
          <w:rFonts w:ascii="Arial" w:hAnsi="Arial" w:cs="Arial"/>
        </w:rPr>
      </w:pPr>
      <w:r w:rsidRPr="00610B94">
        <w:rPr>
          <w:rFonts w:ascii="Arial" w:hAnsi="Arial" w:cs="Arial"/>
        </w:rPr>
        <w:t>L</w:t>
      </w:r>
      <w:r>
        <w:rPr>
          <w:rFonts w:ascii="Arial" w:hAnsi="Arial" w:cs="Arial"/>
        </w:rPr>
        <w:t>ocal Agencies Check</w:t>
      </w:r>
      <w:r w:rsidRPr="00610B94">
        <w:rPr>
          <w:rFonts w:ascii="Arial" w:hAnsi="Arial" w:cs="Arial"/>
        </w:rPr>
        <w:t>: Queries conducted for any jurisdiction where SUBJECT has lived, worked, and/or attended school for any consecutive period exceeding six months during the most recent seven years</w:t>
      </w:r>
      <w:r>
        <w:rPr>
          <w:rFonts w:ascii="Arial" w:hAnsi="Arial" w:cs="Arial"/>
        </w:rPr>
        <w:t>,</w:t>
      </w:r>
      <w:r w:rsidRPr="00610B94">
        <w:rPr>
          <w:rFonts w:ascii="Arial" w:hAnsi="Arial" w:cs="Arial"/>
        </w:rPr>
        <w:t xml:space="preserve"> and, if applicable, the appropriate criminal history repository for any listed or developed arrests within the last seven years (Exception: fines of less than $300 for traffic offenses that do not involve alcohol or drugs).  Checks shall also be conducted of the appropriate criminal history repository for SUBJECT's current residence and employment, regardless of duration.  All charges or convictions that involve felonies, firearms, or domestic violence shall be reviewed regardless of when they occurred.</w:t>
      </w:r>
    </w:p>
    <w:p w14:paraId="7896BFBE" w14:textId="77777777" w:rsidR="00ED3A14" w:rsidRPr="00610B94" w:rsidRDefault="00ED3A14" w:rsidP="00F2155F">
      <w:pPr>
        <w:numPr>
          <w:ilvl w:val="0"/>
          <w:numId w:val="53"/>
        </w:numPr>
        <w:autoSpaceDE w:val="0"/>
        <w:autoSpaceDN w:val="0"/>
        <w:rPr>
          <w:rFonts w:ascii="Arial" w:hAnsi="Arial" w:cs="Arial"/>
        </w:rPr>
      </w:pPr>
      <w:r w:rsidRPr="00610B94">
        <w:rPr>
          <w:rFonts w:ascii="Arial" w:hAnsi="Arial" w:cs="Arial"/>
        </w:rPr>
        <w:t>Public Records: Records shall be reviewed to obtain details of bankruptcies and other civil and criminal court actions during the last five years.  All charges or convictions that involve felonies, firearms, or domestic violence shall be reviewed regardless of when they occurred.  Divorce shall be reviewed to obtain details when issues or discrepancies are present.</w:t>
      </w:r>
    </w:p>
    <w:p w14:paraId="4A46CAD8" w14:textId="77777777" w:rsidR="00ED3A14" w:rsidRPr="00610B94" w:rsidRDefault="00ED3A14" w:rsidP="00F2155F">
      <w:pPr>
        <w:numPr>
          <w:ilvl w:val="0"/>
          <w:numId w:val="53"/>
        </w:numPr>
        <w:autoSpaceDE w:val="0"/>
        <w:autoSpaceDN w:val="0"/>
        <w:rPr>
          <w:rFonts w:ascii="Arial" w:hAnsi="Arial" w:cs="Arial"/>
        </w:rPr>
      </w:pPr>
      <w:r w:rsidRPr="00610B94">
        <w:rPr>
          <w:rFonts w:ascii="Arial" w:hAnsi="Arial" w:cs="Arial"/>
        </w:rPr>
        <w:t>Enhanced Subject Interview: In-depth interview between a trained and certified investigator and SUBJECT to develop a full understanding of SUBJECT's background as a required part of an investigation and to offer SUBJECT an opportunity to explain, clarify, refute, or mitigate issues or discrepant information.  The ESI shall explore the presence or absence of all potentially disqualifying conditions and mitigating factors.</w:t>
      </w:r>
    </w:p>
    <w:p w14:paraId="18E08CD3" w14:textId="77777777" w:rsidR="00ED3A14" w:rsidRPr="00610B94" w:rsidRDefault="00ED3A14" w:rsidP="00F2155F">
      <w:pPr>
        <w:numPr>
          <w:ilvl w:val="0"/>
          <w:numId w:val="53"/>
        </w:numPr>
        <w:autoSpaceDE w:val="0"/>
        <w:autoSpaceDN w:val="0"/>
        <w:rPr>
          <w:rFonts w:ascii="Arial" w:hAnsi="Arial" w:cs="Arial"/>
        </w:rPr>
      </w:pPr>
      <w:r w:rsidRPr="00610B94">
        <w:rPr>
          <w:rFonts w:ascii="Arial" w:hAnsi="Arial" w:cs="Arial"/>
        </w:rPr>
        <w:t>Expandable Focused Investigation: In accordance with section 11 of the FIS, when eApplication or investigation flags potential issues, an expanded investigation shall be conducted, in addition to the standard tier investigation requirements, to develop and resolve the identified issues and to explore the potential for other pertinent issues, sufficient to make an informed decision.</w:t>
      </w:r>
    </w:p>
    <w:p w14:paraId="798731A6" w14:textId="77777777" w:rsidR="00ED3A14" w:rsidRPr="00610B94" w:rsidRDefault="00ED3A14" w:rsidP="00F2155F">
      <w:pPr>
        <w:numPr>
          <w:ilvl w:val="0"/>
          <w:numId w:val="53"/>
        </w:numPr>
        <w:autoSpaceDE w:val="0"/>
        <w:autoSpaceDN w:val="0"/>
        <w:rPr>
          <w:rFonts w:ascii="Arial" w:hAnsi="Arial" w:cs="Arial"/>
        </w:rPr>
      </w:pPr>
      <w:r w:rsidRPr="00610B94">
        <w:rPr>
          <w:rFonts w:ascii="Arial" w:hAnsi="Arial" w:cs="Arial"/>
        </w:rPr>
        <w:t xml:space="preserve">Delivery of leads per case: </w:t>
      </w:r>
      <w:r>
        <w:rPr>
          <w:rFonts w:ascii="Arial" w:hAnsi="Arial" w:cs="Arial"/>
        </w:rPr>
        <w:t>D</w:t>
      </w:r>
      <w:r w:rsidRPr="00610B94">
        <w:rPr>
          <w:rFonts w:ascii="Arial" w:hAnsi="Arial" w:cs="Arial"/>
        </w:rPr>
        <w:t>ependent on the case and can range from 1 and not to exceed 25</w:t>
      </w:r>
      <w:r>
        <w:rPr>
          <w:rFonts w:ascii="Arial" w:hAnsi="Arial" w:cs="Arial"/>
        </w:rPr>
        <w:t>.</w:t>
      </w:r>
    </w:p>
    <w:p w14:paraId="52889395" w14:textId="77777777" w:rsidR="00ED3A14" w:rsidRPr="00610B94" w:rsidRDefault="00ED3A14" w:rsidP="00F2155F">
      <w:pPr>
        <w:numPr>
          <w:ilvl w:val="0"/>
          <w:numId w:val="53"/>
        </w:numPr>
        <w:autoSpaceDE w:val="0"/>
        <w:autoSpaceDN w:val="0"/>
        <w:rPr>
          <w:rFonts w:ascii="Arial" w:hAnsi="Arial" w:cs="Arial"/>
        </w:rPr>
      </w:pPr>
      <w:r w:rsidRPr="00610B94">
        <w:rPr>
          <w:rFonts w:ascii="Arial" w:hAnsi="Arial" w:cs="Arial"/>
        </w:rPr>
        <w:t>All additional leads will be subject to the investigator Time and Material rates identified in this Schedule.</w:t>
      </w:r>
    </w:p>
    <w:p w14:paraId="5C9292B8" w14:textId="77777777" w:rsidR="00ED3A14" w:rsidRPr="00610B94" w:rsidRDefault="00ED3A14" w:rsidP="00F2155F">
      <w:pPr>
        <w:numPr>
          <w:ilvl w:val="0"/>
          <w:numId w:val="53"/>
        </w:numPr>
        <w:autoSpaceDE w:val="0"/>
        <w:autoSpaceDN w:val="0"/>
        <w:rPr>
          <w:rFonts w:ascii="Arial" w:hAnsi="Arial" w:cs="Arial"/>
        </w:rPr>
      </w:pPr>
      <w:r w:rsidRPr="00610B94">
        <w:rPr>
          <w:rFonts w:ascii="Arial" w:hAnsi="Arial" w:cs="Arial"/>
        </w:rPr>
        <w:t>Reports of investigations will be provided in abbreviated format.</w:t>
      </w:r>
    </w:p>
    <w:p w14:paraId="7E1383A4" w14:textId="77777777" w:rsidR="00ED3A14" w:rsidRPr="00610B94" w:rsidRDefault="00ED3A14" w:rsidP="00F2155F">
      <w:pPr>
        <w:numPr>
          <w:ilvl w:val="0"/>
          <w:numId w:val="53"/>
        </w:numPr>
        <w:autoSpaceDE w:val="0"/>
        <w:autoSpaceDN w:val="0"/>
        <w:rPr>
          <w:rFonts w:ascii="Arial" w:hAnsi="Arial" w:cs="Arial"/>
        </w:rPr>
      </w:pPr>
      <w:r w:rsidRPr="00610B94">
        <w:rPr>
          <w:rFonts w:ascii="Arial" w:hAnsi="Arial" w:cs="Arial"/>
        </w:rPr>
        <w:t xml:space="preserve">Capacity of daily case receipt by the ordering agency is based on the availability of resources, the scope of work requested, for any combination of components of SIN </w:t>
      </w:r>
      <w:r>
        <w:rPr>
          <w:rFonts w:ascii="Arial" w:hAnsi="Arial" w:cs="Arial"/>
        </w:rPr>
        <w:t>561611</w:t>
      </w:r>
      <w:r w:rsidRPr="00610B94">
        <w:rPr>
          <w:rFonts w:ascii="Arial" w:hAnsi="Arial" w:cs="Arial"/>
        </w:rPr>
        <w:t xml:space="preserve"> from the ordering agency.  CSRA cannot receive cases by the ordering agency on weekends or Federal holidays, without prior authorization.</w:t>
      </w:r>
    </w:p>
    <w:p w14:paraId="4DAE32DF" w14:textId="77777777" w:rsidR="00ED3A14" w:rsidRPr="00610B94" w:rsidRDefault="00ED3A14" w:rsidP="00F2155F">
      <w:pPr>
        <w:numPr>
          <w:ilvl w:val="0"/>
          <w:numId w:val="53"/>
        </w:numPr>
        <w:autoSpaceDE w:val="0"/>
        <w:autoSpaceDN w:val="0"/>
        <w:contextualSpacing/>
      </w:pPr>
      <w:r w:rsidRPr="00610B94">
        <w:rPr>
          <w:rFonts w:ascii="Arial" w:hAnsi="Arial" w:cs="Arial"/>
        </w:rPr>
        <w:lastRenderedPageBreak/>
        <w:t>Prices reflected under this SIN are based on the ordering agency providing CSRA with a letter authorizing CSRA to obtain government pricing for overnight envelopes from Federal Express.  Failure to provide this authorization will result in a price increase.</w:t>
      </w:r>
    </w:p>
    <w:p w14:paraId="2EE27E70" w14:textId="77777777" w:rsidR="00ED3A14" w:rsidRPr="00EF3E55" w:rsidRDefault="00ED3A14" w:rsidP="00ED3A14">
      <w:pPr>
        <w:pStyle w:val="center"/>
        <w:jc w:val="left"/>
        <w:rPr>
          <w:rFonts w:ascii="Arial" w:hAnsi="Arial" w:cs="Arial"/>
          <w:sz w:val="22"/>
          <w:szCs w:val="20"/>
        </w:rPr>
      </w:pPr>
    </w:p>
    <w:p w14:paraId="421957F8" w14:textId="77777777" w:rsidR="00ED3A14" w:rsidRPr="00610B94" w:rsidRDefault="00ED3A14" w:rsidP="00ED3A14">
      <w:pPr>
        <w:rPr>
          <w:rFonts w:ascii="Arial" w:hAnsi="Arial" w:cs="Arial"/>
        </w:rPr>
      </w:pPr>
      <w:r>
        <w:rPr>
          <w:rFonts w:ascii="Arial" w:hAnsi="Arial" w:cs="Arial"/>
        </w:rPr>
        <w:t>To request this product, the o</w:t>
      </w:r>
      <w:r w:rsidRPr="00610B94">
        <w:rPr>
          <w:rFonts w:ascii="Arial" w:hAnsi="Arial" w:cs="Arial"/>
        </w:rPr>
        <w:t>rdering agency must provide a completed Electronic Personnel Security Questionnaire (EPSQ), or customer specific security questionnaire, including applicable releas</w:t>
      </w:r>
      <w:r>
        <w:rPr>
          <w:rFonts w:ascii="Arial" w:hAnsi="Arial" w:cs="Arial"/>
        </w:rPr>
        <w:t xml:space="preserve">es and supporting documentation along with an </w:t>
      </w:r>
      <w:r w:rsidRPr="00610B94">
        <w:rPr>
          <w:rFonts w:ascii="Arial" w:hAnsi="Arial" w:cs="Arial"/>
        </w:rPr>
        <w:t>FBI criminal history check.</w:t>
      </w:r>
    </w:p>
    <w:p w14:paraId="6150914B" w14:textId="77777777" w:rsidR="00ED3A14" w:rsidRPr="00610B94" w:rsidRDefault="00ED3A14" w:rsidP="00ED3A14">
      <w:pPr>
        <w:rPr>
          <w:rFonts w:ascii="Arial" w:hAnsi="Arial" w:cs="Arial"/>
        </w:rPr>
      </w:pPr>
      <w:r w:rsidRPr="006738CD">
        <w:rPr>
          <w:rFonts w:ascii="Arial" w:hAnsi="Arial" w:cs="Arial"/>
        </w:rPr>
        <w:t>The Tier 4 case type replaces the Background Investigation (BI) case type under the old FIS model.</w:t>
      </w:r>
      <w:r>
        <w:rPr>
          <w:rFonts w:ascii="Arial" w:hAnsi="Arial" w:cs="Arial"/>
        </w:rPr>
        <w:t xml:space="preserve">  This SIN will be used for any customers who still operate under the old FIS model or nomenclature.</w:t>
      </w:r>
    </w:p>
    <w:p w14:paraId="6AE2E008" w14:textId="77777777" w:rsidR="00ED3A14" w:rsidRPr="00610B94" w:rsidRDefault="00ED3A14" w:rsidP="00ED3A14">
      <w:pPr>
        <w:rPr>
          <w:rFonts w:ascii="Arial" w:hAnsi="Arial" w:cs="Arial"/>
          <w:highlight w:val="magenta"/>
        </w:rPr>
      </w:pPr>
    </w:p>
    <w:p w14:paraId="1CB9816E" w14:textId="77777777" w:rsidR="00ED3A14" w:rsidRPr="00EF3E55" w:rsidRDefault="00ED3A14" w:rsidP="00ED3A14">
      <w:pPr>
        <w:pStyle w:val="Heading2"/>
        <w:shd w:val="clear" w:color="auto" w:fill="C0C0C0"/>
        <w:spacing w:before="0"/>
        <w:rPr>
          <w:bCs/>
          <w:sz w:val="20"/>
        </w:rPr>
      </w:pPr>
      <w:bookmarkStart w:id="226" w:name="_Toc46995115"/>
      <w:bookmarkStart w:id="227" w:name="_Toc54878322"/>
      <w:r w:rsidRPr="00905ED6">
        <w:rPr>
          <w:bCs/>
          <w:sz w:val="20"/>
          <w:lang w:val="it-IT"/>
        </w:rPr>
        <w:t>4.</w:t>
      </w:r>
      <w:r w:rsidRPr="00905ED6">
        <w:rPr>
          <w:bCs/>
          <w:sz w:val="20"/>
          <w:lang w:val="it-IT"/>
        </w:rPr>
        <w:tab/>
      </w:r>
      <w:r w:rsidRPr="00EF3E55">
        <w:rPr>
          <w:bCs/>
          <w:sz w:val="20"/>
        </w:rPr>
        <w:t xml:space="preserve">SIN </w:t>
      </w:r>
      <w:r>
        <w:rPr>
          <w:bCs/>
          <w:sz w:val="20"/>
        </w:rPr>
        <w:t>561611</w:t>
      </w:r>
      <w:r w:rsidRPr="00EF3E55">
        <w:rPr>
          <w:bCs/>
          <w:sz w:val="20"/>
        </w:rPr>
        <w:t xml:space="preserve"> - Tier 4 Reinvestigation (T4R)</w:t>
      </w:r>
      <w:bookmarkEnd w:id="226"/>
      <w:bookmarkEnd w:id="227"/>
    </w:p>
    <w:p w14:paraId="13A70971" w14:textId="77777777" w:rsidR="00ED3A14" w:rsidRPr="00EF3E55" w:rsidRDefault="00ED3A14" w:rsidP="00ED3A14">
      <w:pPr>
        <w:ind w:left="432" w:hanging="432"/>
        <w:rPr>
          <w:rFonts w:ascii="Arial" w:hAnsi="Arial" w:cs="Arial"/>
        </w:rPr>
      </w:pPr>
    </w:p>
    <w:p w14:paraId="0A21FB89" w14:textId="77777777" w:rsidR="00ED3A14" w:rsidRPr="00EF3E55" w:rsidRDefault="00ED3A14" w:rsidP="00ED3A14">
      <w:pPr>
        <w:rPr>
          <w:rFonts w:ascii="Arial" w:hAnsi="Arial" w:cs="Arial"/>
        </w:rPr>
      </w:pPr>
      <w:r w:rsidRPr="00EF3E55">
        <w:rPr>
          <w:rFonts w:ascii="Arial" w:hAnsi="Arial" w:cs="Arial"/>
        </w:rPr>
        <w:t>T</w:t>
      </w:r>
      <w:r>
        <w:rPr>
          <w:rFonts w:ascii="Arial" w:hAnsi="Arial" w:cs="Arial"/>
        </w:rPr>
        <w:t xml:space="preserve">ier </w:t>
      </w:r>
      <w:r w:rsidRPr="00EF3E55">
        <w:rPr>
          <w:rFonts w:ascii="Arial" w:hAnsi="Arial" w:cs="Arial"/>
        </w:rPr>
        <w:t>4</w:t>
      </w:r>
      <w:r>
        <w:rPr>
          <w:rFonts w:ascii="Arial" w:hAnsi="Arial" w:cs="Arial"/>
        </w:rPr>
        <w:t xml:space="preserve"> </w:t>
      </w:r>
      <w:r w:rsidRPr="00EF3E55">
        <w:rPr>
          <w:rFonts w:ascii="Arial" w:hAnsi="Arial" w:cs="Arial"/>
        </w:rPr>
        <w:t>R</w:t>
      </w:r>
      <w:r>
        <w:rPr>
          <w:rFonts w:ascii="Arial" w:hAnsi="Arial" w:cs="Arial"/>
        </w:rPr>
        <w:t>einvestigation cases</w:t>
      </w:r>
      <w:r w:rsidRPr="00EF3E55">
        <w:rPr>
          <w:rFonts w:ascii="Arial" w:hAnsi="Arial" w:cs="Arial"/>
        </w:rPr>
        <w:t xml:space="preserve"> are fixed unit price packages consisting of the following:</w:t>
      </w:r>
    </w:p>
    <w:p w14:paraId="54BB752F" w14:textId="77777777" w:rsidR="00ED3A14" w:rsidRPr="00EF3E55" w:rsidRDefault="00ED3A14" w:rsidP="00ED3A14">
      <w:pPr>
        <w:rPr>
          <w:rFonts w:ascii="Arial" w:hAnsi="Arial" w:cs="Arial"/>
        </w:rPr>
      </w:pPr>
    </w:p>
    <w:p w14:paraId="368B71AE" w14:textId="77777777" w:rsidR="00ED3A14" w:rsidRPr="00EF3E55" w:rsidRDefault="00ED3A14" w:rsidP="00F2155F">
      <w:pPr>
        <w:numPr>
          <w:ilvl w:val="0"/>
          <w:numId w:val="54"/>
        </w:numPr>
        <w:autoSpaceDE w:val="0"/>
        <w:autoSpaceDN w:val="0"/>
        <w:rPr>
          <w:rFonts w:ascii="Arial" w:hAnsi="Arial" w:cs="Arial"/>
        </w:rPr>
      </w:pPr>
      <w:r w:rsidRPr="00EF3E55">
        <w:rPr>
          <w:rFonts w:ascii="Arial" w:hAnsi="Arial" w:cs="Arial"/>
        </w:rPr>
        <w:t>Citizenship: Investigation shall verify changes to citizenship of foreign-born SUBJECTS who have claimed U.S. citizenship since last investigation.  The investigation will verify the current legal status of foreign-born SUBJECTS who do not claim U.S. citizenship, through a check of appropriate documentation described in section 5.2 of the FIS.</w:t>
      </w:r>
    </w:p>
    <w:p w14:paraId="1E94DF61" w14:textId="77777777" w:rsidR="00ED3A14" w:rsidRPr="00EF3E55" w:rsidRDefault="00ED3A14" w:rsidP="00F2155F">
      <w:pPr>
        <w:numPr>
          <w:ilvl w:val="0"/>
          <w:numId w:val="54"/>
        </w:numPr>
        <w:autoSpaceDE w:val="0"/>
        <w:autoSpaceDN w:val="0"/>
        <w:rPr>
          <w:rFonts w:ascii="Arial" w:hAnsi="Arial" w:cs="Arial"/>
        </w:rPr>
      </w:pPr>
      <w:r w:rsidRPr="00EF3E55">
        <w:rPr>
          <w:rFonts w:ascii="Arial" w:hAnsi="Arial" w:cs="Arial"/>
        </w:rPr>
        <w:t>Military Discharge: Checks shall be conducted of appropriate government databases on all SUBJECT for characterization of military discharge, regardless of whether federal or state service listed.</w:t>
      </w:r>
    </w:p>
    <w:p w14:paraId="504A446F" w14:textId="77777777" w:rsidR="00ED3A14" w:rsidRPr="00EF3E55" w:rsidRDefault="00ED3A14" w:rsidP="00F2155F">
      <w:pPr>
        <w:numPr>
          <w:ilvl w:val="0"/>
          <w:numId w:val="54"/>
        </w:numPr>
        <w:autoSpaceDE w:val="0"/>
        <w:autoSpaceDN w:val="0"/>
        <w:rPr>
          <w:rFonts w:ascii="Arial" w:hAnsi="Arial" w:cs="Arial"/>
        </w:rPr>
      </w:pPr>
      <w:r w:rsidRPr="00EF3E55">
        <w:rPr>
          <w:rFonts w:ascii="Arial" w:hAnsi="Arial" w:cs="Arial"/>
        </w:rPr>
        <w:t>Employment: Employment records, including U.S. military service records, shall be reviewed to determine SUBJECT's employment history and conduct since the last investigation. Two employment references (i.e., supervisor, coworker) with direct knowledge of SUBJECT's character and conduct in the workplace shall be interviewed for all employment cumulatively exceeding six months since the last investigation.  For military members, all service within one branch of the armed forces will be considered as one employment regardless of the number of assignments.</w:t>
      </w:r>
    </w:p>
    <w:p w14:paraId="4C303901" w14:textId="77777777" w:rsidR="00ED3A14" w:rsidRPr="00EF3E55" w:rsidRDefault="00ED3A14" w:rsidP="00F2155F">
      <w:pPr>
        <w:numPr>
          <w:ilvl w:val="0"/>
          <w:numId w:val="54"/>
        </w:numPr>
        <w:autoSpaceDE w:val="0"/>
        <w:autoSpaceDN w:val="0"/>
        <w:rPr>
          <w:rFonts w:ascii="Arial" w:hAnsi="Arial" w:cs="Arial"/>
        </w:rPr>
      </w:pPr>
      <w:r w:rsidRPr="00EF3E55">
        <w:rPr>
          <w:rFonts w:ascii="Arial" w:hAnsi="Arial" w:cs="Arial"/>
        </w:rPr>
        <w:t>Unemployment: All periods of unemployment, since last investigation, exceeding four consecutive months shall be corroborated.</w:t>
      </w:r>
    </w:p>
    <w:p w14:paraId="7107BDAB" w14:textId="77777777" w:rsidR="00ED3A14" w:rsidRPr="00EF3E55" w:rsidRDefault="00ED3A14" w:rsidP="00F2155F">
      <w:pPr>
        <w:numPr>
          <w:ilvl w:val="0"/>
          <w:numId w:val="54"/>
        </w:numPr>
        <w:autoSpaceDE w:val="0"/>
        <w:autoSpaceDN w:val="0"/>
        <w:rPr>
          <w:rFonts w:ascii="Arial" w:hAnsi="Arial" w:cs="Arial"/>
        </w:rPr>
      </w:pPr>
      <w:r w:rsidRPr="00EF3E55">
        <w:rPr>
          <w:rFonts w:ascii="Arial" w:hAnsi="Arial" w:cs="Arial"/>
        </w:rPr>
        <w:t>Local Agencies Check: Queries conducted for any jurisdiction where SUBJECT has lived, worked, and/or attended school for any consecutive period exceeding six months during the most recent five years and</w:t>
      </w:r>
      <w:r>
        <w:rPr>
          <w:rFonts w:ascii="Arial" w:hAnsi="Arial" w:cs="Arial"/>
        </w:rPr>
        <w:t>,</w:t>
      </w:r>
      <w:r w:rsidRPr="00EF3E55">
        <w:rPr>
          <w:rFonts w:ascii="Arial" w:hAnsi="Arial" w:cs="Arial"/>
        </w:rPr>
        <w:t xml:space="preserve"> if applicable, the appropriate criminal history repository for any listed or developed arrests within the last seven years (Exception: fines of less than $300 for traffic offenses that do not involve alcohol or drugs).</w:t>
      </w:r>
    </w:p>
    <w:p w14:paraId="51042EF3" w14:textId="77777777" w:rsidR="00ED3A14" w:rsidRPr="00EF3E55" w:rsidRDefault="00ED3A14" w:rsidP="00F2155F">
      <w:pPr>
        <w:numPr>
          <w:ilvl w:val="0"/>
          <w:numId w:val="54"/>
        </w:numPr>
        <w:autoSpaceDE w:val="0"/>
        <w:autoSpaceDN w:val="0"/>
        <w:rPr>
          <w:rFonts w:ascii="Arial" w:hAnsi="Arial" w:cs="Arial"/>
        </w:rPr>
      </w:pPr>
      <w:r w:rsidRPr="00EF3E55">
        <w:rPr>
          <w:rFonts w:ascii="Arial" w:hAnsi="Arial" w:cs="Arial"/>
        </w:rPr>
        <w:t>Public Records: Records shall be reviewed to obtain details of bankruptcies and other civil and criminal court actions since the last investigation. Divorce shall be reviewed to obtain details when issues or discrepancies are present.</w:t>
      </w:r>
    </w:p>
    <w:p w14:paraId="2889F46C" w14:textId="77777777" w:rsidR="00ED3A14" w:rsidRPr="00EF3E55" w:rsidRDefault="00ED3A14" w:rsidP="00F2155F">
      <w:pPr>
        <w:numPr>
          <w:ilvl w:val="0"/>
          <w:numId w:val="54"/>
        </w:numPr>
        <w:autoSpaceDE w:val="0"/>
        <w:autoSpaceDN w:val="0"/>
        <w:rPr>
          <w:rFonts w:ascii="Arial" w:hAnsi="Arial" w:cs="Arial"/>
        </w:rPr>
      </w:pPr>
      <w:r w:rsidRPr="00EF3E55">
        <w:rPr>
          <w:rFonts w:ascii="Arial" w:hAnsi="Arial" w:cs="Arial"/>
        </w:rPr>
        <w:lastRenderedPageBreak/>
        <w:t>Enhanced Subject Interview: In-depth interview between a trained and certified investigator and SUBJECT to develop a full understanding of SUBJECT's background as a required part of an investigation and to offer SUBJECT an opportunity to explain, clarify, refute, or mitigate issues or discrepant information.  The ESI shall explore the presence or absence of all potentially disqualifying conditions and mitigating factors.</w:t>
      </w:r>
    </w:p>
    <w:p w14:paraId="4F72AC66" w14:textId="77777777" w:rsidR="00ED3A14" w:rsidRPr="00EF3E55" w:rsidRDefault="00ED3A14" w:rsidP="00F2155F">
      <w:pPr>
        <w:numPr>
          <w:ilvl w:val="0"/>
          <w:numId w:val="54"/>
        </w:numPr>
        <w:autoSpaceDE w:val="0"/>
        <w:autoSpaceDN w:val="0"/>
        <w:rPr>
          <w:rFonts w:ascii="Arial" w:hAnsi="Arial" w:cs="Arial"/>
        </w:rPr>
      </w:pPr>
      <w:r w:rsidRPr="00EF3E55">
        <w:rPr>
          <w:rFonts w:ascii="Arial" w:hAnsi="Arial" w:cs="Arial"/>
        </w:rPr>
        <w:t>Expandable Focused Investigation: In accordance with section 11 of the FIS, when eApplication or investigation flags potential issues, an expanded investigation shall be conducted, in addition to the standard tier investigation requirements, to develop and resolve the identified issues and to explore the potential for other pertinent issues, sufficient to make an informed decision.</w:t>
      </w:r>
    </w:p>
    <w:p w14:paraId="7D4CA4BC" w14:textId="77777777" w:rsidR="00ED3A14" w:rsidRPr="00EF3E55" w:rsidRDefault="00ED3A14" w:rsidP="00F2155F">
      <w:pPr>
        <w:numPr>
          <w:ilvl w:val="0"/>
          <w:numId w:val="54"/>
        </w:numPr>
        <w:autoSpaceDE w:val="0"/>
        <w:autoSpaceDN w:val="0"/>
        <w:rPr>
          <w:rFonts w:ascii="Arial" w:hAnsi="Arial" w:cs="Arial"/>
        </w:rPr>
      </w:pPr>
      <w:r w:rsidRPr="00EF3E55">
        <w:rPr>
          <w:rFonts w:ascii="Arial" w:hAnsi="Arial" w:cs="Arial"/>
        </w:rPr>
        <w:t xml:space="preserve">Delivery of leads per case: </w:t>
      </w:r>
      <w:r>
        <w:rPr>
          <w:rFonts w:ascii="Arial" w:hAnsi="Arial" w:cs="Arial"/>
        </w:rPr>
        <w:t>D</w:t>
      </w:r>
      <w:r w:rsidRPr="00EF3E55">
        <w:rPr>
          <w:rFonts w:ascii="Arial" w:hAnsi="Arial" w:cs="Arial"/>
        </w:rPr>
        <w:t>ependent on the case and can range from 1 and not to exceed 25</w:t>
      </w:r>
      <w:r>
        <w:rPr>
          <w:rFonts w:ascii="Arial" w:hAnsi="Arial" w:cs="Arial"/>
        </w:rPr>
        <w:t>.</w:t>
      </w:r>
    </w:p>
    <w:p w14:paraId="0058BEC8" w14:textId="77777777" w:rsidR="00ED3A14" w:rsidRPr="00EF3E55" w:rsidRDefault="00ED3A14" w:rsidP="00F2155F">
      <w:pPr>
        <w:numPr>
          <w:ilvl w:val="0"/>
          <w:numId w:val="54"/>
        </w:numPr>
        <w:autoSpaceDE w:val="0"/>
        <w:autoSpaceDN w:val="0"/>
        <w:rPr>
          <w:rFonts w:ascii="Arial" w:hAnsi="Arial" w:cs="Arial"/>
        </w:rPr>
      </w:pPr>
      <w:r w:rsidRPr="00EF3E55">
        <w:rPr>
          <w:rFonts w:ascii="Arial" w:hAnsi="Arial" w:cs="Arial"/>
        </w:rPr>
        <w:t>All additional leads will be subject to the investigator Time and Material rates identified in this Schedule.</w:t>
      </w:r>
    </w:p>
    <w:p w14:paraId="679BA325" w14:textId="77777777" w:rsidR="00ED3A14" w:rsidRPr="00EF3E55" w:rsidRDefault="00ED3A14" w:rsidP="00F2155F">
      <w:pPr>
        <w:numPr>
          <w:ilvl w:val="0"/>
          <w:numId w:val="54"/>
        </w:numPr>
        <w:autoSpaceDE w:val="0"/>
        <w:autoSpaceDN w:val="0"/>
        <w:rPr>
          <w:rFonts w:ascii="Arial" w:hAnsi="Arial" w:cs="Arial"/>
        </w:rPr>
      </w:pPr>
      <w:r w:rsidRPr="00EF3E55">
        <w:rPr>
          <w:rFonts w:ascii="Arial" w:hAnsi="Arial" w:cs="Arial"/>
        </w:rPr>
        <w:t>Reports of investigations will be provided in abbreviated format.</w:t>
      </w:r>
    </w:p>
    <w:p w14:paraId="58CEADE4" w14:textId="77777777" w:rsidR="00ED3A14" w:rsidRPr="00EF3E55" w:rsidRDefault="00ED3A14" w:rsidP="00F2155F">
      <w:pPr>
        <w:numPr>
          <w:ilvl w:val="0"/>
          <w:numId w:val="54"/>
        </w:numPr>
        <w:autoSpaceDE w:val="0"/>
        <w:autoSpaceDN w:val="0"/>
        <w:rPr>
          <w:rFonts w:ascii="Arial" w:hAnsi="Arial" w:cs="Arial"/>
        </w:rPr>
      </w:pPr>
      <w:r w:rsidRPr="00EF3E55">
        <w:rPr>
          <w:rFonts w:ascii="Arial" w:hAnsi="Arial" w:cs="Arial"/>
        </w:rPr>
        <w:t xml:space="preserve">Capacity of daily case receipt by the ordering agency is based on the availability of resources, the scope of work requested, for any combination of components of SIN </w:t>
      </w:r>
      <w:r>
        <w:rPr>
          <w:rFonts w:ascii="Arial" w:hAnsi="Arial" w:cs="Arial"/>
        </w:rPr>
        <w:t>561611</w:t>
      </w:r>
      <w:r w:rsidRPr="00EF3E55">
        <w:rPr>
          <w:rFonts w:ascii="Arial" w:hAnsi="Arial" w:cs="Arial"/>
        </w:rPr>
        <w:t xml:space="preserve"> from the ordering agency.  CSRA cannot receive cases by the ordering agency on weekends or Federal holidays, without prior authorization.</w:t>
      </w:r>
    </w:p>
    <w:p w14:paraId="0BF1D7D4" w14:textId="77777777" w:rsidR="00ED3A14" w:rsidRPr="006005B0" w:rsidRDefault="00ED3A14" w:rsidP="00F2155F">
      <w:pPr>
        <w:numPr>
          <w:ilvl w:val="0"/>
          <w:numId w:val="54"/>
        </w:numPr>
        <w:autoSpaceDE w:val="0"/>
        <w:autoSpaceDN w:val="0"/>
        <w:rPr>
          <w:rFonts w:ascii="Arial" w:hAnsi="Arial" w:cs="Arial"/>
        </w:rPr>
      </w:pPr>
      <w:r w:rsidRPr="00EF3E55">
        <w:rPr>
          <w:rFonts w:ascii="Arial" w:hAnsi="Arial" w:cs="Arial"/>
        </w:rPr>
        <w:t>Prices reflected under this SIN are based on the ordering agency providing CSRA with a letter authorizing CSRA to obtain government pricing for overnight envelopes from Federal Express.  Failure to provide this authorization will result in a price increase</w:t>
      </w:r>
      <w:r>
        <w:rPr>
          <w:rFonts w:ascii="Arial" w:hAnsi="Arial" w:cs="Arial"/>
        </w:rPr>
        <w:t>.</w:t>
      </w:r>
    </w:p>
    <w:p w14:paraId="57F184E1" w14:textId="77777777" w:rsidR="00ED3A14" w:rsidRPr="00EF3E55" w:rsidRDefault="00ED3A14" w:rsidP="00ED3A14">
      <w:pPr>
        <w:pStyle w:val="box"/>
        <w:rPr>
          <w:rFonts w:ascii="Arial" w:hAnsi="Arial" w:cs="Arial"/>
          <w:sz w:val="22"/>
        </w:rPr>
      </w:pPr>
    </w:p>
    <w:p w14:paraId="678393A9" w14:textId="77777777" w:rsidR="00ED3A14" w:rsidRPr="00610B94" w:rsidRDefault="00ED3A14" w:rsidP="00ED3A14">
      <w:pPr>
        <w:rPr>
          <w:rFonts w:ascii="Arial" w:hAnsi="Arial" w:cs="Arial"/>
        </w:rPr>
      </w:pPr>
      <w:r>
        <w:rPr>
          <w:rFonts w:ascii="Arial" w:hAnsi="Arial" w:cs="Arial"/>
        </w:rPr>
        <w:t>To request this product, the o</w:t>
      </w:r>
      <w:r w:rsidRPr="00610B94">
        <w:rPr>
          <w:rFonts w:ascii="Arial" w:hAnsi="Arial" w:cs="Arial"/>
        </w:rPr>
        <w:t>rdering agency must provide a completed Electronic Personnel Security Questionnaire (EPSQ), or customer specific security questionnaire, including applicable releas</w:t>
      </w:r>
      <w:r>
        <w:rPr>
          <w:rFonts w:ascii="Arial" w:hAnsi="Arial" w:cs="Arial"/>
        </w:rPr>
        <w:t xml:space="preserve">es and supporting documentation along with an </w:t>
      </w:r>
      <w:r w:rsidRPr="00610B94">
        <w:rPr>
          <w:rFonts w:ascii="Arial" w:hAnsi="Arial" w:cs="Arial"/>
        </w:rPr>
        <w:t>FBI criminal history check.</w:t>
      </w:r>
    </w:p>
    <w:p w14:paraId="3DC4B820" w14:textId="77777777" w:rsidR="00ED3A14" w:rsidRDefault="00ED3A14" w:rsidP="00ED3A14">
      <w:pPr>
        <w:rPr>
          <w:rFonts w:ascii="Arial" w:hAnsi="Arial" w:cs="Arial"/>
        </w:rPr>
      </w:pPr>
      <w:r w:rsidRPr="006738CD">
        <w:rPr>
          <w:rFonts w:ascii="Arial" w:hAnsi="Arial" w:cs="Arial"/>
        </w:rPr>
        <w:t>The Tier 4 Reinvestigation  case type replaces the Periodic Reinvestigation (PRI)</w:t>
      </w:r>
      <w:r>
        <w:rPr>
          <w:rFonts w:ascii="Arial" w:hAnsi="Arial" w:cs="Arial"/>
        </w:rPr>
        <w:t xml:space="preserve"> under the old FIS model. This SIN will be used for any customers who still operate under the old FIS model or nomenclature.</w:t>
      </w:r>
    </w:p>
    <w:p w14:paraId="3ED87586" w14:textId="77777777" w:rsidR="00ED3A14" w:rsidRPr="00610B94" w:rsidRDefault="00ED3A14" w:rsidP="00ED3A14">
      <w:pPr>
        <w:rPr>
          <w:rFonts w:ascii="Arial" w:hAnsi="Arial" w:cs="Arial"/>
        </w:rPr>
      </w:pPr>
    </w:p>
    <w:p w14:paraId="11215D9D" w14:textId="77777777" w:rsidR="00ED3A14" w:rsidRPr="00EF3E55" w:rsidRDefault="00ED3A14" w:rsidP="00ED3A14">
      <w:pPr>
        <w:pStyle w:val="Heading2"/>
        <w:shd w:val="clear" w:color="auto" w:fill="C0C0C0"/>
        <w:spacing w:before="0"/>
        <w:rPr>
          <w:bCs/>
          <w:sz w:val="20"/>
        </w:rPr>
      </w:pPr>
      <w:bookmarkStart w:id="228" w:name="_Toc46995116"/>
      <w:bookmarkStart w:id="229" w:name="_Toc54878323"/>
      <w:r w:rsidRPr="007220F7">
        <w:rPr>
          <w:sz w:val="20"/>
        </w:rPr>
        <w:t>5.</w:t>
      </w:r>
      <w:r w:rsidRPr="007220F7">
        <w:rPr>
          <w:sz w:val="20"/>
        </w:rPr>
        <w:tab/>
      </w:r>
      <w:r w:rsidRPr="00EF3E55">
        <w:rPr>
          <w:bCs/>
          <w:sz w:val="20"/>
        </w:rPr>
        <w:t xml:space="preserve">SIN </w:t>
      </w:r>
      <w:r>
        <w:rPr>
          <w:bCs/>
          <w:sz w:val="20"/>
        </w:rPr>
        <w:t>561611</w:t>
      </w:r>
      <w:r w:rsidRPr="00EF3E55">
        <w:rPr>
          <w:bCs/>
          <w:sz w:val="20"/>
        </w:rPr>
        <w:t xml:space="preserve"> - Tier 3 Investigation (T3)</w:t>
      </w:r>
      <w:bookmarkEnd w:id="228"/>
      <w:bookmarkEnd w:id="229"/>
    </w:p>
    <w:p w14:paraId="481111E6" w14:textId="77777777" w:rsidR="00ED3A14" w:rsidRPr="00EF3E55" w:rsidRDefault="00ED3A14" w:rsidP="00ED3A14">
      <w:pPr>
        <w:ind w:left="432" w:hanging="432"/>
        <w:rPr>
          <w:rFonts w:ascii="Arial" w:hAnsi="Arial" w:cs="Arial"/>
        </w:rPr>
      </w:pPr>
    </w:p>
    <w:p w14:paraId="51E8716E" w14:textId="77777777" w:rsidR="00ED3A14" w:rsidRPr="00EF3E55" w:rsidRDefault="00ED3A14" w:rsidP="00ED3A14">
      <w:pPr>
        <w:rPr>
          <w:rFonts w:ascii="Arial" w:hAnsi="Arial" w:cs="Arial"/>
        </w:rPr>
      </w:pPr>
      <w:r w:rsidRPr="00EF3E55">
        <w:rPr>
          <w:rFonts w:ascii="Arial" w:hAnsi="Arial" w:cs="Arial"/>
        </w:rPr>
        <w:t>T</w:t>
      </w:r>
      <w:r>
        <w:rPr>
          <w:rFonts w:ascii="Arial" w:hAnsi="Arial" w:cs="Arial"/>
        </w:rPr>
        <w:t xml:space="preserve">ier </w:t>
      </w:r>
      <w:r w:rsidRPr="00EF3E55">
        <w:rPr>
          <w:rFonts w:ascii="Arial" w:hAnsi="Arial" w:cs="Arial"/>
        </w:rPr>
        <w:t>3</w:t>
      </w:r>
      <w:r>
        <w:rPr>
          <w:rFonts w:ascii="Arial" w:hAnsi="Arial" w:cs="Arial"/>
        </w:rPr>
        <w:t xml:space="preserve"> Investigation cases </w:t>
      </w:r>
      <w:r w:rsidRPr="00EF3E55">
        <w:rPr>
          <w:rFonts w:ascii="Arial" w:hAnsi="Arial" w:cs="Arial"/>
        </w:rPr>
        <w:t>are fixed unit price packages consisting of the following:</w:t>
      </w:r>
    </w:p>
    <w:p w14:paraId="5D5470BC" w14:textId="77777777" w:rsidR="00ED3A14" w:rsidRPr="00EF3E55" w:rsidRDefault="00ED3A14" w:rsidP="00ED3A14">
      <w:pPr>
        <w:rPr>
          <w:rFonts w:ascii="Arial" w:hAnsi="Arial" w:cs="Arial"/>
        </w:rPr>
      </w:pPr>
    </w:p>
    <w:p w14:paraId="0B75CC18" w14:textId="77777777" w:rsidR="00ED3A14" w:rsidRPr="00EF3E55" w:rsidRDefault="00ED3A14" w:rsidP="00F2155F">
      <w:pPr>
        <w:numPr>
          <w:ilvl w:val="0"/>
          <w:numId w:val="55"/>
        </w:numPr>
        <w:autoSpaceDE w:val="0"/>
        <w:autoSpaceDN w:val="0"/>
        <w:rPr>
          <w:rFonts w:ascii="Arial" w:hAnsi="Arial" w:cs="Arial"/>
        </w:rPr>
      </w:pPr>
      <w:r w:rsidRPr="00EF3E55">
        <w:rPr>
          <w:rFonts w:ascii="Arial" w:hAnsi="Arial" w:cs="Arial"/>
        </w:rPr>
        <w:t xml:space="preserve">Date and Place of Birth: </w:t>
      </w:r>
      <w:r>
        <w:rPr>
          <w:rFonts w:ascii="Arial" w:hAnsi="Arial" w:cs="Arial"/>
        </w:rPr>
        <w:t>C</w:t>
      </w:r>
      <w:r w:rsidRPr="00EF3E55">
        <w:rPr>
          <w:rFonts w:ascii="Arial" w:hAnsi="Arial" w:cs="Arial"/>
        </w:rPr>
        <w:t>orroboration of date and place of birth through a check of appropriate documentation described in section 5.2 of the FIS.</w:t>
      </w:r>
    </w:p>
    <w:p w14:paraId="4123687F" w14:textId="77777777" w:rsidR="00ED3A14" w:rsidRPr="00EF3E55" w:rsidRDefault="00ED3A14" w:rsidP="00F2155F">
      <w:pPr>
        <w:numPr>
          <w:ilvl w:val="0"/>
          <w:numId w:val="55"/>
        </w:numPr>
        <w:autoSpaceDE w:val="0"/>
        <w:autoSpaceDN w:val="0"/>
        <w:rPr>
          <w:rFonts w:ascii="Arial" w:hAnsi="Arial" w:cs="Arial"/>
        </w:rPr>
      </w:pPr>
      <w:r w:rsidRPr="00EF3E55">
        <w:rPr>
          <w:rFonts w:ascii="Arial" w:hAnsi="Arial" w:cs="Arial"/>
        </w:rPr>
        <w:t>Citizenship: Investigation shall verify citizenship of foreign-born SUBJECTS who claim U.S. citizenship or legal status for employment eligibility of foreign-born SUBJECTS who do not claim U.S. citizenship, through a check of appropriate documentation described in section 5.2 of the FIS.</w:t>
      </w:r>
    </w:p>
    <w:p w14:paraId="066C9753" w14:textId="77777777" w:rsidR="00ED3A14" w:rsidRPr="00EF3E55" w:rsidRDefault="00ED3A14" w:rsidP="00F2155F">
      <w:pPr>
        <w:numPr>
          <w:ilvl w:val="0"/>
          <w:numId w:val="55"/>
        </w:numPr>
        <w:autoSpaceDE w:val="0"/>
        <w:autoSpaceDN w:val="0"/>
        <w:rPr>
          <w:rFonts w:ascii="Arial" w:hAnsi="Arial" w:cs="Arial"/>
        </w:rPr>
      </w:pPr>
      <w:r w:rsidRPr="00EF3E55">
        <w:rPr>
          <w:rFonts w:ascii="Arial" w:hAnsi="Arial" w:cs="Arial"/>
        </w:rPr>
        <w:lastRenderedPageBreak/>
        <w:t>Education: All educational institutions attended within the last five years shall be queried.  The educational institution where S</w:t>
      </w:r>
      <w:r>
        <w:rPr>
          <w:rFonts w:ascii="Arial" w:hAnsi="Arial" w:cs="Arial"/>
        </w:rPr>
        <w:t>UBJECT</w:t>
      </w:r>
      <w:r w:rsidRPr="00EF3E55">
        <w:rPr>
          <w:rFonts w:ascii="Arial" w:hAnsi="Arial" w:cs="Arial"/>
        </w:rPr>
        <w:t>'s most recent degree was obtained shall be queried, regardless of when it was awarded.</w:t>
      </w:r>
    </w:p>
    <w:p w14:paraId="0EF5EDB3" w14:textId="77777777" w:rsidR="00ED3A14" w:rsidRPr="00EF3E55" w:rsidRDefault="00ED3A14" w:rsidP="00F2155F">
      <w:pPr>
        <w:numPr>
          <w:ilvl w:val="0"/>
          <w:numId w:val="55"/>
        </w:numPr>
        <w:autoSpaceDE w:val="0"/>
        <w:autoSpaceDN w:val="0"/>
        <w:rPr>
          <w:rFonts w:ascii="Arial" w:hAnsi="Arial" w:cs="Arial"/>
        </w:rPr>
      </w:pPr>
      <w:r w:rsidRPr="00EF3E55">
        <w:rPr>
          <w:rFonts w:ascii="Arial" w:hAnsi="Arial" w:cs="Arial"/>
        </w:rPr>
        <w:t>Military Discharge: Checks shall be conducted of appropriate government databases on all SUBJECT for characterization of military discharge, regardless of whether federal or state service listed.</w:t>
      </w:r>
    </w:p>
    <w:p w14:paraId="0BAC9564" w14:textId="77777777" w:rsidR="00ED3A14" w:rsidRPr="00EF3E55" w:rsidRDefault="00ED3A14" w:rsidP="00F2155F">
      <w:pPr>
        <w:numPr>
          <w:ilvl w:val="0"/>
          <w:numId w:val="55"/>
        </w:numPr>
        <w:autoSpaceDE w:val="0"/>
        <w:autoSpaceDN w:val="0"/>
        <w:rPr>
          <w:rFonts w:ascii="Arial" w:hAnsi="Arial" w:cs="Arial"/>
        </w:rPr>
      </w:pPr>
      <w:r w:rsidRPr="00EF3E55">
        <w:rPr>
          <w:rFonts w:ascii="Arial" w:hAnsi="Arial" w:cs="Arial"/>
        </w:rPr>
        <w:t>Employment: Employers within the last five years shall be queried to determine SUBJECT's employment history and conduct.</w:t>
      </w:r>
    </w:p>
    <w:p w14:paraId="76EBDAFE" w14:textId="77777777" w:rsidR="00ED3A14" w:rsidRPr="00EF3E55" w:rsidRDefault="00ED3A14" w:rsidP="00F2155F">
      <w:pPr>
        <w:numPr>
          <w:ilvl w:val="0"/>
          <w:numId w:val="55"/>
        </w:numPr>
        <w:autoSpaceDE w:val="0"/>
        <w:autoSpaceDN w:val="0"/>
        <w:rPr>
          <w:rFonts w:ascii="Arial" w:hAnsi="Arial" w:cs="Arial"/>
        </w:rPr>
      </w:pPr>
      <w:r w:rsidRPr="00EF3E55">
        <w:rPr>
          <w:rFonts w:ascii="Arial" w:hAnsi="Arial" w:cs="Arial"/>
        </w:rPr>
        <w:t>Local Agencies Check: Queries conducted for any jurisdiction where SUBJECT has lived, worked, and/or attended school for any consecutive period exceeding six months during the most recent five years</w:t>
      </w:r>
      <w:r>
        <w:rPr>
          <w:rFonts w:ascii="Arial" w:hAnsi="Arial" w:cs="Arial"/>
        </w:rPr>
        <w:t>,</w:t>
      </w:r>
      <w:r w:rsidRPr="00EF3E55">
        <w:rPr>
          <w:rFonts w:ascii="Arial" w:hAnsi="Arial" w:cs="Arial"/>
        </w:rPr>
        <w:t xml:space="preserve"> and, if applicable, the appropriate criminal history repository for any listed or developed arrests within the last five years (Exception: fines of less than $300 for traffic offenses that do not involve alcohol or drugs).  All charges or convictions that involve felonies, firearms, or domestic violence shall be reviewed regardless of when they occurred.</w:t>
      </w:r>
    </w:p>
    <w:p w14:paraId="513D2EEB" w14:textId="77777777" w:rsidR="00ED3A14" w:rsidRPr="00EF3E55" w:rsidRDefault="00ED3A14" w:rsidP="00F2155F">
      <w:pPr>
        <w:numPr>
          <w:ilvl w:val="0"/>
          <w:numId w:val="55"/>
        </w:numPr>
        <w:autoSpaceDE w:val="0"/>
        <w:autoSpaceDN w:val="0"/>
        <w:rPr>
          <w:rFonts w:ascii="Arial" w:hAnsi="Arial" w:cs="Arial"/>
        </w:rPr>
      </w:pPr>
      <w:r w:rsidRPr="00EF3E55">
        <w:rPr>
          <w:rFonts w:ascii="Arial" w:hAnsi="Arial" w:cs="Arial"/>
        </w:rPr>
        <w:t>Enhanced Subject Interview: In-depth interview between a trained and certified investigator and SUBJECT to develop a full understanding of SUBJECT's background as a required part of an investigation and to offer SUBJECT an opportunity to explain, clarify, refute, or mitigate issues or discrepant information.  The ESI shall explore the presence or absence of all potentially disqualifying conditions and mitigating factors.</w:t>
      </w:r>
    </w:p>
    <w:p w14:paraId="333DD5E6" w14:textId="77777777" w:rsidR="00ED3A14" w:rsidRPr="00EF3E55" w:rsidRDefault="00ED3A14" w:rsidP="00F2155F">
      <w:pPr>
        <w:numPr>
          <w:ilvl w:val="0"/>
          <w:numId w:val="55"/>
        </w:numPr>
        <w:autoSpaceDE w:val="0"/>
        <w:autoSpaceDN w:val="0"/>
        <w:rPr>
          <w:rFonts w:ascii="Arial" w:hAnsi="Arial" w:cs="Arial"/>
        </w:rPr>
      </w:pPr>
      <w:r w:rsidRPr="00EF3E55">
        <w:rPr>
          <w:rFonts w:ascii="Arial" w:hAnsi="Arial" w:cs="Arial"/>
        </w:rPr>
        <w:t>Expandable Focused Investigation:  In accordance with section 11 of the FIS, when eApplication or investigation flags potential issues, an expanded investigation shall be conducted, in addition to the standard tier investigation requirements, to develop and resolve the identified issues and to explore the potential for other pertinent issues, sufficient to make an informed decision.</w:t>
      </w:r>
    </w:p>
    <w:p w14:paraId="66439AF0" w14:textId="77777777" w:rsidR="00ED3A14" w:rsidRPr="00EF3E55" w:rsidRDefault="00ED3A14" w:rsidP="00F2155F">
      <w:pPr>
        <w:numPr>
          <w:ilvl w:val="0"/>
          <w:numId w:val="55"/>
        </w:numPr>
        <w:autoSpaceDE w:val="0"/>
        <w:autoSpaceDN w:val="0"/>
        <w:rPr>
          <w:rFonts w:ascii="Arial" w:hAnsi="Arial" w:cs="Arial"/>
        </w:rPr>
      </w:pPr>
      <w:r w:rsidRPr="00EF3E55">
        <w:rPr>
          <w:rFonts w:ascii="Arial" w:hAnsi="Arial" w:cs="Arial"/>
        </w:rPr>
        <w:t>Delivery of leads per case:  dependent on the case and can range from 1 and not to exceed 25</w:t>
      </w:r>
      <w:r>
        <w:rPr>
          <w:rFonts w:ascii="Arial" w:hAnsi="Arial" w:cs="Arial"/>
        </w:rPr>
        <w:t>.</w:t>
      </w:r>
    </w:p>
    <w:p w14:paraId="4A9BE6D8" w14:textId="77777777" w:rsidR="00ED3A14" w:rsidRPr="00EF3E55" w:rsidRDefault="00ED3A14" w:rsidP="00F2155F">
      <w:pPr>
        <w:numPr>
          <w:ilvl w:val="0"/>
          <w:numId w:val="55"/>
        </w:numPr>
        <w:autoSpaceDE w:val="0"/>
        <w:autoSpaceDN w:val="0"/>
        <w:rPr>
          <w:rFonts w:ascii="Arial" w:hAnsi="Arial" w:cs="Arial"/>
        </w:rPr>
      </w:pPr>
      <w:r w:rsidRPr="00EF3E55">
        <w:rPr>
          <w:rFonts w:ascii="Arial" w:hAnsi="Arial" w:cs="Arial"/>
        </w:rPr>
        <w:t>All additional leads will be subject to the investigator Time and Material rates identified in this Schedule.</w:t>
      </w:r>
    </w:p>
    <w:p w14:paraId="59F3B765" w14:textId="77777777" w:rsidR="00ED3A14" w:rsidRPr="00EF3E55" w:rsidRDefault="00ED3A14" w:rsidP="00F2155F">
      <w:pPr>
        <w:numPr>
          <w:ilvl w:val="0"/>
          <w:numId w:val="55"/>
        </w:numPr>
        <w:autoSpaceDE w:val="0"/>
        <w:autoSpaceDN w:val="0"/>
        <w:rPr>
          <w:rFonts w:ascii="Arial" w:hAnsi="Arial" w:cs="Arial"/>
        </w:rPr>
      </w:pPr>
      <w:r w:rsidRPr="00EF3E55">
        <w:rPr>
          <w:rFonts w:ascii="Arial" w:hAnsi="Arial" w:cs="Arial"/>
        </w:rPr>
        <w:t>Reports of investigations will be provided in abbreviated format.</w:t>
      </w:r>
    </w:p>
    <w:p w14:paraId="75CF901B" w14:textId="77777777" w:rsidR="00ED3A14" w:rsidRPr="00EF3E55" w:rsidRDefault="00ED3A14" w:rsidP="00F2155F">
      <w:pPr>
        <w:numPr>
          <w:ilvl w:val="0"/>
          <w:numId w:val="55"/>
        </w:numPr>
        <w:autoSpaceDE w:val="0"/>
        <w:autoSpaceDN w:val="0"/>
        <w:rPr>
          <w:rFonts w:ascii="Arial" w:hAnsi="Arial" w:cs="Arial"/>
        </w:rPr>
      </w:pPr>
      <w:r w:rsidRPr="00EF3E55">
        <w:rPr>
          <w:rFonts w:ascii="Arial" w:hAnsi="Arial" w:cs="Arial"/>
        </w:rPr>
        <w:t xml:space="preserve">Capacity of daily case receipt by the ordering agency is based on the availability of resources, the scope of work requested, for any combination of components of SIN </w:t>
      </w:r>
      <w:r>
        <w:rPr>
          <w:rFonts w:ascii="Arial" w:hAnsi="Arial" w:cs="Arial"/>
        </w:rPr>
        <w:t>561611</w:t>
      </w:r>
      <w:r w:rsidRPr="00EF3E55">
        <w:rPr>
          <w:rFonts w:ascii="Arial" w:hAnsi="Arial" w:cs="Arial"/>
        </w:rPr>
        <w:t xml:space="preserve"> from the ordering agency.  CSRA cannot receive cases by the ordering agency on weekends or Federal holidays, without prior authorization.</w:t>
      </w:r>
    </w:p>
    <w:p w14:paraId="36D843A9" w14:textId="77777777" w:rsidR="00ED3A14" w:rsidRPr="007220F7" w:rsidRDefault="00ED3A14" w:rsidP="00F2155F">
      <w:pPr>
        <w:numPr>
          <w:ilvl w:val="0"/>
          <w:numId w:val="55"/>
        </w:numPr>
        <w:autoSpaceDE w:val="0"/>
        <w:autoSpaceDN w:val="0"/>
        <w:rPr>
          <w:rFonts w:ascii="Arial" w:hAnsi="Arial" w:cs="Arial"/>
        </w:rPr>
      </w:pPr>
      <w:r w:rsidRPr="00EF3E55">
        <w:rPr>
          <w:rFonts w:ascii="Arial" w:hAnsi="Arial" w:cs="Arial"/>
        </w:rPr>
        <w:t>Prices reflected under this SIN are based on the ordering agency providing CSRA with a letter authorizing CSRA to obtain government pricing for overnight envelopes from Federal Express.  Failure to provide this authorization will result in a price increase</w:t>
      </w:r>
      <w:r w:rsidRPr="007220F7">
        <w:rPr>
          <w:rFonts w:ascii="Arial" w:hAnsi="Arial" w:cs="Arial"/>
        </w:rPr>
        <w:t>.</w:t>
      </w:r>
    </w:p>
    <w:p w14:paraId="21A87AF2" w14:textId="77777777" w:rsidR="00ED3A14" w:rsidRPr="00EF3E55" w:rsidRDefault="00ED3A14" w:rsidP="00ED3A14">
      <w:pPr>
        <w:rPr>
          <w:rFonts w:ascii="Arial" w:hAnsi="Arial" w:cs="Arial"/>
        </w:rPr>
      </w:pPr>
    </w:p>
    <w:p w14:paraId="57815381" w14:textId="77777777" w:rsidR="00ED3A14" w:rsidRPr="00610B94" w:rsidRDefault="00ED3A14" w:rsidP="00ED3A14">
      <w:pPr>
        <w:rPr>
          <w:rFonts w:ascii="Arial" w:hAnsi="Arial" w:cs="Arial"/>
        </w:rPr>
      </w:pPr>
      <w:r>
        <w:rPr>
          <w:rFonts w:ascii="Arial" w:hAnsi="Arial" w:cs="Arial"/>
        </w:rPr>
        <w:t>To request this product, the o</w:t>
      </w:r>
      <w:r w:rsidRPr="00610B94">
        <w:rPr>
          <w:rFonts w:ascii="Arial" w:hAnsi="Arial" w:cs="Arial"/>
        </w:rPr>
        <w:t>rdering agency must provide a completed Electronic Personnel Security Questionnaire (EPSQ), or customer specific security questionnaire, including applicable releas</w:t>
      </w:r>
      <w:r>
        <w:rPr>
          <w:rFonts w:ascii="Arial" w:hAnsi="Arial" w:cs="Arial"/>
        </w:rPr>
        <w:t xml:space="preserve">es and supporting documentation along with an </w:t>
      </w:r>
      <w:r w:rsidRPr="00610B94">
        <w:rPr>
          <w:rFonts w:ascii="Arial" w:hAnsi="Arial" w:cs="Arial"/>
        </w:rPr>
        <w:t>FBI criminal history check.</w:t>
      </w:r>
    </w:p>
    <w:p w14:paraId="176D618B" w14:textId="77777777" w:rsidR="00ED3A14" w:rsidRDefault="00ED3A14" w:rsidP="00ED3A14">
      <w:pPr>
        <w:rPr>
          <w:rFonts w:ascii="Arial" w:hAnsi="Arial" w:cs="Arial"/>
        </w:rPr>
      </w:pPr>
      <w:r w:rsidRPr="006738CD">
        <w:rPr>
          <w:rFonts w:ascii="Arial" w:hAnsi="Arial" w:cs="Arial"/>
        </w:rPr>
        <w:lastRenderedPageBreak/>
        <w:t xml:space="preserve">The Tier 3 case type replaces the Access National Agency Check and Inquiries </w:t>
      </w:r>
      <w:r>
        <w:rPr>
          <w:rFonts w:ascii="Arial" w:hAnsi="Arial" w:cs="Arial"/>
        </w:rPr>
        <w:t xml:space="preserve">(ANACI) </w:t>
      </w:r>
      <w:r w:rsidRPr="006738CD">
        <w:rPr>
          <w:rFonts w:ascii="Arial" w:hAnsi="Arial" w:cs="Arial"/>
        </w:rPr>
        <w:t>case type under the old FIS model.</w:t>
      </w:r>
      <w:r>
        <w:rPr>
          <w:rFonts w:ascii="Arial" w:hAnsi="Arial" w:cs="Arial"/>
        </w:rPr>
        <w:t xml:space="preserve"> This SIN will be used for any customers who still operate under the old FIS model or nomenclature. CSRA’s Tier 3 with Enhanced Subject Interview (T3) bundle also includes the subject interview detailed in item 7 above. If applicable, CSRA may provide discounted pricing for customers who do not require the subject interview.</w:t>
      </w:r>
    </w:p>
    <w:p w14:paraId="5A43D7A1" w14:textId="77777777" w:rsidR="00ED3A14" w:rsidRPr="00610B94" w:rsidRDefault="00ED3A14" w:rsidP="00ED3A14">
      <w:pPr>
        <w:rPr>
          <w:rFonts w:ascii="Arial" w:hAnsi="Arial" w:cs="Arial"/>
          <w:highlight w:val="magenta"/>
        </w:rPr>
      </w:pPr>
    </w:p>
    <w:p w14:paraId="77B415EC" w14:textId="77777777" w:rsidR="00ED3A14" w:rsidRPr="00EF3E55" w:rsidRDefault="00ED3A14" w:rsidP="00ED3A14">
      <w:pPr>
        <w:pStyle w:val="box"/>
        <w:rPr>
          <w:rFonts w:ascii="Arial" w:hAnsi="Arial" w:cs="Arial"/>
          <w:sz w:val="22"/>
          <w:szCs w:val="22"/>
        </w:rPr>
      </w:pPr>
    </w:p>
    <w:p w14:paraId="52BA0827" w14:textId="77777777" w:rsidR="00ED3A14" w:rsidRPr="00367398" w:rsidRDefault="00ED3A14" w:rsidP="00ED3A14">
      <w:pPr>
        <w:pStyle w:val="Heading2"/>
        <w:shd w:val="clear" w:color="auto" w:fill="C0C0C0"/>
        <w:spacing w:before="0"/>
        <w:rPr>
          <w:bCs/>
          <w:sz w:val="20"/>
        </w:rPr>
      </w:pPr>
      <w:bookmarkStart w:id="230" w:name="_Toc46995117"/>
      <w:bookmarkStart w:id="231" w:name="_Toc54878324"/>
      <w:r>
        <w:rPr>
          <w:sz w:val="20"/>
        </w:rPr>
        <w:t>6</w:t>
      </w:r>
      <w:r w:rsidRPr="00FC6079">
        <w:rPr>
          <w:sz w:val="20"/>
        </w:rPr>
        <w:t>.</w:t>
      </w:r>
      <w:r w:rsidRPr="00FC6079">
        <w:rPr>
          <w:sz w:val="20"/>
        </w:rPr>
        <w:tab/>
        <w:t xml:space="preserve">SIN </w:t>
      </w:r>
      <w:r>
        <w:rPr>
          <w:sz w:val="20"/>
        </w:rPr>
        <w:t xml:space="preserve">561611 - </w:t>
      </w:r>
      <w:r w:rsidRPr="00367398">
        <w:rPr>
          <w:bCs/>
          <w:sz w:val="20"/>
        </w:rPr>
        <w:t>Tier 3 Reinvestigation (T3R)</w:t>
      </w:r>
      <w:bookmarkEnd w:id="230"/>
      <w:bookmarkEnd w:id="231"/>
    </w:p>
    <w:p w14:paraId="45D79F1A" w14:textId="77777777" w:rsidR="00ED3A14" w:rsidRPr="00367398" w:rsidRDefault="00ED3A14" w:rsidP="00ED3A14">
      <w:pPr>
        <w:ind w:left="432" w:hanging="432"/>
        <w:rPr>
          <w:rFonts w:ascii="Arial" w:hAnsi="Arial" w:cs="Arial"/>
        </w:rPr>
      </w:pPr>
    </w:p>
    <w:p w14:paraId="7BFF879A" w14:textId="77777777" w:rsidR="00ED3A14" w:rsidRPr="00367398" w:rsidRDefault="00ED3A14" w:rsidP="00ED3A14">
      <w:pPr>
        <w:rPr>
          <w:rFonts w:ascii="Arial" w:hAnsi="Arial" w:cs="Arial"/>
        </w:rPr>
      </w:pPr>
      <w:r w:rsidRPr="00367398">
        <w:rPr>
          <w:rFonts w:ascii="Arial" w:hAnsi="Arial" w:cs="Arial"/>
        </w:rPr>
        <w:t>T</w:t>
      </w:r>
      <w:r>
        <w:rPr>
          <w:rFonts w:ascii="Arial" w:hAnsi="Arial" w:cs="Arial"/>
        </w:rPr>
        <w:t xml:space="preserve">ier </w:t>
      </w:r>
      <w:r w:rsidRPr="00367398">
        <w:rPr>
          <w:rFonts w:ascii="Arial" w:hAnsi="Arial" w:cs="Arial"/>
        </w:rPr>
        <w:t>3</w:t>
      </w:r>
      <w:r>
        <w:rPr>
          <w:rFonts w:ascii="Arial" w:hAnsi="Arial" w:cs="Arial"/>
        </w:rPr>
        <w:t xml:space="preserve"> </w:t>
      </w:r>
      <w:r w:rsidRPr="00367398">
        <w:rPr>
          <w:rFonts w:ascii="Arial" w:hAnsi="Arial" w:cs="Arial"/>
        </w:rPr>
        <w:t>R</w:t>
      </w:r>
      <w:r>
        <w:rPr>
          <w:rFonts w:ascii="Arial" w:hAnsi="Arial" w:cs="Arial"/>
        </w:rPr>
        <w:t>einvestigation cases</w:t>
      </w:r>
      <w:r w:rsidRPr="00367398">
        <w:rPr>
          <w:rFonts w:ascii="Arial" w:hAnsi="Arial" w:cs="Arial"/>
        </w:rPr>
        <w:t xml:space="preserve"> are fixed unit price packages consisting of the following:</w:t>
      </w:r>
    </w:p>
    <w:p w14:paraId="15021303" w14:textId="77777777" w:rsidR="00ED3A14" w:rsidRPr="00367398" w:rsidRDefault="00ED3A14" w:rsidP="00ED3A14">
      <w:pPr>
        <w:rPr>
          <w:rFonts w:ascii="Arial" w:hAnsi="Arial" w:cs="Arial"/>
        </w:rPr>
      </w:pPr>
    </w:p>
    <w:p w14:paraId="0BA01B81" w14:textId="77777777" w:rsidR="00ED3A14" w:rsidRPr="00367398" w:rsidRDefault="00ED3A14" w:rsidP="00F2155F">
      <w:pPr>
        <w:numPr>
          <w:ilvl w:val="0"/>
          <w:numId w:val="56"/>
        </w:numPr>
        <w:autoSpaceDE w:val="0"/>
        <w:autoSpaceDN w:val="0"/>
        <w:rPr>
          <w:rFonts w:ascii="Arial" w:hAnsi="Arial" w:cs="Arial"/>
        </w:rPr>
      </w:pPr>
      <w:r w:rsidRPr="00367398">
        <w:rPr>
          <w:rFonts w:ascii="Arial" w:hAnsi="Arial" w:cs="Arial"/>
        </w:rPr>
        <w:t>Citizenship: Investigation shall verify changes to citizenship of foreign-born SUBJECTS who have claimed U.S. citizenship since last investigation.  The investigation will verify the current legal status of foreign-born SUBJECTS who do not claim U.S. citizenship, through a check of appropriate documentation described in section 5.2 of the FIS.</w:t>
      </w:r>
    </w:p>
    <w:p w14:paraId="184BED4C" w14:textId="77777777" w:rsidR="00ED3A14" w:rsidRPr="00367398" w:rsidRDefault="00ED3A14" w:rsidP="00F2155F">
      <w:pPr>
        <w:numPr>
          <w:ilvl w:val="0"/>
          <w:numId w:val="56"/>
        </w:numPr>
        <w:autoSpaceDE w:val="0"/>
        <w:autoSpaceDN w:val="0"/>
        <w:rPr>
          <w:rFonts w:ascii="Arial" w:hAnsi="Arial" w:cs="Arial"/>
        </w:rPr>
      </w:pPr>
      <w:r w:rsidRPr="00367398">
        <w:rPr>
          <w:rFonts w:ascii="Arial" w:hAnsi="Arial" w:cs="Arial"/>
        </w:rPr>
        <w:t>Military Discharge: Checks shall be conducted of appropriate government databases on all SUBJECT for characterization of military discharge, regardless of whether federal or state service listed.</w:t>
      </w:r>
    </w:p>
    <w:p w14:paraId="33DB3063" w14:textId="77777777" w:rsidR="00ED3A14" w:rsidRPr="00367398" w:rsidRDefault="00ED3A14" w:rsidP="00F2155F">
      <w:pPr>
        <w:numPr>
          <w:ilvl w:val="0"/>
          <w:numId w:val="56"/>
        </w:numPr>
        <w:autoSpaceDE w:val="0"/>
        <w:autoSpaceDN w:val="0"/>
        <w:rPr>
          <w:rFonts w:ascii="Arial" w:hAnsi="Arial" w:cs="Arial"/>
        </w:rPr>
      </w:pPr>
      <w:r w:rsidRPr="00367398">
        <w:rPr>
          <w:rFonts w:ascii="Arial" w:hAnsi="Arial" w:cs="Arial"/>
        </w:rPr>
        <w:t>Local Agencies Check: Queries conducted for any jurisdiction where SUBJECT has lived, worked, and/or attended school for any consecutive period exceeding six months since the most recent investigation</w:t>
      </w:r>
      <w:r>
        <w:rPr>
          <w:rFonts w:ascii="Arial" w:hAnsi="Arial" w:cs="Arial"/>
        </w:rPr>
        <w:t>,</w:t>
      </w:r>
      <w:r w:rsidRPr="00367398">
        <w:rPr>
          <w:rFonts w:ascii="Arial" w:hAnsi="Arial" w:cs="Arial"/>
        </w:rPr>
        <w:t xml:space="preserve"> if applicable, the appropriate criminal history repository for any listed or developed arrests since the most recent investigation (Exception: fines of less than $300 for traffic offenses that do not involve alcohol or drugs).  All charges or convictions that involve felonies, firearms, or domestic violence since the last investigation shall be reviewed.</w:t>
      </w:r>
    </w:p>
    <w:p w14:paraId="7ADC0D25" w14:textId="77777777" w:rsidR="00ED3A14" w:rsidRPr="00367398" w:rsidRDefault="00ED3A14" w:rsidP="00F2155F">
      <w:pPr>
        <w:numPr>
          <w:ilvl w:val="0"/>
          <w:numId w:val="56"/>
        </w:numPr>
        <w:autoSpaceDE w:val="0"/>
        <w:autoSpaceDN w:val="0"/>
        <w:rPr>
          <w:rFonts w:ascii="Arial" w:hAnsi="Arial" w:cs="Arial"/>
        </w:rPr>
      </w:pPr>
      <w:r w:rsidRPr="00367398">
        <w:rPr>
          <w:rFonts w:ascii="Arial" w:hAnsi="Arial" w:cs="Arial"/>
        </w:rPr>
        <w:t>Enhanced Subject Interview: In-depth interview between a trained and certified investigator and SUBJECT to develop a full understanding of SUBJECT's background as a required part of an investigation and to offer SUBJECT an opportunity to explain, clarify, refute, or mitigate issues or discrepant information.  The ESI shall explore the presence or absence of all potentially disqualifying conditions and mitigating factors.</w:t>
      </w:r>
    </w:p>
    <w:p w14:paraId="66F133B5" w14:textId="77777777" w:rsidR="00ED3A14" w:rsidRPr="00367398" w:rsidRDefault="00ED3A14" w:rsidP="00F2155F">
      <w:pPr>
        <w:numPr>
          <w:ilvl w:val="0"/>
          <w:numId w:val="56"/>
        </w:numPr>
        <w:autoSpaceDE w:val="0"/>
        <w:autoSpaceDN w:val="0"/>
        <w:rPr>
          <w:rFonts w:ascii="Arial" w:hAnsi="Arial" w:cs="Arial"/>
        </w:rPr>
      </w:pPr>
      <w:r w:rsidRPr="00367398">
        <w:rPr>
          <w:rFonts w:ascii="Arial" w:hAnsi="Arial" w:cs="Arial"/>
        </w:rPr>
        <w:t>Expandable Focused Investigation: In accordance with section 11 of the FIS, when eApplication or investigation flags potential issues, an expanded investigation shall be conducted, in addition to the standard tier investigation requirements, to develop and resolve the identified issues and to explore the potential for other pertinent issues, sufficient to make an informed decision.</w:t>
      </w:r>
    </w:p>
    <w:p w14:paraId="4E599CEA" w14:textId="77777777" w:rsidR="00ED3A14" w:rsidRPr="00C04A57" w:rsidRDefault="00ED3A14" w:rsidP="00F2155F">
      <w:pPr>
        <w:numPr>
          <w:ilvl w:val="0"/>
          <w:numId w:val="56"/>
        </w:numPr>
        <w:autoSpaceDE w:val="0"/>
        <w:autoSpaceDN w:val="0"/>
        <w:rPr>
          <w:rFonts w:ascii="Arial" w:hAnsi="Arial" w:cs="Arial"/>
        </w:rPr>
      </w:pPr>
      <w:r w:rsidRPr="00367398">
        <w:rPr>
          <w:rFonts w:ascii="Arial" w:hAnsi="Arial" w:cs="Arial"/>
        </w:rPr>
        <w:t xml:space="preserve">Delivery of leads per case:  dependent on the case and can range from 1 and </w:t>
      </w:r>
      <w:r w:rsidRPr="00C04A57">
        <w:rPr>
          <w:rFonts w:ascii="Arial" w:hAnsi="Arial" w:cs="Arial"/>
        </w:rPr>
        <w:t>not to exceed 20.</w:t>
      </w:r>
    </w:p>
    <w:p w14:paraId="5EE5A801" w14:textId="77777777" w:rsidR="00ED3A14" w:rsidRPr="00367398" w:rsidRDefault="00ED3A14" w:rsidP="00F2155F">
      <w:pPr>
        <w:numPr>
          <w:ilvl w:val="0"/>
          <w:numId w:val="56"/>
        </w:numPr>
        <w:autoSpaceDE w:val="0"/>
        <w:autoSpaceDN w:val="0"/>
        <w:rPr>
          <w:rFonts w:ascii="Arial" w:hAnsi="Arial" w:cs="Arial"/>
        </w:rPr>
      </w:pPr>
      <w:r w:rsidRPr="00367398">
        <w:rPr>
          <w:rFonts w:ascii="Arial" w:hAnsi="Arial" w:cs="Arial"/>
        </w:rPr>
        <w:t>All additional leads will be subject to the investigator Time and Material rates identified in this Schedule.</w:t>
      </w:r>
    </w:p>
    <w:p w14:paraId="2B6B16E4" w14:textId="77777777" w:rsidR="00ED3A14" w:rsidRPr="00367398" w:rsidRDefault="00ED3A14" w:rsidP="00F2155F">
      <w:pPr>
        <w:numPr>
          <w:ilvl w:val="0"/>
          <w:numId w:val="56"/>
        </w:numPr>
        <w:autoSpaceDE w:val="0"/>
        <w:autoSpaceDN w:val="0"/>
        <w:rPr>
          <w:rFonts w:ascii="Arial" w:hAnsi="Arial" w:cs="Arial"/>
        </w:rPr>
      </w:pPr>
      <w:r w:rsidRPr="00367398">
        <w:rPr>
          <w:rFonts w:ascii="Arial" w:hAnsi="Arial" w:cs="Arial"/>
        </w:rPr>
        <w:t>Reports of investigations will be provided in abbreviated format.</w:t>
      </w:r>
    </w:p>
    <w:p w14:paraId="4659EB37" w14:textId="77777777" w:rsidR="00ED3A14" w:rsidRPr="00367398" w:rsidRDefault="00ED3A14" w:rsidP="00F2155F">
      <w:pPr>
        <w:numPr>
          <w:ilvl w:val="0"/>
          <w:numId w:val="56"/>
        </w:numPr>
        <w:autoSpaceDE w:val="0"/>
        <w:autoSpaceDN w:val="0"/>
        <w:rPr>
          <w:rFonts w:ascii="Arial" w:hAnsi="Arial" w:cs="Arial"/>
        </w:rPr>
      </w:pPr>
      <w:r w:rsidRPr="00367398">
        <w:rPr>
          <w:rFonts w:ascii="Arial" w:hAnsi="Arial" w:cs="Arial"/>
        </w:rPr>
        <w:t xml:space="preserve">Capacity of daily case receipt by the ordering agency is based on the availability of resources, the scope of work requested, for any combination of components of </w:t>
      </w:r>
      <w:r w:rsidRPr="00367398">
        <w:rPr>
          <w:rFonts w:ascii="Arial" w:hAnsi="Arial" w:cs="Arial"/>
        </w:rPr>
        <w:lastRenderedPageBreak/>
        <w:t>SIN 5</w:t>
      </w:r>
      <w:r>
        <w:rPr>
          <w:rFonts w:ascii="Arial" w:hAnsi="Arial" w:cs="Arial"/>
        </w:rPr>
        <w:t>61611</w:t>
      </w:r>
      <w:r w:rsidRPr="00367398">
        <w:rPr>
          <w:rFonts w:ascii="Arial" w:hAnsi="Arial" w:cs="Arial"/>
        </w:rPr>
        <w:t xml:space="preserve"> from the ordering agency.  CSRA cannot receive cases by the ordering agency on weekends or Federal holidays, without prior authorization.</w:t>
      </w:r>
    </w:p>
    <w:p w14:paraId="02A17447" w14:textId="77777777" w:rsidR="00ED3A14" w:rsidRPr="00EF3E55" w:rsidRDefault="00ED3A14" w:rsidP="00F2155F">
      <w:pPr>
        <w:numPr>
          <w:ilvl w:val="0"/>
          <w:numId w:val="56"/>
        </w:numPr>
        <w:autoSpaceDE w:val="0"/>
        <w:autoSpaceDN w:val="0"/>
        <w:rPr>
          <w:rFonts w:ascii="Arial" w:hAnsi="Arial" w:cs="Arial"/>
        </w:rPr>
      </w:pPr>
      <w:r w:rsidRPr="00367398">
        <w:rPr>
          <w:rFonts w:ascii="Arial" w:hAnsi="Arial" w:cs="Arial"/>
        </w:rPr>
        <w:t>Prices reflected under this SIN are based on the ordering agency providing CSRA with a letter authorizing CSRA to obtain government pricing for overnight envelopes from Federal Express.  Failure to provide this authorization will result in a price increase</w:t>
      </w:r>
      <w:r w:rsidRPr="00EF3E55">
        <w:rPr>
          <w:rFonts w:ascii="Arial" w:hAnsi="Arial" w:cs="Arial"/>
        </w:rPr>
        <w:t>.</w:t>
      </w:r>
    </w:p>
    <w:p w14:paraId="06F66C5D" w14:textId="77777777" w:rsidR="00ED3A14" w:rsidRDefault="00ED3A14" w:rsidP="00ED3A14">
      <w:pPr>
        <w:rPr>
          <w:rFonts w:ascii="Arial" w:hAnsi="Arial" w:cs="Arial"/>
        </w:rPr>
      </w:pPr>
    </w:p>
    <w:p w14:paraId="36A7D17A" w14:textId="77777777" w:rsidR="00ED3A14" w:rsidRPr="00610B94" w:rsidRDefault="00ED3A14" w:rsidP="00ED3A14">
      <w:pPr>
        <w:rPr>
          <w:rFonts w:ascii="Arial" w:hAnsi="Arial" w:cs="Arial"/>
        </w:rPr>
      </w:pPr>
      <w:r>
        <w:rPr>
          <w:rFonts w:ascii="Arial" w:hAnsi="Arial" w:cs="Arial"/>
        </w:rPr>
        <w:t>To request this product, the o</w:t>
      </w:r>
      <w:r w:rsidRPr="00610B94">
        <w:rPr>
          <w:rFonts w:ascii="Arial" w:hAnsi="Arial" w:cs="Arial"/>
        </w:rPr>
        <w:t>rdering agency must provide a completed Electronic Personnel Security Questionnaire (EPSQ), or customer specific security questionnaire, including applicable releas</w:t>
      </w:r>
      <w:r>
        <w:rPr>
          <w:rFonts w:ascii="Arial" w:hAnsi="Arial" w:cs="Arial"/>
        </w:rPr>
        <w:t xml:space="preserve">es and supporting documentation along with an </w:t>
      </w:r>
      <w:r w:rsidRPr="00610B94">
        <w:rPr>
          <w:rFonts w:ascii="Arial" w:hAnsi="Arial" w:cs="Arial"/>
        </w:rPr>
        <w:t>FBI criminal history check.</w:t>
      </w:r>
    </w:p>
    <w:p w14:paraId="5F1C0DCD" w14:textId="77777777" w:rsidR="00ED3A14" w:rsidRDefault="00ED3A14" w:rsidP="00ED3A14">
      <w:pPr>
        <w:rPr>
          <w:rFonts w:ascii="Arial" w:hAnsi="Arial" w:cs="Arial"/>
        </w:rPr>
      </w:pPr>
      <w:r w:rsidRPr="001A2EB7">
        <w:rPr>
          <w:rFonts w:ascii="Arial" w:hAnsi="Arial" w:cs="Arial"/>
        </w:rPr>
        <w:t>The Tier 3 Reinvestigation case type has no matching case type under the old FIS model. CSRA’s</w:t>
      </w:r>
      <w:r>
        <w:rPr>
          <w:rFonts w:ascii="Arial" w:hAnsi="Arial" w:cs="Arial"/>
        </w:rPr>
        <w:t xml:space="preserve"> Tier 3 Reinvestigation with Enhanced Subject Interview bundle also includes the subject interview detailed in item 4 above. If applicable, CSRA may provide discounted pricing for customers who do not require the subject interview.</w:t>
      </w:r>
    </w:p>
    <w:p w14:paraId="524A4FE2" w14:textId="77777777" w:rsidR="00ED3A14" w:rsidRPr="00610B94" w:rsidRDefault="00ED3A14" w:rsidP="00ED3A14">
      <w:pPr>
        <w:rPr>
          <w:rFonts w:ascii="Arial" w:hAnsi="Arial" w:cs="Arial"/>
          <w:highlight w:val="magenta"/>
        </w:rPr>
      </w:pPr>
    </w:p>
    <w:p w14:paraId="07E765D9" w14:textId="77777777" w:rsidR="00ED3A14" w:rsidRDefault="00ED3A14" w:rsidP="00ED3A14">
      <w:pPr>
        <w:pStyle w:val="box"/>
        <w:rPr>
          <w:rFonts w:ascii="Arial" w:hAnsi="Arial" w:cs="Arial"/>
          <w:sz w:val="20"/>
        </w:rPr>
      </w:pPr>
    </w:p>
    <w:p w14:paraId="533AFA04" w14:textId="77777777" w:rsidR="00ED3A14" w:rsidRPr="00BE4F66" w:rsidRDefault="00ED3A14" w:rsidP="00ED3A14">
      <w:pPr>
        <w:pStyle w:val="Heading2"/>
        <w:shd w:val="clear" w:color="auto" w:fill="C0C0C0"/>
        <w:spacing w:before="0"/>
        <w:rPr>
          <w:bCs/>
          <w:sz w:val="20"/>
        </w:rPr>
      </w:pPr>
      <w:bookmarkStart w:id="232" w:name="_Toc46995118"/>
      <w:bookmarkStart w:id="233" w:name="_Toc54878325"/>
      <w:r w:rsidRPr="007220F7">
        <w:rPr>
          <w:sz w:val="20"/>
        </w:rPr>
        <w:t>7.</w:t>
      </w:r>
      <w:r w:rsidRPr="007220F7">
        <w:rPr>
          <w:sz w:val="20"/>
        </w:rPr>
        <w:tab/>
        <w:t xml:space="preserve">SIN </w:t>
      </w:r>
      <w:r>
        <w:rPr>
          <w:sz w:val="20"/>
        </w:rPr>
        <w:t>561611</w:t>
      </w:r>
      <w:r w:rsidRPr="007220F7">
        <w:rPr>
          <w:sz w:val="20"/>
        </w:rPr>
        <w:t xml:space="preserve"> - </w:t>
      </w:r>
      <w:r w:rsidRPr="00BE4F66">
        <w:rPr>
          <w:bCs/>
          <w:sz w:val="20"/>
        </w:rPr>
        <w:t xml:space="preserve">Tier 2 Investigation </w:t>
      </w:r>
      <w:r>
        <w:rPr>
          <w:bCs/>
          <w:sz w:val="20"/>
        </w:rPr>
        <w:t xml:space="preserve">with Enhanced Subject Interview </w:t>
      </w:r>
      <w:r w:rsidRPr="00BE4F66">
        <w:rPr>
          <w:bCs/>
          <w:sz w:val="20"/>
        </w:rPr>
        <w:t>(T2</w:t>
      </w:r>
      <w:r>
        <w:rPr>
          <w:bCs/>
          <w:sz w:val="20"/>
        </w:rPr>
        <w:t>S</w:t>
      </w:r>
      <w:r w:rsidRPr="00BE4F66">
        <w:rPr>
          <w:bCs/>
          <w:sz w:val="20"/>
        </w:rPr>
        <w:t>)</w:t>
      </w:r>
      <w:bookmarkEnd w:id="232"/>
      <w:bookmarkEnd w:id="233"/>
    </w:p>
    <w:p w14:paraId="18965089" w14:textId="77777777" w:rsidR="00ED3A14" w:rsidRPr="00BE4F66" w:rsidRDefault="00ED3A14" w:rsidP="00ED3A14">
      <w:pPr>
        <w:ind w:left="432" w:hanging="432"/>
        <w:rPr>
          <w:rFonts w:ascii="Arial" w:hAnsi="Arial" w:cs="Arial"/>
        </w:rPr>
      </w:pPr>
    </w:p>
    <w:p w14:paraId="599C4C85" w14:textId="77777777" w:rsidR="00ED3A14" w:rsidRPr="00BE4F66" w:rsidRDefault="00ED3A14" w:rsidP="00ED3A14">
      <w:pPr>
        <w:rPr>
          <w:rFonts w:ascii="Arial" w:hAnsi="Arial" w:cs="Arial"/>
        </w:rPr>
      </w:pPr>
      <w:r w:rsidRPr="00BE4F66">
        <w:rPr>
          <w:rFonts w:ascii="Arial" w:hAnsi="Arial" w:cs="Arial"/>
        </w:rPr>
        <w:t>T</w:t>
      </w:r>
      <w:r>
        <w:rPr>
          <w:rFonts w:ascii="Arial" w:hAnsi="Arial" w:cs="Arial"/>
        </w:rPr>
        <w:t>ier 2 Investigation with Enhanced Subject Interview (ESI) cases</w:t>
      </w:r>
      <w:r w:rsidRPr="00BE4F66">
        <w:rPr>
          <w:rFonts w:ascii="Arial" w:hAnsi="Arial" w:cs="Arial"/>
        </w:rPr>
        <w:t xml:space="preserve"> are fixed unit price packages consisting of the following:</w:t>
      </w:r>
    </w:p>
    <w:p w14:paraId="5C305F5C" w14:textId="77777777" w:rsidR="00ED3A14" w:rsidRPr="00BE4F66" w:rsidRDefault="00ED3A14" w:rsidP="00ED3A14">
      <w:pPr>
        <w:rPr>
          <w:rFonts w:ascii="Arial" w:hAnsi="Arial" w:cs="Arial"/>
        </w:rPr>
      </w:pPr>
    </w:p>
    <w:p w14:paraId="46C72C7B" w14:textId="77777777" w:rsidR="00ED3A14" w:rsidRPr="00BE4F66" w:rsidRDefault="00ED3A14" w:rsidP="00F2155F">
      <w:pPr>
        <w:numPr>
          <w:ilvl w:val="0"/>
          <w:numId w:val="57"/>
        </w:numPr>
        <w:autoSpaceDE w:val="0"/>
        <w:autoSpaceDN w:val="0"/>
        <w:rPr>
          <w:rFonts w:ascii="Arial" w:hAnsi="Arial" w:cs="Arial"/>
        </w:rPr>
      </w:pPr>
      <w:r w:rsidRPr="00BE4F66">
        <w:rPr>
          <w:rFonts w:ascii="Arial" w:hAnsi="Arial" w:cs="Arial"/>
        </w:rPr>
        <w:t xml:space="preserve">Date and Place of Birth: </w:t>
      </w:r>
      <w:r>
        <w:rPr>
          <w:rFonts w:ascii="Arial" w:hAnsi="Arial" w:cs="Arial"/>
        </w:rPr>
        <w:t>C</w:t>
      </w:r>
      <w:r w:rsidRPr="00BE4F66">
        <w:rPr>
          <w:rFonts w:ascii="Arial" w:hAnsi="Arial" w:cs="Arial"/>
        </w:rPr>
        <w:t>orroboration of date and place of birth through a check of appropriate documentation described in section 5.2 of the FIS.</w:t>
      </w:r>
    </w:p>
    <w:p w14:paraId="62023F47" w14:textId="77777777" w:rsidR="00ED3A14" w:rsidRPr="00BE4F66" w:rsidRDefault="00ED3A14" w:rsidP="00F2155F">
      <w:pPr>
        <w:numPr>
          <w:ilvl w:val="0"/>
          <w:numId w:val="57"/>
        </w:numPr>
        <w:autoSpaceDE w:val="0"/>
        <w:autoSpaceDN w:val="0"/>
        <w:rPr>
          <w:rFonts w:ascii="Arial" w:hAnsi="Arial" w:cs="Arial"/>
        </w:rPr>
      </w:pPr>
      <w:r w:rsidRPr="00BE4F66">
        <w:rPr>
          <w:rFonts w:ascii="Arial" w:hAnsi="Arial" w:cs="Arial"/>
        </w:rPr>
        <w:t>Citizenship:  Investigation shall verify citizenship of foreign-born SUBJECTS who claim U.S. citizenship or legal status for employment eligibility of foreign-born SUBJECTS who do not claim U.S. citizenship, through a check of appropriate documentation described in section 5.2 of the FIS.</w:t>
      </w:r>
    </w:p>
    <w:p w14:paraId="0B426368" w14:textId="77777777" w:rsidR="00ED3A14" w:rsidRPr="00BE4F66" w:rsidRDefault="00ED3A14" w:rsidP="00F2155F">
      <w:pPr>
        <w:numPr>
          <w:ilvl w:val="0"/>
          <w:numId w:val="57"/>
        </w:numPr>
        <w:autoSpaceDE w:val="0"/>
        <w:autoSpaceDN w:val="0"/>
        <w:rPr>
          <w:rFonts w:ascii="Arial" w:hAnsi="Arial" w:cs="Arial"/>
        </w:rPr>
      </w:pPr>
      <w:r w:rsidRPr="00BE4F66">
        <w:rPr>
          <w:rFonts w:ascii="Arial" w:hAnsi="Arial" w:cs="Arial"/>
        </w:rPr>
        <w:t>Education: All educational institutions attended within the last five years shall be queried.  The educational institution where Subject's most recent degree was obtained shall be queried, regardless of when it was awarded.</w:t>
      </w:r>
    </w:p>
    <w:p w14:paraId="0CEC53BE" w14:textId="77777777" w:rsidR="00ED3A14" w:rsidRPr="00BE4F66" w:rsidRDefault="00ED3A14" w:rsidP="00F2155F">
      <w:pPr>
        <w:numPr>
          <w:ilvl w:val="0"/>
          <w:numId w:val="57"/>
        </w:numPr>
        <w:autoSpaceDE w:val="0"/>
        <w:autoSpaceDN w:val="0"/>
        <w:rPr>
          <w:rFonts w:ascii="Arial" w:hAnsi="Arial" w:cs="Arial"/>
        </w:rPr>
      </w:pPr>
      <w:r w:rsidRPr="00BE4F66">
        <w:rPr>
          <w:rFonts w:ascii="Arial" w:hAnsi="Arial" w:cs="Arial"/>
        </w:rPr>
        <w:t>Military Discharge: Checks shall be conducted of appropriate government databases on all SUBJECT for characterization of military discharge, regardless of whether federal or state service listed.</w:t>
      </w:r>
    </w:p>
    <w:p w14:paraId="61555406" w14:textId="77777777" w:rsidR="00ED3A14" w:rsidRPr="00BE4F66" w:rsidRDefault="00ED3A14" w:rsidP="00F2155F">
      <w:pPr>
        <w:numPr>
          <w:ilvl w:val="0"/>
          <w:numId w:val="57"/>
        </w:numPr>
        <w:autoSpaceDE w:val="0"/>
        <w:autoSpaceDN w:val="0"/>
        <w:rPr>
          <w:rFonts w:ascii="Arial" w:hAnsi="Arial" w:cs="Arial"/>
        </w:rPr>
      </w:pPr>
      <w:r w:rsidRPr="00BE4F66">
        <w:rPr>
          <w:rFonts w:ascii="Arial" w:hAnsi="Arial" w:cs="Arial"/>
        </w:rPr>
        <w:t>Employment: Employers within the last five years shall be queried to determine Subject's employment history and conduct.</w:t>
      </w:r>
    </w:p>
    <w:p w14:paraId="21854645" w14:textId="77777777" w:rsidR="00ED3A14" w:rsidRPr="00BE4F66" w:rsidRDefault="00ED3A14" w:rsidP="00F2155F">
      <w:pPr>
        <w:numPr>
          <w:ilvl w:val="0"/>
          <w:numId w:val="57"/>
        </w:numPr>
        <w:autoSpaceDE w:val="0"/>
        <w:autoSpaceDN w:val="0"/>
        <w:rPr>
          <w:rFonts w:ascii="Arial" w:hAnsi="Arial" w:cs="Arial"/>
        </w:rPr>
      </w:pPr>
      <w:r w:rsidRPr="00BE4F66">
        <w:rPr>
          <w:rFonts w:ascii="Arial" w:hAnsi="Arial" w:cs="Arial"/>
        </w:rPr>
        <w:t>Local Agencies Check: Queries conducted for any jurisdiction where SUBJECT has lived, worked, and/or attended school for any consecutive period exceeding six months during the most recent five years</w:t>
      </w:r>
      <w:r>
        <w:rPr>
          <w:rFonts w:ascii="Arial" w:hAnsi="Arial" w:cs="Arial"/>
        </w:rPr>
        <w:t>,</w:t>
      </w:r>
      <w:r w:rsidRPr="00BE4F66">
        <w:rPr>
          <w:rFonts w:ascii="Arial" w:hAnsi="Arial" w:cs="Arial"/>
        </w:rPr>
        <w:t xml:space="preserve"> and, if applicable, the appropriate criminal history repository for any listed or developed arrests within the last five years (Exception: fines of less than $300 for traffic offenses that do not involve alcohol or drugs).  All charges or convictions that involve felonies, firearms, or domestic violence shall be reviewed regardless of when they occurred.</w:t>
      </w:r>
    </w:p>
    <w:p w14:paraId="10E5819D" w14:textId="77777777" w:rsidR="00ED3A14" w:rsidRPr="00BE4F66" w:rsidRDefault="00ED3A14" w:rsidP="00F2155F">
      <w:pPr>
        <w:numPr>
          <w:ilvl w:val="0"/>
          <w:numId w:val="57"/>
        </w:numPr>
        <w:autoSpaceDE w:val="0"/>
        <w:autoSpaceDN w:val="0"/>
        <w:rPr>
          <w:rFonts w:ascii="Arial" w:hAnsi="Arial" w:cs="Arial"/>
        </w:rPr>
      </w:pPr>
      <w:r w:rsidRPr="00BE4F66">
        <w:rPr>
          <w:rFonts w:ascii="Arial" w:hAnsi="Arial" w:cs="Arial"/>
        </w:rPr>
        <w:t xml:space="preserve">Enhanced Subject Interview: In-depth interview between a trained and certified investigator and SUBJECT to develop a full understanding of SUBJECT's </w:t>
      </w:r>
      <w:r w:rsidRPr="00BE4F66">
        <w:rPr>
          <w:rFonts w:ascii="Arial" w:hAnsi="Arial" w:cs="Arial"/>
        </w:rPr>
        <w:lastRenderedPageBreak/>
        <w:t>background as a required part of an investigation and to offer SUBJECT an opportunity to explain, clarify, refute, or mitigate issues or discrepant information.  The ESI shall explore the presence or absence of all potentially disqualifying conditions and mitigating factors.</w:t>
      </w:r>
    </w:p>
    <w:p w14:paraId="4FAA0E85" w14:textId="77777777" w:rsidR="00ED3A14" w:rsidRPr="00BE4F66" w:rsidRDefault="00ED3A14" w:rsidP="00F2155F">
      <w:pPr>
        <w:numPr>
          <w:ilvl w:val="0"/>
          <w:numId w:val="57"/>
        </w:numPr>
        <w:autoSpaceDE w:val="0"/>
        <w:autoSpaceDN w:val="0"/>
        <w:rPr>
          <w:rFonts w:ascii="Arial" w:hAnsi="Arial" w:cs="Arial"/>
        </w:rPr>
      </w:pPr>
      <w:r w:rsidRPr="00BE4F66">
        <w:rPr>
          <w:rFonts w:ascii="Arial" w:hAnsi="Arial" w:cs="Arial"/>
        </w:rPr>
        <w:t>Expandable Focused Investigation: In accordance with section 11 of the FIS, when eApplication or investigation flags potential issues, an expanded investigation shall be conducted, in addition to the standard tier investigation requirements, to develop and resolve the identified issues and to explore the potential for other pertinent issues, sufficient to make an informed decision.</w:t>
      </w:r>
    </w:p>
    <w:p w14:paraId="49FBDDC8" w14:textId="77777777" w:rsidR="00ED3A14" w:rsidRPr="00BE4F66" w:rsidRDefault="00ED3A14" w:rsidP="00F2155F">
      <w:pPr>
        <w:numPr>
          <w:ilvl w:val="0"/>
          <w:numId w:val="57"/>
        </w:numPr>
        <w:autoSpaceDE w:val="0"/>
        <w:autoSpaceDN w:val="0"/>
        <w:rPr>
          <w:rFonts w:ascii="Arial" w:hAnsi="Arial" w:cs="Arial"/>
        </w:rPr>
      </w:pPr>
      <w:r w:rsidRPr="00BE4F66">
        <w:rPr>
          <w:rFonts w:ascii="Arial" w:hAnsi="Arial" w:cs="Arial"/>
        </w:rPr>
        <w:t>Delivery of leads per case:  dependent on the case and can range from 1 and not to exceed 25</w:t>
      </w:r>
      <w:r>
        <w:rPr>
          <w:rFonts w:ascii="Arial" w:hAnsi="Arial" w:cs="Arial"/>
        </w:rPr>
        <w:t>.</w:t>
      </w:r>
    </w:p>
    <w:p w14:paraId="5E7816D9" w14:textId="77777777" w:rsidR="00ED3A14" w:rsidRPr="00BE4F66" w:rsidRDefault="00ED3A14" w:rsidP="00F2155F">
      <w:pPr>
        <w:numPr>
          <w:ilvl w:val="0"/>
          <w:numId w:val="57"/>
        </w:numPr>
        <w:autoSpaceDE w:val="0"/>
        <w:autoSpaceDN w:val="0"/>
        <w:rPr>
          <w:rFonts w:ascii="Arial" w:hAnsi="Arial" w:cs="Arial"/>
        </w:rPr>
      </w:pPr>
      <w:r w:rsidRPr="00BE4F66">
        <w:rPr>
          <w:rFonts w:ascii="Arial" w:hAnsi="Arial" w:cs="Arial"/>
        </w:rPr>
        <w:t>All additional leads will be subject to the investigator Time and Material rates identified in this Schedule.</w:t>
      </w:r>
    </w:p>
    <w:p w14:paraId="401170D4" w14:textId="77777777" w:rsidR="00ED3A14" w:rsidRPr="00BE4F66" w:rsidRDefault="00ED3A14" w:rsidP="00F2155F">
      <w:pPr>
        <w:numPr>
          <w:ilvl w:val="0"/>
          <w:numId w:val="57"/>
        </w:numPr>
        <w:autoSpaceDE w:val="0"/>
        <w:autoSpaceDN w:val="0"/>
        <w:rPr>
          <w:rFonts w:ascii="Arial" w:hAnsi="Arial" w:cs="Arial"/>
        </w:rPr>
      </w:pPr>
      <w:r w:rsidRPr="00BE4F66">
        <w:rPr>
          <w:rFonts w:ascii="Arial" w:hAnsi="Arial" w:cs="Arial"/>
        </w:rPr>
        <w:t>Reports of investigations will be provided in abbreviated format.</w:t>
      </w:r>
    </w:p>
    <w:p w14:paraId="7822415D" w14:textId="77777777" w:rsidR="00ED3A14" w:rsidRPr="00BE4F66" w:rsidRDefault="00ED3A14" w:rsidP="00F2155F">
      <w:pPr>
        <w:numPr>
          <w:ilvl w:val="0"/>
          <w:numId w:val="57"/>
        </w:numPr>
        <w:autoSpaceDE w:val="0"/>
        <w:autoSpaceDN w:val="0"/>
        <w:rPr>
          <w:rFonts w:ascii="Arial" w:hAnsi="Arial" w:cs="Arial"/>
        </w:rPr>
      </w:pPr>
      <w:r w:rsidRPr="00BE4F66">
        <w:rPr>
          <w:rFonts w:ascii="Arial" w:hAnsi="Arial" w:cs="Arial"/>
        </w:rPr>
        <w:t>Capacity of daily case receipt by the ordering agency is based on the availability of resources, the scope of work requested, for any combination of components of SIN 5</w:t>
      </w:r>
      <w:r>
        <w:rPr>
          <w:rFonts w:ascii="Arial" w:hAnsi="Arial" w:cs="Arial"/>
        </w:rPr>
        <w:t>61611</w:t>
      </w:r>
      <w:r w:rsidRPr="00BE4F66">
        <w:rPr>
          <w:rFonts w:ascii="Arial" w:hAnsi="Arial" w:cs="Arial"/>
        </w:rPr>
        <w:t xml:space="preserve"> from the ordering agency.  CSRA cannot receive cases by the ordering agency on weekends or Federal holidays, without prior authorization.</w:t>
      </w:r>
    </w:p>
    <w:p w14:paraId="55329082" w14:textId="77777777" w:rsidR="00ED3A14" w:rsidRPr="007220F7" w:rsidRDefault="00ED3A14" w:rsidP="00F2155F">
      <w:pPr>
        <w:numPr>
          <w:ilvl w:val="0"/>
          <w:numId w:val="57"/>
        </w:numPr>
        <w:autoSpaceDE w:val="0"/>
        <w:autoSpaceDN w:val="0"/>
        <w:rPr>
          <w:rFonts w:ascii="Arial" w:hAnsi="Arial" w:cs="Arial"/>
        </w:rPr>
      </w:pPr>
      <w:r w:rsidRPr="00BE4F66">
        <w:rPr>
          <w:rFonts w:ascii="Arial" w:hAnsi="Arial" w:cs="Arial"/>
        </w:rPr>
        <w:t>Prices reflected under this SIN are based on the ordering agency providing CSRA with a letter authorizing CSRA to obtain government pricing for overnight envelopes from Federal Express.  Failure to provide this authorization will result in a price increase</w:t>
      </w:r>
      <w:r>
        <w:rPr>
          <w:rFonts w:ascii="Arial" w:hAnsi="Arial" w:cs="Arial"/>
        </w:rPr>
        <w:t>.</w:t>
      </w:r>
    </w:p>
    <w:p w14:paraId="0FDEB1A8" w14:textId="77777777" w:rsidR="00ED3A14" w:rsidRPr="003A4A8A" w:rsidRDefault="00ED3A14" w:rsidP="00ED3A14">
      <w:pPr>
        <w:rPr>
          <w:rFonts w:ascii="Arial" w:hAnsi="Arial" w:cs="Arial"/>
        </w:rPr>
      </w:pPr>
    </w:p>
    <w:p w14:paraId="6D52391E" w14:textId="77777777" w:rsidR="00ED3A14" w:rsidRPr="00610B94" w:rsidRDefault="00ED3A14" w:rsidP="00ED3A14">
      <w:pPr>
        <w:rPr>
          <w:rFonts w:ascii="Arial" w:hAnsi="Arial" w:cs="Arial"/>
        </w:rPr>
      </w:pPr>
      <w:r>
        <w:rPr>
          <w:rFonts w:ascii="Arial" w:hAnsi="Arial" w:cs="Arial"/>
        </w:rPr>
        <w:t>To request this product, the o</w:t>
      </w:r>
      <w:r w:rsidRPr="00610B94">
        <w:rPr>
          <w:rFonts w:ascii="Arial" w:hAnsi="Arial" w:cs="Arial"/>
        </w:rPr>
        <w:t>rdering agency must provide a completed Electronic Personnel Security Questionnaire (EPSQ), or customer specific security questionnaire, including applicable releas</w:t>
      </w:r>
      <w:r>
        <w:rPr>
          <w:rFonts w:ascii="Arial" w:hAnsi="Arial" w:cs="Arial"/>
        </w:rPr>
        <w:t xml:space="preserve">es and supporting documentation along with an </w:t>
      </w:r>
      <w:r w:rsidRPr="00610B94">
        <w:rPr>
          <w:rFonts w:ascii="Arial" w:hAnsi="Arial" w:cs="Arial"/>
        </w:rPr>
        <w:t>FBI criminal history check.</w:t>
      </w:r>
    </w:p>
    <w:p w14:paraId="066631DB" w14:textId="77777777" w:rsidR="00ED3A14" w:rsidRPr="00610B94" w:rsidRDefault="00ED3A14" w:rsidP="00ED3A14">
      <w:pPr>
        <w:rPr>
          <w:rFonts w:ascii="Arial" w:hAnsi="Arial" w:cs="Arial"/>
        </w:rPr>
      </w:pPr>
      <w:r w:rsidRPr="006738CD">
        <w:rPr>
          <w:rFonts w:ascii="Arial" w:hAnsi="Arial" w:cs="Arial"/>
        </w:rPr>
        <w:t xml:space="preserve">The Tier 2 (T2) case type replaces the </w:t>
      </w:r>
      <w:r>
        <w:rPr>
          <w:rFonts w:ascii="Arial" w:hAnsi="Arial" w:cs="Arial"/>
        </w:rPr>
        <w:t>Moderate</w:t>
      </w:r>
      <w:r w:rsidRPr="006738CD">
        <w:rPr>
          <w:rFonts w:ascii="Arial" w:hAnsi="Arial" w:cs="Arial"/>
        </w:rPr>
        <w:t xml:space="preserve"> Background Investigation (MBI) case type under the old FIS model.</w:t>
      </w:r>
      <w:r>
        <w:rPr>
          <w:rFonts w:ascii="Arial" w:hAnsi="Arial" w:cs="Arial"/>
        </w:rPr>
        <w:t xml:space="preserve"> This SIN will be used for any customers who still operate under the old FIS model or nomenclature. CSRA’s Tier 2 with Enhanced Subject Interview (T2S) bundle also includes the subject interview detailed in item 9 above. If applicable, CSRA may provide discounted pricing for customers who do not require the subject interview.</w:t>
      </w:r>
    </w:p>
    <w:p w14:paraId="19935F13" w14:textId="77777777" w:rsidR="00ED3A14" w:rsidRPr="00610B94" w:rsidRDefault="00ED3A14" w:rsidP="00ED3A14">
      <w:pPr>
        <w:rPr>
          <w:rFonts w:ascii="Arial" w:hAnsi="Arial" w:cs="Arial"/>
          <w:highlight w:val="magenta"/>
        </w:rPr>
      </w:pPr>
    </w:p>
    <w:p w14:paraId="45B31E70" w14:textId="77777777" w:rsidR="00ED3A14" w:rsidRDefault="00ED3A14" w:rsidP="00ED3A14">
      <w:pPr>
        <w:pStyle w:val="box"/>
        <w:rPr>
          <w:rFonts w:ascii="Arial" w:hAnsi="Arial" w:cs="Arial"/>
          <w:sz w:val="20"/>
        </w:rPr>
      </w:pPr>
    </w:p>
    <w:p w14:paraId="03A393EB" w14:textId="77777777" w:rsidR="00ED3A14" w:rsidRPr="00BE4F66" w:rsidRDefault="00ED3A14" w:rsidP="00ED3A14">
      <w:pPr>
        <w:pStyle w:val="Heading2"/>
        <w:shd w:val="clear" w:color="auto" w:fill="C0C0C0"/>
        <w:spacing w:before="0"/>
        <w:rPr>
          <w:bCs/>
          <w:sz w:val="20"/>
        </w:rPr>
      </w:pPr>
      <w:bookmarkStart w:id="234" w:name="_Toc46995119"/>
      <w:bookmarkStart w:id="235" w:name="_Toc54878326"/>
      <w:r>
        <w:rPr>
          <w:sz w:val="20"/>
        </w:rPr>
        <w:t>8</w:t>
      </w:r>
      <w:r w:rsidRPr="00FC6079">
        <w:rPr>
          <w:sz w:val="20"/>
        </w:rPr>
        <w:t>.</w:t>
      </w:r>
      <w:r w:rsidRPr="00FC6079">
        <w:rPr>
          <w:sz w:val="20"/>
        </w:rPr>
        <w:tab/>
      </w:r>
      <w:r w:rsidRPr="00BE4F66">
        <w:rPr>
          <w:bCs/>
          <w:sz w:val="20"/>
        </w:rPr>
        <w:t xml:space="preserve">SIN </w:t>
      </w:r>
      <w:r>
        <w:rPr>
          <w:bCs/>
          <w:sz w:val="20"/>
        </w:rPr>
        <w:t>561611</w:t>
      </w:r>
      <w:r w:rsidRPr="00BE4F66">
        <w:rPr>
          <w:bCs/>
          <w:sz w:val="20"/>
        </w:rPr>
        <w:t xml:space="preserve"> - Tier 2 Reinvestigation </w:t>
      </w:r>
      <w:r>
        <w:rPr>
          <w:bCs/>
          <w:sz w:val="20"/>
        </w:rPr>
        <w:t xml:space="preserve">with Enhanced Subject Interview </w:t>
      </w:r>
      <w:r w:rsidRPr="00BE4F66">
        <w:rPr>
          <w:bCs/>
          <w:sz w:val="20"/>
        </w:rPr>
        <w:t>(T2RS)</w:t>
      </w:r>
      <w:bookmarkEnd w:id="234"/>
      <w:bookmarkEnd w:id="235"/>
    </w:p>
    <w:p w14:paraId="356E610F" w14:textId="77777777" w:rsidR="00ED3A14" w:rsidRPr="00BE4F66" w:rsidRDefault="00ED3A14" w:rsidP="00ED3A14">
      <w:pPr>
        <w:ind w:left="432" w:hanging="432"/>
        <w:rPr>
          <w:rFonts w:ascii="Arial" w:hAnsi="Arial" w:cs="Arial"/>
        </w:rPr>
      </w:pPr>
    </w:p>
    <w:p w14:paraId="668E4940" w14:textId="77777777" w:rsidR="00ED3A14" w:rsidRPr="00BE4F66" w:rsidRDefault="00ED3A14" w:rsidP="00ED3A14">
      <w:pPr>
        <w:rPr>
          <w:rFonts w:ascii="Arial" w:hAnsi="Arial" w:cs="Arial"/>
        </w:rPr>
      </w:pPr>
      <w:r w:rsidRPr="00BE4F66">
        <w:rPr>
          <w:rFonts w:ascii="Arial" w:hAnsi="Arial" w:cs="Arial"/>
        </w:rPr>
        <w:t>T</w:t>
      </w:r>
      <w:r>
        <w:rPr>
          <w:rFonts w:ascii="Arial" w:hAnsi="Arial" w:cs="Arial"/>
        </w:rPr>
        <w:t xml:space="preserve">ier </w:t>
      </w:r>
      <w:r w:rsidRPr="00BE4F66">
        <w:rPr>
          <w:rFonts w:ascii="Arial" w:hAnsi="Arial" w:cs="Arial"/>
        </w:rPr>
        <w:t>2</w:t>
      </w:r>
      <w:r>
        <w:rPr>
          <w:rFonts w:ascii="Arial" w:hAnsi="Arial" w:cs="Arial"/>
        </w:rPr>
        <w:t xml:space="preserve"> </w:t>
      </w:r>
      <w:r w:rsidRPr="00BE4F66">
        <w:rPr>
          <w:rFonts w:ascii="Arial" w:hAnsi="Arial" w:cs="Arial"/>
        </w:rPr>
        <w:t>R</w:t>
      </w:r>
      <w:r>
        <w:rPr>
          <w:rFonts w:ascii="Arial" w:hAnsi="Arial" w:cs="Arial"/>
        </w:rPr>
        <w:t>einvestigation with Enhanced Subject Interview (ESI) cases</w:t>
      </w:r>
      <w:r w:rsidRPr="00BE4F66">
        <w:rPr>
          <w:rFonts w:ascii="Arial" w:hAnsi="Arial" w:cs="Arial"/>
        </w:rPr>
        <w:t xml:space="preserve"> are fixed unit price packages consisting of the following:</w:t>
      </w:r>
    </w:p>
    <w:p w14:paraId="7B9CFD0E" w14:textId="77777777" w:rsidR="00ED3A14" w:rsidRPr="00BE4F66" w:rsidRDefault="00ED3A14" w:rsidP="00ED3A14">
      <w:pPr>
        <w:rPr>
          <w:rFonts w:ascii="Arial" w:hAnsi="Arial" w:cs="Arial"/>
        </w:rPr>
      </w:pPr>
    </w:p>
    <w:p w14:paraId="50A4F600" w14:textId="77777777" w:rsidR="00ED3A14" w:rsidRPr="00BE4F66" w:rsidRDefault="00ED3A14" w:rsidP="00F2155F">
      <w:pPr>
        <w:numPr>
          <w:ilvl w:val="0"/>
          <w:numId w:val="58"/>
        </w:numPr>
        <w:autoSpaceDE w:val="0"/>
        <w:autoSpaceDN w:val="0"/>
        <w:rPr>
          <w:rFonts w:ascii="Arial" w:hAnsi="Arial" w:cs="Arial"/>
        </w:rPr>
      </w:pPr>
      <w:r w:rsidRPr="00BE4F66">
        <w:rPr>
          <w:rFonts w:ascii="Arial" w:hAnsi="Arial" w:cs="Arial"/>
        </w:rPr>
        <w:t>Citizenship: Investigation shall verify changes to citizenship of foreign-born SUBJECTS who have claimed U.S. citizenship since last investigation.  The investigation will verify the current legal status of foreign-born SUBJECTS who do not claim U.S. citizenship, through a check of appropriate documentation described in section 5.2 of the FIS.</w:t>
      </w:r>
    </w:p>
    <w:p w14:paraId="637E37D6" w14:textId="77777777" w:rsidR="00ED3A14" w:rsidRPr="00BE4F66" w:rsidRDefault="00ED3A14" w:rsidP="00F2155F">
      <w:pPr>
        <w:numPr>
          <w:ilvl w:val="0"/>
          <w:numId w:val="58"/>
        </w:numPr>
        <w:autoSpaceDE w:val="0"/>
        <w:autoSpaceDN w:val="0"/>
        <w:rPr>
          <w:rFonts w:ascii="Arial" w:hAnsi="Arial" w:cs="Arial"/>
        </w:rPr>
      </w:pPr>
      <w:r w:rsidRPr="00BE4F66">
        <w:rPr>
          <w:rFonts w:ascii="Arial" w:hAnsi="Arial" w:cs="Arial"/>
        </w:rPr>
        <w:lastRenderedPageBreak/>
        <w:t>Military Discharge: Checks shall be conducted of appropriate government databases on all SUBJECT for characterization of military discharge, regardless of whether federal or state service listed.</w:t>
      </w:r>
    </w:p>
    <w:p w14:paraId="7C3104C6" w14:textId="77777777" w:rsidR="00ED3A14" w:rsidRPr="00BE4F66" w:rsidRDefault="00ED3A14" w:rsidP="00F2155F">
      <w:pPr>
        <w:numPr>
          <w:ilvl w:val="0"/>
          <w:numId w:val="58"/>
        </w:numPr>
        <w:autoSpaceDE w:val="0"/>
        <w:autoSpaceDN w:val="0"/>
        <w:rPr>
          <w:rFonts w:ascii="Arial" w:hAnsi="Arial" w:cs="Arial"/>
        </w:rPr>
      </w:pPr>
      <w:r w:rsidRPr="00BE4F66">
        <w:rPr>
          <w:rFonts w:ascii="Arial" w:hAnsi="Arial" w:cs="Arial"/>
        </w:rPr>
        <w:t>Local Agencies Check: Queries conducted for any jurisdiction where SUBJECT has lived, worked, and/or attended school for any consecutive period exceeding six months since the most recent investigation</w:t>
      </w:r>
      <w:r>
        <w:rPr>
          <w:rFonts w:ascii="Arial" w:hAnsi="Arial" w:cs="Arial"/>
        </w:rPr>
        <w:t>,</w:t>
      </w:r>
      <w:r w:rsidRPr="00BE4F66">
        <w:rPr>
          <w:rFonts w:ascii="Arial" w:hAnsi="Arial" w:cs="Arial"/>
        </w:rPr>
        <w:t xml:space="preserve"> if applicable, the appropriate criminal history repository for any listed or developed arrests since the most recent investigation (Exception: fines of less than $300 for traffic offenses that do not involve alcohol or drugs).  All charges or convictions that involve felonies, firearms, or domestic violence since the last investigation shall be reviewed.</w:t>
      </w:r>
    </w:p>
    <w:p w14:paraId="7F911FAE" w14:textId="77777777" w:rsidR="00ED3A14" w:rsidRPr="00BE4F66" w:rsidRDefault="00ED3A14" w:rsidP="00F2155F">
      <w:pPr>
        <w:numPr>
          <w:ilvl w:val="0"/>
          <w:numId w:val="58"/>
        </w:numPr>
        <w:autoSpaceDE w:val="0"/>
        <w:autoSpaceDN w:val="0"/>
        <w:rPr>
          <w:rFonts w:ascii="Arial" w:hAnsi="Arial" w:cs="Arial"/>
        </w:rPr>
      </w:pPr>
      <w:r w:rsidRPr="00BE4F66">
        <w:rPr>
          <w:rFonts w:ascii="Arial" w:hAnsi="Arial" w:cs="Arial"/>
        </w:rPr>
        <w:t>Enhanced Subject Interview: In-depth interview between a trained and certified investigator and SUBJECT to develop a full understanding of SUBJECT's background as a required part of an investigation and to offer SUBJECT an opportunity to explain, clarify, refute, or mitigate issues or discrepant information.  The ESI shall explore the presence or absence of all potentially disqualifying conditions and mitigating factors.</w:t>
      </w:r>
    </w:p>
    <w:p w14:paraId="7D794ADF" w14:textId="77777777" w:rsidR="00ED3A14" w:rsidRPr="00BE4F66" w:rsidRDefault="00ED3A14" w:rsidP="00F2155F">
      <w:pPr>
        <w:numPr>
          <w:ilvl w:val="0"/>
          <w:numId w:val="58"/>
        </w:numPr>
        <w:autoSpaceDE w:val="0"/>
        <w:autoSpaceDN w:val="0"/>
        <w:rPr>
          <w:rFonts w:ascii="Arial" w:hAnsi="Arial" w:cs="Arial"/>
        </w:rPr>
      </w:pPr>
      <w:r w:rsidRPr="00BE4F66">
        <w:rPr>
          <w:rFonts w:ascii="Arial" w:hAnsi="Arial" w:cs="Arial"/>
        </w:rPr>
        <w:t>Expandable Focused Investigation: In accordance with section 11 of the FIS, when eApplication or investigation flags potential issues, an expanded investigation shall be conducted, in addition to the standard tier investigation requirements, to develop and resolve the identified issues and to explore the potential for other pertinent issues, sufficient to make an informed decision.</w:t>
      </w:r>
    </w:p>
    <w:p w14:paraId="313A462C" w14:textId="77777777" w:rsidR="00ED3A14" w:rsidRPr="00C04A57" w:rsidRDefault="00ED3A14" w:rsidP="00F2155F">
      <w:pPr>
        <w:numPr>
          <w:ilvl w:val="0"/>
          <w:numId w:val="58"/>
        </w:numPr>
        <w:autoSpaceDE w:val="0"/>
        <w:autoSpaceDN w:val="0"/>
        <w:rPr>
          <w:rFonts w:ascii="Arial" w:hAnsi="Arial" w:cs="Arial"/>
        </w:rPr>
      </w:pPr>
      <w:r w:rsidRPr="00BE4F66">
        <w:rPr>
          <w:rFonts w:ascii="Arial" w:hAnsi="Arial" w:cs="Arial"/>
        </w:rPr>
        <w:t>Delivery of leads per case:  dependent on the case and can r</w:t>
      </w:r>
      <w:r>
        <w:rPr>
          <w:rFonts w:ascii="Arial" w:hAnsi="Arial" w:cs="Arial"/>
        </w:rPr>
        <w:t xml:space="preserve">ange from 1 and </w:t>
      </w:r>
      <w:r w:rsidRPr="00C04A57">
        <w:rPr>
          <w:rFonts w:ascii="Arial" w:hAnsi="Arial" w:cs="Arial"/>
        </w:rPr>
        <w:t>not to exceed 15.</w:t>
      </w:r>
    </w:p>
    <w:p w14:paraId="23A2D4E3" w14:textId="77777777" w:rsidR="00ED3A14" w:rsidRPr="00BE4F66" w:rsidRDefault="00ED3A14" w:rsidP="00F2155F">
      <w:pPr>
        <w:numPr>
          <w:ilvl w:val="0"/>
          <w:numId w:val="58"/>
        </w:numPr>
        <w:autoSpaceDE w:val="0"/>
        <w:autoSpaceDN w:val="0"/>
        <w:rPr>
          <w:rFonts w:ascii="Arial" w:hAnsi="Arial" w:cs="Arial"/>
        </w:rPr>
      </w:pPr>
      <w:r w:rsidRPr="00BE4F66">
        <w:rPr>
          <w:rFonts w:ascii="Arial" w:hAnsi="Arial" w:cs="Arial"/>
        </w:rPr>
        <w:t>All additional leads will be subject to the investigator Time and Material rates identified in this Schedule.</w:t>
      </w:r>
    </w:p>
    <w:p w14:paraId="38CDC635" w14:textId="77777777" w:rsidR="00ED3A14" w:rsidRPr="00BE4F66" w:rsidRDefault="00ED3A14" w:rsidP="00F2155F">
      <w:pPr>
        <w:numPr>
          <w:ilvl w:val="0"/>
          <w:numId w:val="58"/>
        </w:numPr>
        <w:autoSpaceDE w:val="0"/>
        <w:autoSpaceDN w:val="0"/>
        <w:rPr>
          <w:rFonts w:ascii="Arial" w:hAnsi="Arial" w:cs="Arial"/>
        </w:rPr>
      </w:pPr>
      <w:r w:rsidRPr="00BE4F66">
        <w:rPr>
          <w:rFonts w:ascii="Arial" w:hAnsi="Arial" w:cs="Arial"/>
        </w:rPr>
        <w:t>Reports of investigations will be provided in abbreviated format.</w:t>
      </w:r>
    </w:p>
    <w:p w14:paraId="4939AC81" w14:textId="77777777" w:rsidR="00ED3A14" w:rsidRPr="00BE4F66" w:rsidRDefault="00ED3A14" w:rsidP="00F2155F">
      <w:pPr>
        <w:numPr>
          <w:ilvl w:val="0"/>
          <w:numId w:val="58"/>
        </w:numPr>
        <w:autoSpaceDE w:val="0"/>
        <w:autoSpaceDN w:val="0"/>
        <w:rPr>
          <w:rFonts w:ascii="Arial" w:hAnsi="Arial" w:cs="Arial"/>
        </w:rPr>
      </w:pPr>
      <w:r w:rsidRPr="00BE4F66">
        <w:rPr>
          <w:rFonts w:ascii="Arial" w:hAnsi="Arial" w:cs="Arial"/>
        </w:rPr>
        <w:t>Capacity of daily case receipt by the ordering agency is based on the availability of resources, the scope of work requested, for any combination of components of SIN 5</w:t>
      </w:r>
      <w:r>
        <w:rPr>
          <w:rFonts w:ascii="Arial" w:hAnsi="Arial" w:cs="Arial"/>
        </w:rPr>
        <w:t>61611</w:t>
      </w:r>
      <w:r w:rsidRPr="00BE4F66">
        <w:rPr>
          <w:rFonts w:ascii="Arial" w:hAnsi="Arial" w:cs="Arial"/>
        </w:rPr>
        <w:t xml:space="preserve"> from the ordering agency.  CSRA cannot receive cases by the ordering agency on weekends or Federal holidays, without prior authorization.</w:t>
      </w:r>
    </w:p>
    <w:p w14:paraId="449BB51E" w14:textId="77777777" w:rsidR="00ED3A14" w:rsidRPr="00BE4F66" w:rsidRDefault="00ED3A14" w:rsidP="00F2155F">
      <w:pPr>
        <w:numPr>
          <w:ilvl w:val="0"/>
          <w:numId w:val="58"/>
        </w:numPr>
        <w:autoSpaceDE w:val="0"/>
        <w:autoSpaceDN w:val="0"/>
        <w:contextualSpacing/>
      </w:pPr>
      <w:r w:rsidRPr="00BE4F66">
        <w:rPr>
          <w:rFonts w:ascii="Arial" w:hAnsi="Arial" w:cs="Arial"/>
        </w:rPr>
        <w:t>Prices reflected under this SIN are based on the ordering agency providing CSRA with a letter authorizing CSRA to obtain government pricing for overnight envelopes from Federal Express.  Failure to provide this authorization will result in a price increase</w:t>
      </w:r>
    </w:p>
    <w:p w14:paraId="24801B17" w14:textId="77777777" w:rsidR="00ED3A14" w:rsidRDefault="00ED3A14" w:rsidP="00ED3A14">
      <w:pPr>
        <w:rPr>
          <w:rFonts w:ascii="Arial" w:hAnsi="Arial" w:cs="Arial"/>
          <w:highlight w:val="yellow"/>
        </w:rPr>
      </w:pPr>
    </w:p>
    <w:p w14:paraId="619BF701" w14:textId="77777777" w:rsidR="00ED3A14" w:rsidRPr="00610B94" w:rsidRDefault="00ED3A14" w:rsidP="00ED3A14">
      <w:pPr>
        <w:rPr>
          <w:rFonts w:ascii="Arial" w:hAnsi="Arial" w:cs="Arial"/>
        </w:rPr>
      </w:pPr>
      <w:r>
        <w:rPr>
          <w:rFonts w:ascii="Arial" w:hAnsi="Arial" w:cs="Arial"/>
        </w:rPr>
        <w:t>To request this product, the o</w:t>
      </w:r>
      <w:r w:rsidRPr="00610B94">
        <w:rPr>
          <w:rFonts w:ascii="Arial" w:hAnsi="Arial" w:cs="Arial"/>
        </w:rPr>
        <w:t>rdering agency must provide a completed Electronic Personnel Security Questionnaire (EPSQ), or customer specific security questionnaire, including applicable releas</w:t>
      </w:r>
      <w:r>
        <w:rPr>
          <w:rFonts w:ascii="Arial" w:hAnsi="Arial" w:cs="Arial"/>
        </w:rPr>
        <w:t xml:space="preserve">es and supporting documentation along with an </w:t>
      </w:r>
      <w:r w:rsidRPr="00610B94">
        <w:rPr>
          <w:rFonts w:ascii="Arial" w:hAnsi="Arial" w:cs="Arial"/>
        </w:rPr>
        <w:t>FBI criminal history check.</w:t>
      </w:r>
    </w:p>
    <w:p w14:paraId="375FBD4D" w14:textId="77777777" w:rsidR="00ED3A14" w:rsidRPr="00610B94" w:rsidRDefault="00ED3A14" w:rsidP="00ED3A14">
      <w:pPr>
        <w:rPr>
          <w:rFonts w:ascii="Arial" w:hAnsi="Arial" w:cs="Arial"/>
        </w:rPr>
      </w:pPr>
      <w:r w:rsidRPr="001A2EB7">
        <w:rPr>
          <w:rFonts w:ascii="Arial" w:hAnsi="Arial" w:cs="Arial"/>
        </w:rPr>
        <w:t>CSRA’s</w:t>
      </w:r>
      <w:r>
        <w:rPr>
          <w:rFonts w:ascii="Arial" w:hAnsi="Arial" w:cs="Arial"/>
        </w:rPr>
        <w:t xml:space="preserve"> Tier 2 Reinvestigation with Enhanced Subject Interview (T2RS) bundle also includes the subject interview detailed in item 6 above. If applicable, CSRA may provide discounted pricing for customers who do not require the subject interview.</w:t>
      </w:r>
    </w:p>
    <w:p w14:paraId="6EEE07F0" w14:textId="77777777" w:rsidR="00ED3A14" w:rsidRDefault="00ED3A14" w:rsidP="00ED3A14">
      <w:pPr>
        <w:rPr>
          <w:rFonts w:ascii="Arial" w:hAnsi="Arial" w:cs="Arial"/>
          <w:highlight w:val="magenta"/>
        </w:rPr>
      </w:pPr>
    </w:p>
    <w:p w14:paraId="3CB381A4" w14:textId="77777777" w:rsidR="00ED3A14" w:rsidRPr="00610B94" w:rsidRDefault="00ED3A14" w:rsidP="00ED3A14">
      <w:pPr>
        <w:rPr>
          <w:rFonts w:ascii="Arial" w:hAnsi="Arial" w:cs="Arial"/>
          <w:highlight w:val="magenta"/>
        </w:rPr>
      </w:pPr>
    </w:p>
    <w:p w14:paraId="4D81495E" w14:textId="77777777" w:rsidR="00ED3A14" w:rsidRPr="00FC6079" w:rsidRDefault="00ED3A14" w:rsidP="00ED3A14">
      <w:pPr>
        <w:pStyle w:val="Heading2"/>
        <w:shd w:val="clear" w:color="auto" w:fill="C0C0C0"/>
        <w:spacing w:before="0"/>
        <w:rPr>
          <w:sz w:val="20"/>
        </w:rPr>
      </w:pPr>
      <w:bookmarkStart w:id="236" w:name="_Toc46995120"/>
      <w:bookmarkStart w:id="237" w:name="_Toc54878327"/>
      <w:r>
        <w:rPr>
          <w:sz w:val="20"/>
        </w:rPr>
        <w:lastRenderedPageBreak/>
        <w:t>9</w:t>
      </w:r>
      <w:r w:rsidRPr="00FC6079">
        <w:rPr>
          <w:sz w:val="20"/>
        </w:rPr>
        <w:t>.</w:t>
      </w:r>
      <w:r w:rsidRPr="00FC6079">
        <w:rPr>
          <w:sz w:val="20"/>
        </w:rPr>
        <w:tab/>
      </w:r>
      <w:r w:rsidRPr="00BE4F66">
        <w:rPr>
          <w:bCs/>
          <w:sz w:val="20"/>
        </w:rPr>
        <w:t xml:space="preserve">SIN </w:t>
      </w:r>
      <w:r>
        <w:rPr>
          <w:bCs/>
          <w:sz w:val="20"/>
        </w:rPr>
        <w:t>561611</w:t>
      </w:r>
      <w:r w:rsidRPr="00BE4F66">
        <w:rPr>
          <w:bCs/>
          <w:sz w:val="20"/>
        </w:rPr>
        <w:t xml:space="preserve"> - Tier </w:t>
      </w:r>
      <w:r>
        <w:rPr>
          <w:bCs/>
          <w:sz w:val="20"/>
        </w:rPr>
        <w:t>1</w:t>
      </w:r>
      <w:r w:rsidRPr="00BE4F66">
        <w:rPr>
          <w:bCs/>
          <w:sz w:val="20"/>
        </w:rPr>
        <w:t xml:space="preserve"> Investigation</w:t>
      </w:r>
      <w:bookmarkEnd w:id="236"/>
      <w:bookmarkEnd w:id="237"/>
    </w:p>
    <w:p w14:paraId="73E87E5A" w14:textId="77777777" w:rsidR="00ED3A14" w:rsidRDefault="00ED3A14" w:rsidP="00ED3A14">
      <w:pPr>
        <w:rPr>
          <w:rFonts w:ascii="Arial" w:hAnsi="Arial" w:cs="Arial"/>
        </w:rPr>
      </w:pPr>
    </w:p>
    <w:p w14:paraId="39442F6B" w14:textId="77777777" w:rsidR="00ED3A14" w:rsidRPr="00E47DD6" w:rsidRDefault="00ED3A14" w:rsidP="00ED3A14">
      <w:pPr>
        <w:rPr>
          <w:rFonts w:ascii="Arial" w:hAnsi="Arial" w:cs="Arial"/>
        </w:rPr>
      </w:pPr>
      <w:r>
        <w:rPr>
          <w:rFonts w:ascii="Arial" w:hAnsi="Arial" w:cs="Arial"/>
        </w:rPr>
        <w:t>Tier 1 Investigations</w:t>
      </w:r>
      <w:r w:rsidRPr="00E47DD6">
        <w:rPr>
          <w:rFonts w:ascii="Arial" w:hAnsi="Arial" w:cs="Arial"/>
        </w:rPr>
        <w:t xml:space="preserve"> are fixed unit price packages consisting of the following:</w:t>
      </w:r>
    </w:p>
    <w:p w14:paraId="07DBE4EE" w14:textId="77777777" w:rsidR="00ED3A14" w:rsidRPr="00E47DD6" w:rsidRDefault="00ED3A14" w:rsidP="00ED3A14">
      <w:pPr>
        <w:rPr>
          <w:rFonts w:ascii="Arial" w:hAnsi="Arial" w:cs="Arial"/>
        </w:rPr>
      </w:pPr>
    </w:p>
    <w:p w14:paraId="19EA35C3" w14:textId="77777777" w:rsidR="00ED3A14" w:rsidRPr="00E47DD6" w:rsidRDefault="00ED3A14" w:rsidP="00F2155F">
      <w:pPr>
        <w:numPr>
          <w:ilvl w:val="0"/>
          <w:numId w:val="59"/>
        </w:numPr>
        <w:autoSpaceDE w:val="0"/>
        <w:autoSpaceDN w:val="0"/>
        <w:rPr>
          <w:rFonts w:ascii="Arial" w:hAnsi="Arial" w:cs="Arial"/>
        </w:rPr>
      </w:pPr>
      <w:r w:rsidRPr="00E12479">
        <w:rPr>
          <w:rFonts w:ascii="Arial" w:hAnsi="Arial" w:cs="Arial"/>
        </w:rPr>
        <w:t>Date</w:t>
      </w:r>
      <w:r w:rsidRPr="00E47DD6">
        <w:rPr>
          <w:rFonts w:ascii="Arial" w:hAnsi="Arial" w:cs="Arial"/>
        </w:rPr>
        <w:t xml:space="preserve"> and Place of Birth:  corroboration of date and place of birth through a check of appropriate documentation</w:t>
      </w:r>
      <w:r>
        <w:rPr>
          <w:rFonts w:ascii="Arial" w:hAnsi="Arial" w:cs="Arial"/>
        </w:rPr>
        <w:t xml:space="preserve"> described in section 5.2 of the FIS</w:t>
      </w:r>
      <w:r w:rsidRPr="00E47DD6">
        <w:rPr>
          <w:rFonts w:ascii="Arial" w:hAnsi="Arial" w:cs="Arial"/>
        </w:rPr>
        <w:t>.</w:t>
      </w:r>
    </w:p>
    <w:p w14:paraId="491D2F43" w14:textId="77777777" w:rsidR="00ED3A14" w:rsidRDefault="00ED3A14" w:rsidP="00F2155F">
      <w:pPr>
        <w:numPr>
          <w:ilvl w:val="0"/>
          <w:numId w:val="59"/>
        </w:numPr>
        <w:autoSpaceDE w:val="0"/>
        <w:autoSpaceDN w:val="0"/>
        <w:rPr>
          <w:rFonts w:ascii="Arial" w:hAnsi="Arial" w:cs="Arial"/>
        </w:rPr>
      </w:pPr>
      <w:r w:rsidRPr="0093593B">
        <w:rPr>
          <w:rFonts w:ascii="Arial" w:hAnsi="Arial" w:cs="Arial"/>
        </w:rPr>
        <w:t>Citizenship</w:t>
      </w:r>
      <w:r w:rsidRPr="00E47DD6">
        <w:rPr>
          <w:rFonts w:ascii="Arial" w:hAnsi="Arial" w:cs="Arial"/>
        </w:rPr>
        <w:t xml:space="preserve">:  </w:t>
      </w:r>
      <w:r w:rsidRPr="000E76D2">
        <w:rPr>
          <w:rFonts w:ascii="Arial" w:hAnsi="Arial" w:cs="Arial"/>
        </w:rPr>
        <w:t>Investigation shall verify citizenship of foreign-born SUBJECTS who claim U.S. citizenship or legal status for employment eligibility of foreign-born SUBJECTS who do not claim U.S. citizenship, through a check of appropriate documentation described in section 5.2</w:t>
      </w:r>
      <w:r>
        <w:rPr>
          <w:rFonts w:ascii="Arial" w:hAnsi="Arial" w:cs="Arial"/>
        </w:rPr>
        <w:t xml:space="preserve"> of the FIS</w:t>
      </w:r>
      <w:r w:rsidRPr="000E76D2">
        <w:rPr>
          <w:rFonts w:ascii="Arial" w:hAnsi="Arial" w:cs="Arial"/>
        </w:rPr>
        <w:t>.</w:t>
      </w:r>
      <w:r>
        <w:rPr>
          <w:rFonts w:ascii="Arial" w:hAnsi="Arial" w:cs="Arial"/>
        </w:rPr>
        <w:t xml:space="preserve">  The corroboration of date and place of birth satisfies the citizenship requirement for U.S. native-born Subjects.</w:t>
      </w:r>
    </w:p>
    <w:p w14:paraId="7FAB0ABB" w14:textId="77777777" w:rsidR="00ED3A14" w:rsidRPr="00E47DD6" w:rsidRDefault="00ED3A14" w:rsidP="00F2155F">
      <w:pPr>
        <w:numPr>
          <w:ilvl w:val="0"/>
          <w:numId w:val="59"/>
        </w:numPr>
        <w:autoSpaceDE w:val="0"/>
        <w:autoSpaceDN w:val="0"/>
        <w:rPr>
          <w:rFonts w:ascii="Arial" w:hAnsi="Arial" w:cs="Arial"/>
        </w:rPr>
      </w:pPr>
      <w:r w:rsidRPr="00E12479">
        <w:rPr>
          <w:rFonts w:ascii="Arial" w:hAnsi="Arial" w:cs="Arial"/>
        </w:rPr>
        <w:t>Education</w:t>
      </w:r>
      <w:r w:rsidRPr="00E47DD6">
        <w:rPr>
          <w:rFonts w:ascii="Arial" w:hAnsi="Arial" w:cs="Arial"/>
        </w:rPr>
        <w:t xml:space="preserve">:  </w:t>
      </w:r>
      <w:r w:rsidRPr="00D96B21">
        <w:rPr>
          <w:rFonts w:ascii="Arial" w:hAnsi="Arial" w:cs="Arial"/>
        </w:rPr>
        <w:t xml:space="preserve">All educational institutions attended within the last five years shall be queried.  </w:t>
      </w:r>
      <w:r>
        <w:rPr>
          <w:rFonts w:ascii="Arial" w:hAnsi="Arial" w:cs="Arial"/>
        </w:rPr>
        <w:t xml:space="preserve">The educational institution where Subject’s most recent degree was obtained shall be queried, regardless of when it was awarded.  </w:t>
      </w:r>
      <w:r w:rsidRPr="00D96B21">
        <w:rPr>
          <w:rFonts w:ascii="Arial" w:hAnsi="Arial" w:cs="Arial"/>
        </w:rPr>
        <w:t xml:space="preserve">No follow-up when institutions fail to respond to query.  </w:t>
      </w:r>
    </w:p>
    <w:p w14:paraId="5FC7AFA1" w14:textId="77777777" w:rsidR="00ED3A14" w:rsidRDefault="00ED3A14" w:rsidP="00F2155F">
      <w:pPr>
        <w:numPr>
          <w:ilvl w:val="0"/>
          <w:numId w:val="59"/>
        </w:numPr>
        <w:autoSpaceDE w:val="0"/>
        <w:autoSpaceDN w:val="0"/>
        <w:rPr>
          <w:rFonts w:ascii="Arial" w:hAnsi="Arial" w:cs="Arial"/>
        </w:rPr>
      </w:pPr>
      <w:r w:rsidRPr="00E12479">
        <w:rPr>
          <w:rFonts w:ascii="Arial" w:hAnsi="Arial" w:cs="Arial"/>
        </w:rPr>
        <w:t>Military</w:t>
      </w:r>
      <w:r>
        <w:rPr>
          <w:rFonts w:ascii="Arial" w:hAnsi="Arial" w:cs="Arial"/>
        </w:rPr>
        <w:t xml:space="preserve"> Discharge: </w:t>
      </w:r>
      <w:r w:rsidRPr="000E76D2">
        <w:rPr>
          <w:rFonts w:ascii="Arial" w:hAnsi="Arial" w:cs="Arial"/>
        </w:rPr>
        <w:t>Checks shall be conducted of appropriate government databases on all SUBJECT for characterization of military discharge, regardless of whether federal or state service listed.</w:t>
      </w:r>
    </w:p>
    <w:p w14:paraId="0AA98B88" w14:textId="77777777" w:rsidR="00ED3A14" w:rsidRPr="00E47DD6" w:rsidRDefault="00ED3A14" w:rsidP="00F2155F">
      <w:pPr>
        <w:numPr>
          <w:ilvl w:val="0"/>
          <w:numId w:val="59"/>
        </w:numPr>
        <w:autoSpaceDE w:val="0"/>
        <w:autoSpaceDN w:val="0"/>
        <w:rPr>
          <w:rFonts w:ascii="Arial" w:hAnsi="Arial" w:cs="Arial"/>
        </w:rPr>
      </w:pPr>
      <w:r w:rsidRPr="00E12479">
        <w:rPr>
          <w:rFonts w:ascii="Arial" w:hAnsi="Arial" w:cs="Arial"/>
        </w:rPr>
        <w:t>Employment</w:t>
      </w:r>
      <w:r w:rsidRPr="00E47DD6">
        <w:rPr>
          <w:rFonts w:ascii="Arial" w:hAnsi="Arial" w:cs="Arial"/>
        </w:rPr>
        <w:t xml:space="preserve">:  </w:t>
      </w:r>
      <w:r>
        <w:rPr>
          <w:rFonts w:ascii="Arial" w:hAnsi="Arial" w:cs="Arial"/>
        </w:rPr>
        <w:t>Employers within the last five years shall be queried to determine the Subject’s employment history and conduct.  No additional investigative action is required to follow up with employers who fail to respond to query.</w:t>
      </w:r>
    </w:p>
    <w:p w14:paraId="255AA44B" w14:textId="77777777" w:rsidR="00ED3A14" w:rsidRPr="00E47DD6" w:rsidRDefault="00ED3A14" w:rsidP="00F2155F">
      <w:pPr>
        <w:numPr>
          <w:ilvl w:val="0"/>
          <w:numId w:val="59"/>
        </w:numPr>
        <w:autoSpaceDE w:val="0"/>
        <w:autoSpaceDN w:val="0"/>
        <w:rPr>
          <w:rFonts w:ascii="Arial" w:hAnsi="Arial" w:cs="Arial"/>
        </w:rPr>
      </w:pPr>
      <w:r w:rsidRPr="00E12479">
        <w:rPr>
          <w:rFonts w:ascii="Arial" w:hAnsi="Arial" w:cs="Arial"/>
        </w:rPr>
        <w:t>LAC</w:t>
      </w:r>
      <w:r w:rsidRPr="00E47DD6">
        <w:rPr>
          <w:rFonts w:ascii="Arial" w:hAnsi="Arial" w:cs="Arial"/>
        </w:rPr>
        <w:t xml:space="preserve">:  </w:t>
      </w:r>
      <w:r>
        <w:rPr>
          <w:rFonts w:ascii="Arial" w:hAnsi="Arial" w:cs="Arial"/>
        </w:rPr>
        <w:t xml:space="preserve">Queries shall be conducted against the most complete criminal history repository of the law enforcement agency(s) for any </w:t>
      </w:r>
      <w:r w:rsidRPr="00D96B21">
        <w:rPr>
          <w:rFonts w:ascii="Arial" w:hAnsi="Arial" w:cs="Arial"/>
        </w:rPr>
        <w:t>jurisdiction where SUBJECT has lived, worked, and/or attended school for any consecutive period exceeding six</w:t>
      </w:r>
      <w:r>
        <w:rPr>
          <w:rFonts w:ascii="Arial" w:hAnsi="Arial" w:cs="Arial"/>
        </w:rPr>
        <w:t xml:space="preserve"> months during the most recent five</w:t>
      </w:r>
      <w:r w:rsidRPr="00D96B21">
        <w:rPr>
          <w:rFonts w:ascii="Arial" w:hAnsi="Arial" w:cs="Arial"/>
        </w:rPr>
        <w:t xml:space="preserve"> years and, if applicable, the appropriate criminal history repository for any listed or developed arrests within the last </w:t>
      </w:r>
      <w:r>
        <w:rPr>
          <w:rFonts w:ascii="Arial" w:hAnsi="Arial" w:cs="Arial"/>
        </w:rPr>
        <w:t>five</w:t>
      </w:r>
      <w:r w:rsidRPr="00D96B21">
        <w:rPr>
          <w:rFonts w:ascii="Arial" w:hAnsi="Arial" w:cs="Arial"/>
        </w:rPr>
        <w:t xml:space="preserve"> years (Exception: fines of less than $300 for traffic offenses that do not involve alcohol or drugs).  </w:t>
      </w:r>
      <w:r>
        <w:rPr>
          <w:rFonts w:ascii="Arial" w:hAnsi="Arial" w:cs="Arial"/>
        </w:rPr>
        <w:t>No additional investigative action is required to obtain a result when there is no response to a query.</w:t>
      </w:r>
    </w:p>
    <w:p w14:paraId="215D9A74" w14:textId="77777777" w:rsidR="00ED3A14" w:rsidRPr="00E47DD6" w:rsidRDefault="00ED3A14" w:rsidP="00F2155F">
      <w:pPr>
        <w:numPr>
          <w:ilvl w:val="0"/>
          <w:numId w:val="59"/>
        </w:numPr>
        <w:autoSpaceDE w:val="0"/>
        <w:autoSpaceDN w:val="0"/>
        <w:rPr>
          <w:rFonts w:ascii="Arial" w:hAnsi="Arial" w:cs="Arial"/>
        </w:rPr>
      </w:pPr>
      <w:r w:rsidRPr="006C5860">
        <w:rPr>
          <w:rFonts w:ascii="Arial" w:hAnsi="Arial" w:cs="Arial"/>
        </w:rPr>
        <w:t>Expandable</w:t>
      </w:r>
      <w:r>
        <w:rPr>
          <w:rFonts w:ascii="Arial" w:hAnsi="Arial" w:cs="Arial"/>
        </w:rPr>
        <w:t xml:space="preserve"> Focused Investigation:  </w:t>
      </w:r>
      <w:r w:rsidRPr="00976D44">
        <w:rPr>
          <w:rFonts w:ascii="Arial" w:hAnsi="Arial" w:cs="Arial"/>
        </w:rPr>
        <w:t>In accordance with section 11</w:t>
      </w:r>
      <w:r>
        <w:rPr>
          <w:rFonts w:ascii="Arial" w:hAnsi="Arial" w:cs="Arial"/>
        </w:rPr>
        <w:t xml:space="preserve"> of the FIS</w:t>
      </w:r>
      <w:r w:rsidRPr="00976D44">
        <w:rPr>
          <w:rFonts w:ascii="Arial" w:hAnsi="Arial" w:cs="Arial"/>
        </w:rPr>
        <w:t>, when eApplication or investigation flags potential issues, an expanded investigation shall be conducted, in addition to the standard tier investigation requirements, to develop and resolve the identified issues and to explore the potential for other pertinent issues, sufficient to make an informed decision</w:t>
      </w:r>
      <w:r>
        <w:rPr>
          <w:rFonts w:ascii="Arial" w:hAnsi="Arial" w:cs="Arial"/>
        </w:rPr>
        <w:t>.</w:t>
      </w:r>
    </w:p>
    <w:p w14:paraId="1EFB1960" w14:textId="77777777" w:rsidR="00ED3A14" w:rsidRPr="007F6FDD" w:rsidRDefault="00ED3A14" w:rsidP="00F2155F">
      <w:pPr>
        <w:numPr>
          <w:ilvl w:val="0"/>
          <w:numId w:val="59"/>
        </w:numPr>
        <w:autoSpaceDE w:val="0"/>
        <w:autoSpaceDN w:val="0"/>
        <w:rPr>
          <w:rFonts w:ascii="Arial" w:hAnsi="Arial" w:cs="Arial"/>
        </w:rPr>
      </w:pPr>
      <w:r w:rsidRPr="007F6FDD">
        <w:rPr>
          <w:rFonts w:ascii="Arial" w:hAnsi="Arial" w:cs="Arial"/>
        </w:rPr>
        <w:t>Delivery of leads per case:  dependent on the case and can range from 1 and not to exceed 25</w:t>
      </w:r>
    </w:p>
    <w:p w14:paraId="22094B6C" w14:textId="77777777" w:rsidR="00ED3A14" w:rsidRPr="007F6FDD" w:rsidRDefault="00ED3A14" w:rsidP="00F2155F">
      <w:pPr>
        <w:numPr>
          <w:ilvl w:val="0"/>
          <w:numId w:val="59"/>
        </w:numPr>
        <w:autoSpaceDE w:val="0"/>
        <w:autoSpaceDN w:val="0"/>
        <w:rPr>
          <w:rFonts w:ascii="Arial" w:hAnsi="Arial" w:cs="Arial"/>
        </w:rPr>
      </w:pPr>
      <w:r w:rsidRPr="007F6FDD">
        <w:rPr>
          <w:rFonts w:ascii="Arial" w:hAnsi="Arial" w:cs="Arial"/>
        </w:rPr>
        <w:t>All additional leads will be subject to the investigator Time and Material rates identified in this Schedule.</w:t>
      </w:r>
    </w:p>
    <w:p w14:paraId="599F3604" w14:textId="77777777" w:rsidR="00ED3A14" w:rsidRPr="007F6FDD" w:rsidRDefault="00ED3A14" w:rsidP="00F2155F">
      <w:pPr>
        <w:numPr>
          <w:ilvl w:val="0"/>
          <w:numId w:val="59"/>
        </w:numPr>
        <w:autoSpaceDE w:val="0"/>
        <w:autoSpaceDN w:val="0"/>
        <w:rPr>
          <w:rFonts w:ascii="Arial" w:hAnsi="Arial" w:cs="Arial"/>
        </w:rPr>
      </w:pPr>
      <w:r w:rsidRPr="007F6FDD">
        <w:rPr>
          <w:rFonts w:ascii="Arial" w:hAnsi="Arial" w:cs="Arial"/>
        </w:rPr>
        <w:t>Reports of investigations will be provided in abbreviated format.</w:t>
      </w:r>
    </w:p>
    <w:p w14:paraId="4BE811BE" w14:textId="77777777" w:rsidR="00ED3A14" w:rsidRPr="007F6FDD" w:rsidRDefault="00ED3A14" w:rsidP="00F2155F">
      <w:pPr>
        <w:numPr>
          <w:ilvl w:val="0"/>
          <w:numId w:val="59"/>
        </w:numPr>
        <w:autoSpaceDE w:val="0"/>
        <w:autoSpaceDN w:val="0"/>
        <w:rPr>
          <w:rFonts w:ascii="Arial" w:hAnsi="Arial" w:cs="Arial"/>
        </w:rPr>
      </w:pPr>
      <w:r w:rsidRPr="007F6FDD">
        <w:rPr>
          <w:rFonts w:ascii="Arial" w:hAnsi="Arial" w:cs="Arial"/>
        </w:rPr>
        <w:t>Capacity of daily case receipt by the ordering agency is based on the availability of resources, the scope of work requested, for any combination of components of SIN 5</w:t>
      </w:r>
      <w:r>
        <w:rPr>
          <w:rFonts w:ascii="Arial" w:hAnsi="Arial" w:cs="Arial"/>
        </w:rPr>
        <w:t>61611</w:t>
      </w:r>
      <w:r w:rsidRPr="007F6FDD">
        <w:rPr>
          <w:rFonts w:ascii="Arial" w:hAnsi="Arial" w:cs="Arial"/>
        </w:rPr>
        <w:t xml:space="preserve"> from the ordering agency.  CSRA cannot receive cases by the ordering agency on weekends or Federal holidays, without prior authorization.</w:t>
      </w:r>
    </w:p>
    <w:p w14:paraId="20FD7B25" w14:textId="77777777" w:rsidR="00ED3A14" w:rsidRPr="00BB6CF8" w:rsidRDefault="00ED3A14" w:rsidP="00F2155F">
      <w:pPr>
        <w:pStyle w:val="ListParagraph"/>
        <w:numPr>
          <w:ilvl w:val="0"/>
          <w:numId w:val="59"/>
        </w:numPr>
        <w:autoSpaceDE w:val="0"/>
        <w:autoSpaceDN w:val="0"/>
      </w:pPr>
      <w:r w:rsidRPr="00540B57">
        <w:lastRenderedPageBreak/>
        <w:t>Prices reflected under this SIN are based on the ordering agency providing CSRA with a letter authorizing CSRA to obtain government pricing for overnight envelopes from Federal Express.  Failure to provide this authorization will result in a price increase.</w:t>
      </w:r>
    </w:p>
    <w:p w14:paraId="3769FB1B" w14:textId="77777777" w:rsidR="00ED3A14" w:rsidRDefault="00ED3A14" w:rsidP="00ED3A14">
      <w:pPr>
        <w:pStyle w:val="box"/>
        <w:spacing w:after="120"/>
        <w:rPr>
          <w:rFonts w:ascii="Arial" w:hAnsi="Arial" w:cs="Arial"/>
          <w:sz w:val="22"/>
        </w:rPr>
      </w:pPr>
    </w:p>
    <w:p w14:paraId="77D30B47" w14:textId="77777777" w:rsidR="00ED3A14" w:rsidRPr="00610B94" w:rsidRDefault="00ED3A14" w:rsidP="00ED3A14">
      <w:pPr>
        <w:rPr>
          <w:rFonts w:ascii="Arial" w:hAnsi="Arial" w:cs="Arial"/>
        </w:rPr>
      </w:pPr>
      <w:r>
        <w:rPr>
          <w:rFonts w:ascii="Arial" w:hAnsi="Arial" w:cs="Arial"/>
        </w:rPr>
        <w:t>To request this product, the o</w:t>
      </w:r>
      <w:r w:rsidRPr="00610B94">
        <w:rPr>
          <w:rFonts w:ascii="Arial" w:hAnsi="Arial" w:cs="Arial"/>
        </w:rPr>
        <w:t>rdering agency must provide a completed Electronic Personnel Security Questionnaire (EPSQ), or customer specific security questionnaire, including applicable releas</w:t>
      </w:r>
      <w:r>
        <w:rPr>
          <w:rFonts w:ascii="Arial" w:hAnsi="Arial" w:cs="Arial"/>
        </w:rPr>
        <w:t xml:space="preserve">es and supporting documentation along with an </w:t>
      </w:r>
      <w:r w:rsidRPr="00610B94">
        <w:rPr>
          <w:rFonts w:ascii="Arial" w:hAnsi="Arial" w:cs="Arial"/>
        </w:rPr>
        <w:t>FBI criminal history check.</w:t>
      </w:r>
    </w:p>
    <w:p w14:paraId="7664A624" w14:textId="77777777" w:rsidR="00ED3A14" w:rsidRDefault="00ED3A14" w:rsidP="00ED3A14">
      <w:pPr>
        <w:rPr>
          <w:rFonts w:ascii="Arial" w:hAnsi="Arial" w:cs="Arial"/>
        </w:rPr>
      </w:pPr>
      <w:r w:rsidRPr="006738CD">
        <w:rPr>
          <w:rFonts w:ascii="Arial" w:hAnsi="Arial" w:cs="Arial"/>
        </w:rPr>
        <w:t xml:space="preserve">The Tier 1 (T1) case type replaces the National Agency Check with </w:t>
      </w:r>
      <w:r>
        <w:rPr>
          <w:rFonts w:ascii="Arial" w:hAnsi="Arial" w:cs="Arial"/>
        </w:rPr>
        <w:t>Local Agency Check</w:t>
      </w:r>
      <w:r w:rsidRPr="006738CD">
        <w:rPr>
          <w:rFonts w:ascii="Arial" w:hAnsi="Arial" w:cs="Arial"/>
        </w:rPr>
        <w:t xml:space="preserve"> (</w:t>
      </w:r>
      <w:r>
        <w:rPr>
          <w:rFonts w:ascii="Arial" w:hAnsi="Arial" w:cs="Arial"/>
        </w:rPr>
        <w:t>NACLC</w:t>
      </w:r>
      <w:r w:rsidRPr="006738CD">
        <w:rPr>
          <w:rFonts w:ascii="Arial" w:hAnsi="Arial" w:cs="Arial"/>
        </w:rPr>
        <w:t>) case type under the old FIS model.</w:t>
      </w:r>
      <w:r>
        <w:rPr>
          <w:rFonts w:ascii="Arial" w:hAnsi="Arial" w:cs="Arial"/>
        </w:rPr>
        <w:t xml:space="preserve">  This SIN will be used for any customers who still operate under the old FIS model or nomenclature.</w:t>
      </w:r>
    </w:p>
    <w:p w14:paraId="0E469CF5" w14:textId="77777777" w:rsidR="00ED3A14" w:rsidRDefault="00ED3A14" w:rsidP="00ED3A14">
      <w:pPr>
        <w:rPr>
          <w:rFonts w:ascii="Arial" w:hAnsi="Arial" w:cs="Arial"/>
        </w:rPr>
      </w:pPr>
    </w:p>
    <w:p w14:paraId="0A7714DD" w14:textId="24C674D4" w:rsidR="00ED3A14" w:rsidRPr="009F60DD" w:rsidRDefault="00ED3A14" w:rsidP="005B221C">
      <w:pPr>
        <w:pStyle w:val="Heading2"/>
        <w:numPr>
          <w:ilvl w:val="0"/>
          <w:numId w:val="63"/>
        </w:numPr>
        <w:tabs>
          <w:tab w:val="clear" w:pos="2340"/>
          <w:tab w:val="num" w:pos="1980"/>
        </w:tabs>
        <w:ind w:left="450"/>
        <w:rPr>
          <w:sz w:val="20"/>
        </w:rPr>
      </w:pPr>
      <w:bookmarkStart w:id="238" w:name="_Toc46847990"/>
      <w:bookmarkStart w:id="239" w:name="_Toc46995121"/>
      <w:bookmarkStart w:id="240" w:name="_Toc54878328"/>
      <w:r w:rsidRPr="009F60DD">
        <w:rPr>
          <w:sz w:val="20"/>
        </w:rPr>
        <w:t>SIN 561611 - Updated Background Investigation (UBI):</w:t>
      </w:r>
      <w:bookmarkEnd w:id="238"/>
      <w:bookmarkEnd w:id="239"/>
      <w:bookmarkEnd w:id="240"/>
    </w:p>
    <w:p w14:paraId="1568097A" w14:textId="77777777" w:rsidR="00ED3A14" w:rsidRPr="003F6FD0" w:rsidRDefault="00ED3A14" w:rsidP="00ED3A14">
      <w:pPr>
        <w:rPr>
          <w:rFonts w:ascii="Arial" w:hAnsi="Arial" w:cs="Arial"/>
        </w:rPr>
      </w:pPr>
      <w:r w:rsidRPr="003F6FD0">
        <w:rPr>
          <w:rFonts w:ascii="Arial" w:hAnsi="Arial" w:cs="Arial"/>
        </w:rPr>
        <w:t>This investigation type is used to update a prior BI completed within the last 5 years. It could be used when the subject has had a break in service since the completion date of the previous investigation.  This is also known as Background Update Investigation (BDI).</w:t>
      </w:r>
    </w:p>
    <w:p w14:paraId="534040B8" w14:textId="77777777" w:rsidR="00ED3A14" w:rsidRPr="003F6FD0" w:rsidRDefault="00ED3A14" w:rsidP="00ED3A14">
      <w:pPr>
        <w:rPr>
          <w:rFonts w:ascii="Arial" w:hAnsi="Arial" w:cs="Arial"/>
        </w:rPr>
      </w:pPr>
      <w:r w:rsidRPr="003F6FD0">
        <w:rPr>
          <w:rFonts w:ascii="Arial" w:hAnsi="Arial" w:cs="Arial"/>
        </w:rPr>
        <w:t>UBI’s are fixed unit price packages consisting of the following:</w:t>
      </w:r>
    </w:p>
    <w:p w14:paraId="62FFC3E9" w14:textId="77777777" w:rsidR="00ED3A14" w:rsidRPr="003F6FD0" w:rsidRDefault="00ED3A14" w:rsidP="00ED3A14">
      <w:pPr>
        <w:rPr>
          <w:rFonts w:ascii="Arial" w:hAnsi="Arial" w:cs="Arial"/>
        </w:rPr>
      </w:pPr>
    </w:p>
    <w:p w14:paraId="090B9F29" w14:textId="77777777" w:rsidR="00ED3A14" w:rsidRPr="003F6FD0" w:rsidRDefault="00ED3A14" w:rsidP="00F2155F">
      <w:pPr>
        <w:numPr>
          <w:ilvl w:val="0"/>
          <w:numId w:val="61"/>
        </w:numPr>
        <w:contextualSpacing/>
        <w:jc w:val="both"/>
        <w:rPr>
          <w:rFonts w:ascii="Arial" w:eastAsia="Calibri" w:hAnsi="Arial" w:cs="Arial"/>
        </w:rPr>
      </w:pPr>
      <w:r w:rsidRPr="003F6FD0">
        <w:rPr>
          <w:rFonts w:ascii="Arial" w:eastAsia="Calibri" w:hAnsi="Arial" w:cs="Arial"/>
        </w:rPr>
        <w:t>Order agency must provide a completed Electronic Personnel Security Questionnaire (EPSQ), or customer specific security questionnaire, including applicable releases and supporting documentation.</w:t>
      </w:r>
    </w:p>
    <w:p w14:paraId="1DE58F62" w14:textId="77777777" w:rsidR="00ED3A14" w:rsidRPr="003F6FD0" w:rsidRDefault="00ED3A14" w:rsidP="00F2155F">
      <w:pPr>
        <w:numPr>
          <w:ilvl w:val="0"/>
          <w:numId w:val="61"/>
        </w:numPr>
        <w:contextualSpacing/>
        <w:jc w:val="both"/>
        <w:rPr>
          <w:rFonts w:ascii="Arial" w:eastAsia="Calibri" w:hAnsi="Arial" w:cs="Arial"/>
        </w:rPr>
      </w:pPr>
      <w:r w:rsidRPr="003F6FD0">
        <w:rPr>
          <w:rFonts w:ascii="Arial" w:eastAsia="Calibri" w:hAnsi="Arial" w:cs="Arial"/>
        </w:rPr>
        <w:t>Ordering agency must provide the National Agency Check (NAC) for the subject when submitting the case for background investigation to CSRA since only limited government entities have access to database for National Agency Checks.</w:t>
      </w:r>
    </w:p>
    <w:p w14:paraId="0ABA71E1" w14:textId="77777777" w:rsidR="00ED3A14" w:rsidRPr="003F6FD0" w:rsidRDefault="00ED3A14" w:rsidP="00F2155F">
      <w:pPr>
        <w:numPr>
          <w:ilvl w:val="0"/>
          <w:numId w:val="61"/>
        </w:numPr>
        <w:contextualSpacing/>
        <w:jc w:val="both"/>
        <w:rPr>
          <w:rFonts w:ascii="Arial" w:eastAsia="Calibri" w:hAnsi="Arial" w:cs="Arial"/>
        </w:rPr>
      </w:pPr>
      <w:r w:rsidRPr="003F6FD0">
        <w:rPr>
          <w:rFonts w:ascii="Arial" w:eastAsia="Calibri" w:hAnsi="Arial" w:cs="Arial"/>
        </w:rPr>
        <w:t>Ordering agency must provide NAC for the spouse or cohabitant (if applicable).</w:t>
      </w:r>
    </w:p>
    <w:p w14:paraId="2DAF7EF6" w14:textId="77777777" w:rsidR="00ED3A14" w:rsidRPr="003F6FD0" w:rsidRDefault="00ED3A14" w:rsidP="00F2155F">
      <w:pPr>
        <w:numPr>
          <w:ilvl w:val="0"/>
          <w:numId w:val="61"/>
        </w:numPr>
        <w:contextualSpacing/>
        <w:jc w:val="both"/>
        <w:rPr>
          <w:rFonts w:ascii="Arial" w:eastAsia="Calibri" w:hAnsi="Arial" w:cs="Arial"/>
        </w:rPr>
      </w:pPr>
      <w:r w:rsidRPr="003F6FD0">
        <w:rPr>
          <w:rFonts w:ascii="Arial" w:eastAsia="Calibri" w:hAnsi="Arial" w:cs="Arial"/>
        </w:rPr>
        <w:t>This investigation type is used to update a prior BI or SSBI completed within the last five or ten years respectively.  It could be used when the subject has had a break in service since the completion date of the previous investigation or to fulfill agency requirements.</w:t>
      </w:r>
    </w:p>
    <w:p w14:paraId="40A65C03" w14:textId="77777777" w:rsidR="00ED3A14" w:rsidRPr="003F6FD0" w:rsidRDefault="00ED3A14" w:rsidP="00F2155F">
      <w:pPr>
        <w:numPr>
          <w:ilvl w:val="0"/>
          <w:numId w:val="61"/>
        </w:numPr>
        <w:contextualSpacing/>
        <w:jc w:val="both"/>
        <w:rPr>
          <w:rFonts w:ascii="Arial" w:eastAsia="Calibri" w:hAnsi="Arial" w:cs="Arial"/>
        </w:rPr>
      </w:pPr>
      <w:r w:rsidRPr="003F6FD0">
        <w:rPr>
          <w:rFonts w:ascii="Arial" w:eastAsia="Calibri" w:hAnsi="Arial" w:cs="Arial"/>
        </w:rPr>
        <w:t>The UDI consists of the same coverage as the previous investigation (BI or SSBI) and will cover the period subsequent to the previous investigation’s closing date.</w:t>
      </w:r>
    </w:p>
    <w:p w14:paraId="4924C538" w14:textId="77777777" w:rsidR="00ED3A14" w:rsidRPr="003F6FD0" w:rsidRDefault="00ED3A14" w:rsidP="00F2155F">
      <w:pPr>
        <w:numPr>
          <w:ilvl w:val="0"/>
          <w:numId w:val="61"/>
        </w:numPr>
        <w:contextualSpacing/>
        <w:jc w:val="both"/>
        <w:rPr>
          <w:rFonts w:ascii="Arial" w:eastAsia="Calibri" w:hAnsi="Arial" w:cs="Arial"/>
        </w:rPr>
      </w:pPr>
      <w:r w:rsidRPr="003F6FD0">
        <w:rPr>
          <w:rFonts w:ascii="Arial" w:eastAsia="Calibri" w:hAnsi="Arial" w:cs="Arial"/>
        </w:rPr>
        <w:t>Reports of investigations will be provided to the requesting agency.</w:t>
      </w:r>
    </w:p>
    <w:p w14:paraId="22AEBEED" w14:textId="77777777" w:rsidR="00ED3A14" w:rsidRPr="003F6FD0" w:rsidRDefault="00ED3A14" w:rsidP="00F2155F">
      <w:pPr>
        <w:numPr>
          <w:ilvl w:val="0"/>
          <w:numId w:val="61"/>
        </w:numPr>
        <w:contextualSpacing/>
        <w:jc w:val="both"/>
        <w:rPr>
          <w:rFonts w:ascii="Arial" w:eastAsia="Calibri" w:hAnsi="Arial" w:cs="Arial"/>
        </w:rPr>
      </w:pPr>
      <w:r w:rsidRPr="003F6FD0">
        <w:rPr>
          <w:rFonts w:ascii="Arial" w:eastAsia="Calibri" w:hAnsi="Arial" w:cs="Arial"/>
        </w:rPr>
        <w:t>CSRA cannot receive cases by the ordering agency on weekends or Federal holidays, without prior authorization.</w:t>
      </w:r>
    </w:p>
    <w:p w14:paraId="24DF4BD0" w14:textId="72B43066" w:rsidR="00ED3A14" w:rsidRDefault="00ED3A14" w:rsidP="00F2155F">
      <w:pPr>
        <w:numPr>
          <w:ilvl w:val="0"/>
          <w:numId w:val="61"/>
        </w:numPr>
        <w:contextualSpacing/>
        <w:jc w:val="both"/>
        <w:rPr>
          <w:rFonts w:ascii="Arial" w:eastAsia="Calibri" w:hAnsi="Arial" w:cs="Arial"/>
        </w:rPr>
      </w:pPr>
      <w:r w:rsidRPr="003F6FD0">
        <w:rPr>
          <w:rFonts w:ascii="Arial" w:eastAsia="Calibri" w:hAnsi="Arial" w:cs="Arial"/>
        </w:rPr>
        <w:t>Prices reflected under the SIN are based on the ordering agency providing CSRA with a letter authorizing CSRA to obtain government pricing for overnight envelopes from Federal Express.  Failure to provide this authorization will result in a price increase.</w:t>
      </w:r>
    </w:p>
    <w:p w14:paraId="05B1B49E" w14:textId="77777777" w:rsidR="005B221C" w:rsidRPr="003F6FD0" w:rsidRDefault="005B221C" w:rsidP="005B221C">
      <w:pPr>
        <w:ind w:left="1080"/>
        <w:contextualSpacing/>
        <w:jc w:val="both"/>
        <w:rPr>
          <w:rFonts w:ascii="Arial" w:eastAsia="Calibri" w:hAnsi="Arial" w:cs="Arial"/>
        </w:rPr>
      </w:pPr>
    </w:p>
    <w:p w14:paraId="4149BF83" w14:textId="70AB6417" w:rsidR="00A70AEF" w:rsidRDefault="00A70AEF" w:rsidP="00A70AEF">
      <w:pPr>
        <w:pStyle w:val="box"/>
        <w:spacing w:after="120"/>
        <w:rPr>
          <w:rFonts w:ascii="Arial" w:hAnsi="Arial" w:cs="Arial"/>
          <w:sz w:val="22"/>
        </w:rPr>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A70AEF" w14:paraId="4077E9FB" w14:textId="77777777" w:rsidTr="00A70AEF">
        <w:trPr>
          <w:trHeight w:val="296"/>
        </w:trPr>
        <w:tc>
          <w:tcPr>
            <w:tcW w:w="9350" w:type="dxa"/>
            <w:shd w:val="clear" w:color="auto" w:fill="A6A6A6" w:themeFill="background1" w:themeFillShade="A6"/>
          </w:tcPr>
          <w:p w14:paraId="7A7A4A0E" w14:textId="2C1C46AB" w:rsidR="00A70AEF" w:rsidRPr="00A70AEF" w:rsidRDefault="00A70AEF" w:rsidP="00A70AEF">
            <w:pPr>
              <w:pStyle w:val="Heading2"/>
              <w:numPr>
                <w:ilvl w:val="0"/>
                <w:numId w:val="63"/>
              </w:numPr>
              <w:pBdr>
                <w:top w:val="none" w:sz="0" w:space="0" w:color="auto"/>
              </w:pBdr>
              <w:shd w:val="clear" w:color="auto" w:fill="auto"/>
              <w:tabs>
                <w:tab w:val="clear" w:pos="2340"/>
              </w:tabs>
              <w:autoSpaceDE w:val="0"/>
              <w:autoSpaceDN w:val="0"/>
              <w:spacing w:before="0" w:after="0"/>
              <w:ind w:left="340"/>
              <w:rPr>
                <w:sz w:val="20"/>
              </w:rPr>
            </w:pPr>
            <w:bookmarkStart w:id="241" w:name="_Toc54878329"/>
            <w:r w:rsidRPr="00A70AEF">
              <w:rPr>
                <w:sz w:val="20"/>
              </w:rPr>
              <w:lastRenderedPageBreak/>
              <w:t>SIN 561611 - Upgraded Background Investigation (UGI):</w:t>
            </w:r>
            <w:bookmarkEnd w:id="241"/>
          </w:p>
        </w:tc>
      </w:tr>
    </w:tbl>
    <w:p w14:paraId="7A2BB8C5" w14:textId="77777777" w:rsidR="00A70AEF" w:rsidRPr="00BE4F66" w:rsidRDefault="00A70AEF" w:rsidP="00A70AEF">
      <w:pPr>
        <w:pStyle w:val="box"/>
        <w:spacing w:after="120"/>
        <w:rPr>
          <w:rFonts w:ascii="Arial" w:hAnsi="Arial" w:cs="Arial"/>
          <w:sz w:val="22"/>
        </w:rPr>
      </w:pPr>
    </w:p>
    <w:p w14:paraId="3B9B90D2" w14:textId="77777777" w:rsidR="00ED3A14" w:rsidRPr="003F6FD0" w:rsidRDefault="00ED3A14" w:rsidP="00ED3A14">
      <w:pPr>
        <w:rPr>
          <w:rFonts w:ascii="Arial" w:hAnsi="Arial" w:cs="Arial"/>
        </w:rPr>
      </w:pPr>
      <w:r w:rsidRPr="003F6FD0">
        <w:rPr>
          <w:rFonts w:ascii="Arial" w:hAnsi="Arial" w:cs="Arial"/>
        </w:rPr>
        <w:t>This investigation type is used to upgrade a subject with an existing BI to an SSBI or an existing MBI to a BI.</w:t>
      </w:r>
    </w:p>
    <w:p w14:paraId="5A0F9251" w14:textId="77777777" w:rsidR="00ED3A14" w:rsidRPr="003F6FD0" w:rsidRDefault="00ED3A14" w:rsidP="00ED3A14">
      <w:pPr>
        <w:rPr>
          <w:rFonts w:ascii="Arial" w:hAnsi="Arial" w:cs="Arial"/>
        </w:rPr>
      </w:pPr>
    </w:p>
    <w:p w14:paraId="226D18F3" w14:textId="77777777" w:rsidR="00ED3A14" w:rsidRPr="003F6FD0" w:rsidRDefault="00ED3A14" w:rsidP="00ED3A14">
      <w:pPr>
        <w:rPr>
          <w:rFonts w:ascii="Arial" w:hAnsi="Arial" w:cs="Arial"/>
        </w:rPr>
      </w:pPr>
      <w:r w:rsidRPr="003F6FD0">
        <w:rPr>
          <w:rFonts w:ascii="Arial" w:hAnsi="Arial" w:cs="Arial"/>
        </w:rPr>
        <w:t>UGI’s are fixed unit price packages consisting of the following:</w:t>
      </w:r>
    </w:p>
    <w:p w14:paraId="4E62EEDA" w14:textId="77777777" w:rsidR="00ED3A14" w:rsidRPr="003F6FD0" w:rsidRDefault="00ED3A14" w:rsidP="00ED3A14">
      <w:pPr>
        <w:rPr>
          <w:rFonts w:ascii="Arial" w:hAnsi="Arial" w:cs="Arial"/>
        </w:rPr>
      </w:pPr>
    </w:p>
    <w:p w14:paraId="44721376" w14:textId="77777777" w:rsidR="00ED3A14" w:rsidRPr="003F6FD0" w:rsidRDefault="00ED3A14" w:rsidP="00F2155F">
      <w:pPr>
        <w:numPr>
          <w:ilvl w:val="0"/>
          <w:numId w:val="62"/>
        </w:numPr>
        <w:contextualSpacing/>
        <w:jc w:val="both"/>
        <w:rPr>
          <w:rFonts w:ascii="Arial" w:eastAsia="Calibri" w:hAnsi="Arial" w:cs="Arial"/>
        </w:rPr>
      </w:pPr>
      <w:r w:rsidRPr="003F6FD0">
        <w:rPr>
          <w:rFonts w:ascii="Arial" w:eastAsia="Calibri" w:hAnsi="Arial" w:cs="Arial"/>
        </w:rPr>
        <w:t>Order agency must provide a completed Electronic Personnel Security Questionnaire (EPSQ), or customer specific security questionnaire, including applicable releases and supporting documentation.</w:t>
      </w:r>
    </w:p>
    <w:p w14:paraId="67616FC7" w14:textId="77777777" w:rsidR="00ED3A14" w:rsidRPr="003F6FD0" w:rsidRDefault="00ED3A14" w:rsidP="00F2155F">
      <w:pPr>
        <w:numPr>
          <w:ilvl w:val="0"/>
          <w:numId w:val="62"/>
        </w:numPr>
        <w:contextualSpacing/>
        <w:jc w:val="both"/>
        <w:rPr>
          <w:rFonts w:ascii="Arial" w:eastAsia="Calibri" w:hAnsi="Arial" w:cs="Arial"/>
        </w:rPr>
      </w:pPr>
      <w:r w:rsidRPr="003F6FD0">
        <w:rPr>
          <w:rFonts w:ascii="Arial" w:eastAsia="Calibri" w:hAnsi="Arial" w:cs="Arial"/>
        </w:rPr>
        <w:t>Ordering agency must provide the National Agency Check (NAC) for the subject when submitting the case for background investigation to CSRA since only limited government entities have access to database for National Agency Checks.</w:t>
      </w:r>
    </w:p>
    <w:p w14:paraId="200A244C" w14:textId="77777777" w:rsidR="00ED3A14" w:rsidRPr="003F6FD0" w:rsidRDefault="00ED3A14" w:rsidP="00F2155F">
      <w:pPr>
        <w:numPr>
          <w:ilvl w:val="0"/>
          <w:numId w:val="62"/>
        </w:numPr>
        <w:contextualSpacing/>
        <w:jc w:val="both"/>
        <w:rPr>
          <w:rFonts w:ascii="Arial" w:eastAsia="Calibri" w:hAnsi="Arial" w:cs="Arial"/>
        </w:rPr>
      </w:pPr>
      <w:r w:rsidRPr="003F6FD0">
        <w:rPr>
          <w:rFonts w:ascii="Arial" w:eastAsia="Calibri" w:hAnsi="Arial" w:cs="Arial"/>
        </w:rPr>
        <w:t>Ordering agency must provide NAC for the spouse or cohabitant (if applicable).</w:t>
      </w:r>
    </w:p>
    <w:p w14:paraId="401F4CE1" w14:textId="77777777" w:rsidR="00ED3A14" w:rsidRPr="003F6FD0" w:rsidRDefault="00ED3A14" w:rsidP="00F2155F">
      <w:pPr>
        <w:numPr>
          <w:ilvl w:val="0"/>
          <w:numId w:val="62"/>
        </w:numPr>
        <w:contextualSpacing/>
        <w:jc w:val="both"/>
        <w:rPr>
          <w:rFonts w:ascii="Arial" w:eastAsia="Calibri" w:hAnsi="Arial" w:cs="Arial"/>
        </w:rPr>
      </w:pPr>
      <w:r w:rsidRPr="003F6FD0">
        <w:rPr>
          <w:rFonts w:ascii="Arial" w:eastAsia="Calibri" w:hAnsi="Arial" w:cs="Arial"/>
        </w:rPr>
        <w:t>This investigation type is used to upgrade a subject with an existing BI to an SSBI or an existing LBI to BI.  These investigations are conducted to allow movement form a lower to higher sensitivity or risk level.</w:t>
      </w:r>
    </w:p>
    <w:p w14:paraId="0BD52257" w14:textId="77777777" w:rsidR="00ED3A14" w:rsidRPr="003F6FD0" w:rsidRDefault="00ED3A14" w:rsidP="00F2155F">
      <w:pPr>
        <w:numPr>
          <w:ilvl w:val="0"/>
          <w:numId w:val="62"/>
        </w:numPr>
        <w:contextualSpacing/>
        <w:jc w:val="both"/>
        <w:rPr>
          <w:rFonts w:ascii="Arial" w:eastAsia="Calibri" w:hAnsi="Arial" w:cs="Arial"/>
        </w:rPr>
      </w:pPr>
      <w:r w:rsidRPr="003F6FD0">
        <w:rPr>
          <w:rFonts w:ascii="Arial" w:eastAsia="Calibri" w:hAnsi="Arial" w:cs="Arial"/>
        </w:rPr>
        <w:t>The UGI consists of the same coverage as the upgraded investigation (BI or SSBI), however, coverage obtained in the previous investigation may be used to partially fulfill requirements of the current investigation.</w:t>
      </w:r>
    </w:p>
    <w:p w14:paraId="0A932BD7" w14:textId="77777777" w:rsidR="00ED3A14" w:rsidRPr="003F6FD0" w:rsidRDefault="00ED3A14" w:rsidP="00F2155F">
      <w:pPr>
        <w:numPr>
          <w:ilvl w:val="0"/>
          <w:numId w:val="62"/>
        </w:numPr>
        <w:contextualSpacing/>
        <w:jc w:val="both"/>
        <w:rPr>
          <w:rFonts w:ascii="Arial" w:eastAsia="Calibri" w:hAnsi="Arial" w:cs="Arial"/>
        </w:rPr>
      </w:pPr>
      <w:r w:rsidRPr="003F6FD0">
        <w:rPr>
          <w:rFonts w:ascii="Arial" w:eastAsia="Calibri" w:hAnsi="Arial" w:cs="Arial"/>
        </w:rPr>
        <w:t>Reports of investigations will be provided to the requesting agency.</w:t>
      </w:r>
    </w:p>
    <w:p w14:paraId="4B058E7A" w14:textId="77777777" w:rsidR="00ED3A14" w:rsidRPr="003F6FD0" w:rsidRDefault="00ED3A14" w:rsidP="00F2155F">
      <w:pPr>
        <w:numPr>
          <w:ilvl w:val="0"/>
          <w:numId w:val="62"/>
        </w:numPr>
        <w:contextualSpacing/>
        <w:jc w:val="both"/>
        <w:rPr>
          <w:rFonts w:ascii="Arial" w:eastAsia="Calibri" w:hAnsi="Arial" w:cs="Arial"/>
        </w:rPr>
      </w:pPr>
      <w:r w:rsidRPr="003F6FD0">
        <w:rPr>
          <w:rFonts w:ascii="Arial" w:eastAsia="Calibri" w:hAnsi="Arial" w:cs="Arial"/>
        </w:rPr>
        <w:t>CSRA cannot receive cases by the ordering agency on weekends or Federal holidays, without prior authorization.</w:t>
      </w:r>
    </w:p>
    <w:p w14:paraId="2F37C114" w14:textId="77777777" w:rsidR="00ED3A14" w:rsidRPr="003F6FD0" w:rsidRDefault="00ED3A14" w:rsidP="00F2155F">
      <w:pPr>
        <w:numPr>
          <w:ilvl w:val="0"/>
          <w:numId w:val="62"/>
        </w:numPr>
        <w:contextualSpacing/>
        <w:jc w:val="both"/>
        <w:rPr>
          <w:rFonts w:ascii="Arial" w:eastAsia="Calibri" w:hAnsi="Arial" w:cs="Arial"/>
        </w:rPr>
      </w:pPr>
      <w:r w:rsidRPr="003F6FD0">
        <w:rPr>
          <w:rFonts w:ascii="Arial" w:eastAsia="Calibri" w:hAnsi="Arial" w:cs="Arial"/>
        </w:rPr>
        <w:t>Prices reflected under the SIN are based on the ordering agency providing CSRA with a letter authorizing CSRA to obtain government pricing for overnight envelopes from Federal Express.  Failure to provide this authorization will result in a price increase.</w:t>
      </w:r>
    </w:p>
    <w:p w14:paraId="08682489" w14:textId="77777777" w:rsidR="00ED3A14" w:rsidRPr="00BE4F66" w:rsidRDefault="00ED3A14" w:rsidP="00ED3A14">
      <w:pPr>
        <w:pStyle w:val="box"/>
        <w:spacing w:after="120"/>
        <w:rPr>
          <w:rFonts w:ascii="Arial" w:hAnsi="Arial" w:cs="Arial"/>
          <w:sz w:val="22"/>
        </w:rPr>
      </w:pPr>
    </w:p>
    <w:p w14:paraId="1E4E4416" w14:textId="0DAD4627" w:rsidR="00ED3A14" w:rsidRPr="00AF6C4B" w:rsidRDefault="00ED3A14" w:rsidP="00ED3A14">
      <w:pPr>
        <w:pStyle w:val="Heading2"/>
        <w:shd w:val="clear" w:color="auto" w:fill="C0C0C0"/>
        <w:spacing w:before="0"/>
        <w:rPr>
          <w:bCs/>
          <w:sz w:val="20"/>
        </w:rPr>
      </w:pPr>
      <w:bookmarkStart w:id="242" w:name="_Toc54878330"/>
      <w:r w:rsidRPr="00AF6C4B">
        <w:rPr>
          <w:bCs/>
          <w:sz w:val="20"/>
        </w:rPr>
        <w:t>1</w:t>
      </w:r>
      <w:r w:rsidR="002D1EBE">
        <w:rPr>
          <w:bCs/>
          <w:sz w:val="20"/>
        </w:rPr>
        <w:t>2</w:t>
      </w:r>
      <w:r w:rsidRPr="00AF6C4B">
        <w:rPr>
          <w:bCs/>
          <w:sz w:val="20"/>
        </w:rPr>
        <w:t>.</w:t>
      </w:r>
      <w:r w:rsidRPr="00AF6C4B">
        <w:rPr>
          <w:bCs/>
          <w:sz w:val="20"/>
        </w:rPr>
        <w:tab/>
      </w:r>
      <w:bookmarkStart w:id="243" w:name="_Toc46995123"/>
      <w:r w:rsidRPr="00AF6C4B">
        <w:rPr>
          <w:bCs/>
          <w:sz w:val="20"/>
        </w:rPr>
        <w:t xml:space="preserve">SIN </w:t>
      </w:r>
      <w:r>
        <w:rPr>
          <w:bCs/>
          <w:sz w:val="20"/>
        </w:rPr>
        <w:t>561611</w:t>
      </w:r>
      <w:r w:rsidRPr="00AF6C4B">
        <w:rPr>
          <w:bCs/>
          <w:sz w:val="20"/>
        </w:rPr>
        <w:t xml:space="preserve"> - Additional Lead Activity (ADL) - Low</w:t>
      </w:r>
      <w:bookmarkEnd w:id="242"/>
      <w:bookmarkEnd w:id="243"/>
    </w:p>
    <w:p w14:paraId="3B96BFD3" w14:textId="77777777" w:rsidR="00ED3A14" w:rsidRPr="00F32D5B" w:rsidRDefault="00ED3A14" w:rsidP="00ED3A14">
      <w:pPr>
        <w:rPr>
          <w:rFonts w:ascii="Arial" w:hAnsi="Arial" w:cs="Arial"/>
          <w:sz w:val="20"/>
        </w:rPr>
      </w:pPr>
    </w:p>
    <w:p w14:paraId="2149C2F4" w14:textId="77777777" w:rsidR="00ED3A14" w:rsidRPr="00F32D5B" w:rsidRDefault="00ED3A14" w:rsidP="00ED3A14">
      <w:pPr>
        <w:spacing w:after="200" w:line="276" w:lineRule="auto"/>
        <w:rPr>
          <w:rFonts w:ascii="Arial" w:eastAsia="Calibri" w:hAnsi="Arial" w:cs="Arial"/>
        </w:rPr>
      </w:pPr>
      <w:r w:rsidRPr="00F32D5B">
        <w:rPr>
          <w:rFonts w:ascii="Arial" w:eastAsia="Calibri" w:hAnsi="Arial" w:cs="Arial"/>
        </w:rPr>
        <w:t xml:space="preserve">When ordering investigations, special task investigations, or partial investigations, additional leads maybe required based on the requirements of the Statement of Work.  This type of work </w:t>
      </w:r>
      <w:r>
        <w:rPr>
          <w:rFonts w:ascii="Arial" w:eastAsia="Calibri" w:hAnsi="Arial" w:cs="Arial"/>
        </w:rPr>
        <w:t>may also be referred to as an A</w:t>
      </w:r>
      <w:r w:rsidRPr="00F32D5B">
        <w:rPr>
          <w:rFonts w:ascii="Arial" w:eastAsia="Calibri" w:hAnsi="Arial" w:cs="Arial"/>
        </w:rPr>
        <w:t>dd Lead.</w:t>
      </w:r>
    </w:p>
    <w:p w14:paraId="25C8DCC4" w14:textId="77777777" w:rsidR="00ED3A14" w:rsidRDefault="00ED3A14" w:rsidP="00F2155F">
      <w:pPr>
        <w:numPr>
          <w:ilvl w:val="0"/>
          <w:numId w:val="49"/>
        </w:numPr>
        <w:spacing w:after="200" w:line="276" w:lineRule="auto"/>
        <w:contextualSpacing/>
        <w:rPr>
          <w:rFonts w:ascii="Arial" w:eastAsia="Calibri" w:hAnsi="Arial" w:cs="Arial"/>
        </w:rPr>
      </w:pPr>
      <w:r w:rsidRPr="005712D4">
        <w:rPr>
          <w:rFonts w:ascii="Arial" w:eastAsia="Calibri" w:hAnsi="Arial" w:cs="Arial"/>
        </w:rPr>
        <w:t>Typical types of support/services would be electronic or telephonic reference/records checks.</w:t>
      </w:r>
    </w:p>
    <w:p w14:paraId="25CA01AE" w14:textId="77777777" w:rsidR="00ED3A14" w:rsidRPr="005712D4" w:rsidRDefault="00ED3A14" w:rsidP="00F2155F">
      <w:pPr>
        <w:numPr>
          <w:ilvl w:val="0"/>
          <w:numId w:val="49"/>
        </w:numPr>
        <w:spacing w:after="200" w:line="276" w:lineRule="auto"/>
        <w:contextualSpacing/>
        <w:rPr>
          <w:rFonts w:ascii="Arial" w:eastAsia="Calibri" w:hAnsi="Arial" w:cs="Arial"/>
        </w:rPr>
      </w:pPr>
      <w:r w:rsidRPr="005712D4">
        <w:rPr>
          <w:rFonts w:ascii="Arial" w:eastAsia="Calibri" w:hAnsi="Arial" w:cs="Arial"/>
        </w:rPr>
        <w:t>Reports of the check will be provided to the requesting agency.</w:t>
      </w:r>
    </w:p>
    <w:p w14:paraId="51AF25B6" w14:textId="77777777" w:rsidR="00ED3A14" w:rsidRPr="00F32D5B" w:rsidRDefault="00ED3A14" w:rsidP="00F2155F">
      <w:pPr>
        <w:numPr>
          <w:ilvl w:val="0"/>
          <w:numId w:val="49"/>
        </w:numPr>
        <w:spacing w:after="240" w:line="276" w:lineRule="auto"/>
        <w:contextualSpacing/>
        <w:rPr>
          <w:rFonts w:ascii="Arial" w:eastAsia="Calibri" w:hAnsi="Arial" w:cs="Arial"/>
        </w:rPr>
      </w:pPr>
      <w:r>
        <w:rPr>
          <w:rFonts w:ascii="Arial" w:eastAsia="Calibri" w:hAnsi="Arial" w:cs="Arial"/>
        </w:rPr>
        <w:t>CSRA</w:t>
      </w:r>
      <w:r w:rsidRPr="00F32D5B">
        <w:rPr>
          <w:rFonts w:ascii="Arial" w:eastAsia="Calibri" w:hAnsi="Arial" w:cs="Arial"/>
        </w:rPr>
        <w:t xml:space="preserve"> cannot receive ADL- Low by the ordering agency on weekends or Federal holidays, without prior authorization.</w:t>
      </w:r>
    </w:p>
    <w:p w14:paraId="776DAD1B" w14:textId="77777777" w:rsidR="00ED3A14" w:rsidRPr="00F32D5B" w:rsidRDefault="00ED3A14" w:rsidP="00ED3A14">
      <w:pPr>
        <w:spacing w:after="120" w:line="276" w:lineRule="auto"/>
        <w:rPr>
          <w:rFonts w:ascii="Calibri" w:eastAsia="Calibri" w:hAnsi="Calibri"/>
        </w:rPr>
      </w:pPr>
    </w:p>
    <w:p w14:paraId="4596E383" w14:textId="1D1F123C" w:rsidR="00ED3A14" w:rsidRPr="00AF6C4B" w:rsidRDefault="00ED3A14" w:rsidP="00ED3A14">
      <w:pPr>
        <w:pStyle w:val="Heading2"/>
        <w:shd w:val="clear" w:color="auto" w:fill="C0C0C0"/>
        <w:spacing w:before="0"/>
        <w:rPr>
          <w:bCs/>
          <w:sz w:val="20"/>
        </w:rPr>
      </w:pPr>
      <w:bookmarkStart w:id="244" w:name="_Toc46995124"/>
      <w:bookmarkStart w:id="245" w:name="_Toc54878331"/>
      <w:r w:rsidRPr="00AF6C4B">
        <w:rPr>
          <w:bCs/>
          <w:sz w:val="20"/>
        </w:rPr>
        <w:lastRenderedPageBreak/>
        <w:t>1</w:t>
      </w:r>
      <w:r w:rsidR="002D1EBE">
        <w:rPr>
          <w:bCs/>
          <w:sz w:val="20"/>
        </w:rPr>
        <w:t>3</w:t>
      </w:r>
      <w:r w:rsidRPr="00AF6C4B">
        <w:rPr>
          <w:bCs/>
          <w:sz w:val="20"/>
        </w:rPr>
        <w:t>.</w:t>
      </w:r>
      <w:r w:rsidRPr="00AF6C4B">
        <w:rPr>
          <w:bCs/>
          <w:sz w:val="20"/>
        </w:rPr>
        <w:tab/>
        <w:t xml:space="preserve">SIN </w:t>
      </w:r>
      <w:r>
        <w:rPr>
          <w:bCs/>
          <w:sz w:val="20"/>
        </w:rPr>
        <w:t>561611</w:t>
      </w:r>
      <w:r w:rsidRPr="00AF6C4B">
        <w:rPr>
          <w:bCs/>
          <w:sz w:val="20"/>
        </w:rPr>
        <w:t xml:space="preserve"> - Additional Lead Activity (ADL) - Medium</w:t>
      </w:r>
      <w:bookmarkEnd w:id="244"/>
      <w:bookmarkEnd w:id="245"/>
    </w:p>
    <w:p w14:paraId="48A2F86C" w14:textId="77777777" w:rsidR="00ED3A14" w:rsidRPr="00F32D5B" w:rsidRDefault="00ED3A14" w:rsidP="00ED3A14">
      <w:pPr>
        <w:rPr>
          <w:rFonts w:ascii="Arial" w:hAnsi="Arial" w:cs="Arial"/>
          <w:sz w:val="20"/>
        </w:rPr>
      </w:pPr>
    </w:p>
    <w:p w14:paraId="2F212D4A" w14:textId="77777777" w:rsidR="00ED3A14" w:rsidRPr="00F32D5B" w:rsidRDefault="00ED3A14" w:rsidP="00ED3A14">
      <w:pPr>
        <w:spacing w:after="200" w:line="276" w:lineRule="auto"/>
        <w:rPr>
          <w:rFonts w:ascii="Arial" w:eastAsia="Calibri" w:hAnsi="Arial" w:cs="Arial"/>
        </w:rPr>
      </w:pPr>
      <w:r w:rsidRPr="00F32D5B">
        <w:rPr>
          <w:rFonts w:ascii="Arial" w:eastAsia="Calibri" w:hAnsi="Arial" w:cs="Arial"/>
        </w:rPr>
        <w:t>When ordering investigations, special task investigations, or partial investigations, additional leads maybe required based on the requirements of the Statement of Work.  This type of work is also known as Add Leads.</w:t>
      </w:r>
    </w:p>
    <w:p w14:paraId="26D3327F" w14:textId="77777777" w:rsidR="00ED3A14" w:rsidRPr="00F32D5B" w:rsidRDefault="00ED3A14" w:rsidP="00F2155F">
      <w:pPr>
        <w:numPr>
          <w:ilvl w:val="0"/>
          <w:numId w:val="50"/>
        </w:numPr>
        <w:spacing w:after="200" w:line="276" w:lineRule="auto"/>
        <w:rPr>
          <w:rFonts w:ascii="Arial" w:eastAsia="Calibri" w:hAnsi="Arial" w:cs="Arial"/>
        </w:rPr>
      </w:pPr>
      <w:r w:rsidRPr="00F32D5B">
        <w:rPr>
          <w:rFonts w:ascii="Arial" w:eastAsia="Calibri" w:hAnsi="Arial" w:cs="Arial"/>
        </w:rPr>
        <w:t>Typical types of support/services would be in person reference/records checks</w:t>
      </w:r>
    </w:p>
    <w:p w14:paraId="0F44F7F9" w14:textId="77777777" w:rsidR="00ED3A14" w:rsidRPr="00F32D5B" w:rsidRDefault="00ED3A14" w:rsidP="00F2155F">
      <w:pPr>
        <w:numPr>
          <w:ilvl w:val="0"/>
          <w:numId w:val="50"/>
        </w:numPr>
        <w:spacing w:after="200" w:line="276" w:lineRule="auto"/>
        <w:contextualSpacing/>
        <w:rPr>
          <w:rFonts w:ascii="Arial" w:eastAsia="Calibri" w:hAnsi="Arial" w:cs="Arial"/>
        </w:rPr>
      </w:pPr>
      <w:r w:rsidRPr="00F32D5B">
        <w:rPr>
          <w:rFonts w:ascii="Arial" w:eastAsia="Calibri" w:hAnsi="Arial" w:cs="Arial"/>
        </w:rPr>
        <w:t>Reports of the check will be provided to the requesting agency.</w:t>
      </w:r>
    </w:p>
    <w:p w14:paraId="63E9CA05" w14:textId="77777777" w:rsidR="00ED3A14" w:rsidRPr="00F32D5B" w:rsidRDefault="00ED3A14" w:rsidP="00F2155F">
      <w:pPr>
        <w:numPr>
          <w:ilvl w:val="0"/>
          <w:numId w:val="50"/>
        </w:numPr>
        <w:spacing w:after="120" w:line="276" w:lineRule="auto"/>
        <w:contextualSpacing/>
        <w:rPr>
          <w:rFonts w:ascii="Arial" w:eastAsia="Calibri" w:hAnsi="Arial" w:cs="Arial"/>
        </w:rPr>
      </w:pPr>
      <w:r>
        <w:rPr>
          <w:rFonts w:ascii="Arial" w:eastAsia="Calibri" w:hAnsi="Arial" w:cs="Arial"/>
        </w:rPr>
        <w:t>CSRA</w:t>
      </w:r>
      <w:r w:rsidRPr="00F32D5B">
        <w:rPr>
          <w:rFonts w:ascii="Arial" w:eastAsia="Calibri" w:hAnsi="Arial" w:cs="Arial"/>
        </w:rPr>
        <w:t xml:space="preserve"> cannot receive ADL- Medium by the ordering agency on weekends or Federal holidays, without prior authorization.</w:t>
      </w:r>
    </w:p>
    <w:p w14:paraId="1AF8155C" w14:textId="146E82FD" w:rsidR="00ED3A14" w:rsidRDefault="00ED3A14" w:rsidP="00ED3A14">
      <w:pPr>
        <w:spacing w:after="120" w:line="276" w:lineRule="auto"/>
        <w:rPr>
          <w:rFonts w:ascii="Calibri" w:eastAsia="Calibri" w:hAnsi="Calibri"/>
        </w:rPr>
      </w:pPr>
    </w:p>
    <w:p w14:paraId="6EA3D3A3" w14:textId="77777777" w:rsidR="0058577A" w:rsidRPr="00F32D5B" w:rsidRDefault="0058577A" w:rsidP="00ED3A14">
      <w:pPr>
        <w:spacing w:after="120" w:line="276" w:lineRule="auto"/>
        <w:rPr>
          <w:rFonts w:ascii="Calibri" w:eastAsia="Calibri" w:hAnsi="Calibri"/>
        </w:rPr>
      </w:pPr>
    </w:p>
    <w:p w14:paraId="3A582158" w14:textId="3176C84D" w:rsidR="00ED3A14" w:rsidRPr="00AF6C4B" w:rsidRDefault="00ED3A14" w:rsidP="00ED3A14">
      <w:pPr>
        <w:pStyle w:val="Heading2"/>
        <w:shd w:val="clear" w:color="auto" w:fill="C0C0C0"/>
        <w:spacing w:before="0"/>
        <w:rPr>
          <w:bCs/>
          <w:sz w:val="20"/>
        </w:rPr>
      </w:pPr>
      <w:bookmarkStart w:id="246" w:name="_Toc46995125"/>
      <w:bookmarkStart w:id="247" w:name="_Toc54878332"/>
      <w:r w:rsidRPr="00AF6C4B">
        <w:rPr>
          <w:bCs/>
          <w:sz w:val="20"/>
        </w:rPr>
        <w:t>1</w:t>
      </w:r>
      <w:r w:rsidR="002D1EBE">
        <w:rPr>
          <w:bCs/>
          <w:sz w:val="20"/>
        </w:rPr>
        <w:t>4.</w:t>
      </w:r>
      <w:r w:rsidRPr="00AF6C4B">
        <w:rPr>
          <w:bCs/>
          <w:sz w:val="20"/>
        </w:rPr>
        <w:tab/>
        <w:t xml:space="preserve">SIN </w:t>
      </w:r>
      <w:r>
        <w:rPr>
          <w:bCs/>
          <w:sz w:val="20"/>
        </w:rPr>
        <w:t>561611</w:t>
      </w:r>
      <w:r w:rsidRPr="00AF6C4B">
        <w:rPr>
          <w:bCs/>
          <w:sz w:val="20"/>
        </w:rPr>
        <w:t xml:space="preserve"> - Additional Lead Activity (ADL) - High</w:t>
      </w:r>
      <w:bookmarkEnd w:id="246"/>
      <w:bookmarkEnd w:id="247"/>
    </w:p>
    <w:p w14:paraId="62040C47" w14:textId="77777777" w:rsidR="00ED3A14" w:rsidRPr="00F32D5B" w:rsidRDefault="00ED3A14" w:rsidP="00ED3A14">
      <w:pPr>
        <w:rPr>
          <w:rFonts w:ascii="Arial" w:hAnsi="Arial" w:cs="Arial"/>
          <w:sz w:val="20"/>
        </w:rPr>
      </w:pPr>
    </w:p>
    <w:p w14:paraId="5057DB6E" w14:textId="77777777" w:rsidR="00ED3A14" w:rsidRPr="00F32D5B" w:rsidRDefault="00ED3A14" w:rsidP="00ED3A14">
      <w:pPr>
        <w:spacing w:after="200" w:line="276" w:lineRule="auto"/>
        <w:rPr>
          <w:rFonts w:ascii="Arial" w:eastAsia="Calibri" w:hAnsi="Arial" w:cs="Arial"/>
        </w:rPr>
      </w:pPr>
      <w:r w:rsidRPr="00F32D5B">
        <w:rPr>
          <w:rFonts w:ascii="Arial" w:eastAsia="Calibri" w:hAnsi="Arial" w:cs="Arial"/>
        </w:rPr>
        <w:t>When ordering investigations, special task investigations, or partial investigations, additional leads maybe required based on the requirements of the Statement of Work.  This type of work is also known as Add Leads.</w:t>
      </w:r>
    </w:p>
    <w:p w14:paraId="5589EA6B" w14:textId="77777777" w:rsidR="00ED3A14" w:rsidRPr="00F32D5B" w:rsidRDefault="00ED3A14" w:rsidP="00F2155F">
      <w:pPr>
        <w:numPr>
          <w:ilvl w:val="0"/>
          <w:numId w:val="51"/>
        </w:numPr>
        <w:spacing w:after="200" w:line="276" w:lineRule="auto"/>
        <w:rPr>
          <w:rFonts w:ascii="Arial" w:eastAsia="Calibri" w:hAnsi="Arial" w:cs="Arial"/>
        </w:rPr>
      </w:pPr>
      <w:r w:rsidRPr="00F32D5B">
        <w:rPr>
          <w:rFonts w:ascii="Arial" w:eastAsia="Calibri" w:hAnsi="Arial" w:cs="Arial"/>
        </w:rPr>
        <w:t>Typical types of support/services would be in person Subject Interview.</w:t>
      </w:r>
    </w:p>
    <w:p w14:paraId="26F2F472" w14:textId="77777777" w:rsidR="00ED3A14" w:rsidRPr="00F32D5B" w:rsidRDefault="00ED3A14" w:rsidP="00F2155F">
      <w:pPr>
        <w:numPr>
          <w:ilvl w:val="0"/>
          <w:numId w:val="51"/>
        </w:numPr>
        <w:spacing w:after="200" w:line="276" w:lineRule="auto"/>
        <w:contextualSpacing/>
        <w:rPr>
          <w:rFonts w:ascii="Arial" w:eastAsia="Calibri" w:hAnsi="Arial" w:cs="Arial"/>
        </w:rPr>
      </w:pPr>
      <w:r w:rsidRPr="00F32D5B">
        <w:rPr>
          <w:rFonts w:ascii="Arial" w:eastAsia="Calibri" w:hAnsi="Arial" w:cs="Arial"/>
        </w:rPr>
        <w:t>Reports of the check will be provided to the requesting agency.</w:t>
      </w:r>
    </w:p>
    <w:p w14:paraId="519890A1" w14:textId="77777777" w:rsidR="00ED3A14" w:rsidRPr="00F32D5B" w:rsidRDefault="00ED3A14" w:rsidP="00F2155F">
      <w:pPr>
        <w:numPr>
          <w:ilvl w:val="0"/>
          <w:numId w:val="51"/>
        </w:numPr>
        <w:spacing w:after="120" w:line="276" w:lineRule="auto"/>
        <w:contextualSpacing/>
        <w:rPr>
          <w:rFonts w:ascii="Arial" w:eastAsia="Calibri" w:hAnsi="Arial" w:cs="Arial"/>
        </w:rPr>
      </w:pPr>
      <w:r>
        <w:rPr>
          <w:rFonts w:ascii="Arial" w:eastAsia="Calibri" w:hAnsi="Arial" w:cs="Arial"/>
        </w:rPr>
        <w:t>CSRA</w:t>
      </w:r>
      <w:r w:rsidRPr="00F32D5B">
        <w:rPr>
          <w:rFonts w:ascii="Arial" w:eastAsia="Calibri" w:hAnsi="Arial" w:cs="Arial"/>
        </w:rPr>
        <w:t xml:space="preserve"> cannot receive ADL- </w:t>
      </w:r>
      <w:r>
        <w:rPr>
          <w:rFonts w:ascii="Arial" w:eastAsia="Calibri" w:hAnsi="Arial" w:cs="Arial"/>
        </w:rPr>
        <w:t>High</w:t>
      </w:r>
      <w:r w:rsidRPr="00F32D5B">
        <w:rPr>
          <w:rFonts w:ascii="Arial" w:eastAsia="Calibri" w:hAnsi="Arial" w:cs="Arial"/>
        </w:rPr>
        <w:t xml:space="preserve"> by the ordering agency on weekends or Federal holidays, without prior authorization.</w:t>
      </w:r>
    </w:p>
    <w:p w14:paraId="64F15ACF" w14:textId="77777777" w:rsidR="00ED3A14" w:rsidRDefault="00ED3A14" w:rsidP="00ED3A14">
      <w:pPr>
        <w:pStyle w:val="box"/>
        <w:jc w:val="both"/>
        <w:rPr>
          <w:rFonts w:ascii="Arial" w:hAnsi="Arial" w:cs="Arial"/>
          <w:sz w:val="20"/>
        </w:rPr>
      </w:pPr>
    </w:p>
    <w:p w14:paraId="1A35ADBD" w14:textId="619F240D" w:rsidR="00ED3A14" w:rsidRPr="00E47DD6" w:rsidRDefault="002D1EBE" w:rsidP="00ED3A14">
      <w:pPr>
        <w:pStyle w:val="Heading2"/>
        <w:shd w:val="clear" w:color="auto" w:fill="C0C0C0"/>
        <w:spacing w:before="0"/>
        <w:rPr>
          <w:sz w:val="20"/>
        </w:rPr>
      </w:pPr>
      <w:bookmarkStart w:id="248" w:name="_Toc46995126"/>
      <w:bookmarkStart w:id="249" w:name="_Toc54878333"/>
      <w:r>
        <w:rPr>
          <w:bCs/>
          <w:sz w:val="20"/>
        </w:rPr>
        <w:t>15</w:t>
      </w:r>
      <w:r w:rsidR="00ED3A14" w:rsidRPr="00FC6079">
        <w:rPr>
          <w:bCs/>
          <w:sz w:val="20"/>
        </w:rPr>
        <w:t>.</w:t>
      </w:r>
      <w:r w:rsidR="00ED3A14" w:rsidRPr="00FC6079">
        <w:rPr>
          <w:bCs/>
          <w:sz w:val="20"/>
        </w:rPr>
        <w:tab/>
        <w:t xml:space="preserve">SIN </w:t>
      </w:r>
      <w:r w:rsidR="00ED3A14">
        <w:rPr>
          <w:bCs/>
          <w:sz w:val="20"/>
        </w:rPr>
        <w:t>561611</w:t>
      </w:r>
      <w:r w:rsidR="00ED3A14" w:rsidRPr="00FC6079">
        <w:rPr>
          <w:bCs/>
          <w:sz w:val="20"/>
        </w:rPr>
        <w:t xml:space="preserve"> - </w:t>
      </w:r>
      <w:r w:rsidR="00ED3A14">
        <w:rPr>
          <w:bCs/>
          <w:sz w:val="20"/>
        </w:rPr>
        <w:t xml:space="preserve">Additional Personnel Security </w:t>
      </w:r>
      <w:r w:rsidR="00ED3A14" w:rsidRPr="00FC6079">
        <w:rPr>
          <w:bCs/>
          <w:sz w:val="20"/>
        </w:rPr>
        <w:t>Support</w:t>
      </w:r>
      <w:bookmarkEnd w:id="248"/>
      <w:bookmarkEnd w:id="249"/>
    </w:p>
    <w:p w14:paraId="1856ECC7" w14:textId="77777777" w:rsidR="00ED3A14" w:rsidRPr="006E6B4C" w:rsidRDefault="00ED3A14" w:rsidP="00ED3A14">
      <w:pPr>
        <w:rPr>
          <w:rFonts w:ascii="Arial" w:hAnsi="Arial" w:cs="Arial"/>
        </w:rPr>
      </w:pPr>
      <w:r w:rsidRPr="006E6B4C">
        <w:rPr>
          <w:rFonts w:ascii="Arial" w:hAnsi="Arial" w:cs="Arial"/>
        </w:rPr>
        <w:t>When ordering investigations, special task investigations, or partial investigations, a combination of labor categories may be required based on the requirements of the Statement of Work and can be added on a Labor Hour (LH)/Time and Materials (T&amp;M) basis:</w:t>
      </w:r>
    </w:p>
    <w:p w14:paraId="59C63BD9" w14:textId="77777777" w:rsidR="00ED3A14" w:rsidRPr="006E6B4C" w:rsidRDefault="00ED3A14" w:rsidP="00ED3A14">
      <w:pPr>
        <w:rPr>
          <w:rFonts w:ascii="Arial" w:hAnsi="Arial" w:cs="Arial"/>
          <w:sz w:val="20"/>
        </w:rPr>
      </w:pPr>
    </w:p>
    <w:p w14:paraId="24F2DE75" w14:textId="77777777" w:rsidR="00ED3A14" w:rsidRPr="006E6B4C" w:rsidRDefault="00ED3A14" w:rsidP="00F2155F">
      <w:pPr>
        <w:numPr>
          <w:ilvl w:val="0"/>
          <w:numId w:val="60"/>
        </w:numPr>
        <w:autoSpaceDE w:val="0"/>
        <w:autoSpaceDN w:val="0"/>
        <w:rPr>
          <w:rFonts w:ascii="Arial" w:hAnsi="Arial" w:cs="Arial"/>
        </w:rPr>
      </w:pPr>
      <w:r w:rsidRPr="006E6B4C">
        <w:rPr>
          <w:rFonts w:ascii="Arial" w:hAnsi="Arial" w:cs="Arial"/>
        </w:rPr>
        <w:t>The total per hour rate is based on eight (8) hours per day.</w:t>
      </w:r>
    </w:p>
    <w:p w14:paraId="144CF431" w14:textId="77777777" w:rsidR="00ED3A14" w:rsidRPr="006E6B4C" w:rsidRDefault="00ED3A14" w:rsidP="00F2155F">
      <w:pPr>
        <w:numPr>
          <w:ilvl w:val="0"/>
          <w:numId w:val="60"/>
        </w:numPr>
        <w:autoSpaceDE w:val="0"/>
        <w:autoSpaceDN w:val="0"/>
        <w:rPr>
          <w:rFonts w:ascii="Arial" w:hAnsi="Arial" w:cs="Arial"/>
        </w:rPr>
      </w:pPr>
      <w:r w:rsidRPr="006E6B4C">
        <w:rPr>
          <w:rFonts w:ascii="Arial" w:hAnsi="Arial" w:cs="Arial"/>
        </w:rPr>
        <w:t>Typical types of support/services are:  field investigation, case analysis, adjudication support, vulnerability assessment, facilities and security, forensics, training, quality assurance, information technology, program management, human resources, and administration.</w:t>
      </w:r>
    </w:p>
    <w:p w14:paraId="6740AC6D" w14:textId="77777777" w:rsidR="00ED3A14" w:rsidRPr="006E6B4C" w:rsidRDefault="00ED3A14" w:rsidP="00F2155F">
      <w:pPr>
        <w:numPr>
          <w:ilvl w:val="0"/>
          <w:numId w:val="60"/>
        </w:numPr>
        <w:autoSpaceDE w:val="0"/>
        <w:autoSpaceDN w:val="0"/>
        <w:rPr>
          <w:rFonts w:ascii="Arial" w:hAnsi="Arial" w:cs="Arial"/>
        </w:rPr>
      </w:pPr>
      <w:r w:rsidRPr="006E6B4C">
        <w:rPr>
          <w:rFonts w:ascii="Arial" w:hAnsi="Arial" w:cs="Arial"/>
        </w:rPr>
        <w:t xml:space="preserve">Any Contractor travel required in the performance of Time and Material services must comply with the Federal Travel Regulation or Joint Travel Regulations, as applicable, in effect on the date(s) the travel is performed.  Established Federal Government per diem rates will apply to all Contractor travel.  Contractors cannot use GSA city pair contracts.  Costs for transportation and per diem (lodging, meals, and incidental expenses) will be in accordance with the regulatory </w:t>
      </w:r>
      <w:r w:rsidRPr="006E6B4C">
        <w:rPr>
          <w:rFonts w:ascii="Arial" w:hAnsi="Arial" w:cs="Arial"/>
        </w:rPr>
        <w:lastRenderedPageBreak/>
        <w:t>implementation of public law 99-234, Federal Acquisition Regulation (FAR) 31.205-46, Travel Costs, and the Contractor's cost accounting system.  These costs are directly reimbursable after authorization by the ordering agency to accomplish any work under this contract.</w:t>
      </w:r>
    </w:p>
    <w:p w14:paraId="3723CD61" w14:textId="77777777" w:rsidR="00ED3A14" w:rsidRPr="006E6B4C" w:rsidRDefault="00ED3A14" w:rsidP="00F2155F">
      <w:pPr>
        <w:numPr>
          <w:ilvl w:val="0"/>
          <w:numId w:val="60"/>
        </w:numPr>
        <w:autoSpaceDE w:val="0"/>
        <w:autoSpaceDN w:val="0"/>
        <w:rPr>
          <w:rFonts w:ascii="Arial" w:hAnsi="Arial" w:cs="Arial"/>
        </w:rPr>
      </w:pPr>
      <w:r w:rsidRPr="006E6B4C">
        <w:rPr>
          <w:rFonts w:ascii="Arial" w:hAnsi="Arial" w:cs="Arial"/>
        </w:rPr>
        <w:t>Material defined in the Statement of Work and reimbursed to the contractor from a Federal agency will be burdened with General and Administrative (G&amp;A) costs.</w:t>
      </w:r>
    </w:p>
    <w:p w14:paraId="4407C9D9" w14:textId="77777777" w:rsidR="002D1EBE" w:rsidRDefault="002D1EBE" w:rsidP="00ED3A14"/>
    <w:p w14:paraId="4572EC95" w14:textId="510B05EA" w:rsidR="002D1EBE" w:rsidRDefault="002D1EBE" w:rsidP="00ED3A14"/>
    <w:p w14:paraId="2EEEB601" w14:textId="4366B511" w:rsidR="003229F8" w:rsidRDefault="003229F8" w:rsidP="00ED3A14"/>
    <w:p w14:paraId="563D30FB" w14:textId="020E1601" w:rsidR="003229F8" w:rsidRDefault="003229F8" w:rsidP="00ED3A14"/>
    <w:p w14:paraId="716ED9EF" w14:textId="78C4AD83" w:rsidR="003229F8" w:rsidRDefault="003229F8" w:rsidP="00ED3A14"/>
    <w:p w14:paraId="2C416B35" w14:textId="77777777" w:rsidR="003229F8" w:rsidRDefault="003229F8" w:rsidP="00ED3A14"/>
    <w:p w14:paraId="23A94D07" w14:textId="77777777" w:rsidR="00AD2986" w:rsidRDefault="00AD2986" w:rsidP="00ED3A14"/>
    <w:p w14:paraId="49595E3D" w14:textId="7067F71E" w:rsidR="00AD2986" w:rsidRPr="00626195" w:rsidRDefault="00AD2986" w:rsidP="00AD2986">
      <w:pPr>
        <w:pStyle w:val="Heading1"/>
        <w:rPr>
          <w:rFonts w:cs="Arial"/>
          <w:szCs w:val="24"/>
        </w:rPr>
      </w:pPr>
      <w:bookmarkStart w:id="250" w:name="_Toc54878334"/>
      <w:r>
        <w:rPr>
          <w:rFonts w:cs="Arial"/>
          <w:snapToGrid w:val="0"/>
          <w:szCs w:val="24"/>
        </w:rPr>
        <w:t>561611</w:t>
      </w:r>
      <w:r w:rsidRPr="00817E54">
        <w:t xml:space="preserve"> --- </w:t>
      </w:r>
      <w:r>
        <w:t xml:space="preserve">Background Investigation </w:t>
      </w:r>
      <w:r w:rsidR="002C0AE4">
        <w:t>Case Types</w:t>
      </w:r>
      <w:r w:rsidR="00D76920">
        <w:t xml:space="preserve"> Rates</w:t>
      </w:r>
      <w:bookmarkEnd w:id="250"/>
    </w:p>
    <w:tbl>
      <w:tblPr>
        <w:tblW w:w="9491" w:type="dxa"/>
        <w:tblInd w:w="9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67"/>
        <w:gridCol w:w="1415"/>
        <w:gridCol w:w="1350"/>
        <w:gridCol w:w="1530"/>
        <w:gridCol w:w="1530"/>
        <w:gridCol w:w="1399"/>
      </w:tblGrid>
      <w:tr w:rsidR="00AD2986" w:rsidRPr="00DD7ED4" w14:paraId="719EE009" w14:textId="77777777" w:rsidTr="006E455B">
        <w:trPr>
          <w:trHeight w:val="510"/>
        </w:trPr>
        <w:tc>
          <w:tcPr>
            <w:tcW w:w="2267" w:type="dxa"/>
            <w:tcBorders>
              <w:right w:val="single" w:sz="4" w:space="0" w:color="auto"/>
            </w:tcBorders>
            <w:shd w:val="clear" w:color="auto" w:fill="auto"/>
            <w:noWrap/>
            <w:vAlign w:val="center"/>
          </w:tcPr>
          <w:p w14:paraId="0481183D" w14:textId="77777777" w:rsidR="00AD2986" w:rsidRPr="00DD7ED4" w:rsidRDefault="00AD2986" w:rsidP="00DF7DD6">
            <w:pPr>
              <w:jc w:val="center"/>
              <w:rPr>
                <w:rFonts w:ascii="Arial" w:hAnsi="Arial" w:cs="Arial"/>
                <w:sz w:val="18"/>
                <w:szCs w:val="18"/>
              </w:rPr>
            </w:pPr>
          </w:p>
        </w:tc>
        <w:tc>
          <w:tcPr>
            <w:tcW w:w="7224" w:type="dxa"/>
            <w:gridSpan w:val="5"/>
            <w:tcBorders>
              <w:top w:val="single" w:sz="4" w:space="0" w:color="auto"/>
              <w:left w:val="single" w:sz="4" w:space="0" w:color="auto"/>
              <w:bottom w:val="single" w:sz="4" w:space="0" w:color="auto"/>
            </w:tcBorders>
            <w:shd w:val="clear" w:color="auto" w:fill="FABF8F" w:themeFill="accent6" w:themeFillTint="99"/>
            <w:vAlign w:val="center"/>
          </w:tcPr>
          <w:p w14:paraId="678B99F9" w14:textId="49D5693B" w:rsidR="00AD2986" w:rsidRPr="00DD7ED4" w:rsidRDefault="00DF79EA" w:rsidP="00DF7DD6">
            <w:pPr>
              <w:jc w:val="center"/>
              <w:rPr>
                <w:rFonts w:ascii="Arial" w:hAnsi="Arial" w:cs="Arial"/>
                <w:sz w:val="18"/>
                <w:szCs w:val="18"/>
              </w:rPr>
            </w:pPr>
            <w:r>
              <w:rPr>
                <w:rFonts w:ascii="Arial" w:hAnsi="Arial" w:cs="Arial"/>
                <w:b/>
                <w:bCs/>
                <w:sz w:val="18"/>
                <w:szCs w:val="18"/>
              </w:rPr>
              <w:t xml:space="preserve">CONTRACTOR SITE </w:t>
            </w:r>
            <w:r w:rsidR="00AD2986" w:rsidRPr="005535D6">
              <w:rPr>
                <w:rFonts w:ascii="Arial" w:hAnsi="Arial" w:cs="Arial"/>
                <w:b/>
                <w:bCs/>
                <w:sz w:val="18"/>
                <w:szCs w:val="18"/>
              </w:rPr>
              <w:t>Rates</w:t>
            </w:r>
          </w:p>
        </w:tc>
      </w:tr>
      <w:tr w:rsidR="00AD2986" w:rsidRPr="00DD7ED4" w14:paraId="74ED8DA1" w14:textId="77777777" w:rsidTr="00783BFD">
        <w:trPr>
          <w:trHeight w:val="255"/>
        </w:trPr>
        <w:tc>
          <w:tcPr>
            <w:tcW w:w="2267" w:type="dxa"/>
            <w:tcBorders>
              <w:bottom w:val="single" w:sz="4" w:space="0" w:color="auto"/>
              <w:right w:val="single" w:sz="4" w:space="0" w:color="auto"/>
            </w:tcBorders>
            <w:shd w:val="clear" w:color="auto" w:fill="auto"/>
            <w:noWrap/>
            <w:vAlign w:val="center"/>
          </w:tcPr>
          <w:p w14:paraId="303EFDC2" w14:textId="77777777" w:rsidR="00AD2986" w:rsidRPr="00DD7ED4" w:rsidRDefault="00AD2986" w:rsidP="00DF7DD6">
            <w:pPr>
              <w:jc w:val="center"/>
              <w:rPr>
                <w:rFonts w:ascii="Arial" w:hAnsi="Arial" w:cs="Arial"/>
                <w:b/>
                <w:bCs/>
                <w:sz w:val="18"/>
                <w:szCs w:val="18"/>
              </w:rPr>
            </w:pPr>
          </w:p>
        </w:tc>
        <w:tc>
          <w:tcPr>
            <w:tcW w:w="14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99CEB8" w14:textId="4657793B" w:rsidR="00AD2986" w:rsidRPr="00DD7ED4" w:rsidRDefault="00306EB6" w:rsidP="00306EB6">
            <w:pPr>
              <w:jc w:val="center"/>
              <w:rPr>
                <w:rFonts w:ascii="Arial" w:hAnsi="Arial" w:cs="Arial"/>
                <w:b/>
                <w:bCs/>
                <w:sz w:val="18"/>
                <w:szCs w:val="18"/>
              </w:rPr>
            </w:pPr>
            <w:r>
              <w:rPr>
                <w:rFonts w:ascii="Arial" w:hAnsi="Arial" w:cs="Arial"/>
                <w:sz w:val="18"/>
                <w:szCs w:val="18"/>
              </w:rPr>
              <w:t>10/28/2020</w:t>
            </w:r>
            <w:r w:rsidR="00AD2986" w:rsidRPr="005535D6">
              <w:rPr>
                <w:rFonts w:ascii="Arial" w:hAnsi="Arial" w:cs="Arial"/>
                <w:sz w:val="18"/>
                <w:szCs w:val="18"/>
              </w:rPr>
              <w:t xml:space="preserve"> – 6/25/2021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9C617A" w14:textId="77777777" w:rsidR="00AD2986" w:rsidRPr="00DD7ED4" w:rsidRDefault="00AD2986" w:rsidP="00DF7DD6">
            <w:pPr>
              <w:jc w:val="center"/>
              <w:rPr>
                <w:rFonts w:ascii="Arial" w:hAnsi="Arial" w:cs="Arial"/>
                <w:b/>
                <w:bCs/>
                <w:sz w:val="18"/>
                <w:szCs w:val="18"/>
              </w:rPr>
            </w:pPr>
            <w:r w:rsidRPr="005535D6">
              <w:rPr>
                <w:rFonts w:ascii="Arial" w:hAnsi="Arial" w:cs="Arial"/>
                <w:sz w:val="18"/>
                <w:szCs w:val="18"/>
              </w:rPr>
              <w:t>6/26/2021 – 6/25/2022</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54703E" w14:textId="77777777" w:rsidR="00AD2986" w:rsidRPr="00DD7ED4" w:rsidRDefault="00AD2986" w:rsidP="00DF7DD6">
            <w:pPr>
              <w:jc w:val="center"/>
              <w:rPr>
                <w:rFonts w:ascii="Arial" w:hAnsi="Arial" w:cs="Arial"/>
                <w:b/>
                <w:bCs/>
                <w:sz w:val="18"/>
                <w:szCs w:val="18"/>
              </w:rPr>
            </w:pPr>
            <w:r w:rsidRPr="005535D6">
              <w:rPr>
                <w:rFonts w:ascii="Arial" w:hAnsi="Arial" w:cs="Arial"/>
                <w:sz w:val="18"/>
                <w:szCs w:val="18"/>
              </w:rPr>
              <w:t>6/26/2022 - 6/25/2023</w:t>
            </w:r>
          </w:p>
        </w:tc>
        <w:tc>
          <w:tcPr>
            <w:tcW w:w="1530" w:type="dxa"/>
            <w:tcBorders>
              <w:top w:val="single" w:sz="4" w:space="0" w:color="auto"/>
              <w:left w:val="single" w:sz="4" w:space="0" w:color="auto"/>
              <w:bottom w:val="single" w:sz="4" w:space="0" w:color="auto"/>
            </w:tcBorders>
            <w:shd w:val="clear" w:color="auto" w:fill="auto"/>
            <w:noWrap/>
            <w:vAlign w:val="center"/>
          </w:tcPr>
          <w:p w14:paraId="6A62DC14" w14:textId="77777777" w:rsidR="00AD2986" w:rsidRPr="00DD7ED4" w:rsidRDefault="00AD2986" w:rsidP="00DF7DD6">
            <w:pPr>
              <w:jc w:val="center"/>
              <w:rPr>
                <w:rFonts w:ascii="Arial" w:hAnsi="Arial" w:cs="Arial"/>
                <w:b/>
                <w:bCs/>
                <w:sz w:val="18"/>
                <w:szCs w:val="18"/>
              </w:rPr>
            </w:pPr>
            <w:r w:rsidRPr="005535D6">
              <w:rPr>
                <w:rFonts w:ascii="Arial" w:hAnsi="Arial" w:cs="Arial"/>
                <w:sz w:val="18"/>
                <w:szCs w:val="18"/>
              </w:rPr>
              <w:t>6/26</w:t>
            </w:r>
            <w:r>
              <w:rPr>
                <w:rFonts w:ascii="Arial" w:hAnsi="Arial" w:cs="Arial"/>
                <w:sz w:val="18"/>
                <w:szCs w:val="18"/>
              </w:rPr>
              <w:t>/2023 -</w:t>
            </w:r>
            <w:r w:rsidRPr="005535D6">
              <w:rPr>
                <w:rFonts w:ascii="Arial" w:hAnsi="Arial" w:cs="Arial"/>
                <w:sz w:val="18"/>
                <w:szCs w:val="18"/>
              </w:rPr>
              <w:t>6/25/202</w:t>
            </w:r>
            <w:r>
              <w:rPr>
                <w:rFonts w:ascii="Arial" w:hAnsi="Arial" w:cs="Arial"/>
                <w:sz w:val="18"/>
                <w:szCs w:val="18"/>
              </w:rPr>
              <w:t>4</w:t>
            </w:r>
          </w:p>
        </w:tc>
        <w:tc>
          <w:tcPr>
            <w:tcW w:w="1399" w:type="dxa"/>
            <w:tcBorders>
              <w:top w:val="single" w:sz="4" w:space="0" w:color="auto"/>
              <w:left w:val="single" w:sz="4" w:space="0" w:color="auto"/>
              <w:bottom w:val="single" w:sz="4" w:space="0" w:color="auto"/>
            </w:tcBorders>
            <w:vAlign w:val="center"/>
          </w:tcPr>
          <w:p w14:paraId="6DA1D822" w14:textId="77777777" w:rsidR="00AD2986" w:rsidRPr="00B360E4" w:rsidRDefault="00AD2986" w:rsidP="00DF7DD6">
            <w:pPr>
              <w:jc w:val="center"/>
              <w:rPr>
                <w:rFonts w:ascii="Arial" w:hAnsi="Arial" w:cs="Arial"/>
                <w:bCs/>
                <w:sz w:val="18"/>
                <w:szCs w:val="18"/>
              </w:rPr>
            </w:pPr>
            <w:r w:rsidRPr="00B360E4">
              <w:rPr>
                <w:rFonts w:ascii="Arial" w:hAnsi="Arial" w:cs="Arial"/>
                <w:bCs/>
                <w:sz w:val="18"/>
                <w:szCs w:val="18"/>
              </w:rPr>
              <w:t>6/26/2024 -6/25/2025</w:t>
            </w:r>
          </w:p>
        </w:tc>
      </w:tr>
      <w:tr w:rsidR="00AD2986" w:rsidRPr="00DD7ED4" w14:paraId="1F0BC5F6" w14:textId="77777777" w:rsidTr="00783BFD">
        <w:trPr>
          <w:trHeight w:val="255"/>
        </w:trPr>
        <w:tc>
          <w:tcPr>
            <w:tcW w:w="2267" w:type="dxa"/>
            <w:tcBorders>
              <w:bottom w:val="single" w:sz="4" w:space="0" w:color="auto"/>
              <w:right w:val="single" w:sz="4" w:space="0" w:color="auto"/>
            </w:tcBorders>
            <w:shd w:val="clear" w:color="auto" w:fill="auto"/>
            <w:noWrap/>
            <w:vAlign w:val="center"/>
            <w:hideMark/>
          </w:tcPr>
          <w:p w14:paraId="585F4E4D" w14:textId="3B1234CA" w:rsidR="00AD2986" w:rsidRPr="00B360E4" w:rsidRDefault="002C0AE4" w:rsidP="00DF7DD6">
            <w:pPr>
              <w:jc w:val="center"/>
              <w:rPr>
                <w:rFonts w:ascii="Arial" w:hAnsi="Arial" w:cs="Arial"/>
                <w:b/>
                <w:bCs/>
                <w:sz w:val="18"/>
                <w:szCs w:val="18"/>
              </w:rPr>
            </w:pPr>
            <w:r>
              <w:rPr>
                <w:rFonts w:ascii="Arial" w:hAnsi="Arial" w:cs="Arial"/>
                <w:b/>
                <w:bCs/>
                <w:sz w:val="18"/>
                <w:szCs w:val="18"/>
              </w:rPr>
              <w:t>Tier 5 Model Case Types</w:t>
            </w:r>
          </w:p>
        </w:tc>
        <w:tc>
          <w:tcPr>
            <w:tcW w:w="1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4BC0B4" w14:textId="77777777" w:rsidR="00AD2986" w:rsidRPr="00B360E4" w:rsidRDefault="00AD2986" w:rsidP="00DF7DD6">
            <w:pPr>
              <w:jc w:val="center"/>
              <w:rPr>
                <w:rFonts w:ascii="Arial" w:hAnsi="Arial" w:cs="Arial"/>
                <w:b/>
                <w:bCs/>
                <w:sz w:val="18"/>
                <w:szCs w:val="18"/>
              </w:rPr>
            </w:pPr>
            <w:r w:rsidRPr="00B360E4">
              <w:rPr>
                <w:rFonts w:ascii="Arial" w:hAnsi="Arial" w:cs="Arial"/>
                <w:b/>
                <w:bCs/>
                <w:sz w:val="18"/>
                <w:szCs w:val="18"/>
              </w:rPr>
              <w:t>Year 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2CA657" w14:textId="77777777" w:rsidR="00AD2986" w:rsidRPr="00B360E4" w:rsidRDefault="00AD2986" w:rsidP="00DF7DD6">
            <w:pPr>
              <w:jc w:val="center"/>
              <w:rPr>
                <w:rFonts w:ascii="Arial" w:hAnsi="Arial" w:cs="Arial"/>
                <w:b/>
                <w:bCs/>
                <w:sz w:val="18"/>
                <w:szCs w:val="18"/>
              </w:rPr>
            </w:pPr>
            <w:r w:rsidRPr="00B360E4">
              <w:rPr>
                <w:rFonts w:ascii="Arial" w:hAnsi="Arial" w:cs="Arial"/>
                <w:b/>
                <w:bCs/>
                <w:sz w:val="18"/>
                <w:szCs w:val="18"/>
              </w:rPr>
              <w:t>Year7</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F60F21" w14:textId="77777777" w:rsidR="00AD2986" w:rsidRPr="00B360E4" w:rsidRDefault="00AD2986" w:rsidP="00DF7DD6">
            <w:pPr>
              <w:jc w:val="center"/>
              <w:rPr>
                <w:rFonts w:ascii="Arial" w:hAnsi="Arial" w:cs="Arial"/>
                <w:b/>
                <w:bCs/>
                <w:sz w:val="18"/>
                <w:szCs w:val="18"/>
              </w:rPr>
            </w:pPr>
            <w:r w:rsidRPr="00B360E4">
              <w:rPr>
                <w:rFonts w:ascii="Arial" w:hAnsi="Arial" w:cs="Arial"/>
                <w:b/>
                <w:bCs/>
                <w:sz w:val="18"/>
                <w:szCs w:val="18"/>
              </w:rPr>
              <w:t>Year 8</w:t>
            </w:r>
          </w:p>
        </w:tc>
        <w:tc>
          <w:tcPr>
            <w:tcW w:w="1530" w:type="dxa"/>
            <w:tcBorders>
              <w:top w:val="single" w:sz="4" w:space="0" w:color="auto"/>
              <w:left w:val="single" w:sz="4" w:space="0" w:color="auto"/>
              <w:bottom w:val="single" w:sz="4" w:space="0" w:color="auto"/>
            </w:tcBorders>
            <w:shd w:val="clear" w:color="auto" w:fill="auto"/>
            <w:noWrap/>
            <w:vAlign w:val="center"/>
            <w:hideMark/>
          </w:tcPr>
          <w:p w14:paraId="5DAF2F51" w14:textId="77777777" w:rsidR="00AD2986" w:rsidRPr="00B360E4" w:rsidRDefault="00AD2986" w:rsidP="00DF7DD6">
            <w:pPr>
              <w:jc w:val="center"/>
              <w:rPr>
                <w:rFonts w:ascii="Arial" w:hAnsi="Arial" w:cs="Arial"/>
                <w:b/>
                <w:bCs/>
                <w:sz w:val="18"/>
                <w:szCs w:val="18"/>
              </w:rPr>
            </w:pPr>
            <w:r w:rsidRPr="00B360E4">
              <w:rPr>
                <w:rFonts w:ascii="Arial" w:hAnsi="Arial" w:cs="Arial"/>
                <w:b/>
                <w:bCs/>
                <w:sz w:val="18"/>
                <w:szCs w:val="18"/>
              </w:rPr>
              <w:t>Year 9</w:t>
            </w:r>
          </w:p>
        </w:tc>
        <w:tc>
          <w:tcPr>
            <w:tcW w:w="1399" w:type="dxa"/>
            <w:tcBorders>
              <w:top w:val="single" w:sz="4" w:space="0" w:color="auto"/>
              <w:left w:val="single" w:sz="4" w:space="0" w:color="auto"/>
              <w:bottom w:val="single" w:sz="4" w:space="0" w:color="auto"/>
            </w:tcBorders>
            <w:vAlign w:val="center"/>
          </w:tcPr>
          <w:p w14:paraId="24B71776" w14:textId="77777777" w:rsidR="00AD2986" w:rsidRPr="00DD7ED4" w:rsidRDefault="00AD2986" w:rsidP="00DF7DD6">
            <w:pPr>
              <w:jc w:val="center"/>
              <w:rPr>
                <w:rFonts w:ascii="Arial" w:hAnsi="Arial" w:cs="Arial"/>
                <w:b/>
                <w:bCs/>
                <w:sz w:val="18"/>
                <w:szCs w:val="18"/>
              </w:rPr>
            </w:pPr>
            <w:r>
              <w:rPr>
                <w:rFonts w:ascii="Arial" w:hAnsi="Arial" w:cs="Arial"/>
                <w:b/>
                <w:bCs/>
                <w:sz w:val="18"/>
                <w:szCs w:val="18"/>
              </w:rPr>
              <w:t>Year 10</w:t>
            </w:r>
          </w:p>
        </w:tc>
      </w:tr>
      <w:tr w:rsidR="00783BFD" w:rsidRPr="00DD7ED4" w14:paraId="015F8BC9" w14:textId="77777777" w:rsidTr="00783BFD">
        <w:trPr>
          <w:trHeight w:val="255"/>
        </w:trPr>
        <w:tc>
          <w:tcPr>
            <w:tcW w:w="2267" w:type="dxa"/>
            <w:tcBorders>
              <w:top w:val="single" w:sz="4" w:space="0" w:color="auto"/>
              <w:bottom w:val="single" w:sz="4" w:space="0" w:color="auto"/>
              <w:right w:val="single" w:sz="4" w:space="0" w:color="auto"/>
            </w:tcBorders>
            <w:shd w:val="clear" w:color="auto" w:fill="auto"/>
            <w:noWrap/>
            <w:vAlign w:val="center"/>
            <w:hideMark/>
          </w:tcPr>
          <w:p w14:paraId="21B63BC5" w14:textId="3E9B0655" w:rsidR="00783BFD" w:rsidRPr="00B360E4" w:rsidRDefault="00783BFD" w:rsidP="00783BFD">
            <w:pPr>
              <w:jc w:val="center"/>
              <w:rPr>
                <w:rFonts w:ascii="Arial" w:hAnsi="Arial" w:cs="Arial"/>
                <w:sz w:val="18"/>
                <w:szCs w:val="18"/>
              </w:rPr>
            </w:pPr>
            <w:r>
              <w:rPr>
                <w:rFonts w:ascii="Arial" w:hAnsi="Arial" w:cs="Arial"/>
                <w:sz w:val="18"/>
                <w:szCs w:val="18"/>
              </w:rPr>
              <w:t>BI Case Type Tier 5 (T5)</w:t>
            </w:r>
          </w:p>
        </w:tc>
        <w:tc>
          <w:tcPr>
            <w:tcW w:w="1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1FC064" w14:textId="60688A5A" w:rsidR="00783BFD" w:rsidRPr="00B360E4" w:rsidRDefault="00783BFD" w:rsidP="00783BFD">
            <w:pPr>
              <w:jc w:val="center"/>
              <w:rPr>
                <w:rFonts w:ascii="Arial" w:hAnsi="Arial" w:cs="Arial"/>
                <w:sz w:val="18"/>
                <w:szCs w:val="18"/>
              </w:rPr>
            </w:pPr>
            <w:r>
              <w:rPr>
                <w:rFonts w:ascii="Arial" w:hAnsi="Arial" w:cs="Arial"/>
                <w:color w:val="000000"/>
                <w:sz w:val="20"/>
              </w:rPr>
              <w:t>$   4,744.31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24B5A3" w14:textId="629F881D" w:rsidR="00783BFD" w:rsidRPr="00B360E4" w:rsidRDefault="00783BFD" w:rsidP="00783BFD">
            <w:pPr>
              <w:jc w:val="center"/>
              <w:rPr>
                <w:rFonts w:ascii="Arial" w:hAnsi="Arial" w:cs="Arial"/>
                <w:sz w:val="18"/>
                <w:szCs w:val="18"/>
              </w:rPr>
            </w:pPr>
            <w:r>
              <w:rPr>
                <w:rFonts w:ascii="Arial" w:hAnsi="Arial" w:cs="Arial"/>
                <w:color w:val="000000"/>
                <w:sz w:val="20"/>
              </w:rPr>
              <w:t>$   4,820.22</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590AFA" w14:textId="2FE57EB7" w:rsidR="00783BFD" w:rsidRPr="00B360E4" w:rsidRDefault="00783BFD" w:rsidP="00783BFD">
            <w:pPr>
              <w:jc w:val="center"/>
              <w:rPr>
                <w:rFonts w:ascii="Arial" w:hAnsi="Arial" w:cs="Arial"/>
                <w:sz w:val="18"/>
                <w:szCs w:val="18"/>
              </w:rPr>
            </w:pPr>
            <w:r>
              <w:rPr>
                <w:rFonts w:ascii="Arial" w:hAnsi="Arial" w:cs="Arial"/>
                <w:color w:val="000000"/>
                <w:sz w:val="20"/>
              </w:rPr>
              <w:t>$   4,897.34</w:t>
            </w:r>
          </w:p>
        </w:tc>
        <w:tc>
          <w:tcPr>
            <w:tcW w:w="1530" w:type="dxa"/>
            <w:tcBorders>
              <w:top w:val="single" w:sz="4" w:space="0" w:color="auto"/>
              <w:left w:val="single" w:sz="4" w:space="0" w:color="auto"/>
              <w:bottom w:val="single" w:sz="4" w:space="0" w:color="auto"/>
            </w:tcBorders>
            <w:shd w:val="clear" w:color="auto" w:fill="auto"/>
            <w:noWrap/>
            <w:vAlign w:val="center"/>
          </w:tcPr>
          <w:p w14:paraId="4A06EDB7" w14:textId="7DC4BDEC" w:rsidR="00783BFD" w:rsidRPr="00B360E4" w:rsidRDefault="00783BFD" w:rsidP="00783BFD">
            <w:pPr>
              <w:jc w:val="center"/>
              <w:rPr>
                <w:rFonts w:ascii="Arial" w:hAnsi="Arial" w:cs="Arial"/>
                <w:sz w:val="18"/>
                <w:szCs w:val="18"/>
              </w:rPr>
            </w:pPr>
            <w:r>
              <w:rPr>
                <w:rFonts w:ascii="Arial" w:hAnsi="Arial" w:cs="Arial"/>
                <w:color w:val="000000"/>
                <w:sz w:val="20"/>
              </w:rPr>
              <w:t>$   4,975.70</w:t>
            </w:r>
          </w:p>
        </w:tc>
        <w:tc>
          <w:tcPr>
            <w:tcW w:w="1399" w:type="dxa"/>
            <w:tcBorders>
              <w:top w:val="single" w:sz="4" w:space="0" w:color="auto"/>
              <w:left w:val="single" w:sz="4" w:space="0" w:color="auto"/>
              <w:bottom w:val="single" w:sz="4" w:space="0" w:color="auto"/>
            </w:tcBorders>
            <w:vAlign w:val="center"/>
          </w:tcPr>
          <w:p w14:paraId="06DA579B" w14:textId="2DA2DF24" w:rsidR="00783BFD" w:rsidRPr="00DD7ED4" w:rsidRDefault="00783BFD" w:rsidP="00783BFD">
            <w:pPr>
              <w:jc w:val="center"/>
              <w:rPr>
                <w:rFonts w:ascii="Arial" w:hAnsi="Arial" w:cs="Arial"/>
                <w:sz w:val="18"/>
                <w:szCs w:val="18"/>
              </w:rPr>
            </w:pPr>
            <w:r>
              <w:rPr>
                <w:rFonts w:ascii="Arial" w:hAnsi="Arial" w:cs="Arial"/>
                <w:color w:val="000000"/>
                <w:sz w:val="20"/>
              </w:rPr>
              <w:t>$   5,055.31</w:t>
            </w:r>
          </w:p>
        </w:tc>
      </w:tr>
      <w:tr w:rsidR="00783BFD" w:rsidRPr="00DD7ED4" w14:paraId="38102947" w14:textId="77777777" w:rsidTr="00783BFD">
        <w:trPr>
          <w:trHeight w:val="255"/>
        </w:trPr>
        <w:tc>
          <w:tcPr>
            <w:tcW w:w="2267" w:type="dxa"/>
            <w:tcBorders>
              <w:top w:val="single" w:sz="4" w:space="0" w:color="auto"/>
              <w:bottom w:val="single" w:sz="4" w:space="0" w:color="auto"/>
              <w:right w:val="single" w:sz="4" w:space="0" w:color="auto"/>
            </w:tcBorders>
            <w:shd w:val="clear" w:color="auto" w:fill="auto"/>
            <w:noWrap/>
            <w:vAlign w:val="center"/>
            <w:hideMark/>
          </w:tcPr>
          <w:p w14:paraId="49825385" w14:textId="4E4E41DC" w:rsidR="00783BFD" w:rsidRPr="00B360E4" w:rsidRDefault="00783BFD" w:rsidP="00783BFD">
            <w:pPr>
              <w:jc w:val="center"/>
              <w:rPr>
                <w:rFonts w:ascii="Arial" w:hAnsi="Arial" w:cs="Arial"/>
                <w:sz w:val="18"/>
                <w:szCs w:val="18"/>
              </w:rPr>
            </w:pPr>
            <w:r>
              <w:rPr>
                <w:rFonts w:ascii="Arial" w:hAnsi="Arial" w:cs="Arial"/>
                <w:sz w:val="18"/>
                <w:szCs w:val="18"/>
              </w:rPr>
              <w:t>BI Case Type Tier 5 R (T5R)</w:t>
            </w:r>
          </w:p>
        </w:tc>
        <w:tc>
          <w:tcPr>
            <w:tcW w:w="1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CAE352" w14:textId="3683425E" w:rsidR="00783BFD" w:rsidRPr="00B360E4" w:rsidRDefault="00783BFD" w:rsidP="00783BFD">
            <w:pPr>
              <w:jc w:val="center"/>
              <w:rPr>
                <w:rFonts w:ascii="Arial" w:hAnsi="Arial" w:cs="Arial"/>
                <w:sz w:val="18"/>
                <w:szCs w:val="18"/>
              </w:rPr>
            </w:pPr>
            <w:r>
              <w:rPr>
                <w:rFonts w:ascii="Arial" w:hAnsi="Arial" w:cs="Arial"/>
                <w:color w:val="000000"/>
                <w:sz w:val="20"/>
              </w:rPr>
              <w:t>$   3,037.36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7F831A" w14:textId="13B90EA1" w:rsidR="00783BFD" w:rsidRPr="00B360E4" w:rsidRDefault="00783BFD" w:rsidP="00783BFD">
            <w:pPr>
              <w:jc w:val="center"/>
              <w:rPr>
                <w:rFonts w:ascii="Arial" w:hAnsi="Arial" w:cs="Arial"/>
                <w:sz w:val="18"/>
                <w:szCs w:val="18"/>
              </w:rPr>
            </w:pPr>
            <w:r>
              <w:rPr>
                <w:rFonts w:ascii="Arial" w:hAnsi="Arial" w:cs="Arial"/>
                <w:color w:val="000000"/>
                <w:sz w:val="20"/>
              </w:rPr>
              <w:t>$   3,085.96</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D54CC6" w14:textId="7AF6EC60" w:rsidR="00783BFD" w:rsidRPr="00B360E4" w:rsidRDefault="00783BFD" w:rsidP="00783BFD">
            <w:pPr>
              <w:jc w:val="center"/>
              <w:rPr>
                <w:rFonts w:ascii="Arial" w:hAnsi="Arial" w:cs="Arial"/>
                <w:sz w:val="18"/>
                <w:szCs w:val="18"/>
              </w:rPr>
            </w:pPr>
            <w:r>
              <w:rPr>
                <w:rFonts w:ascii="Arial" w:hAnsi="Arial" w:cs="Arial"/>
                <w:color w:val="000000"/>
                <w:sz w:val="20"/>
              </w:rPr>
              <w:t>$   3,135.33</w:t>
            </w:r>
          </w:p>
        </w:tc>
        <w:tc>
          <w:tcPr>
            <w:tcW w:w="1530" w:type="dxa"/>
            <w:tcBorders>
              <w:top w:val="single" w:sz="4" w:space="0" w:color="auto"/>
              <w:left w:val="single" w:sz="4" w:space="0" w:color="auto"/>
              <w:bottom w:val="single" w:sz="4" w:space="0" w:color="auto"/>
            </w:tcBorders>
            <w:shd w:val="clear" w:color="auto" w:fill="auto"/>
            <w:noWrap/>
            <w:vAlign w:val="center"/>
          </w:tcPr>
          <w:p w14:paraId="04EEF09F" w14:textId="705A3963" w:rsidR="00783BFD" w:rsidRPr="00B360E4" w:rsidRDefault="00783BFD" w:rsidP="00783BFD">
            <w:pPr>
              <w:jc w:val="center"/>
              <w:rPr>
                <w:rFonts w:ascii="Arial" w:hAnsi="Arial" w:cs="Arial"/>
                <w:sz w:val="18"/>
                <w:szCs w:val="18"/>
              </w:rPr>
            </w:pPr>
            <w:r>
              <w:rPr>
                <w:rFonts w:ascii="Arial" w:hAnsi="Arial" w:cs="Arial"/>
                <w:color w:val="000000"/>
                <w:sz w:val="20"/>
              </w:rPr>
              <w:t>$   3,185.50</w:t>
            </w:r>
          </w:p>
        </w:tc>
        <w:tc>
          <w:tcPr>
            <w:tcW w:w="1399" w:type="dxa"/>
            <w:tcBorders>
              <w:top w:val="single" w:sz="4" w:space="0" w:color="auto"/>
              <w:left w:val="single" w:sz="4" w:space="0" w:color="auto"/>
              <w:bottom w:val="single" w:sz="4" w:space="0" w:color="auto"/>
            </w:tcBorders>
            <w:vAlign w:val="center"/>
          </w:tcPr>
          <w:p w14:paraId="5D91A913" w14:textId="6E7B5267" w:rsidR="00783BFD" w:rsidRPr="00DD7ED4" w:rsidRDefault="00783BFD" w:rsidP="00783BFD">
            <w:pPr>
              <w:jc w:val="center"/>
              <w:rPr>
                <w:rFonts w:ascii="Arial" w:hAnsi="Arial" w:cs="Arial"/>
                <w:sz w:val="18"/>
                <w:szCs w:val="18"/>
              </w:rPr>
            </w:pPr>
            <w:r>
              <w:rPr>
                <w:rFonts w:ascii="Arial" w:hAnsi="Arial" w:cs="Arial"/>
                <w:color w:val="000000"/>
                <w:sz w:val="20"/>
              </w:rPr>
              <w:t>$   3,236.47</w:t>
            </w:r>
          </w:p>
        </w:tc>
      </w:tr>
      <w:tr w:rsidR="00783BFD" w:rsidRPr="00DD7ED4" w14:paraId="48C8DC4B" w14:textId="77777777" w:rsidTr="00783BFD">
        <w:trPr>
          <w:trHeight w:val="255"/>
        </w:trPr>
        <w:tc>
          <w:tcPr>
            <w:tcW w:w="2267" w:type="dxa"/>
            <w:tcBorders>
              <w:top w:val="single" w:sz="4" w:space="0" w:color="auto"/>
              <w:bottom w:val="single" w:sz="4" w:space="0" w:color="auto"/>
              <w:right w:val="single" w:sz="4" w:space="0" w:color="auto"/>
            </w:tcBorders>
            <w:shd w:val="clear" w:color="auto" w:fill="auto"/>
            <w:noWrap/>
            <w:vAlign w:val="center"/>
            <w:hideMark/>
          </w:tcPr>
          <w:p w14:paraId="5F0C476E" w14:textId="0D84CB8D" w:rsidR="00783BFD" w:rsidRPr="00B360E4" w:rsidRDefault="00783BFD" w:rsidP="00783BFD">
            <w:pPr>
              <w:jc w:val="center"/>
              <w:rPr>
                <w:rFonts w:ascii="Arial" w:hAnsi="Arial" w:cs="Arial"/>
                <w:sz w:val="18"/>
                <w:szCs w:val="18"/>
              </w:rPr>
            </w:pPr>
            <w:r>
              <w:rPr>
                <w:rFonts w:ascii="Arial" w:hAnsi="Arial" w:cs="Arial"/>
                <w:sz w:val="18"/>
                <w:szCs w:val="18"/>
              </w:rPr>
              <w:t>BI Case Type Tier 4 (T4)</w:t>
            </w:r>
          </w:p>
        </w:tc>
        <w:tc>
          <w:tcPr>
            <w:tcW w:w="1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1D4177" w14:textId="6597A815" w:rsidR="00783BFD" w:rsidRPr="00B360E4" w:rsidRDefault="00783BFD" w:rsidP="00783BFD">
            <w:pPr>
              <w:jc w:val="center"/>
              <w:rPr>
                <w:rFonts w:ascii="Arial" w:hAnsi="Arial" w:cs="Arial"/>
                <w:sz w:val="18"/>
                <w:szCs w:val="18"/>
              </w:rPr>
            </w:pPr>
            <w:r>
              <w:rPr>
                <w:rFonts w:ascii="Arial" w:hAnsi="Arial" w:cs="Arial"/>
                <w:color w:val="000000"/>
                <w:sz w:val="20"/>
              </w:rPr>
              <w:t>$   3,953.47</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6571C1" w14:textId="22621C57" w:rsidR="00783BFD" w:rsidRPr="00B360E4" w:rsidRDefault="00783BFD" w:rsidP="00783BFD">
            <w:pPr>
              <w:jc w:val="center"/>
              <w:rPr>
                <w:rFonts w:ascii="Arial" w:hAnsi="Arial" w:cs="Arial"/>
                <w:sz w:val="18"/>
                <w:szCs w:val="18"/>
              </w:rPr>
            </w:pPr>
            <w:r>
              <w:rPr>
                <w:rFonts w:ascii="Arial" w:hAnsi="Arial" w:cs="Arial"/>
                <w:color w:val="000000"/>
                <w:sz w:val="20"/>
              </w:rPr>
              <w:t>$   4,016.73</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C9FF50" w14:textId="1967A291" w:rsidR="00783BFD" w:rsidRPr="00B360E4" w:rsidRDefault="00783BFD" w:rsidP="00783BFD">
            <w:pPr>
              <w:jc w:val="center"/>
              <w:rPr>
                <w:rFonts w:ascii="Arial" w:hAnsi="Arial" w:cs="Arial"/>
                <w:sz w:val="18"/>
                <w:szCs w:val="18"/>
              </w:rPr>
            </w:pPr>
            <w:r>
              <w:rPr>
                <w:rFonts w:ascii="Arial" w:hAnsi="Arial" w:cs="Arial"/>
                <w:color w:val="000000"/>
                <w:sz w:val="20"/>
              </w:rPr>
              <w:t>$   4,080.99</w:t>
            </w:r>
          </w:p>
        </w:tc>
        <w:tc>
          <w:tcPr>
            <w:tcW w:w="1530" w:type="dxa"/>
            <w:tcBorders>
              <w:top w:val="single" w:sz="4" w:space="0" w:color="auto"/>
              <w:left w:val="single" w:sz="4" w:space="0" w:color="auto"/>
              <w:bottom w:val="single" w:sz="4" w:space="0" w:color="auto"/>
            </w:tcBorders>
            <w:shd w:val="clear" w:color="auto" w:fill="auto"/>
            <w:noWrap/>
            <w:vAlign w:val="center"/>
          </w:tcPr>
          <w:p w14:paraId="24545FD4" w14:textId="6964895C" w:rsidR="00783BFD" w:rsidRPr="00B360E4" w:rsidRDefault="00783BFD" w:rsidP="00783BFD">
            <w:pPr>
              <w:jc w:val="center"/>
              <w:rPr>
                <w:rFonts w:ascii="Arial" w:hAnsi="Arial" w:cs="Arial"/>
                <w:sz w:val="18"/>
                <w:szCs w:val="18"/>
              </w:rPr>
            </w:pPr>
            <w:r>
              <w:rPr>
                <w:rFonts w:ascii="Arial" w:hAnsi="Arial" w:cs="Arial"/>
                <w:color w:val="000000"/>
                <w:sz w:val="20"/>
              </w:rPr>
              <w:t>$   4,146.29</w:t>
            </w:r>
          </w:p>
        </w:tc>
        <w:tc>
          <w:tcPr>
            <w:tcW w:w="1399" w:type="dxa"/>
            <w:tcBorders>
              <w:top w:val="single" w:sz="4" w:space="0" w:color="auto"/>
              <w:left w:val="single" w:sz="4" w:space="0" w:color="auto"/>
              <w:bottom w:val="single" w:sz="4" w:space="0" w:color="auto"/>
            </w:tcBorders>
            <w:vAlign w:val="center"/>
          </w:tcPr>
          <w:p w14:paraId="53ED1198" w14:textId="1A242BD5" w:rsidR="00783BFD" w:rsidRPr="00DD7ED4" w:rsidRDefault="00783BFD" w:rsidP="00783BFD">
            <w:pPr>
              <w:jc w:val="center"/>
              <w:rPr>
                <w:rFonts w:ascii="Arial" w:hAnsi="Arial" w:cs="Arial"/>
                <w:sz w:val="18"/>
                <w:szCs w:val="18"/>
              </w:rPr>
            </w:pPr>
            <w:r>
              <w:rPr>
                <w:rFonts w:ascii="Arial" w:hAnsi="Arial" w:cs="Arial"/>
                <w:color w:val="000000"/>
                <w:sz w:val="20"/>
              </w:rPr>
              <w:t>$   4,212.63</w:t>
            </w:r>
          </w:p>
        </w:tc>
      </w:tr>
      <w:tr w:rsidR="00783BFD" w:rsidRPr="00DD7ED4" w14:paraId="6E220D06" w14:textId="77777777" w:rsidTr="00783BFD">
        <w:trPr>
          <w:trHeight w:val="255"/>
        </w:trPr>
        <w:tc>
          <w:tcPr>
            <w:tcW w:w="2267" w:type="dxa"/>
            <w:tcBorders>
              <w:top w:val="single" w:sz="4" w:space="0" w:color="auto"/>
              <w:bottom w:val="single" w:sz="4" w:space="0" w:color="auto"/>
              <w:right w:val="single" w:sz="4" w:space="0" w:color="auto"/>
            </w:tcBorders>
            <w:shd w:val="clear" w:color="auto" w:fill="auto"/>
            <w:noWrap/>
            <w:vAlign w:val="center"/>
            <w:hideMark/>
          </w:tcPr>
          <w:p w14:paraId="5CB80E8C" w14:textId="2811155F" w:rsidR="00783BFD" w:rsidRPr="00B360E4" w:rsidRDefault="00783BFD" w:rsidP="00783BFD">
            <w:pPr>
              <w:jc w:val="center"/>
              <w:rPr>
                <w:rFonts w:ascii="Arial" w:hAnsi="Arial" w:cs="Arial"/>
                <w:sz w:val="18"/>
                <w:szCs w:val="18"/>
              </w:rPr>
            </w:pPr>
            <w:r>
              <w:rPr>
                <w:rFonts w:ascii="Arial" w:hAnsi="Arial" w:cs="Arial"/>
                <w:sz w:val="18"/>
                <w:szCs w:val="18"/>
              </w:rPr>
              <w:t>BI Case Type Tier 4R (T4R)</w:t>
            </w:r>
          </w:p>
        </w:tc>
        <w:tc>
          <w:tcPr>
            <w:tcW w:w="14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1300E1" w14:textId="642549C7" w:rsidR="00783BFD" w:rsidRPr="00B360E4" w:rsidRDefault="00783BFD" w:rsidP="00783BFD">
            <w:pPr>
              <w:jc w:val="center"/>
              <w:rPr>
                <w:rFonts w:ascii="Arial" w:hAnsi="Arial" w:cs="Arial"/>
                <w:sz w:val="18"/>
                <w:szCs w:val="18"/>
              </w:rPr>
            </w:pPr>
            <w:r>
              <w:rPr>
                <w:rFonts w:ascii="Arial" w:hAnsi="Arial" w:cs="Arial"/>
                <w:color w:val="000000"/>
                <w:sz w:val="20"/>
              </w:rPr>
              <w:t>$   2,583.54</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15806C" w14:textId="686932D3" w:rsidR="00783BFD" w:rsidRPr="00B360E4" w:rsidRDefault="00783BFD" w:rsidP="00783BFD">
            <w:pPr>
              <w:jc w:val="center"/>
              <w:rPr>
                <w:rFonts w:ascii="Arial" w:hAnsi="Arial" w:cs="Arial"/>
                <w:sz w:val="18"/>
                <w:szCs w:val="18"/>
              </w:rPr>
            </w:pPr>
            <w:r>
              <w:rPr>
                <w:rFonts w:ascii="Arial" w:hAnsi="Arial" w:cs="Arial"/>
                <w:color w:val="000000"/>
                <w:sz w:val="20"/>
              </w:rPr>
              <w:t>$   2,624.88</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EC6A0D" w14:textId="094B6E69" w:rsidR="00783BFD" w:rsidRPr="00B360E4" w:rsidRDefault="00783BFD" w:rsidP="00783BFD">
            <w:pPr>
              <w:jc w:val="center"/>
              <w:rPr>
                <w:rFonts w:ascii="Arial" w:hAnsi="Arial" w:cs="Arial"/>
                <w:sz w:val="18"/>
                <w:szCs w:val="18"/>
              </w:rPr>
            </w:pPr>
            <w:r>
              <w:rPr>
                <w:rFonts w:ascii="Arial" w:hAnsi="Arial" w:cs="Arial"/>
                <w:color w:val="000000"/>
                <w:sz w:val="20"/>
              </w:rPr>
              <w:t>$   2,666.87</w:t>
            </w:r>
          </w:p>
        </w:tc>
        <w:tc>
          <w:tcPr>
            <w:tcW w:w="1530" w:type="dxa"/>
            <w:tcBorders>
              <w:top w:val="single" w:sz="4" w:space="0" w:color="auto"/>
              <w:left w:val="single" w:sz="4" w:space="0" w:color="auto"/>
              <w:bottom w:val="single" w:sz="4" w:space="0" w:color="auto"/>
            </w:tcBorders>
            <w:shd w:val="clear" w:color="auto" w:fill="auto"/>
            <w:noWrap/>
            <w:vAlign w:val="center"/>
          </w:tcPr>
          <w:p w14:paraId="4FAD651D" w14:textId="3C9308BA" w:rsidR="00783BFD" w:rsidRPr="00B360E4" w:rsidRDefault="00783BFD" w:rsidP="00783BFD">
            <w:pPr>
              <w:jc w:val="center"/>
              <w:rPr>
                <w:rFonts w:ascii="Arial" w:hAnsi="Arial" w:cs="Arial"/>
                <w:sz w:val="18"/>
                <w:szCs w:val="18"/>
              </w:rPr>
            </w:pPr>
            <w:r>
              <w:rPr>
                <w:rFonts w:ascii="Arial" w:hAnsi="Arial" w:cs="Arial"/>
                <w:color w:val="000000"/>
                <w:sz w:val="20"/>
              </w:rPr>
              <w:t>$   2,709.54</w:t>
            </w:r>
          </w:p>
        </w:tc>
        <w:tc>
          <w:tcPr>
            <w:tcW w:w="1399" w:type="dxa"/>
            <w:tcBorders>
              <w:top w:val="single" w:sz="4" w:space="0" w:color="auto"/>
              <w:left w:val="single" w:sz="4" w:space="0" w:color="auto"/>
              <w:bottom w:val="single" w:sz="4" w:space="0" w:color="auto"/>
            </w:tcBorders>
            <w:vAlign w:val="center"/>
          </w:tcPr>
          <w:p w14:paraId="4A0CF50F" w14:textId="166CA534" w:rsidR="00783BFD" w:rsidRPr="00DD7ED4" w:rsidRDefault="00783BFD" w:rsidP="00783BFD">
            <w:pPr>
              <w:jc w:val="center"/>
              <w:rPr>
                <w:rFonts w:ascii="Arial" w:hAnsi="Arial" w:cs="Arial"/>
                <w:sz w:val="18"/>
                <w:szCs w:val="18"/>
              </w:rPr>
            </w:pPr>
            <w:r>
              <w:rPr>
                <w:rFonts w:ascii="Arial" w:hAnsi="Arial" w:cs="Arial"/>
                <w:color w:val="000000"/>
                <w:sz w:val="20"/>
              </w:rPr>
              <w:t>$   2,752.90</w:t>
            </w:r>
          </w:p>
        </w:tc>
      </w:tr>
      <w:tr w:rsidR="00783BFD" w:rsidRPr="00DD7ED4" w14:paraId="38B228D5" w14:textId="77777777" w:rsidTr="00783BFD">
        <w:trPr>
          <w:trHeight w:val="255"/>
        </w:trPr>
        <w:tc>
          <w:tcPr>
            <w:tcW w:w="2267" w:type="dxa"/>
            <w:tcBorders>
              <w:top w:val="single" w:sz="4" w:space="0" w:color="auto"/>
              <w:bottom w:val="single" w:sz="4" w:space="0" w:color="auto"/>
              <w:right w:val="single" w:sz="4" w:space="0" w:color="auto"/>
            </w:tcBorders>
            <w:shd w:val="clear" w:color="auto" w:fill="auto"/>
            <w:noWrap/>
            <w:vAlign w:val="center"/>
            <w:hideMark/>
          </w:tcPr>
          <w:p w14:paraId="2B5A9172" w14:textId="6A33F9B9" w:rsidR="00783BFD" w:rsidRPr="00B360E4" w:rsidRDefault="00783BFD" w:rsidP="00783BFD">
            <w:pPr>
              <w:jc w:val="center"/>
              <w:rPr>
                <w:rFonts w:ascii="Arial" w:hAnsi="Arial" w:cs="Arial"/>
                <w:sz w:val="18"/>
                <w:szCs w:val="18"/>
              </w:rPr>
            </w:pPr>
            <w:r>
              <w:rPr>
                <w:rFonts w:ascii="Arial" w:hAnsi="Arial" w:cs="Arial"/>
                <w:sz w:val="18"/>
                <w:szCs w:val="18"/>
              </w:rPr>
              <w:t xml:space="preserve">BI </w:t>
            </w:r>
            <w:r w:rsidRPr="00BC0ED3">
              <w:rPr>
                <w:rFonts w:ascii="Arial" w:hAnsi="Arial" w:cs="Arial"/>
                <w:sz w:val="18"/>
                <w:szCs w:val="18"/>
              </w:rPr>
              <w:t xml:space="preserve">Case Type Tier </w:t>
            </w:r>
            <w:r>
              <w:rPr>
                <w:rFonts w:ascii="Arial" w:hAnsi="Arial" w:cs="Arial"/>
                <w:sz w:val="18"/>
                <w:szCs w:val="18"/>
              </w:rPr>
              <w:t>3 (T3)</w:t>
            </w:r>
          </w:p>
        </w:tc>
        <w:tc>
          <w:tcPr>
            <w:tcW w:w="14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8A9C67" w14:textId="73C637A7" w:rsidR="00783BFD" w:rsidRPr="00B360E4" w:rsidRDefault="00783BFD" w:rsidP="00783BFD">
            <w:pPr>
              <w:jc w:val="center"/>
              <w:rPr>
                <w:rFonts w:ascii="Arial" w:hAnsi="Arial" w:cs="Arial"/>
                <w:sz w:val="18"/>
                <w:szCs w:val="18"/>
              </w:rPr>
            </w:pPr>
            <w:r>
              <w:rPr>
                <w:rFonts w:ascii="Arial" w:hAnsi="Arial" w:cs="Arial"/>
                <w:color w:val="000000"/>
                <w:sz w:val="20"/>
              </w:rPr>
              <w:t>$   2,175.61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9EFB06" w14:textId="67D54107" w:rsidR="00783BFD" w:rsidRPr="00B360E4" w:rsidRDefault="00783BFD" w:rsidP="00783BFD">
            <w:pPr>
              <w:jc w:val="center"/>
              <w:rPr>
                <w:rFonts w:ascii="Arial" w:hAnsi="Arial" w:cs="Arial"/>
                <w:sz w:val="18"/>
                <w:szCs w:val="18"/>
              </w:rPr>
            </w:pPr>
            <w:r>
              <w:rPr>
                <w:rFonts w:ascii="Arial" w:hAnsi="Arial" w:cs="Arial"/>
                <w:color w:val="000000"/>
                <w:sz w:val="20"/>
              </w:rPr>
              <w:t>$   2,210.42</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110CB0" w14:textId="768DCEB3" w:rsidR="00783BFD" w:rsidRPr="00B360E4" w:rsidRDefault="00783BFD" w:rsidP="00783BFD">
            <w:pPr>
              <w:jc w:val="center"/>
              <w:rPr>
                <w:rFonts w:ascii="Arial" w:hAnsi="Arial" w:cs="Arial"/>
                <w:sz w:val="18"/>
                <w:szCs w:val="18"/>
              </w:rPr>
            </w:pPr>
            <w:r>
              <w:rPr>
                <w:rFonts w:ascii="Arial" w:hAnsi="Arial" w:cs="Arial"/>
                <w:color w:val="000000"/>
                <w:sz w:val="20"/>
              </w:rPr>
              <w:t>$   2,245.79</w:t>
            </w:r>
          </w:p>
        </w:tc>
        <w:tc>
          <w:tcPr>
            <w:tcW w:w="1530" w:type="dxa"/>
            <w:tcBorders>
              <w:top w:val="single" w:sz="4" w:space="0" w:color="auto"/>
              <w:left w:val="single" w:sz="4" w:space="0" w:color="auto"/>
              <w:bottom w:val="single" w:sz="4" w:space="0" w:color="auto"/>
            </w:tcBorders>
            <w:shd w:val="clear" w:color="auto" w:fill="auto"/>
            <w:noWrap/>
            <w:vAlign w:val="center"/>
          </w:tcPr>
          <w:p w14:paraId="7B20B159" w14:textId="5A858B98" w:rsidR="00783BFD" w:rsidRPr="00B360E4" w:rsidRDefault="00783BFD" w:rsidP="00783BFD">
            <w:pPr>
              <w:jc w:val="center"/>
              <w:rPr>
                <w:rFonts w:ascii="Arial" w:hAnsi="Arial" w:cs="Arial"/>
                <w:sz w:val="18"/>
                <w:szCs w:val="18"/>
              </w:rPr>
            </w:pPr>
            <w:r>
              <w:rPr>
                <w:rFonts w:ascii="Arial" w:hAnsi="Arial" w:cs="Arial"/>
                <w:color w:val="000000"/>
                <w:sz w:val="20"/>
              </w:rPr>
              <w:t>$   2,281.72</w:t>
            </w:r>
          </w:p>
        </w:tc>
        <w:tc>
          <w:tcPr>
            <w:tcW w:w="1399" w:type="dxa"/>
            <w:tcBorders>
              <w:top w:val="single" w:sz="4" w:space="0" w:color="auto"/>
              <w:left w:val="single" w:sz="4" w:space="0" w:color="auto"/>
              <w:bottom w:val="single" w:sz="4" w:space="0" w:color="auto"/>
            </w:tcBorders>
            <w:vAlign w:val="center"/>
          </w:tcPr>
          <w:p w14:paraId="30409573" w14:textId="207F4FB3" w:rsidR="00783BFD" w:rsidRPr="00DD7ED4" w:rsidRDefault="00783BFD" w:rsidP="00783BFD">
            <w:pPr>
              <w:jc w:val="center"/>
              <w:rPr>
                <w:rFonts w:ascii="Arial" w:hAnsi="Arial" w:cs="Arial"/>
                <w:sz w:val="18"/>
                <w:szCs w:val="18"/>
              </w:rPr>
            </w:pPr>
            <w:r>
              <w:rPr>
                <w:rFonts w:ascii="Arial" w:hAnsi="Arial" w:cs="Arial"/>
                <w:color w:val="000000"/>
                <w:sz w:val="20"/>
              </w:rPr>
              <w:t>$   2,318.23</w:t>
            </w:r>
          </w:p>
        </w:tc>
      </w:tr>
      <w:tr w:rsidR="00783BFD" w:rsidRPr="00DD7ED4" w14:paraId="29252098" w14:textId="77777777" w:rsidTr="00783BFD">
        <w:trPr>
          <w:trHeight w:val="255"/>
        </w:trPr>
        <w:tc>
          <w:tcPr>
            <w:tcW w:w="2267" w:type="dxa"/>
            <w:tcBorders>
              <w:top w:val="single" w:sz="4" w:space="0" w:color="auto"/>
              <w:bottom w:val="single" w:sz="4" w:space="0" w:color="auto"/>
              <w:right w:val="single" w:sz="4" w:space="0" w:color="auto"/>
            </w:tcBorders>
            <w:shd w:val="clear" w:color="auto" w:fill="auto"/>
            <w:noWrap/>
            <w:vAlign w:val="center"/>
          </w:tcPr>
          <w:p w14:paraId="25D534DE" w14:textId="497860CB" w:rsidR="00783BFD" w:rsidRPr="00B360E4" w:rsidRDefault="00783BFD" w:rsidP="00783BFD">
            <w:pPr>
              <w:jc w:val="center"/>
              <w:rPr>
                <w:rFonts w:ascii="Arial" w:hAnsi="Arial" w:cs="Arial"/>
                <w:sz w:val="18"/>
                <w:szCs w:val="18"/>
              </w:rPr>
            </w:pPr>
            <w:r>
              <w:rPr>
                <w:rFonts w:ascii="Arial" w:hAnsi="Arial" w:cs="Arial"/>
                <w:sz w:val="18"/>
                <w:szCs w:val="18"/>
              </w:rPr>
              <w:t xml:space="preserve">BI </w:t>
            </w:r>
            <w:r w:rsidRPr="00BC0ED3">
              <w:rPr>
                <w:rFonts w:ascii="Arial" w:hAnsi="Arial" w:cs="Arial"/>
                <w:sz w:val="18"/>
                <w:szCs w:val="18"/>
              </w:rPr>
              <w:t xml:space="preserve">Case Type Tier </w:t>
            </w:r>
            <w:r>
              <w:rPr>
                <w:rFonts w:ascii="Arial" w:hAnsi="Arial" w:cs="Arial"/>
                <w:sz w:val="18"/>
                <w:szCs w:val="18"/>
              </w:rPr>
              <w:t>3R (T3R)</w:t>
            </w:r>
          </w:p>
        </w:tc>
        <w:tc>
          <w:tcPr>
            <w:tcW w:w="14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59F90B" w14:textId="5F6444B1" w:rsidR="00783BFD" w:rsidRPr="00B360E4" w:rsidRDefault="00783BFD" w:rsidP="00783BFD">
            <w:pPr>
              <w:jc w:val="center"/>
              <w:rPr>
                <w:rFonts w:ascii="Arial" w:hAnsi="Arial" w:cs="Arial"/>
                <w:sz w:val="18"/>
                <w:szCs w:val="18"/>
              </w:rPr>
            </w:pPr>
            <w:r>
              <w:rPr>
                <w:rFonts w:ascii="Arial" w:hAnsi="Arial" w:cs="Arial"/>
                <w:color w:val="000000"/>
                <w:sz w:val="20"/>
              </w:rPr>
              <w:t>$   1,700.85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B41761" w14:textId="4D4B0620" w:rsidR="00783BFD" w:rsidRPr="00B360E4" w:rsidRDefault="00783BFD" w:rsidP="00783BFD">
            <w:pPr>
              <w:jc w:val="center"/>
              <w:rPr>
                <w:rFonts w:ascii="Arial" w:hAnsi="Arial" w:cs="Arial"/>
                <w:sz w:val="18"/>
                <w:szCs w:val="18"/>
              </w:rPr>
            </w:pPr>
            <w:r>
              <w:rPr>
                <w:rFonts w:ascii="Arial" w:hAnsi="Arial" w:cs="Arial"/>
                <w:color w:val="000000"/>
                <w:sz w:val="20"/>
              </w:rPr>
              <w:t>$   1,728.06</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F1ABCB" w14:textId="1A3086DD" w:rsidR="00783BFD" w:rsidRPr="00B360E4" w:rsidRDefault="00783BFD" w:rsidP="00783BFD">
            <w:pPr>
              <w:jc w:val="center"/>
              <w:rPr>
                <w:rFonts w:ascii="Arial" w:hAnsi="Arial" w:cs="Arial"/>
                <w:sz w:val="18"/>
                <w:szCs w:val="18"/>
              </w:rPr>
            </w:pPr>
            <w:r>
              <w:rPr>
                <w:rFonts w:ascii="Arial" w:hAnsi="Arial" w:cs="Arial"/>
                <w:color w:val="000000"/>
                <w:sz w:val="20"/>
              </w:rPr>
              <w:t>$   1,755.71</w:t>
            </w:r>
          </w:p>
        </w:tc>
        <w:tc>
          <w:tcPr>
            <w:tcW w:w="1530" w:type="dxa"/>
            <w:tcBorders>
              <w:top w:val="single" w:sz="4" w:space="0" w:color="auto"/>
              <w:left w:val="single" w:sz="4" w:space="0" w:color="auto"/>
              <w:bottom w:val="single" w:sz="4" w:space="0" w:color="auto"/>
            </w:tcBorders>
            <w:shd w:val="clear" w:color="auto" w:fill="auto"/>
            <w:noWrap/>
            <w:vAlign w:val="center"/>
          </w:tcPr>
          <w:p w14:paraId="6E58767E" w14:textId="2900DDCB" w:rsidR="00783BFD" w:rsidRPr="00B360E4" w:rsidRDefault="00783BFD" w:rsidP="00783BFD">
            <w:pPr>
              <w:jc w:val="center"/>
              <w:rPr>
                <w:rFonts w:ascii="Arial" w:hAnsi="Arial" w:cs="Arial"/>
                <w:sz w:val="18"/>
                <w:szCs w:val="18"/>
              </w:rPr>
            </w:pPr>
            <w:r>
              <w:rPr>
                <w:rFonts w:ascii="Arial" w:hAnsi="Arial" w:cs="Arial"/>
                <w:color w:val="000000"/>
                <w:sz w:val="20"/>
              </w:rPr>
              <w:t>$   1,783.80</w:t>
            </w:r>
          </w:p>
        </w:tc>
        <w:tc>
          <w:tcPr>
            <w:tcW w:w="1399" w:type="dxa"/>
            <w:tcBorders>
              <w:top w:val="single" w:sz="4" w:space="0" w:color="auto"/>
              <w:left w:val="single" w:sz="4" w:space="0" w:color="auto"/>
              <w:bottom w:val="single" w:sz="4" w:space="0" w:color="auto"/>
            </w:tcBorders>
            <w:vAlign w:val="center"/>
          </w:tcPr>
          <w:p w14:paraId="52C6A141" w14:textId="1A32AD3B" w:rsidR="00783BFD" w:rsidRPr="00DD7ED4" w:rsidRDefault="00783BFD" w:rsidP="00783BFD">
            <w:pPr>
              <w:jc w:val="center"/>
              <w:rPr>
                <w:rFonts w:ascii="Arial" w:hAnsi="Arial" w:cs="Arial"/>
                <w:sz w:val="18"/>
                <w:szCs w:val="18"/>
              </w:rPr>
            </w:pPr>
            <w:r>
              <w:rPr>
                <w:rFonts w:ascii="Arial" w:hAnsi="Arial" w:cs="Arial"/>
                <w:color w:val="000000"/>
                <w:sz w:val="20"/>
              </w:rPr>
              <w:t>$   1,812.34</w:t>
            </w:r>
          </w:p>
        </w:tc>
      </w:tr>
      <w:tr w:rsidR="00783BFD" w:rsidRPr="00DD7ED4" w14:paraId="677F5E39" w14:textId="77777777" w:rsidTr="00783BFD">
        <w:trPr>
          <w:trHeight w:val="255"/>
        </w:trPr>
        <w:tc>
          <w:tcPr>
            <w:tcW w:w="2267" w:type="dxa"/>
            <w:tcBorders>
              <w:top w:val="single" w:sz="4" w:space="0" w:color="auto"/>
              <w:bottom w:val="single" w:sz="4" w:space="0" w:color="auto"/>
              <w:right w:val="single" w:sz="4" w:space="0" w:color="auto"/>
            </w:tcBorders>
            <w:shd w:val="clear" w:color="auto" w:fill="auto"/>
            <w:noWrap/>
            <w:vAlign w:val="center"/>
          </w:tcPr>
          <w:p w14:paraId="106022DD" w14:textId="4AE26388" w:rsidR="00783BFD" w:rsidRPr="00B360E4" w:rsidRDefault="00783BFD" w:rsidP="00783BFD">
            <w:pPr>
              <w:jc w:val="center"/>
              <w:rPr>
                <w:rFonts w:ascii="Arial" w:hAnsi="Arial" w:cs="Arial"/>
                <w:sz w:val="18"/>
                <w:szCs w:val="18"/>
              </w:rPr>
            </w:pPr>
            <w:r>
              <w:rPr>
                <w:rFonts w:ascii="Arial" w:hAnsi="Arial" w:cs="Arial"/>
                <w:sz w:val="18"/>
                <w:szCs w:val="18"/>
              </w:rPr>
              <w:t xml:space="preserve">BI </w:t>
            </w:r>
            <w:r w:rsidRPr="00BC0ED3">
              <w:rPr>
                <w:rFonts w:ascii="Arial" w:hAnsi="Arial" w:cs="Arial"/>
                <w:sz w:val="18"/>
                <w:szCs w:val="18"/>
              </w:rPr>
              <w:t>Case Type Tier</w:t>
            </w:r>
            <w:r>
              <w:rPr>
                <w:rFonts w:ascii="Arial" w:hAnsi="Arial" w:cs="Arial"/>
                <w:sz w:val="18"/>
                <w:szCs w:val="18"/>
              </w:rPr>
              <w:t xml:space="preserve"> 2S</w:t>
            </w:r>
            <w:r w:rsidRPr="00BC0ED3">
              <w:rPr>
                <w:rFonts w:ascii="Arial" w:hAnsi="Arial" w:cs="Arial"/>
                <w:sz w:val="18"/>
                <w:szCs w:val="18"/>
              </w:rPr>
              <w:t xml:space="preserve">  </w:t>
            </w:r>
            <w:r>
              <w:rPr>
                <w:rFonts w:ascii="Arial" w:hAnsi="Arial" w:cs="Arial"/>
                <w:sz w:val="18"/>
                <w:szCs w:val="18"/>
              </w:rPr>
              <w:t>(T2S)</w:t>
            </w:r>
          </w:p>
        </w:tc>
        <w:tc>
          <w:tcPr>
            <w:tcW w:w="14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26423D" w14:textId="7D58E386" w:rsidR="00783BFD" w:rsidRPr="00B360E4" w:rsidRDefault="00783BFD" w:rsidP="00783BFD">
            <w:pPr>
              <w:jc w:val="center"/>
              <w:rPr>
                <w:rFonts w:ascii="Arial" w:hAnsi="Arial" w:cs="Arial"/>
                <w:sz w:val="18"/>
                <w:szCs w:val="18"/>
              </w:rPr>
            </w:pPr>
            <w:r>
              <w:rPr>
                <w:rFonts w:ascii="Arial" w:hAnsi="Arial" w:cs="Arial"/>
                <w:color w:val="000000"/>
                <w:sz w:val="20"/>
              </w:rPr>
              <w:t>$   1,921.78</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C802B6" w14:textId="375FE102" w:rsidR="00783BFD" w:rsidRPr="00B360E4" w:rsidRDefault="00783BFD" w:rsidP="00783BFD">
            <w:pPr>
              <w:jc w:val="center"/>
              <w:rPr>
                <w:rFonts w:ascii="Arial" w:hAnsi="Arial" w:cs="Arial"/>
                <w:sz w:val="18"/>
                <w:szCs w:val="18"/>
              </w:rPr>
            </w:pPr>
            <w:r>
              <w:rPr>
                <w:rFonts w:ascii="Arial" w:hAnsi="Arial" w:cs="Arial"/>
                <w:color w:val="000000"/>
                <w:sz w:val="20"/>
              </w:rPr>
              <w:t>$   1,952.53</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1CF72D" w14:textId="061A1608" w:rsidR="00783BFD" w:rsidRPr="00B360E4" w:rsidRDefault="00783BFD" w:rsidP="00783BFD">
            <w:pPr>
              <w:jc w:val="center"/>
              <w:rPr>
                <w:rFonts w:ascii="Arial" w:hAnsi="Arial" w:cs="Arial"/>
                <w:sz w:val="18"/>
                <w:szCs w:val="18"/>
              </w:rPr>
            </w:pPr>
            <w:r>
              <w:rPr>
                <w:rFonts w:ascii="Arial" w:hAnsi="Arial" w:cs="Arial"/>
                <w:color w:val="000000"/>
                <w:sz w:val="20"/>
              </w:rPr>
              <w:t>$   1,983.77</w:t>
            </w:r>
          </w:p>
        </w:tc>
        <w:tc>
          <w:tcPr>
            <w:tcW w:w="1530" w:type="dxa"/>
            <w:tcBorders>
              <w:top w:val="single" w:sz="4" w:space="0" w:color="auto"/>
              <w:left w:val="single" w:sz="4" w:space="0" w:color="auto"/>
              <w:bottom w:val="single" w:sz="4" w:space="0" w:color="auto"/>
            </w:tcBorders>
            <w:shd w:val="clear" w:color="auto" w:fill="auto"/>
            <w:noWrap/>
            <w:vAlign w:val="center"/>
          </w:tcPr>
          <w:p w14:paraId="5B436B50" w14:textId="75981A2F" w:rsidR="00783BFD" w:rsidRPr="00B360E4" w:rsidRDefault="00783BFD" w:rsidP="00783BFD">
            <w:pPr>
              <w:jc w:val="center"/>
              <w:rPr>
                <w:rFonts w:ascii="Arial" w:hAnsi="Arial" w:cs="Arial"/>
                <w:sz w:val="18"/>
                <w:szCs w:val="18"/>
              </w:rPr>
            </w:pPr>
            <w:r>
              <w:rPr>
                <w:rFonts w:ascii="Arial" w:hAnsi="Arial" w:cs="Arial"/>
                <w:color w:val="000000"/>
                <w:sz w:val="20"/>
              </w:rPr>
              <w:t>$   2,015.51</w:t>
            </w:r>
          </w:p>
        </w:tc>
        <w:tc>
          <w:tcPr>
            <w:tcW w:w="1399" w:type="dxa"/>
            <w:tcBorders>
              <w:top w:val="single" w:sz="4" w:space="0" w:color="auto"/>
              <w:left w:val="single" w:sz="4" w:space="0" w:color="auto"/>
              <w:bottom w:val="single" w:sz="4" w:space="0" w:color="auto"/>
            </w:tcBorders>
            <w:vAlign w:val="center"/>
          </w:tcPr>
          <w:p w14:paraId="4478C08B" w14:textId="710759E2" w:rsidR="00783BFD" w:rsidRPr="00DD7ED4" w:rsidRDefault="00783BFD" w:rsidP="00783BFD">
            <w:pPr>
              <w:jc w:val="center"/>
              <w:rPr>
                <w:rFonts w:ascii="Arial" w:hAnsi="Arial" w:cs="Arial"/>
                <w:sz w:val="18"/>
                <w:szCs w:val="18"/>
              </w:rPr>
            </w:pPr>
            <w:r>
              <w:rPr>
                <w:rFonts w:ascii="Arial" w:hAnsi="Arial" w:cs="Arial"/>
                <w:color w:val="000000"/>
                <w:sz w:val="20"/>
              </w:rPr>
              <w:t>$   2,047.76</w:t>
            </w:r>
          </w:p>
        </w:tc>
      </w:tr>
      <w:tr w:rsidR="00783BFD" w:rsidRPr="00DD7ED4" w14:paraId="114689FF" w14:textId="77777777" w:rsidTr="00783BFD">
        <w:trPr>
          <w:trHeight w:val="255"/>
        </w:trPr>
        <w:tc>
          <w:tcPr>
            <w:tcW w:w="2267" w:type="dxa"/>
            <w:tcBorders>
              <w:top w:val="single" w:sz="4" w:space="0" w:color="auto"/>
              <w:bottom w:val="single" w:sz="4" w:space="0" w:color="auto"/>
              <w:right w:val="single" w:sz="4" w:space="0" w:color="auto"/>
            </w:tcBorders>
            <w:shd w:val="clear" w:color="auto" w:fill="auto"/>
            <w:noWrap/>
            <w:vAlign w:val="center"/>
          </w:tcPr>
          <w:p w14:paraId="1C4EA6B9" w14:textId="4474B6DD" w:rsidR="00783BFD" w:rsidRPr="00B360E4" w:rsidRDefault="00783BFD" w:rsidP="00783BFD">
            <w:pPr>
              <w:jc w:val="center"/>
              <w:rPr>
                <w:rFonts w:ascii="Arial" w:hAnsi="Arial" w:cs="Arial"/>
                <w:sz w:val="18"/>
                <w:szCs w:val="18"/>
              </w:rPr>
            </w:pPr>
            <w:r>
              <w:rPr>
                <w:rFonts w:ascii="Arial" w:hAnsi="Arial" w:cs="Arial"/>
                <w:sz w:val="18"/>
                <w:szCs w:val="18"/>
              </w:rPr>
              <w:t xml:space="preserve">BI </w:t>
            </w:r>
            <w:r w:rsidRPr="00BC0ED3">
              <w:rPr>
                <w:rFonts w:ascii="Arial" w:hAnsi="Arial" w:cs="Arial"/>
                <w:sz w:val="18"/>
                <w:szCs w:val="18"/>
              </w:rPr>
              <w:t xml:space="preserve">Case Type Tier </w:t>
            </w:r>
            <w:r>
              <w:rPr>
                <w:rFonts w:ascii="Arial" w:hAnsi="Arial" w:cs="Arial"/>
                <w:sz w:val="18"/>
                <w:szCs w:val="18"/>
              </w:rPr>
              <w:t>2RS (T2RS)</w:t>
            </w:r>
          </w:p>
        </w:tc>
        <w:tc>
          <w:tcPr>
            <w:tcW w:w="14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5EBDE8" w14:textId="473B86E2" w:rsidR="00783BFD" w:rsidRPr="00B360E4" w:rsidRDefault="00783BFD" w:rsidP="00783BFD">
            <w:pPr>
              <w:jc w:val="center"/>
              <w:rPr>
                <w:rFonts w:ascii="Arial" w:hAnsi="Arial" w:cs="Arial"/>
                <w:sz w:val="18"/>
                <w:szCs w:val="18"/>
              </w:rPr>
            </w:pPr>
            <w:r>
              <w:rPr>
                <w:rFonts w:ascii="Arial" w:hAnsi="Arial" w:cs="Arial"/>
                <w:color w:val="000000"/>
                <w:sz w:val="20"/>
              </w:rPr>
              <w:t>$   1,576.16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A837B0" w14:textId="7E8AD753" w:rsidR="00783BFD" w:rsidRPr="00B360E4" w:rsidRDefault="00783BFD" w:rsidP="00783BFD">
            <w:pPr>
              <w:jc w:val="center"/>
              <w:rPr>
                <w:rFonts w:ascii="Arial" w:hAnsi="Arial" w:cs="Arial"/>
                <w:sz w:val="18"/>
                <w:szCs w:val="18"/>
              </w:rPr>
            </w:pPr>
            <w:r>
              <w:rPr>
                <w:rFonts w:ascii="Arial" w:hAnsi="Arial" w:cs="Arial"/>
                <w:color w:val="000000"/>
                <w:sz w:val="20"/>
              </w:rPr>
              <w:t>$   1,601.38</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6D1C93" w14:textId="7CFE27AA" w:rsidR="00783BFD" w:rsidRPr="00B360E4" w:rsidRDefault="00783BFD" w:rsidP="00783BFD">
            <w:pPr>
              <w:jc w:val="center"/>
              <w:rPr>
                <w:rFonts w:ascii="Arial" w:hAnsi="Arial" w:cs="Arial"/>
                <w:sz w:val="18"/>
                <w:szCs w:val="18"/>
              </w:rPr>
            </w:pPr>
            <w:r>
              <w:rPr>
                <w:rFonts w:ascii="Arial" w:hAnsi="Arial" w:cs="Arial"/>
                <w:color w:val="000000"/>
                <w:sz w:val="20"/>
              </w:rPr>
              <w:t>$   1,627.00</w:t>
            </w:r>
          </w:p>
        </w:tc>
        <w:tc>
          <w:tcPr>
            <w:tcW w:w="1530" w:type="dxa"/>
            <w:tcBorders>
              <w:top w:val="single" w:sz="4" w:space="0" w:color="auto"/>
              <w:left w:val="single" w:sz="4" w:space="0" w:color="auto"/>
              <w:bottom w:val="single" w:sz="4" w:space="0" w:color="auto"/>
            </w:tcBorders>
            <w:shd w:val="clear" w:color="auto" w:fill="auto"/>
            <w:noWrap/>
            <w:vAlign w:val="center"/>
          </w:tcPr>
          <w:p w14:paraId="49EE11BD" w14:textId="0C3FF14A" w:rsidR="00783BFD" w:rsidRPr="00B360E4" w:rsidRDefault="00783BFD" w:rsidP="00783BFD">
            <w:pPr>
              <w:jc w:val="center"/>
              <w:rPr>
                <w:rFonts w:ascii="Arial" w:hAnsi="Arial" w:cs="Arial"/>
                <w:sz w:val="18"/>
                <w:szCs w:val="18"/>
              </w:rPr>
            </w:pPr>
            <w:r>
              <w:rPr>
                <w:rFonts w:ascii="Arial" w:hAnsi="Arial" w:cs="Arial"/>
                <w:color w:val="000000"/>
                <w:sz w:val="20"/>
              </w:rPr>
              <w:t>$   1,653.03</w:t>
            </w:r>
          </w:p>
        </w:tc>
        <w:tc>
          <w:tcPr>
            <w:tcW w:w="1399" w:type="dxa"/>
            <w:tcBorders>
              <w:top w:val="single" w:sz="4" w:space="0" w:color="auto"/>
              <w:left w:val="single" w:sz="4" w:space="0" w:color="auto"/>
              <w:bottom w:val="single" w:sz="4" w:space="0" w:color="auto"/>
            </w:tcBorders>
            <w:vAlign w:val="center"/>
          </w:tcPr>
          <w:p w14:paraId="4D2B4D6F" w14:textId="1D355216" w:rsidR="00783BFD" w:rsidRPr="00DD7ED4" w:rsidRDefault="00783BFD" w:rsidP="00783BFD">
            <w:pPr>
              <w:jc w:val="center"/>
              <w:rPr>
                <w:rFonts w:ascii="Arial" w:hAnsi="Arial" w:cs="Arial"/>
                <w:sz w:val="18"/>
                <w:szCs w:val="18"/>
              </w:rPr>
            </w:pPr>
            <w:r>
              <w:rPr>
                <w:rFonts w:ascii="Arial" w:hAnsi="Arial" w:cs="Arial"/>
                <w:color w:val="000000"/>
                <w:sz w:val="20"/>
              </w:rPr>
              <w:t>$   1,679.48</w:t>
            </w:r>
          </w:p>
        </w:tc>
      </w:tr>
      <w:tr w:rsidR="00783BFD" w:rsidRPr="00DD7ED4" w14:paraId="54E58879" w14:textId="77777777" w:rsidTr="00783BFD">
        <w:trPr>
          <w:trHeight w:val="255"/>
        </w:trPr>
        <w:tc>
          <w:tcPr>
            <w:tcW w:w="2267" w:type="dxa"/>
            <w:tcBorders>
              <w:top w:val="single" w:sz="4" w:space="0" w:color="auto"/>
              <w:bottom w:val="single" w:sz="4" w:space="0" w:color="auto"/>
              <w:right w:val="single" w:sz="4" w:space="0" w:color="auto"/>
            </w:tcBorders>
            <w:shd w:val="clear" w:color="auto" w:fill="auto"/>
            <w:noWrap/>
            <w:vAlign w:val="center"/>
          </w:tcPr>
          <w:p w14:paraId="5A28B9FA" w14:textId="4D9CE317" w:rsidR="00783BFD" w:rsidRPr="00B360E4" w:rsidRDefault="00783BFD" w:rsidP="00783BFD">
            <w:pPr>
              <w:jc w:val="center"/>
              <w:rPr>
                <w:rFonts w:ascii="Arial" w:hAnsi="Arial" w:cs="Arial"/>
                <w:sz w:val="18"/>
                <w:szCs w:val="18"/>
              </w:rPr>
            </w:pPr>
            <w:r>
              <w:rPr>
                <w:rFonts w:ascii="Arial" w:hAnsi="Arial" w:cs="Arial"/>
                <w:sz w:val="18"/>
                <w:szCs w:val="18"/>
              </w:rPr>
              <w:t>Updated Background Investigations (UBI)</w:t>
            </w:r>
          </w:p>
        </w:tc>
        <w:tc>
          <w:tcPr>
            <w:tcW w:w="14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738A74" w14:textId="467EA362" w:rsidR="00783BFD" w:rsidRPr="00B360E4" w:rsidRDefault="00783BFD" w:rsidP="00783BFD">
            <w:pPr>
              <w:jc w:val="center"/>
              <w:rPr>
                <w:rFonts w:ascii="Arial" w:hAnsi="Arial" w:cs="Arial"/>
                <w:sz w:val="18"/>
                <w:szCs w:val="18"/>
              </w:rPr>
            </w:pPr>
            <w:r>
              <w:rPr>
                <w:rFonts w:ascii="Arial" w:hAnsi="Arial" w:cs="Arial"/>
                <w:color w:val="000000"/>
                <w:sz w:val="20"/>
              </w:rPr>
              <w:t>$   2,208.83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936DCA" w14:textId="4DF886AF" w:rsidR="00783BFD" w:rsidRPr="00B360E4" w:rsidRDefault="00783BFD" w:rsidP="00783BFD">
            <w:pPr>
              <w:jc w:val="center"/>
              <w:rPr>
                <w:rFonts w:ascii="Arial" w:hAnsi="Arial" w:cs="Arial"/>
                <w:sz w:val="18"/>
                <w:szCs w:val="18"/>
              </w:rPr>
            </w:pPr>
            <w:r>
              <w:rPr>
                <w:rFonts w:ascii="Arial" w:hAnsi="Arial" w:cs="Arial"/>
                <w:color w:val="000000"/>
                <w:sz w:val="20"/>
              </w:rPr>
              <w:t>$   2,208.83</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E7BC91" w14:textId="70F67F46" w:rsidR="00783BFD" w:rsidRPr="00B360E4" w:rsidRDefault="00783BFD" w:rsidP="00783BFD">
            <w:pPr>
              <w:jc w:val="center"/>
              <w:rPr>
                <w:rFonts w:ascii="Arial" w:hAnsi="Arial" w:cs="Arial"/>
                <w:sz w:val="18"/>
                <w:szCs w:val="18"/>
              </w:rPr>
            </w:pPr>
            <w:r>
              <w:rPr>
                <w:rFonts w:ascii="Arial" w:hAnsi="Arial" w:cs="Arial"/>
                <w:color w:val="000000"/>
                <w:sz w:val="20"/>
              </w:rPr>
              <w:t>$   2,208.83</w:t>
            </w:r>
          </w:p>
        </w:tc>
        <w:tc>
          <w:tcPr>
            <w:tcW w:w="1530" w:type="dxa"/>
            <w:tcBorders>
              <w:top w:val="single" w:sz="4" w:space="0" w:color="auto"/>
              <w:left w:val="single" w:sz="4" w:space="0" w:color="auto"/>
              <w:bottom w:val="single" w:sz="4" w:space="0" w:color="auto"/>
            </w:tcBorders>
            <w:shd w:val="clear" w:color="auto" w:fill="auto"/>
            <w:noWrap/>
            <w:vAlign w:val="center"/>
          </w:tcPr>
          <w:p w14:paraId="0539ECE2" w14:textId="5BCAAC91" w:rsidR="00783BFD" w:rsidRPr="00B360E4" w:rsidRDefault="00783BFD" w:rsidP="00783BFD">
            <w:pPr>
              <w:jc w:val="center"/>
              <w:rPr>
                <w:rFonts w:ascii="Arial" w:hAnsi="Arial" w:cs="Arial"/>
                <w:sz w:val="18"/>
                <w:szCs w:val="18"/>
              </w:rPr>
            </w:pPr>
            <w:r>
              <w:rPr>
                <w:rFonts w:ascii="Arial" w:hAnsi="Arial" w:cs="Arial"/>
                <w:color w:val="000000"/>
                <w:sz w:val="20"/>
              </w:rPr>
              <w:t>$   2,208.83</w:t>
            </w:r>
          </w:p>
        </w:tc>
        <w:tc>
          <w:tcPr>
            <w:tcW w:w="1399" w:type="dxa"/>
            <w:tcBorders>
              <w:top w:val="single" w:sz="4" w:space="0" w:color="auto"/>
              <w:left w:val="single" w:sz="4" w:space="0" w:color="auto"/>
              <w:bottom w:val="single" w:sz="4" w:space="0" w:color="auto"/>
            </w:tcBorders>
            <w:vAlign w:val="center"/>
          </w:tcPr>
          <w:p w14:paraId="1A41444A" w14:textId="23715F56" w:rsidR="00783BFD" w:rsidRPr="00DD7ED4" w:rsidRDefault="00783BFD" w:rsidP="00783BFD">
            <w:pPr>
              <w:jc w:val="center"/>
              <w:rPr>
                <w:rFonts w:ascii="Arial" w:hAnsi="Arial" w:cs="Arial"/>
                <w:sz w:val="18"/>
                <w:szCs w:val="18"/>
              </w:rPr>
            </w:pPr>
            <w:r>
              <w:rPr>
                <w:rFonts w:ascii="Arial" w:hAnsi="Arial" w:cs="Arial"/>
                <w:color w:val="000000"/>
                <w:sz w:val="20"/>
              </w:rPr>
              <w:t>$   2,208.83</w:t>
            </w:r>
          </w:p>
        </w:tc>
      </w:tr>
      <w:tr w:rsidR="00783BFD" w:rsidRPr="00DD7ED4" w14:paraId="7E92F380" w14:textId="77777777" w:rsidTr="00783BFD">
        <w:trPr>
          <w:trHeight w:val="255"/>
        </w:trPr>
        <w:tc>
          <w:tcPr>
            <w:tcW w:w="2267" w:type="dxa"/>
            <w:tcBorders>
              <w:top w:val="single" w:sz="4" w:space="0" w:color="auto"/>
              <w:bottom w:val="single" w:sz="4" w:space="0" w:color="auto"/>
              <w:right w:val="single" w:sz="4" w:space="0" w:color="auto"/>
            </w:tcBorders>
            <w:shd w:val="clear" w:color="auto" w:fill="auto"/>
            <w:noWrap/>
            <w:vAlign w:val="center"/>
          </w:tcPr>
          <w:p w14:paraId="04B16FA3" w14:textId="4EC590DE" w:rsidR="00783BFD" w:rsidRPr="00B360E4" w:rsidRDefault="00783BFD" w:rsidP="00783BFD">
            <w:pPr>
              <w:jc w:val="center"/>
              <w:rPr>
                <w:rFonts w:ascii="Arial" w:hAnsi="Arial" w:cs="Arial"/>
                <w:sz w:val="18"/>
                <w:szCs w:val="18"/>
              </w:rPr>
            </w:pPr>
            <w:r>
              <w:rPr>
                <w:rFonts w:ascii="Arial" w:hAnsi="Arial" w:cs="Arial"/>
                <w:sz w:val="18"/>
                <w:szCs w:val="18"/>
              </w:rPr>
              <w:t>Upgraded Investigation (UGI)</w:t>
            </w:r>
          </w:p>
        </w:tc>
        <w:tc>
          <w:tcPr>
            <w:tcW w:w="14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14865A" w14:textId="7F6A5E85" w:rsidR="00783BFD" w:rsidRPr="00B360E4" w:rsidRDefault="00783BFD" w:rsidP="00783BFD">
            <w:pPr>
              <w:jc w:val="center"/>
              <w:rPr>
                <w:rFonts w:ascii="Arial" w:hAnsi="Arial" w:cs="Arial"/>
                <w:sz w:val="18"/>
                <w:szCs w:val="18"/>
              </w:rPr>
            </w:pPr>
            <w:r>
              <w:rPr>
                <w:rFonts w:ascii="Arial" w:hAnsi="Arial" w:cs="Arial"/>
                <w:color w:val="000000"/>
                <w:sz w:val="20"/>
              </w:rPr>
              <w:t>$   2,586.21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72DEC4" w14:textId="2CD2207C" w:rsidR="00783BFD" w:rsidRPr="00B360E4" w:rsidRDefault="00783BFD" w:rsidP="00783BFD">
            <w:pPr>
              <w:jc w:val="center"/>
              <w:rPr>
                <w:rFonts w:ascii="Arial" w:hAnsi="Arial" w:cs="Arial"/>
                <w:sz w:val="18"/>
                <w:szCs w:val="18"/>
              </w:rPr>
            </w:pPr>
            <w:r>
              <w:rPr>
                <w:rFonts w:ascii="Arial" w:hAnsi="Arial" w:cs="Arial"/>
                <w:color w:val="000000"/>
                <w:sz w:val="20"/>
              </w:rPr>
              <w:t>$   2,586.21</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D90E9F" w14:textId="5052A59D" w:rsidR="00783BFD" w:rsidRPr="00B360E4" w:rsidRDefault="00783BFD" w:rsidP="00783BFD">
            <w:pPr>
              <w:jc w:val="center"/>
              <w:rPr>
                <w:rFonts w:ascii="Arial" w:hAnsi="Arial" w:cs="Arial"/>
                <w:sz w:val="18"/>
                <w:szCs w:val="18"/>
              </w:rPr>
            </w:pPr>
            <w:r>
              <w:rPr>
                <w:rFonts w:ascii="Arial" w:hAnsi="Arial" w:cs="Arial"/>
                <w:color w:val="000000"/>
                <w:sz w:val="20"/>
              </w:rPr>
              <w:t>$   2,586.21</w:t>
            </w:r>
          </w:p>
        </w:tc>
        <w:tc>
          <w:tcPr>
            <w:tcW w:w="1530" w:type="dxa"/>
            <w:tcBorders>
              <w:top w:val="single" w:sz="4" w:space="0" w:color="auto"/>
              <w:left w:val="single" w:sz="4" w:space="0" w:color="auto"/>
              <w:bottom w:val="single" w:sz="4" w:space="0" w:color="auto"/>
            </w:tcBorders>
            <w:shd w:val="clear" w:color="auto" w:fill="auto"/>
            <w:noWrap/>
            <w:vAlign w:val="center"/>
          </w:tcPr>
          <w:p w14:paraId="6B12C8B2" w14:textId="0E372618" w:rsidR="00783BFD" w:rsidRPr="00B360E4" w:rsidRDefault="00783BFD" w:rsidP="00783BFD">
            <w:pPr>
              <w:jc w:val="center"/>
              <w:rPr>
                <w:rFonts w:ascii="Arial" w:hAnsi="Arial" w:cs="Arial"/>
                <w:sz w:val="18"/>
                <w:szCs w:val="18"/>
              </w:rPr>
            </w:pPr>
            <w:r>
              <w:rPr>
                <w:rFonts w:ascii="Arial" w:hAnsi="Arial" w:cs="Arial"/>
                <w:color w:val="000000"/>
                <w:sz w:val="20"/>
              </w:rPr>
              <w:t>$   2,586.21</w:t>
            </w:r>
          </w:p>
        </w:tc>
        <w:tc>
          <w:tcPr>
            <w:tcW w:w="1399" w:type="dxa"/>
            <w:tcBorders>
              <w:top w:val="single" w:sz="4" w:space="0" w:color="auto"/>
              <w:left w:val="single" w:sz="4" w:space="0" w:color="auto"/>
              <w:bottom w:val="single" w:sz="4" w:space="0" w:color="auto"/>
            </w:tcBorders>
            <w:vAlign w:val="center"/>
          </w:tcPr>
          <w:p w14:paraId="4AAA33D3" w14:textId="1401F497" w:rsidR="00783BFD" w:rsidRPr="00DD7ED4" w:rsidRDefault="00783BFD" w:rsidP="00783BFD">
            <w:pPr>
              <w:jc w:val="center"/>
              <w:rPr>
                <w:rFonts w:ascii="Arial" w:hAnsi="Arial" w:cs="Arial"/>
                <w:sz w:val="18"/>
                <w:szCs w:val="18"/>
              </w:rPr>
            </w:pPr>
            <w:r>
              <w:rPr>
                <w:rFonts w:ascii="Arial" w:hAnsi="Arial" w:cs="Arial"/>
                <w:color w:val="000000"/>
                <w:sz w:val="20"/>
              </w:rPr>
              <w:t>$   2,586.21</w:t>
            </w:r>
          </w:p>
        </w:tc>
      </w:tr>
      <w:tr w:rsidR="00783BFD" w:rsidRPr="00DD7ED4" w14:paraId="2CD776EF" w14:textId="77777777" w:rsidTr="00783BFD">
        <w:trPr>
          <w:trHeight w:val="255"/>
        </w:trPr>
        <w:tc>
          <w:tcPr>
            <w:tcW w:w="2267" w:type="dxa"/>
            <w:tcBorders>
              <w:top w:val="single" w:sz="4" w:space="0" w:color="auto"/>
              <w:bottom w:val="single" w:sz="4" w:space="0" w:color="auto"/>
              <w:right w:val="single" w:sz="4" w:space="0" w:color="auto"/>
            </w:tcBorders>
            <w:shd w:val="clear" w:color="auto" w:fill="auto"/>
            <w:noWrap/>
            <w:vAlign w:val="center"/>
          </w:tcPr>
          <w:p w14:paraId="66946B23" w14:textId="2BF54349" w:rsidR="00783BFD" w:rsidRPr="00B360E4" w:rsidRDefault="00783BFD" w:rsidP="00783BFD">
            <w:pPr>
              <w:jc w:val="center"/>
              <w:rPr>
                <w:rFonts w:ascii="Arial" w:hAnsi="Arial" w:cs="Arial"/>
                <w:sz w:val="18"/>
                <w:szCs w:val="18"/>
              </w:rPr>
            </w:pPr>
            <w:r>
              <w:rPr>
                <w:rFonts w:ascii="Arial" w:hAnsi="Arial" w:cs="Arial"/>
                <w:sz w:val="18"/>
                <w:szCs w:val="18"/>
              </w:rPr>
              <w:t xml:space="preserve">BI </w:t>
            </w:r>
            <w:r w:rsidRPr="00BC0ED3">
              <w:rPr>
                <w:rFonts w:ascii="Arial" w:hAnsi="Arial" w:cs="Arial"/>
                <w:sz w:val="18"/>
                <w:szCs w:val="18"/>
              </w:rPr>
              <w:t xml:space="preserve">Case Type Tier </w:t>
            </w:r>
            <w:r>
              <w:rPr>
                <w:rFonts w:ascii="Arial" w:hAnsi="Arial" w:cs="Arial"/>
                <w:sz w:val="18"/>
                <w:szCs w:val="18"/>
              </w:rPr>
              <w:t>1 (T1)</w:t>
            </w:r>
          </w:p>
        </w:tc>
        <w:tc>
          <w:tcPr>
            <w:tcW w:w="14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DEFE72" w14:textId="0E43B056" w:rsidR="00783BFD" w:rsidRPr="00B360E4" w:rsidRDefault="00783BFD" w:rsidP="00783BFD">
            <w:pPr>
              <w:jc w:val="center"/>
              <w:rPr>
                <w:rFonts w:ascii="Arial" w:hAnsi="Arial" w:cs="Arial"/>
                <w:sz w:val="18"/>
                <w:szCs w:val="18"/>
              </w:rPr>
            </w:pPr>
            <w:r>
              <w:rPr>
                <w:rFonts w:ascii="Arial" w:hAnsi="Arial" w:cs="Arial"/>
                <w:color w:val="000000"/>
                <w:sz w:val="20"/>
              </w:rPr>
              <w:t>$   1,160.01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D4485D" w14:textId="6B55410B" w:rsidR="00783BFD" w:rsidRPr="00B360E4" w:rsidRDefault="00783BFD" w:rsidP="00783BFD">
            <w:pPr>
              <w:jc w:val="center"/>
              <w:rPr>
                <w:rFonts w:ascii="Arial" w:hAnsi="Arial" w:cs="Arial"/>
                <w:sz w:val="18"/>
                <w:szCs w:val="18"/>
              </w:rPr>
            </w:pPr>
            <w:r>
              <w:rPr>
                <w:rFonts w:ascii="Arial" w:hAnsi="Arial" w:cs="Arial"/>
                <w:color w:val="000000"/>
                <w:sz w:val="20"/>
              </w:rPr>
              <w:t>$   1,178.57</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E8CF4E" w14:textId="51065823" w:rsidR="00783BFD" w:rsidRPr="00B360E4" w:rsidRDefault="00783BFD" w:rsidP="00783BFD">
            <w:pPr>
              <w:jc w:val="center"/>
              <w:rPr>
                <w:rFonts w:ascii="Arial" w:hAnsi="Arial" w:cs="Arial"/>
                <w:sz w:val="18"/>
                <w:szCs w:val="18"/>
              </w:rPr>
            </w:pPr>
            <w:r>
              <w:rPr>
                <w:rFonts w:ascii="Arial" w:hAnsi="Arial" w:cs="Arial"/>
                <w:color w:val="000000"/>
                <w:sz w:val="20"/>
              </w:rPr>
              <w:t>$   1,197.43</w:t>
            </w:r>
          </w:p>
        </w:tc>
        <w:tc>
          <w:tcPr>
            <w:tcW w:w="1530" w:type="dxa"/>
            <w:tcBorders>
              <w:top w:val="single" w:sz="4" w:space="0" w:color="auto"/>
              <w:left w:val="single" w:sz="4" w:space="0" w:color="auto"/>
              <w:bottom w:val="single" w:sz="4" w:space="0" w:color="auto"/>
            </w:tcBorders>
            <w:shd w:val="clear" w:color="auto" w:fill="auto"/>
            <w:noWrap/>
            <w:vAlign w:val="center"/>
          </w:tcPr>
          <w:p w14:paraId="6B65D407" w14:textId="16547C75" w:rsidR="00783BFD" w:rsidRPr="00B360E4" w:rsidRDefault="00783BFD" w:rsidP="00783BFD">
            <w:pPr>
              <w:jc w:val="center"/>
              <w:rPr>
                <w:rFonts w:ascii="Arial" w:hAnsi="Arial" w:cs="Arial"/>
                <w:sz w:val="18"/>
                <w:szCs w:val="18"/>
              </w:rPr>
            </w:pPr>
            <w:r>
              <w:rPr>
                <w:rFonts w:ascii="Arial" w:hAnsi="Arial" w:cs="Arial"/>
                <w:color w:val="000000"/>
                <w:sz w:val="20"/>
              </w:rPr>
              <w:t>$   1,216.59</w:t>
            </w:r>
          </w:p>
        </w:tc>
        <w:tc>
          <w:tcPr>
            <w:tcW w:w="1399" w:type="dxa"/>
            <w:tcBorders>
              <w:top w:val="single" w:sz="4" w:space="0" w:color="auto"/>
              <w:left w:val="single" w:sz="4" w:space="0" w:color="auto"/>
              <w:bottom w:val="single" w:sz="4" w:space="0" w:color="auto"/>
            </w:tcBorders>
            <w:vAlign w:val="center"/>
          </w:tcPr>
          <w:p w14:paraId="3C83F193" w14:textId="5FDC6251" w:rsidR="00783BFD" w:rsidRPr="00DD7ED4" w:rsidRDefault="00783BFD" w:rsidP="00783BFD">
            <w:pPr>
              <w:jc w:val="center"/>
              <w:rPr>
                <w:rFonts w:ascii="Arial" w:hAnsi="Arial" w:cs="Arial"/>
                <w:sz w:val="18"/>
                <w:szCs w:val="18"/>
              </w:rPr>
            </w:pPr>
            <w:r>
              <w:rPr>
                <w:rFonts w:ascii="Arial" w:hAnsi="Arial" w:cs="Arial"/>
                <w:color w:val="000000"/>
                <w:sz w:val="20"/>
              </w:rPr>
              <w:t>$   1,236.05</w:t>
            </w:r>
          </w:p>
        </w:tc>
      </w:tr>
      <w:tr w:rsidR="00783BFD" w:rsidRPr="00DD7ED4" w14:paraId="12BBB593" w14:textId="77777777" w:rsidTr="00783BFD">
        <w:trPr>
          <w:trHeight w:val="255"/>
        </w:trPr>
        <w:tc>
          <w:tcPr>
            <w:tcW w:w="2267" w:type="dxa"/>
            <w:tcBorders>
              <w:top w:val="single" w:sz="4" w:space="0" w:color="auto"/>
              <w:bottom w:val="single" w:sz="4" w:space="0" w:color="auto"/>
              <w:right w:val="single" w:sz="4" w:space="0" w:color="auto"/>
            </w:tcBorders>
            <w:shd w:val="clear" w:color="auto" w:fill="auto"/>
            <w:noWrap/>
            <w:vAlign w:val="center"/>
          </w:tcPr>
          <w:p w14:paraId="60FA8331" w14:textId="24B4A80D" w:rsidR="00783BFD" w:rsidRPr="00B360E4" w:rsidRDefault="00783BFD" w:rsidP="00783BFD">
            <w:pPr>
              <w:jc w:val="center"/>
              <w:rPr>
                <w:rFonts w:ascii="Arial" w:hAnsi="Arial" w:cs="Arial"/>
                <w:sz w:val="18"/>
                <w:szCs w:val="18"/>
              </w:rPr>
            </w:pPr>
            <w:r>
              <w:rPr>
                <w:rFonts w:ascii="Arial" w:hAnsi="Arial" w:cs="Arial"/>
                <w:sz w:val="18"/>
                <w:szCs w:val="18"/>
              </w:rPr>
              <w:t>Additional Lead Activity ADL - Low</w:t>
            </w:r>
          </w:p>
        </w:tc>
        <w:tc>
          <w:tcPr>
            <w:tcW w:w="14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87DCE0" w14:textId="3BE6F15A" w:rsidR="00783BFD" w:rsidRPr="00B360E4" w:rsidRDefault="00783BFD" w:rsidP="00783BFD">
            <w:pPr>
              <w:jc w:val="center"/>
              <w:rPr>
                <w:rFonts w:ascii="Arial" w:hAnsi="Arial" w:cs="Arial"/>
                <w:sz w:val="18"/>
                <w:szCs w:val="18"/>
              </w:rPr>
            </w:pPr>
            <w:r>
              <w:rPr>
                <w:rFonts w:ascii="Arial" w:hAnsi="Arial" w:cs="Arial"/>
                <w:color w:val="000000"/>
                <w:sz w:val="20"/>
              </w:rPr>
              <w:t>$      399.16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312A55" w14:textId="28A52CC6" w:rsidR="00783BFD" w:rsidRPr="00B360E4" w:rsidRDefault="00783BFD" w:rsidP="00783BFD">
            <w:pPr>
              <w:jc w:val="center"/>
              <w:rPr>
                <w:rFonts w:ascii="Arial" w:hAnsi="Arial" w:cs="Arial"/>
                <w:sz w:val="18"/>
                <w:szCs w:val="18"/>
              </w:rPr>
            </w:pPr>
            <w:r>
              <w:rPr>
                <w:rFonts w:ascii="Arial" w:hAnsi="Arial" w:cs="Arial"/>
                <w:color w:val="000000"/>
                <w:sz w:val="20"/>
              </w:rPr>
              <w:t>$      405.55</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31D81F" w14:textId="77DC9BDE" w:rsidR="00783BFD" w:rsidRPr="00B360E4" w:rsidRDefault="00783BFD" w:rsidP="00783BFD">
            <w:pPr>
              <w:jc w:val="center"/>
              <w:rPr>
                <w:rFonts w:ascii="Arial" w:hAnsi="Arial" w:cs="Arial"/>
                <w:sz w:val="18"/>
                <w:szCs w:val="18"/>
              </w:rPr>
            </w:pPr>
            <w:r>
              <w:rPr>
                <w:rFonts w:ascii="Arial" w:hAnsi="Arial" w:cs="Arial"/>
                <w:color w:val="000000"/>
                <w:sz w:val="20"/>
              </w:rPr>
              <w:t>$      412.04</w:t>
            </w:r>
          </w:p>
        </w:tc>
        <w:tc>
          <w:tcPr>
            <w:tcW w:w="1530" w:type="dxa"/>
            <w:tcBorders>
              <w:top w:val="single" w:sz="4" w:space="0" w:color="auto"/>
              <w:left w:val="single" w:sz="4" w:space="0" w:color="auto"/>
              <w:bottom w:val="single" w:sz="4" w:space="0" w:color="auto"/>
            </w:tcBorders>
            <w:shd w:val="clear" w:color="auto" w:fill="auto"/>
            <w:noWrap/>
            <w:vAlign w:val="center"/>
          </w:tcPr>
          <w:p w14:paraId="103CDD8E" w14:textId="74D930A2" w:rsidR="00783BFD" w:rsidRPr="00B360E4" w:rsidRDefault="00783BFD" w:rsidP="00783BFD">
            <w:pPr>
              <w:jc w:val="center"/>
              <w:rPr>
                <w:rFonts w:ascii="Arial" w:hAnsi="Arial" w:cs="Arial"/>
                <w:sz w:val="18"/>
                <w:szCs w:val="18"/>
              </w:rPr>
            </w:pPr>
            <w:r>
              <w:rPr>
                <w:rFonts w:ascii="Arial" w:hAnsi="Arial" w:cs="Arial"/>
                <w:color w:val="000000"/>
                <w:sz w:val="20"/>
              </w:rPr>
              <w:t>$      418.63</w:t>
            </w:r>
          </w:p>
        </w:tc>
        <w:tc>
          <w:tcPr>
            <w:tcW w:w="1399" w:type="dxa"/>
            <w:tcBorders>
              <w:top w:val="single" w:sz="4" w:space="0" w:color="auto"/>
              <w:left w:val="single" w:sz="4" w:space="0" w:color="auto"/>
              <w:bottom w:val="single" w:sz="4" w:space="0" w:color="auto"/>
            </w:tcBorders>
            <w:vAlign w:val="center"/>
          </w:tcPr>
          <w:p w14:paraId="0A0C3E39" w14:textId="63B92CD5" w:rsidR="00783BFD" w:rsidRPr="00DD7ED4" w:rsidRDefault="00783BFD" w:rsidP="00783BFD">
            <w:pPr>
              <w:jc w:val="center"/>
              <w:rPr>
                <w:rFonts w:ascii="Arial" w:hAnsi="Arial" w:cs="Arial"/>
                <w:sz w:val="18"/>
                <w:szCs w:val="18"/>
              </w:rPr>
            </w:pPr>
            <w:r>
              <w:rPr>
                <w:rFonts w:ascii="Arial" w:hAnsi="Arial" w:cs="Arial"/>
                <w:color w:val="000000"/>
                <w:sz w:val="20"/>
              </w:rPr>
              <w:t>$      425.33</w:t>
            </w:r>
          </w:p>
        </w:tc>
      </w:tr>
      <w:tr w:rsidR="00783BFD" w:rsidRPr="00DD7ED4" w14:paraId="49BD5E75" w14:textId="77777777" w:rsidTr="00783BFD">
        <w:trPr>
          <w:trHeight w:val="255"/>
        </w:trPr>
        <w:tc>
          <w:tcPr>
            <w:tcW w:w="2267" w:type="dxa"/>
            <w:tcBorders>
              <w:top w:val="single" w:sz="4" w:space="0" w:color="auto"/>
              <w:bottom w:val="single" w:sz="4" w:space="0" w:color="auto"/>
              <w:right w:val="single" w:sz="4" w:space="0" w:color="auto"/>
            </w:tcBorders>
            <w:shd w:val="clear" w:color="auto" w:fill="auto"/>
            <w:noWrap/>
            <w:vAlign w:val="center"/>
          </w:tcPr>
          <w:p w14:paraId="463189F7" w14:textId="180BDDA4" w:rsidR="00783BFD" w:rsidRPr="00B360E4" w:rsidRDefault="00783BFD" w:rsidP="00783BFD">
            <w:pPr>
              <w:jc w:val="center"/>
              <w:rPr>
                <w:rFonts w:ascii="Arial" w:hAnsi="Arial" w:cs="Arial"/>
                <w:sz w:val="18"/>
                <w:szCs w:val="18"/>
              </w:rPr>
            </w:pPr>
            <w:r>
              <w:rPr>
                <w:rFonts w:ascii="Arial" w:hAnsi="Arial" w:cs="Arial"/>
                <w:sz w:val="18"/>
                <w:szCs w:val="18"/>
              </w:rPr>
              <w:t>Additional Lead Activity ADL - Medium</w:t>
            </w:r>
          </w:p>
        </w:tc>
        <w:tc>
          <w:tcPr>
            <w:tcW w:w="14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86A018" w14:textId="33D66F05" w:rsidR="00783BFD" w:rsidRPr="00B360E4" w:rsidRDefault="00783BFD" w:rsidP="00783BFD">
            <w:pPr>
              <w:jc w:val="center"/>
              <w:rPr>
                <w:rFonts w:ascii="Arial" w:hAnsi="Arial" w:cs="Arial"/>
                <w:sz w:val="18"/>
                <w:szCs w:val="18"/>
              </w:rPr>
            </w:pPr>
            <w:r>
              <w:rPr>
                <w:rFonts w:ascii="Arial" w:hAnsi="Arial" w:cs="Arial"/>
                <w:color w:val="000000"/>
                <w:sz w:val="20"/>
              </w:rPr>
              <w:t>$      532.26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B8B0FA" w14:textId="7967459E" w:rsidR="00783BFD" w:rsidRPr="00B360E4" w:rsidRDefault="00783BFD" w:rsidP="00783BFD">
            <w:pPr>
              <w:jc w:val="center"/>
              <w:rPr>
                <w:rFonts w:ascii="Arial" w:hAnsi="Arial" w:cs="Arial"/>
                <w:sz w:val="18"/>
                <w:szCs w:val="18"/>
              </w:rPr>
            </w:pPr>
            <w:r>
              <w:rPr>
                <w:rFonts w:ascii="Arial" w:hAnsi="Arial" w:cs="Arial"/>
                <w:color w:val="000000"/>
                <w:sz w:val="20"/>
              </w:rPr>
              <w:t>$      540.78</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6A5530" w14:textId="75CBB8DD" w:rsidR="00783BFD" w:rsidRPr="00B360E4" w:rsidRDefault="00783BFD" w:rsidP="00783BFD">
            <w:pPr>
              <w:jc w:val="center"/>
              <w:rPr>
                <w:rFonts w:ascii="Arial" w:hAnsi="Arial" w:cs="Arial"/>
                <w:sz w:val="18"/>
                <w:szCs w:val="18"/>
              </w:rPr>
            </w:pPr>
            <w:r>
              <w:rPr>
                <w:rFonts w:ascii="Arial" w:hAnsi="Arial" w:cs="Arial"/>
                <w:color w:val="000000"/>
                <w:sz w:val="20"/>
              </w:rPr>
              <w:t>$      549.43</w:t>
            </w:r>
          </w:p>
        </w:tc>
        <w:tc>
          <w:tcPr>
            <w:tcW w:w="1530" w:type="dxa"/>
            <w:tcBorders>
              <w:top w:val="single" w:sz="4" w:space="0" w:color="auto"/>
              <w:left w:val="single" w:sz="4" w:space="0" w:color="auto"/>
              <w:bottom w:val="single" w:sz="4" w:space="0" w:color="auto"/>
            </w:tcBorders>
            <w:shd w:val="clear" w:color="auto" w:fill="auto"/>
            <w:noWrap/>
            <w:vAlign w:val="center"/>
          </w:tcPr>
          <w:p w14:paraId="3A5301A2" w14:textId="7BBEB228" w:rsidR="00783BFD" w:rsidRPr="00B360E4" w:rsidRDefault="00783BFD" w:rsidP="00783BFD">
            <w:pPr>
              <w:jc w:val="center"/>
              <w:rPr>
                <w:rFonts w:ascii="Arial" w:hAnsi="Arial" w:cs="Arial"/>
                <w:sz w:val="18"/>
                <w:szCs w:val="18"/>
              </w:rPr>
            </w:pPr>
            <w:r>
              <w:rPr>
                <w:rFonts w:ascii="Arial" w:hAnsi="Arial" w:cs="Arial"/>
                <w:color w:val="000000"/>
                <w:sz w:val="20"/>
              </w:rPr>
              <w:t>$      558.22</w:t>
            </w:r>
          </w:p>
        </w:tc>
        <w:tc>
          <w:tcPr>
            <w:tcW w:w="1399" w:type="dxa"/>
            <w:tcBorders>
              <w:top w:val="single" w:sz="4" w:space="0" w:color="auto"/>
              <w:left w:val="single" w:sz="4" w:space="0" w:color="auto"/>
              <w:bottom w:val="single" w:sz="4" w:space="0" w:color="auto"/>
            </w:tcBorders>
            <w:vAlign w:val="center"/>
          </w:tcPr>
          <w:p w14:paraId="1D726C9C" w14:textId="01183AF2" w:rsidR="00783BFD" w:rsidRPr="00DD7ED4" w:rsidRDefault="00783BFD" w:rsidP="00783BFD">
            <w:pPr>
              <w:jc w:val="center"/>
              <w:rPr>
                <w:rFonts w:ascii="Arial" w:hAnsi="Arial" w:cs="Arial"/>
                <w:sz w:val="18"/>
                <w:szCs w:val="18"/>
              </w:rPr>
            </w:pPr>
            <w:r>
              <w:rPr>
                <w:rFonts w:ascii="Arial" w:hAnsi="Arial" w:cs="Arial"/>
                <w:color w:val="000000"/>
                <w:sz w:val="20"/>
              </w:rPr>
              <w:t>$      567.15</w:t>
            </w:r>
          </w:p>
        </w:tc>
      </w:tr>
      <w:tr w:rsidR="00783BFD" w:rsidRPr="00DD7ED4" w14:paraId="62C7D7BF" w14:textId="77777777" w:rsidTr="00783BFD">
        <w:trPr>
          <w:trHeight w:val="255"/>
        </w:trPr>
        <w:tc>
          <w:tcPr>
            <w:tcW w:w="2267" w:type="dxa"/>
            <w:tcBorders>
              <w:top w:val="single" w:sz="4" w:space="0" w:color="auto"/>
              <w:bottom w:val="single" w:sz="4" w:space="0" w:color="auto"/>
              <w:right w:val="single" w:sz="4" w:space="0" w:color="auto"/>
            </w:tcBorders>
            <w:shd w:val="clear" w:color="auto" w:fill="auto"/>
            <w:noWrap/>
            <w:vAlign w:val="center"/>
          </w:tcPr>
          <w:p w14:paraId="00DD9AC8" w14:textId="3FE3F65D" w:rsidR="00783BFD" w:rsidRPr="00B360E4" w:rsidRDefault="00783BFD" w:rsidP="00783BFD">
            <w:pPr>
              <w:jc w:val="center"/>
              <w:rPr>
                <w:rFonts w:ascii="Arial" w:hAnsi="Arial" w:cs="Arial"/>
                <w:sz w:val="18"/>
                <w:szCs w:val="18"/>
              </w:rPr>
            </w:pPr>
            <w:r>
              <w:rPr>
                <w:rFonts w:ascii="Arial" w:hAnsi="Arial" w:cs="Arial"/>
                <w:sz w:val="18"/>
                <w:szCs w:val="18"/>
              </w:rPr>
              <w:t>Additional Lead Activity ADL - High</w:t>
            </w:r>
          </w:p>
        </w:tc>
        <w:tc>
          <w:tcPr>
            <w:tcW w:w="14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8789D3" w14:textId="47002782" w:rsidR="00783BFD" w:rsidRPr="00B360E4" w:rsidRDefault="00783BFD" w:rsidP="00783BFD">
            <w:pPr>
              <w:jc w:val="center"/>
              <w:rPr>
                <w:rFonts w:ascii="Arial" w:hAnsi="Arial" w:cs="Arial"/>
                <w:sz w:val="18"/>
                <w:szCs w:val="18"/>
              </w:rPr>
            </w:pPr>
            <w:r>
              <w:rPr>
                <w:rFonts w:ascii="Arial" w:hAnsi="Arial" w:cs="Arial"/>
                <w:color w:val="000000"/>
                <w:sz w:val="20"/>
              </w:rPr>
              <w:t>$      801.39</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BF5312" w14:textId="435ECA69" w:rsidR="00783BFD" w:rsidRPr="00B360E4" w:rsidRDefault="00783BFD" w:rsidP="00783BFD">
            <w:pPr>
              <w:jc w:val="center"/>
              <w:rPr>
                <w:rFonts w:ascii="Arial" w:hAnsi="Arial" w:cs="Arial"/>
                <w:sz w:val="18"/>
                <w:szCs w:val="18"/>
              </w:rPr>
            </w:pPr>
            <w:r>
              <w:rPr>
                <w:rFonts w:ascii="Arial" w:hAnsi="Arial" w:cs="Arial"/>
                <w:color w:val="000000"/>
                <w:sz w:val="20"/>
              </w:rPr>
              <w:t>$      814.21</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E2C2AB" w14:textId="47B611F7" w:rsidR="00783BFD" w:rsidRPr="00B360E4" w:rsidRDefault="00783BFD" w:rsidP="00783BFD">
            <w:pPr>
              <w:jc w:val="center"/>
              <w:rPr>
                <w:rFonts w:ascii="Arial" w:hAnsi="Arial" w:cs="Arial"/>
                <w:sz w:val="18"/>
                <w:szCs w:val="18"/>
              </w:rPr>
            </w:pPr>
            <w:r>
              <w:rPr>
                <w:rFonts w:ascii="Arial" w:hAnsi="Arial" w:cs="Arial"/>
                <w:color w:val="000000"/>
                <w:sz w:val="20"/>
              </w:rPr>
              <w:t>$      827.24</w:t>
            </w:r>
          </w:p>
        </w:tc>
        <w:tc>
          <w:tcPr>
            <w:tcW w:w="1530" w:type="dxa"/>
            <w:tcBorders>
              <w:top w:val="single" w:sz="4" w:space="0" w:color="auto"/>
              <w:left w:val="single" w:sz="4" w:space="0" w:color="auto"/>
              <w:bottom w:val="single" w:sz="4" w:space="0" w:color="auto"/>
            </w:tcBorders>
            <w:shd w:val="clear" w:color="auto" w:fill="auto"/>
            <w:noWrap/>
            <w:vAlign w:val="center"/>
          </w:tcPr>
          <w:p w14:paraId="4E52C79A" w14:textId="48A5AAB2" w:rsidR="00783BFD" w:rsidRPr="00B360E4" w:rsidRDefault="00783BFD" w:rsidP="00783BFD">
            <w:pPr>
              <w:jc w:val="center"/>
              <w:rPr>
                <w:rFonts w:ascii="Arial" w:hAnsi="Arial" w:cs="Arial"/>
                <w:sz w:val="18"/>
                <w:szCs w:val="18"/>
              </w:rPr>
            </w:pPr>
            <w:r>
              <w:rPr>
                <w:rFonts w:ascii="Arial" w:hAnsi="Arial" w:cs="Arial"/>
                <w:color w:val="000000"/>
                <w:sz w:val="20"/>
              </w:rPr>
              <w:t>$      840.48</w:t>
            </w:r>
          </w:p>
        </w:tc>
        <w:tc>
          <w:tcPr>
            <w:tcW w:w="1399" w:type="dxa"/>
            <w:tcBorders>
              <w:top w:val="single" w:sz="4" w:space="0" w:color="auto"/>
              <w:left w:val="single" w:sz="4" w:space="0" w:color="auto"/>
              <w:bottom w:val="single" w:sz="4" w:space="0" w:color="auto"/>
            </w:tcBorders>
            <w:vAlign w:val="center"/>
          </w:tcPr>
          <w:p w14:paraId="58C04299" w14:textId="06643DFC" w:rsidR="00783BFD" w:rsidRPr="00DD7ED4" w:rsidRDefault="00783BFD" w:rsidP="00783BFD">
            <w:pPr>
              <w:jc w:val="center"/>
              <w:rPr>
                <w:rFonts w:ascii="Arial" w:hAnsi="Arial" w:cs="Arial"/>
                <w:sz w:val="18"/>
                <w:szCs w:val="18"/>
              </w:rPr>
            </w:pPr>
            <w:r>
              <w:rPr>
                <w:rFonts w:ascii="Arial" w:hAnsi="Arial" w:cs="Arial"/>
                <w:color w:val="000000"/>
                <w:sz w:val="20"/>
              </w:rPr>
              <w:t>$      853.92</w:t>
            </w:r>
          </w:p>
        </w:tc>
      </w:tr>
    </w:tbl>
    <w:p w14:paraId="7EB3FCA4" w14:textId="27D54D58" w:rsidR="00827632" w:rsidRDefault="00827632" w:rsidP="00ED3A14">
      <w:pPr>
        <w:rPr>
          <w:rFonts w:ascii="Arial" w:hAnsi="Arial" w:cs="Arial"/>
          <w:sz w:val="20"/>
        </w:rPr>
      </w:pPr>
    </w:p>
    <w:p w14:paraId="7B2BAE92" w14:textId="55812507" w:rsidR="00827632" w:rsidRDefault="00827632" w:rsidP="00954E50">
      <w:pPr>
        <w:rPr>
          <w:rFonts w:ascii="Arial" w:hAnsi="Arial" w:cs="Arial"/>
          <w:sz w:val="20"/>
        </w:rPr>
      </w:pPr>
    </w:p>
    <w:p w14:paraId="56766983" w14:textId="0FEE3EE7" w:rsidR="00827632" w:rsidRDefault="00827632" w:rsidP="00954E50">
      <w:pPr>
        <w:rPr>
          <w:rFonts w:ascii="Arial" w:hAnsi="Arial" w:cs="Arial"/>
          <w:sz w:val="20"/>
        </w:rPr>
      </w:pPr>
    </w:p>
    <w:p w14:paraId="41EFEA33" w14:textId="77777777" w:rsidR="00827632" w:rsidRDefault="00827632" w:rsidP="00954E50">
      <w:pPr>
        <w:rPr>
          <w:rFonts w:ascii="Arial" w:hAnsi="Arial" w:cs="Arial"/>
          <w:sz w:val="20"/>
        </w:rPr>
      </w:pPr>
    </w:p>
    <w:p w14:paraId="2F3D019C" w14:textId="41445013" w:rsidR="00827632" w:rsidRPr="00F80295" w:rsidRDefault="00827632" w:rsidP="00827632">
      <w:pPr>
        <w:pStyle w:val="Heading1"/>
      </w:pPr>
      <w:bookmarkStart w:id="251" w:name="_Toc54186718"/>
      <w:bookmarkStart w:id="252" w:name="_Toc54878335"/>
      <w:r>
        <w:lastRenderedPageBreak/>
        <w:t>BACKGROUND INVESTIGATION L</w:t>
      </w:r>
      <w:r w:rsidRPr="00F80295">
        <w:t>ABOR CATEGORY DESCRIPTIONS</w:t>
      </w:r>
      <w:r>
        <w:t xml:space="preserve"> SIN 561611</w:t>
      </w:r>
      <w:bookmarkEnd w:id="251"/>
      <w:bookmarkEnd w:id="252"/>
    </w:p>
    <w:p w14:paraId="52738DEB" w14:textId="69D5502D" w:rsidR="00827632" w:rsidRDefault="00827632" w:rsidP="00827632">
      <w:pPr>
        <w:rPr>
          <w:rFonts w:ascii="Arial" w:hAnsi="Arial" w:cs="Arial"/>
          <w:szCs w:val="24"/>
        </w:rPr>
      </w:pPr>
    </w:p>
    <w:p w14:paraId="5D165A7C" w14:textId="77777777" w:rsidR="001468F1" w:rsidRPr="001468F1" w:rsidRDefault="001468F1" w:rsidP="001468F1">
      <w:pPr>
        <w:rPr>
          <w:rFonts w:ascii="Arial" w:hAnsi="Arial" w:cs="Arial"/>
          <w:b/>
          <w:sz w:val="20"/>
          <w:u w:val="single"/>
        </w:rPr>
      </w:pPr>
      <w:r w:rsidRPr="001468F1">
        <w:rPr>
          <w:rFonts w:ascii="Arial" w:hAnsi="Arial" w:cs="Arial"/>
          <w:b/>
          <w:sz w:val="20"/>
          <w:u w:val="single"/>
        </w:rPr>
        <w:t>Program Manager I</w:t>
      </w:r>
    </w:p>
    <w:p w14:paraId="4570F7A5" w14:textId="77777777" w:rsidR="003F0F06" w:rsidRDefault="003F0F06" w:rsidP="001468F1">
      <w:pPr>
        <w:pStyle w:val="BodyText"/>
        <w:rPr>
          <w:b/>
        </w:rPr>
      </w:pPr>
    </w:p>
    <w:p w14:paraId="6002F292" w14:textId="32782004" w:rsidR="001468F1" w:rsidRPr="00DD75D7" w:rsidRDefault="001468F1" w:rsidP="001468F1">
      <w:pPr>
        <w:pStyle w:val="BodyText"/>
        <w:rPr>
          <w:b/>
        </w:rPr>
      </w:pPr>
      <w:r w:rsidRPr="00DD75D7">
        <w:rPr>
          <w:b/>
        </w:rPr>
        <w:t>Minimum/General Experience:</w:t>
      </w:r>
      <w:r w:rsidRPr="00DD75D7">
        <w:t xml:space="preserve"> 3 years </w:t>
      </w:r>
    </w:p>
    <w:p w14:paraId="3DF45FCC" w14:textId="77777777" w:rsidR="001468F1" w:rsidRPr="00DD75D7" w:rsidRDefault="001468F1" w:rsidP="001468F1">
      <w:pPr>
        <w:pStyle w:val="BodyText"/>
      </w:pPr>
      <w:r w:rsidRPr="00DD75D7">
        <w:rPr>
          <w:b/>
        </w:rPr>
        <w:t>Functional Responsibility:</w:t>
      </w:r>
      <w:r w:rsidRPr="00DD75D7">
        <w:t xml:space="preserve"> Manages aspects of professional security and intelligence programs and contracts. May act as the primary point of contact with client management personnel and customer agency representatives. Manages client relationships and helps to resolve client’s issues.</w:t>
      </w:r>
      <w:r>
        <w:t xml:space="preserve"> </w:t>
      </w:r>
      <w:r w:rsidRPr="00DD75D7">
        <w:t>Additional responsibilities may include</w:t>
      </w:r>
      <w:r>
        <w:t xml:space="preserve"> the following</w:t>
      </w:r>
      <w:r w:rsidRPr="00DD75D7">
        <w:t>: Developing work statements, standards, scope/ priority definitions, budgets, and schedules for programs and contracts. May develop governance documents in accordance with appropriate standards and client requirements and needs.</w:t>
      </w:r>
      <w:r>
        <w:t xml:space="preserve"> </w:t>
      </w:r>
      <w:r w:rsidRPr="00DD75D7">
        <w:t xml:space="preserve">May oversee the selection of assigned personnel for programs. Organizes teams to ensure communication and understanding of policies, purpose, goals, assignments, and deadlines. Identifies and proposes staffing changes when appropriate or needs change. Enforces work standards and reviews discrepancies. Manages costs, schedules and quality by overseeing program processes and deliverables. Ensures requirements, schedules, and budgets are met. </w:t>
      </w:r>
    </w:p>
    <w:p w14:paraId="5859DA4C" w14:textId="77777777" w:rsidR="001468F1" w:rsidRPr="00DD75D7" w:rsidRDefault="001468F1" w:rsidP="001468F1">
      <w:pPr>
        <w:pStyle w:val="BodyText"/>
      </w:pPr>
      <w:r w:rsidRPr="00DD75D7">
        <w:rPr>
          <w:b/>
        </w:rPr>
        <w:t>Minimum Education:</w:t>
      </w:r>
      <w:r w:rsidRPr="00DD75D7">
        <w:t xml:space="preserve"> Bachelor’s </w:t>
      </w:r>
      <w:r>
        <w:t>d</w:t>
      </w:r>
      <w:r w:rsidRPr="00DD75D7">
        <w:t>egree</w:t>
      </w:r>
    </w:p>
    <w:p w14:paraId="0A1882C9" w14:textId="77777777" w:rsidR="001468F1" w:rsidRPr="00DD75D7" w:rsidRDefault="001468F1" w:rsidP="001468F1">
      <w:pPr>
        <w:pStyle w:val="BodyText"/>
      </w:pPr>
      <w:r w:rsidRPr="00DD75D7">
        <w:rPr>
          <w:b/>
        </w:rPr>
        <w:t>Other Minimum Requirements:</w:t>
      </w:r>
      <w:r w:rsidRPr="00DD75D7">
        <w:t xml:space="preserve"> U.S. citizen, interim T1–T5 clearance, pass all training requirements</w:t>
      </w:r>
    </w:p>
    <w:p w14:paraId="695DFF15" w14:textId="77777777" w:rsidR="001468F1" w:rsidRPr="00DD75D7" w:rsidRDefault="001468F1" w:rsidP="001468F1">
      <w:pPr>
        <w:pStyle w:val="BodyText"/>
      </w:pPr>
    </w:p>
    <w:tbl>
      <w:tblPr>
        <w:tblW w:w="0" w:type="auto"/>
        <w:tblLook w:val="04A0" w:firstRow="1" w:lastRow="0" w:firstColumn="1" w:lastColumn="0" w:noHBand="0" w:noVBand="1"/>
      </w:tblPr>
      <w:tblGrid>
        <w:gridCol w:w="4666"/>
        <w:gridCol w:w="4684"/>
      </w:tblGrid>
      <w:tr w:rsidR="001468F1" w:rsidRPr="00DD75D7" w14:paraId="326B1529" w14:textId="77777777" w:rsidTr="001468F1">
        <w:tc>
          <w:tcPr>
            <w:tcW w:w="9350" w:type="dxa"/>
            <w:gridSpan w:val="2"/>
            <w:tcBorders>
              <w:top w:val="single" w:sz="4" w:space="0" w:color="auto"/>
              <w:left w:val="single" w:sz="4" w:space="0" w:color="auto"/>
              <w:bottom w:val="single" w:sz="4" w:space="0" w:color="auto"/>
              <w:right w:val="single" w:sz="4" w:space="0" w:color="auto"/>
            </w:tcBorders>
            <w:vAlign w:val="center"/>
            <w:hideMark/>
          </w:tcPr>
          <w:p w14:paraId="560FACF5" w14:textId="77777777" w:rsidR="001468F1" w:rsidRPr="00DD75D7" w:rsidRDefault="001468F1" w:rsidP="001468F1">
            <w:pPr>
              <w:pStyle w:val="BodyText"/>
              <w:jc w:val="center"/>
            </w:pPr>
            <w:r w:rsidRPr="00DD75D7">
              <w:t>Approved Substitutions</w:t>
            </w:r>
          </w:p>
        </w:tc>
      </w:tr>
      <w:tr w:rsidR="001468F1" w:rsidRPr="00DD75D7" w14:paraId="186C0254" w14:textId="77777777" w:rsidTr="001468F1">
        <w:tc>
          <w:tcPr>
            <w:tcW w:w="4666" w:type="dxa"/>
            <w:tcBorders>
              <w:top w:val="single" w:sz="4" w:space="0" w:color="auto"/>
              <w:left w:val="single" w:sz="4" w:space="0" w:color="auto"/>
              <w:bottom w:val="single" w:sz="4" w:space="0" w:color="auto"/>
              <w:right w:val="single" w:sz="4" w:space="0" w:color="auto"/>
            </w:tcBorders>
            <w:vAlign w:val="center"/>
            <w:hideMark/>
          </w:tcPr>
          <w:p w14:paraId="51179DC9" w14:textId="77777777" w:rsidR="001468F1" w:rsidRPr="00DD75D7" w:rsidRDefault="001468F1" w:rsidP="001468F1">
            <w:pPr>
              <w:pStyle w:val="BodyText"/>
              <w:jc w:val="center"/>
            </w:pPr>
            <w:r w:rsidRPr="00DD75D7">
              <w:t>Education</w:t>
            </w:r>
          </w:p>
        </w:tc>
        <w:tc>
          <w:tcPr>
            <w:tcW w:w="4684" w:type="dxa"/>
            <w:tcBorders>
              <w:top w:val="single" w:sz="4" w:space="0" w:color="auto"/>
              <w:left w:val="single" w:sz="4" w:space="0" w:color="auto"/>
              <w:bottom w:val="single" w:sz="4" w:space="0" w:color="auto"/>
              <w:right w:val="single" w:sz="4" w:space="0" w:color="auto"/>
            </w:tcBorders>
            <w:vAlign w:val="center"/>
            <w:hideMark/>
          </w:tcPr>
          <w:p w14:paraId="120D0456" w14:textId="77777777" w:rsidR="001468F1" w:rsidRPr="00DD75D7" w:rsidRDefault="001468F1" w:rsidP="001468F1">
            <w:pPr>
              <w:pStyle w:val="BodyText"/>
              <w:jc w:val="center"/>
            </w:pPr>
            <w:r w:rsidRPr="00DD75D7">
              <w:t>Minimum/General Experience</w:t>
            </w:r>
          </w:p>
        </w:tc>
      </w:tr>
      <w:tr w:rsidR="001468F1" w:rsidRPr="00DD75D7" w14:paraId="3CEE1A7D" w14:textId="77777777" w:rsidTr="001468F1">
        <w:tc>
          <w:tcPr>
            <w:tcW w:w="4666" w:type="dxa"/>
            <w:tcBorders>
              <w:top w:val="single" w:sz="4" w:space="0" w:color="auto"/>
              <w:left w:val="single" w:sz="4" w:space="0" w:color="auto"/>
              <w:bottom w:val="single" w:sz="4" w:space="0" w:color="auto"/>
              <w:right w:val="single" w:sz="4" w:space="0" w:color="auto"/>
            </w:tcBorders>
            <w:vAlign w:val="center"/>
          </w:tcPr>
          <w:p w14:paraId="02A21501" w14:textId="77777777" w:rsidR="001468F1" w:rsidRPr="00DD75D7" w:rsidRDefault="001468F1" w:rsidP="001468F1">
            <w:pPr>
              <w:pStyle w:val="BodyText"/>
              <w:jc w:val="center"/>
            </w:pPr>
            <w:r w:rsidRPr="00DD75D7">
              <w:t>High School</w:t>
            </w:r>
            <w:r>
              <w:t xml:space="preserve"> diploma</w:t>
            </w:r>
            <w:r w:rsidRPr="00DD75D7">
              <w:t>/GED</w:t>
            </w:r>
          </w:p>
        </w:tc>
        <w:tc>
          <w:tcPr>
            <w:tcW w:w="4684" w:type="dxa"/>
            <w:tcBorders>
              <w:top w:val="single" w:sz="4" w:space="0" w:color="auto"/>
              <w:left w:val="single" w:sz="4" w:space="0" w:color="auto"/>
              <w:bottom w:val="single" w:sz="4" w:space="0" w:color="auto"/>
              <w:right w:val="single" w:sz="4" w:space="0" w:color="auto"/>
            </w:tcBorders>
            <w:vAlign w:val="center"/>
          </w:tcPr>
          <w:p w14:paraId="1F0C7B97" w14:textId="77777777" w:rsidR="001468F1" w:rsidRPr="00DD75D7" w:rsidRDefault="001468F1" w:rsidP="001468F1">
            <w:pPr>
              <w:pStyle w:val="BodyText"/>
              <w:jc w:val="center"/>
            </w:pPr>
            <w:r w:rsidRPr="00DD75D7">
              <w:t xml:space="preserve">7 years </w:t>
            </w:r>
          </w:p>
        </w:tc>
      </w:tr>
      <w:tr w:rsidR="001468F1" w:rsidRPr="00DD75D7" w14:paraId="6E0A7F59" w14:textId="77777777" w:rsidTr="001468F1">
        <w:tc>
          <w:tcPr>
            <w:tcW w:w="4666" w:type="dxa"/>
            <w:tcBorders>
              <w:top w:val="single" w:sz="4" w:space="0" w:color="auto"/>
              <w:left w:val="single" w:sz="4" w:space="0" w:color="auto"/>
              <w:bottom w:val="single" w:sz="4" w:space="0" w:color="auto"/>
              <w:right w:val="single" w:sz="4" w:space="0" w:color="auto"/>
            </w:tcBorders>
            <w:vAlign w:val="center"/>
            <w:hideMark/>
          </w:tcPr>
          <w:p w14:paraId="157AF498" w14:textId="77777777" w:rsidR="001468F1" w:rsidRPr="00DD75D7" w:rsidRDefault="001468F1" w:rsidP="001468F1">
            <w:pPr>
              <w:pStyle w:val="BodyText"/>
              <w:jc w:val="center"/>
            </w:pPr>
            <w:r w:rsidRPr="00DD75D7">
              <w:t xml:space="preserve">Associate </w:t>
            </w:r>
            <w:r>
              <w:t>d</w:t>
            </w:r>
            <w:r w:rsidRPr="00DD75D7">
              <w:t>egree</w:t>
            </w:r>
          </w:p>
        </w:tc>
        <w:tc>
          <w:tcPr>
            <w:tcW w:w="4684" w:type="dxa"/>
            <w:tcBorders>
              <w:top w:val="single" w:sz="4" w:space="0" w:color="auto"/>
              <w:left w:val="single" w:sz="4" w:space="0" w:color="auto"/>
              <w:bottom w:val="single" w:sz="4" w:space="0" w:color="auto"/>
              <w:right w:val="single" w:sz="4" w:space="0" w:color="auto"/>
            </w:tcBorders>
            <w:vAlign w:val="center"/>
            <w:hideMark/>
          </w:tcPr>
          <w:p w14:paraId="29063420" w14:textId="77777777" w:rsidR="001468F1" w:rsidRPr="00DD75D7" w:rsidRDefault="001468F1" w:rsidP="001468F1">
            <w:pPr>
              <w:pStyle w:val="BodyText"/>
              <w:jc w:val="center"/>
            </w:pPr>
            <w:r w:rsidRPr="00DD75D7">
              <w:t xml:space="preserve">5 years </w:t>
            </w:r>
          </w:p>
        </w:tc>
      </w:tr>
      <w:tr w:rsidR="001468F1" w:rsidRPr="00DD75D7" w14:paraId="5BA0776C" w14:textId="77777777" w:rsidTr="001468F1">
        <w:tc>
          <w:tcPr>
            <w:tcW w:w="4666" w:type="dxa"/>
            <w:tcBorders>
              <w:top w:val="single" w:sz="4" w:space="0" w:color="auto"/>
              <w:left w:val="single" w:sz="4" w:space="0" w:color="auto"/>
              <w:bottom w:val="single" w:sz="4" w:space="0" w:color="auto"/>
              <w:right w:val="single" w:sz="4" w:space="0" w:color="auto"/>
            </w:tcBorders>
            <w:vAlign w:val="center"/>
          </w:tcPr>
          <w:p w14:paraId="23C45D5D" w14:textId="77777777" w:rsidR="001468F1" w:rsidRPr="00DD75D7" w:rsidRDefault="001468F1" w:rsidP="001468F1">
            <w:pPr>
              <w:pStyle w:val="BodyText"/>
              <w:jc w:val="center"/>
            </w:pPr>
            <w:r w:rsidRPr="00DD75D7">
              <w:t xml:space="preserve">Master’s </w:t>
            </w:r>
            <w:r>
              <w:t>d</w:t>
            </w:r>
            <w:r w:rsidRPr="00DD75D7">
              <w:t>egree</w:t>
            </w:r>
          </w:p>
        </w:tc>
        <w:tc>
          <w:tcPr>
            <w:tcW w:w="4684" w:type="dxa"/>
            <w:tcBorders>
              <w:top w:val="single" w:sz="4" w:space="0" w:color="auto"/>
              <w:left w:val="single" w:sz="4" w:space="0" w:color="auto"/>
              <w:bottom w:val="single" w:sz="4" w:space="0" w:color="auto"/>
              <w:right w:val="single" w:sz="4" w:space="0" w:color="auto"/>
            </w:tcBorders>
            <w:vAlign w:val="center"/>
          </w:tcPr>
          <w:p w14:paraId="3F3E7F25" w14:textId="77777777" w:rsidR="001468F1" w:rsidRPr="00DD75D7" w:rsidRDefault="001468F1" w:rsidP="001468F1">
            <w:pPr>
              <w:pStyle w:val="BodyText"/>
              <w:jc w:val="center"/>
            </w:pPr>
            <w:r w:rsidRPr="00DD75D7">
              <w:t>1 year</w:t>
            </w:r>
          </w:p>
        </w:tc>
      </w:tr>
    </w:tbl>
    <w:p w14:paraId="361240ED" w14:textId="77777777" w:rsidR="001468F1" w:rsidRPr="00DD75D7" w:rsidRDefault="001468F1" w:rsidP="001468F1">
      <w:pPr>
        <w:pStyle w:val="BodyText"/>
      </w:pPr>
    </w:p>
    <w:p w14:paraId="7551A401" w14:textId="77777777" w:rsidR="001468F1" w:rsidRPr="00DD75D7" w:rsidRDefault="001468F1" w:rsidP="001468F1">
      <w:pPr>
        <w:pStyle w:val="BodyText"/>
      </w:pPr>
    </w:p>
    <w:p w14:paraId="580DA762" w14:textId="77777777" w:rsidR="001468F1" w:rsidRPr="001468F1" w:rsidRDefault="001468F1" w:rsidP="001468F1">
      <w:pPr>
        <w:rPr>
          <w:rFonts w:ascii="Arial" w:hAnsi="Arial" w:cs="Arial"/>
          <w:b/>
          <w:sz w:val="20"/>
          <w:u w:val="single"/>
        </w:rPr>
      </w:pPr>
      <w:r w:rsidRPr="001468F1">
        <w:rPr>
          <w:rFonts w:ascii="Arial" w:hAnsi="Arial" w:cs="Arial"/>
          <w:b/>
          <w:sz w:val="20"/>
          <w:u w:val="single"/>
        </w:rPr>
        <w:t>Program Manager II</w:t>
      </w:r>
    </w:p>
    <w:p w14:paraId="1EDB3F88" w14:textId="77777777" w:rsidR="001468F1" w:rsidRPr="00DD75D7" w:rsidRDefault="001468F1" w:rsidP="001468F1">
      <w:pPr>
        <w:pStyle w:val="BodyText"/>
        <w:rPr>
          <w:u w:val="single"/>
        </w:rPr>
      </w:pPr>
    </w:p>
    <w:p w14:paraId="5C211195" w14:textId="77777777" w:rsidR="001468F1" w:rsidRDefault="001468F1" w:rsidP="001468F1">
      <w:pPr>
        <w:pStyle w:val="BodyText"/>
      </w:pPr>
      <w:r w:rsidRPr="00DD75D7">
        <w:rPr>
          <w:b/>
        </w:rPr>
        <w:t>Minimum/General Experience</w:t>
      </w:r>
      <w:r w:rsidRPr="00DD75D7">
        <w:t xml:space="preserve">: 5 years </w:t>
      </w:r>
    </w:p>
    <w:p w14:paraId="1EAEE7D2" w14:textId="77777777" w:rsidR="001468F1" w:rsidRPr="00DD75D7" w:rsidRDefault="001468F1" w:rsidP="001468F1">
      <w:pPr>
        <w:pStyle w:val="BodyText"/>
      </w:pPr>
      <w:r w:rsidRPr="00DD75D7">
        <w:rPr>
          <w:b/>
        </w:rPr>
        <w:t>Functional Responsibility</w:t>
      </w:r>
      <w:r w:rsidRPr="00DD75D7">
        <w:t>: Manages all aspects of professional security and intelligence programs and contracts.  Acts as the primary point of contact with client management personnel and customer agency representatives. Manages client relationships and resolves client’s issues.</w:t>
      </w:r>
      <w:r>
        <w:t xml:space="preserve"> </w:t>
      </w:r>
      <w:r w:rsidRPr="00DD75D7">
        <w:t xml:space="preserve">Oversees development of work statements, standards, scope/priority definitions, budgets, and schedules for programs and contracts. Develops governance documents in accordance with appropriate standards and client requirements and needs. Oversees the selection of assigned personnel for programs and the organization of teams to ensure communication and understanding of policies, purpose, goals, assignments, and deadlines. Implements staffing changes when appropriate or needs change. Oversees and documents the ongoing review of program(s) status, compliance with work standards, and review of discrepancies.  Prepares, reviews, and submits required reports and accountings. Assesses results, develops and implements corrective actions and risk mitigation solutions.  </w:t>
      </w:r>
    </w:p>
    <w:p w14:paraId="19BB2BC6" w14:textId="77777777" w:rsidR="001468F1" w:rsidRPr="00DD75D7" w:rsidRDefault="001468F1" w:rsidP="001468F1">
      <w:pPr>
        <w:pStyle w:val="BodyText"/>
      </w:pPr>
      <w:r w:rsidRPr="00DD75D7">
        <w:rPr>
          <w:b/>
        </w:rPr>
        <w:t>Minimum Education</w:t>
      </w:r>
      <w:r w:rsidRPr="00DD75D7">
        <w:t xml:space="preserve">: Bachelor’s </w:t>
      </w:r>
      <w:r>
        <w:t>d</w:t>
      </w:r>
      <w:r w:rsidRPr="00DD75D7">
        <w:t xml:space="preserve">egree </w:t>
      </w:r>
    </w:p>
    <w:p w14:paraId="3C8B0E24" w14:textId="7D49185C" w:rsidR="001468F1" w:rsidRDefault="001468F1" w:rsidP="001468F1">
      <w:pPr>
        <w:pStyle w:val="BodyText"/>
      </w:pPr>
      <w:r w:rsidRPr="00DD75D7">
        <w:rPr>
          <w:b/>
        </w:rPr>
        <w:t>Other Minimum Requirements:</w:t>
      </w:r>
      <w:r w:rsidRPr="00DD75D7">
        <w:t xml:space="preserve"> U.S. citizen, interim T1–T5 clearance, pass all training requirements</w:t>
      </w:r>
    </w:p>
    <w:p w14:paraId="78388BE3" w14:textId="77777777" w:rsidR="00DF79EA" w:rsidRPr="00DD75D7" w:rsidRDefault="00DF79EA" w:rsidP="001468F1">
      <w:pPr>
        <w:pStyle w:val="BodyText"/>
      </w:pPr>
    </w:p>
    <w:p w14:paraId="3DAA524C" w14:textId="77777777" w:rsidR="001468F1" w:rsidRPr="00DD75D7" w:rsidRDefault="001468F1" w:rsidP="001468F1">
      <w:pPr>
        <w:pStyle w:val="BodyText"/>
      </w:pPr>
    </w:p>
    <w:tbl>
      <w:tblPr>
        <w:tblW w:w="0" w:type="auto"/>
        <w:tblLook w:val="04A0" w:firstRow="1" w:lastRow="0" w:firstColumn="1" w:lastColumn="0" w:noHBand="0" w:noVBand="1"/>
      </w:tblPr>
      <w:tblGrid>
        <w:gridCol w:w="4666"/>
        <w:gridCol w:w="4684"/>
      </w:tblGrid>
      <w:tr w:rsidR="001468F1" w:rsidRPr="00DD75D7" w14:paraId="5FF73E36" w14:textId="77777777" w:rsidTr="001468F1">
        <w:tc>
          <w:tcPr>
            <w:tcW w:w="9350" w:type="dxa"/>
            <w:gridSpan w:val="2"/>
            <w:tcBorders>
              <w:top w:val="single" w:sz="4" w:space="0" w:color="auto"/>
              <w:left w:val="single" w:sz="4" w:space="0" w:color="auto"/>
              <w:bottom w:val="single" w:sz="4" w:space="0" w:color="auto"/>
              <w:right w:val="single" w:sz="4" w:space="0" w:color="auto"/>
            </w:tcBorders>
            <w:vAlign w:val="center"/>
            <w:hideMark/>
          </w:tcPr>
          <w:p w14:paraId="4A23F192" w14:textId="77777777" w:rsidR="001468F1" w:rsidRPr="00DD75D7" w:rsidRDefault="001468F1" w:rsidP="001468F1">
            <w:pPr>
              <w:pStyle w:val="BodyText"/>
              <w:jc w:val="center"/>
            </w:pPr>
            <w:r w:rsidRPr="00DD75D7">
              <w:lastRenderedPageBreak/>
              <w:t>Approved Substitutions</w:t>
            </w:r>
          </w:p>
        </w:tc>
      </w:tr>
      <w:tr w:rsidR="001468F1" w:rsidRPr="00DD75D7" w14:paraId="072800D7" w14:textId="77777777" w:rsidTr="001468F1">
        <w:tc>
          <w:tcPr>
            <w:tcW w:w="4666" w:type="dxa"/>
            <w:tcBorders>
              <w:top w:val="single" w:sz="4" w:space="0" w:color="auto"/>
              <w:left w:val="single" w:sz="4" w:space="0" w:color="auto"/>
              <w:bottom w:val="single" w:sz="4" w:space="0" w:color="auto"/>
              <w:right w:val="single" w:sz="4" w:space="0" w:color="auto"/>
            </w:tcBorders>
            <w:vAlign w:val="center"/>
            <w:hideMark/>
          </w:tcPr>
          <w:p w14:paraId="2B1A8518" w14:textId="77777777" w:rsidR="001468F1" w:rsidRPr="00DD75D7" w:rsidRDefault="001468F1" w:rsidP="001468F1">
            <w:pPr>
              <w:pStyle w:val="BodyText"/>
              <w:jc w:val="center"/>
            </w:pPr>
            <w:r w:rsidRPr="00DD75D7">
              <w:t>Education</w:t>
            </w:r>
          </w:p>
        </w:tc>
        <w:tc>
          <w:tcPr>
            <w:tcW w:w="4684" w:type="dxa"/>
            <w:tcBorders>
              <w:top w:val="single" w:sz="4" w:space="0" w:color="auto"/>
              <w:left w:val="single" w:sz="4" w:space="0" w:color="auto"/>
              <w:bottom w:val="single" w:sz="4" w:space="0" w:color="auto"/>
              <w:right w:val="single" w:sz="4" w:space="0" w:color="auto"/>
            </w:tcBorders>
            <w:vAlign w:val="center"/>
            <w:hideMark/>
          </w:tcPr>
          <w:p w14:paraId="3370BDA4" w14:textId="77777777" w:rsidR="001468F1" w:rsidRPr="00DD75D7" w:rsidRDefault="001468F1" w:rsidP="001468F1">
            <w:pPr>
              <w:pStyle w:val="BodyText"/>
              <w:jc w:val="center"/>
            </w:pPr>
            <w:r w:rsidRPr="00DD75D7">
              <w:t>Minimum/General Experience</w:t>
            </w:r>
          </w:p>
        </w:tc>
      </w:tr>
      <w:tr w:rsidR="001468F1" w:rsidRPr="00DD75D7" w14:paraId="13D0094C" w14:textId="77777777" w:rsidTr="001468F1">
        <w:tc>
          <w:tcPr>
            <w:tcW w:w="4666" w:type="dxa"/>
            <w:tcBorders>
              <w:top w:val="single" w:sz="4" w:space="0" w:color="auto"/>
              <w:left w:val="single" w:sz="4" w:space="0" w:color="auto"/>
              <w:bottom w:val="single" w:sz="4" w:space="0" w:color="auto"/>
              <w:right w:val="single" w:sz="4" w:space="0" w:color="auto"/>
            </w:tcBorders>
            <w:vAlign w:val="center"/>
          </w:tcPr>
          <w:p w14:paraId="24B4FDCA" w14:textId="77777777" w:rsidR="001468F1" w:rsidRPr="00DD75D7" w:rsidRDefault="001468F1" w:rsidP="001468F1">
            <w:pPr>
              <w:pStyle w:val="BodyText"/>
              <w:jc w:val="center"/>
            </w:pPr>
            <w:r>
              <w:t>High School diploma/GED</w:t>
            </w:r>
          </w:p>
        </w:tc>
        <w:tc>
          <w:tcPr>
            <w:tcW w:w="4684" w:type="dxa"/>
            <w:tcBorders>
              <w:top w:val="single" w:sz="4" w:space="0" w:color="auto"/>
              <w:left w:val="single" w:sz="4" w:space="0" w:color="auto"/>
              <w:bottom w:val="single" w:sz="4" w:space="0" w:color="auto"/>
              <w:right w:val="single" w:sz="4" w:space="0" w:color="auto"/>
            </w:tcBorders>
            <w:vAlign w:val="center"/>
          </w:tcPr>
          <w:p w14:paraId="4E790560" w14:textId="77777777" w:rsidR="001468F1" w:rsidRPr="00DD75D7" w:rsidRDefault="001468F1" w:rsidP="001468F1">
            <w:pPr>
              <w:pStyle w:val="BodyText"/>
              <w:jc w:val="center"/>
            </w:pPr>
            <w:r>
              <w:t>9 years</w:t>
            </w:r>
          </w:p>
        </w:tc>
      </w:tr>
      <w:tr w:rsidR="001468F1" w:rsidRPr="00DD75D7" w14:paraId="6332FC36" w14:textId="77777777" w:rsidTr="001468F1">
        <w:tc>
          <w:tcPr>
            <w:tcW w:w="4666" w:type="dxa"/>
            <w:tcBorders>
              <w:top w:val="single" w:sz="4" w:space="0" w:color="auto"/>
              <w:left w:val="single" w:sz="4" w:space="0" w:color="auto"/>
              <w:bottom w:val="single" w:sz="4" w:space="0" w:color="auto"/>
              <w:right w:val="single" w:sz="4" w:space="0" w:color="auto"/>
            </w:tcBorders>
            <w:vAlign w:val="center"/>
          </w:tcPr>
          <w:p w14:paraId="2F015EC9" w14:textId="77777777" w:rsidR="001468F1" w:rsidRPr="00DD75D7" w:rsidRDefault="001468F1" w:rsidP="001468F1">
            <w:pPr>
              <w:pStyle w:val="BodyText"/>
              <w:jc w:val="center"/>
            </w:pPr>
            <w:r w:rsidRPr="00DD75D7">
              <w:t xml:space="preserve">Associate </w:t>
            </w:r>
            <w:r>
              <w:t>d</w:t>
            </w:r>
            <w:r w:rsidRPr="00DD75D7">
              <w:t>egree</w:t>
            </w:r>
          </w:p>
        </w:tc>
        <w:tc>
          <w:tcPr>
            <w:tcW w:w="4684" w:type="dxa"/>
            <w:tcBorders>
              <w:top w:val="single" w:sz="4" w:space="0" w:color="auto"/>
              <w:left w:val="single" w:sz="4" w:space="0" w:color="auto"/>
              <w:bottom w:val="single" w:sz="4" w:space="0" w:color="auto"/>
              <w:right w:val="single" w:sz="4" w:space="0" w:color="auto"/>
            </w:tcBorders>
            <w:vAlign w:val="center"/>
            <w:hideMark/>
          </w:tcPr>
          <w:p w14:paraId="629E0502" w14:textId="77777777" w:rsidR="001468F1" w:rsidRPr="00DD75D7" w:rsidRDefault="001468F1" w:rsidP="001468F1">
            <w:pPr>
              <w:pStyle w:val="BodyText"/>
              <w:jc w:val="center"/>
            </w:pPr>
            <w:r>
              <w:t>7 years</w:t>
            </w:r>
            <w:r w:rsidRPr="00DD75D7">
              <w:t xml:space="preserve"> </w:t>
            </w:r>
          </w:p>
        </w:tc>
      </w:tr>
      <w:tr w:rsidR="001468F1" w:rsidRPr="00DD75D7" w14:paraId="3C93C601" w14:textId="77777777" w:rsidTr="001468F1">
        <w:tc>
          <w:tcPr>
            <w:tcW w:w="4666" w:type="dxa"/>
            <w:tcBorders>
              <w:top w:val="single" w:sz="4" w:space="0" w:color="auto"/>
              <w:left w:val="single" w:sz="4" w:space="0" w:color="auto"/>
              <w:bottom w:val="single" w:sz="4" w:space="0" w:color="auto"/>
              <w:right w:val="single" w:sz="4" w:space="0" w:color="auto"/>
            </w:tcBorders>
            <w:vAlign w:val="center"/>
            <w:hideMark/>
          </w:tcPr>
          <w:p w14:paraId="36027F55" w14:textId="77777777" w:rsidR="001468F1" w:rsidRPr="00DD75D7" w:rsidRDefault="001468F1" w:rsidP="001468F1">
            <w:pPr>
              <w:pStyle w:val="BodyText"/>
              <w:jc w:val="center"/>
            </w:pPr>
            <w:r w:rsidRPr="00DD75D7">
              <w:t xml:space="preserve">Master’s </w:t>
            </w:r>
            <w:r>
              <w:t>d</w:t>
            </w:r>
            <w:r w:rsidRPr="00DD75D7">
              <w:t>egree</w:t>
            </w:r>
          </w:p>
        </w:tc>
        <w:tc>
          <w:tcPr>
            <w:tcW w:w="4684" w:type="dxa"/>
            <w:tcBorders>
              <w:top w:val="single" w:sz="4" w:space="0" w:color="auto"/>
              <w:left w:val="single" w:sz="4" w:space="0" w:color="auto"/>
              <w:bottom w:val="single" w:sz="4" w:space="0" w:color="auto"/>
              <w:right w:val="single" w:sz="4" w:space="0" w:color="auto"/>
            </w:tcBorders>
            <w:vAlign w:val="center"/>
            <w:hideMark/>
          </w:tcPr>
          <w:p w14:paraId="18DB9FF2" w14:textId="77777777" w:rsidR="001468F1" w:rsidRPr="00DD75D7" w:rsidRDefault="001468F1" w:rsidP="001468F1">
            <w:pPr>
              <w:pStyle w:val="BodyText"/>
              <w:jc w:val="center"/>
            </w:pPr>
            <w:r>
              <w:t>3 years</w:t>
            </w:r>
          </w:p>
        </w:tc>
      </w:tr>
    </w:tbl>
    <w:p w14:paraId="0C1FEBF5" w14:textId="77777777" w:rsidR="001468F1" w:rsidRPr="00DD75D7" w:rsidRDefault="001468F1" w:rsidP="001468F1">
      <w:pPr>
        <w:pStyle w:val="BodyText"/>
      </w:pPr>
    </w:p>
    <w:p w14:paraId="58E37614" w14:textId="77777777" w:rsidR="001468F1" w:rsidRDefault="001468F1" w:rsidP="001468F1">
      <w:pPr>
        <w:pStyle w:val="Heading3"/>
        <w:ind w:left="0"/>
        <w:rPr>
          <w:sz w:val="20"/>
          <w:u w:val="single"/>
        </w:rPr>
      </w:pPr>
    </w:p>
    <w:p w14:paraId="2935D3F4" w14:textId="77777777" w:rsidR="001468F1" w:rsidRPr="001468F1" w:rsidRDefault="001468F1" w:rsidP="001468F1">
      <w:pPr>
        <w:rPr>
          <w:rFonts w:ascii="Arial" w:hAnsi="Arial" w:cs="Arial"/>
          <w:b/>
          <w:sz w:val="20"/>
          <w:u w:val="single"/>
        </w:rPr>
      </w:pPr>
      <w:r w:rsidRPr="001468F1">
        <w:rPr>
          <w:rFonts w:ascii="Arial" w:hAnsi="Arial" w:cs="Arial"/>
          <w:b/>
          <w:sz w:val="20"/>
          <w:u w:val="single"/>
        </w:rPr>
        <w:t>Program Manager III</w:t>
      </w:r>
    </w:p>
    <w:p w14:paraId="111106B1" w14:textId="77777777" w:rsidR="001468F1" w:rsidRPr="001468F1" w:rsidRDefault="001468F1" w:rsidP="001468F1">
      <w:pPr>
        <w:rPr>
          <w:rFonts w:ascii="Arial" w:hAnsi="Arial" w:cs="Arial"/>
          <w:b/>
          <w:sz w:val="20"/>
          <w:u w:val="single"/>
        </w:rPr>
      </w:pPr>
    </w:p>
    <w:p w14:paraId="553A7FFA" w14:textId="77777777" w:rsidR="001468F1" w:rsidRPr="00DD75D7" w:rsidRDefault="001468F1" w:rsidP="001468F1">
      <w:pPr>
        <w:pStyle w:val="BodyText"/>
        <w:rPr>
          <w:b/>
        </w:rPr>
      </w:pPr>
      <w:r w:rsidRPr="00DD75D7">
        <w:rPr>
          <w:b/>
        </w:rPr>
        <w:t>Minimum/General Experience</w:t>
      </w:r>
      <w:r w:rsidRPr="00DD75D7">
        <w:t xml:space="preserve">: 9 years </w:t>
      </w:r>
    </w:p>
    <w:p w14:paraId="529E8DCE" w14:textId="77777777" w:rsidR="001468F1" w:rsidRDefault="001468F1" w:rsidP="001468F1">
      <w:pPr>
        <w:pStyle w:val="BodyText"/>
      </w:pPr>
      <w:r w:rsidRPr="00DD75D7">
        <w:rPr>
          <w:b/>
        </w:rPr>
        <w:t>Functional Responsibility</w:t>
      </w:r>
      <w:r w:rsidRPr="00DD75D7">
        <w:t>: Directs all phases of professional security and intelligence programs and contracts from inception through completion. Acts as the primary point of contact with senior government management and agency representatives, leading program review sessions with customer to discuss cost, schedule, and technical performance. Responsible for the cost, schedule and technical performance of large company programs or subsystems of major programs. Participates in the negotiation of large contracts and significant contract changes. Coordinates the preparation of proposals, business plans, proposal work statements and specifications, operating budgets and financial terms/conditions of contract.</w:t>
      </w:r>
      <w:r>
        <w:t xml:space="preserve"> </w:t>
      </w:r>
      <w:r w:rsidRPr="00DD75D7">
        <w:t>Establishes milestones and monitors adherence to master plans and schedules across multiple contracts or programs, identifies program problems and obtains solutions, such as reallocation of resources or negotiating changes to contractual specifications or terms. Directs the work of subordinate managers and supervisory staff assigned to the program in management, technical, and administrative areas.</w:t>
      </w:r>
    </w:p>
    <w:p w14:paraId="1613D55A" w14:textId="77777777" w:rsidR="001468F1" w:rsidRPr="00DD75D7" w:rsidRDefault="001468F1" w:rsidP="001468F1">
      <w:pPr>
        <w:pStyle w:val="BodyText"/>
      </w:pPr>
      <w:r w:rsidRPr="00DD75D7">
        <w:rPr>
          <w:b/>
        </w:rPr>
        <w:t>Minimum Education</w:t>
      </w:r>
      <w:r w:rsidRPr="00DD75D7">
        <w:t xml:space="preserve">: Bachelor’s </w:t>
      </w:r>
      <w:r>
        <w:t>d</w:t>
      </w:r>
      <w:r w:rsidRPr="00DD75D7">
        <w:t xml:space="preserve">egree </w:t>
      </w:r>
    </w:p>
    <w:p w14:paraId="11EC9705" w14:textId="77777777" w:rsidR="001468F1" w:rsidRPr="00DD75D7" w:rsidRDefault="001468F1" w:rsidP="001468F1">
      <w:pPr>
        <w:pStyle w:val="BodyText"/>
      </w:pPr>
      <w:r w:rsidRPr="00DD75D7">
        <w:rPr>
          <w:b/>
        </w:rPr>
        <w:t>Other Minimum Requirements:</w:t>
      </w:r>
      <w:r w:rsidRPr="00DD75D7">
        <w:t xml:space="preserve"> U.S. citizen, interim T1–T5 clearance, pass all training requirements</w:t>
      </w:r>
    </w:p>
    <w:p w14:paraId="3C6A4C92" w14:textId="77777777" w:rsidR="001468F1" w:rsidRPr="00DD75D7" w:rsidRDefault="001468F1" w:rsidP="001468F1">
      <w:pPr>
        <w:pStyle w:val="BodyText"/>
      </w:pPr>
    </w:p>
    <w:tbl>
      <w:tblPr>
        <w:tblW w:w="0" w:type="auto"/>
        <w:tblLook w:val="04A0" w:firstRow="1" w:lastRow="0" w:firstColumn="1" w:lastColumn="0" w:noHBand="0" w:noVBand="1"/>
      </w:tblPr>
      <w:tblGrid>
        <w:gridCol w:w="4666"/>
        <w:gridCol w:w="4684"/>
      </w:tblGrid>
      <w:tr w:rsidR="001468F1" w:rsidRPr="00DD75D7" w14:paraId="39BAE147" w14:textId="77777777" w:rsidTr="001468F1">
        <w:tc>
          <w:tcPr>
            <w:tcW w:w="9350" w:type="dxa"/>
            <w:gridSpan w:val="2"/>
            <w:tcBorders>
              <w:top w:val="single" w:sz="4" w:space="0" w:color="auto"/>
              <w:left w:val="single" w:sz="4" w:space="0" w:color="auto"/>
              <w:bottom w:val="single" w:sz="4" w:space="0" w:color="auto"/>
              <w:right w:val="single" w:sz="4" w:space="0" w:color="auto"/>
            </w:tcBorders>
            <w:vAlign w:val="center"/>
            <w:hideMark/>
          </w:tcPr>
          <w:p w14:paraId="550847E4" w14:textId="77777777" w:rsidR="001468F1" w:rsidRPr="00DD75D7" w:rsidRDefault="001468F1" w:rsidP="001468F1">
            <w:pPr>
              <w:pStyle w:val="BodyText"/>
              <w:jc w:val="center"/>
            </w:pPr>
            <w:r w:rsidRPr="00DD75D7">
              <w:t>Approved Substitutions</w:t>
            </w:r>
          </w:p>
        </w:tc>
      </w:tr>
      <w:tr w:rsidR="001468F1" w:rsidRPr="00DD75D7" w14:paraId="1E0F8198" w14:textId="77777777" w:rsidTr="001468F1">
        <w:tc>
          <w:tcPr>
            <w:tcW w:w="4666" w:type="dxa"/>
            <w:tcBorders>
              <w:top w:val="single" w:sz="4" w:space="0" w:color="auto"/>
              <w:left w:val="single" w:sz="4" w:space="0" w:color="auto"/>
              <w:bottom w:val="single" w:sz="4" w:space="0" w:color="auto"/>
              <w:right w:val="single" w:sz="4" w:space="0" w:color="auto"/>
            </w:tcBorders>
            <w:vAlign w:val="center"/>
            <w:hideMark/>
          </w:tcPr>
          <w:p w14:paraId="51612667" w14:textId="77777777" w:rsidR="001468F1" w:rsidRPr="00DD75D7" w:rsidRDefault="001468F1" w:rsidP="001468F1">
            <w:pPr>
              <w:pStyle w:val="BodyText"/>
              <w:jc w:val="center"/>
            </w:pPr>
            <w:r w:rsidRPr="00DD75D7">
              <w:t>Education</w:t>
            </w:r>
          </w:p>
        </w:tc>
        <w:tc>
          <w:tcPr>
            <w:tcW w:w="4684" w:type="dxa"/>
            <w:tcBorders>
              <w:top w:val="single" w:sz="4" w:space="0" w:color="auto"/>
              <w:left w:val="single" w:sz="4" w:space="0" w:color="auto"/>
              <w:bottom w:val="single" w:sz="4" w:space="0" w:color="auto"/>
              <w:right w:val="single" w:sz="4" w:space="0" w:color="auto"/>
            </w:tcBorders>
            <w:vAlign w:val="center"/>
            <w:hideMark/>
          </w:tcPr>
          <w:p w14:paraId="170B0D72" w14:textId="77777777" w:rsidR="001468F1" w:rsidRPr="00DD75D7" w:rsidRDefault="001468F1" w:rsidP="001468F1">
            <w:pPr>
              <w:pStyle w:val="BodyText"/>
              <w:jc w:val="center"/>
            </w:pPr>
            <w:r w:rsidRPr="00DD75D7">
              <w:t>Minimum/General Experience</w:t>
            </w:r>
          </w:p>
        </w:tc>
      </w:tr>
      <w:tr w:rsidR="001468F1" w:rsidRPr="00DD75D7" w14:paraId="3BAFA43E" w14:textId="77777777" w:rsidTr="001468F1">
        <w:tc>
          <w:tcPr>
            <w:tcW w:w="4666" w:type="dxa"/>
            <w:tcBorders>
              <w:top w:val="single" w:sz="4" w:space="0" w:color="auto"/>
              <w:left w:val="single" w:sz="4" w:space="0" w:color="auto"/>
              <w:bottom w:val="single" w:sz="4" w:space="0" w:color="auto"/>
              <w:right w:val="single" w:sz="4" w:space="0" w:color="auto"/>
            </w:tcBorders>
            <w:vAlign w:val="center"/>
          </w:tcPr>
          <w:p w14:paraId="53EB5A04" w14:textId="77777777" w:rsidR="001468F1" w:rsidRPr="00DD75D7" w:rsidRDefault="001468F1" w:rsidP="001468F1">
            <w:pPr>
              <w:pStyle w:val="BodyText"/>
              <w:jc w:val="center"/>
            </w:pPr>
            <w:r w:rsidRPr="00DD75D7">
              <w:t xml:space="preserve">High School diploma/GED </w:t>
            </w:r>
          </w:p>
        </w:tc>
        <w:tc>
          <w:tcPr>
            <w:tcW w:w="4684" w:type="dxa"/>
            <w:tcBorders>
              <w:top w:val="single" w:sz="4" w:space="0" w:color="auto"/>
              <w:left w:val="single" w:sz="4" w:space="0" w:color="auto"/>
              <w:bottom w:val="single" w:sz="4" w:space="0" w:color="auto"/>
              <w:right w:val="single" w:sz="4" w:space="0" w:color="auto"/>
            </w:tcBorders>
            <w:vAlign w:val="center"/>
          </w:tcPr>
          <w:p w14:paraId="06E93555" w14:textId="77777777" w:rsidR="001468F1" w:rsidRPr="00DD75D7" w:rsidRDefault="001468F1" w:rsidP="001468F1">
            <w:pPr>
              <w:pStyle w:val="BodyText"/>
              <w:jc w:val="center"/>
            </w:pPr>
            <w:r>
              <w:t>13 years</w:t>
            </w:r>
          </w:p>
        </w:tc>
      </w:tr>
      <w:tr w:rsidR="001468F1" w:rsidRPr="00DD75D7" w14:paraId="7400F6E4" w14:textId="77777777" w:rsidTr="001468F1">
        <w:tc>
          <w:tcPr>
            <w:tcW w:w="4666" w:type="dxa"/>
            <w:tcBorders>
              <w:top w:val="single" w:sz="4" w:space="0" w:color="auto"/>
              <w:left w:val="single" w:sz="4" w:space="0" w:color="auto"/>
              <w:bottom w:val="single" w:sz="4" w:space="0" w:color="auto"/>
              <w:right w:val="single" w:sz="4" w:space="0" w:color="auto"/>
            </w:tcBorders>
            <w:vAlign w:val="center"/>
            <w:hideMark/>
          </w:tcPr>
          <w:p w14:paraId="5C3CB85C" w14:textId="77777777" w:rsidR="001468F1" w:rsidRPr="00DD75D7" w:rsidRDefault="001468F1" w:rsidP="001468F1">
            <w:pPr>
              <w:pStyle w:val="BodyText"/>
              <w:jc w:val="center"/>
            </w:pPr>
            <w:r w:rsidRPr="00DD75D7">
              <w:t xml:space="preserve">Associate </w:t>
            </w:r>
            <w:r>
              <w:t>d</w:t>
            </w:r>
            <w:r w:rsidRPr="00DD75D7">
              <w:t>egree</w:t>
            </w:r>
          </w:p>
        </w:tc>
        <w:tc>
          <w:tcPr>
            <w:tcW w:w="4684" w:type="dxa"/>
            <w:tcBorders>
              <w:top w:val="single" w:sz="4" w:space="0" w:color="auto"/>
              <w:left w:val="single" w:sz="4" w:space="0" w:color="auto"/>
              <w:bottom w:val="single" w:sz="4" w:space="0" w:color="auto"/>
              <w:right w:val="single" w:sz="4" w:space="0" w:color="auto"/>
            </w:tcBorders>
            <w:vAlign w:val="center"/>
            <w:hideMark/>
          </w:tcPr>
          <w:p w14:paraId="20799976" w14:textId="77777777" w:rsidR="001468F1" w:rsidRPr="00DD75D7" w:rsidRDefault="001468F1" w:rsidP="001468F1">
            <w:pPr>
              <w:pStyle w:val="BodyText"/>
              <w:jc w:val="center"/>
            </w:pPr>
            <w:r>
              <w:t>11 years</w:t>
            </w:r>
            <w:r w:rsidRPr="00DD75D7">
              <w:t xml:space="preserve"> </w:t>
            </w:r>
          </w:p>
        </w:tc>
      </w:tr>
      <w:tr w:rsidR="001468F1" w:rsidRPr="00DD75D7" w14:paraId="452CEF1A" w14:textId="77777777" w:rsidTr="001468F1">
        <w:tc>
          <w:tcPr>
            <w:tcW w:w="4666" w:type="dxa"/>
            <w:tcBorders>
              <w:top w:val="single" w:sz="4" w:space="0" w:color="auto"/>
              <w:left w:val="single" w:sz="4" w:space="0" w:color="auto"/>
              <w:bottom w:val="single" w:sz="4" w:space="0" w:color="auto"/>
              <w:right w:val="single" w:sz="4" w:space="0" w:color="auto"/>
            </w:tcBorders>
            <w:vAlign w:val="center"/>
          </w:tcPr>
          <w:p w14:paraId="640C7D6A" w14:textId="77777777" w:rsidR="001468F1" w:rsidRPr="00DD75D7" w:rsidRDefault="001468F1" w:rsidP="001468F1">
            <w:pPr>
              <w:pStyle w:val="BodyText"/>
              <w:jc w:val="center"/>
            </w:pPr>
            <w:r>
              <w:t>Master’s degree</w:t>
            </w:r>
          </w:p>
        </w:tc>
        <w:tc>
          <w:tcPr>
            <w:tcW w:w="4684" w:type="dxa"/>
            <w:tcBorders>
              <w:top w:val="single" w:sz="4" w:space="0" w:color="auto"/>
              <w:left w:val="single" w:sz="4" w:space="0" w:color="auto"/>
              <w:bottom w:val="single" w:sz="4" w:space="0" w:color="auto"/>
              <w:right w:val="single" w:sz="4" w:space="0" w:color="auto"/>
            </w:tcBorders>
            <w:vAlign w:val="center"/>
          </w:tcPr>
          <w:p w14:paraId="4E343DA0" w14:textId="77777777" w:rsidR="001468F1" w:rsidRPr="00DD75D7" w:rsidRDefault="001468F1" w:rsidP="001468F1">
            <w:pPr>
              <w:pStyle w:val="BodyText"/>
              <w:jc w:val="center"/>
            </w:pPr>
            <w:r>
              <w:t>7 years</w:t>
            </w:r>
          </w:p>
        </w:tc>
      </w:tr>
    </w:tbl>
    <w:p w14:paraId="67DD9953" w14:textId="77777777" w:rsidR="001468F1" w:rsidRPr="00DD75D7" w:rsidRDefault="001468F1" w:rsidP="001468F1">
      <w:pPr>
        <w:pStyle w:val="BodyText"/>
      </w:pPr>
    </w:p>
    <w:p w14:paraId="3B500009" w14:textId="77777777" w:rsidR="001468F1" w:rsidRPr="00DD75D7" w:rsidRDefault="001468F1" w:rsidP="001468F1">
      <w:pPr>
        <w:pStyle w:val="BodyText"/>
      </w:pPr>
    </w:p>
    <w:p w14:paraId="071E2EEB" w14:textId="77777777" w:rsidR="001468F1" w:rsidRPr="001468F1" w:rsidRDefault="001468F1" w:rsidP="001468F1">
      <w:pPr>
        <w:rPr>
          <w:rFonts w:ascii="Arial" w:hAnsi="Arial" w:cs="Arial"/>
          <w:b/>
          <w:sz w:val="20"/>
          <w:u w:val="single"/>
        </w:rPr>
      </w:pPr>
      <w:r w:rsidRPr="001468F1">
        <w:rPr>
          <w:rFonts w:ascii="Arial" w:hAnsi="Arial" w:cs="Arial"/>
          <w:b/>
          <w:sz w:val="20"/>
          <w:u w:val="single"/>
        </w:rPr>
        <w:t>Functional Analyst – Level I</w:t>
      </w:r>
    </w:p>
    <w:p w14:paraId="2BFA9216" w14:textId="77777777" w:rsidR="001468F1" w:rsidRPr="00DD75D7" w:rsidRDefault="001468F1" w:rsidP="001468F1">
      <w:pPr>
        <w:pStyle w:val="BodyText"/>
        <w:rPr>
          <w:u w:val="single"/>
        </w:rPr>
      </w:pPr>
    </w:p>
    <w:p w14:paraId="46C32FFB" w14:textId="77777777" w:rsidR="001468F1" w:rsidRPr="00DD75D7" w:rsidRDefault="001468F1" w:rsidP="001468F1">
      <w:pPr>
        <w:pStyle w:val="BodyText"/>
        <w:rPr>
          <w:b/>
        </w:rPr>
      </w:pPr>
      <w:r w:rsidRPr="00DD75D7">
        <w:rPr>
          <w:b/>
        </w:rPr>
        <w:t>Minimum/General Experience</w:t>
      </w:r>
      <w:r w:rsidRPr="00DD75D7">
        <w:t xml:space="preserve">: 2 years </w:t>
      </w:r>
    </w:p>
    <w:p w14:paraId="34DD2FE5" w14:textId="77777777" w:rsidR="001468F1" w:rsidRPr="00DD75D7" w:rsidRDefault="001468F1" w:rsidP="001468F1">
      <w:pPr>
        <w:pStyle w:val="BodyText"/>
      </w:pPr>
      <w:r w:rsidRPr="00DD75D7">
        <w:rPr>
          <w:b/>
        </w:rPr>
        <w:t>Functional Responsibility</w:t>
      </w:r>
      <w:r w:rsidRPr="00DD75D7">
        <w:t>: In the provision of professional security and intelligence services, performs functions such as: Works on problems that may require the use of ingenuity and innovation.May participate in determining objectives of assignment and definition of functional requirements, modeling, process analysis and design. Provides research and technical support to projects and programs. May develop project tasks and schedules.</w:t>
      </w:r>
      <w:r>
        <w:t xml:space="preserve"> </w:t>
      </w:r>
      <w:r w:rsidRPr="00DD75D7">
        <w:t>May plan, schedule and arrange some activities in m</w:t>
      </w:r>
      <w:r>
        <w:t xml:space="preserve">eeting objectives. Most work </w:t>
      </w:r>
      <w:r w:rsidRPr="00DD75D7">
        <w:t xml:space="preserve">performed under direction.  </w:t>
      </w:r>
    </w:p>
    <w:p w14:paraId="584EBD54" w14:textId="77777777" w:rsidR="001468F1" w:rsidRPr="00DD75D7" w:rsidRDefault="001468F1" w:rsidP="001468F1">
      <w:pPr>
        <w:pStyle w:val="BodyText"/>
      </w:pPr>
      <w:r w:rsidRPr="00DD75D7">
        <w:rPr>
          <w:b/>
        </w:rPr>
        <w:t>Minimum Education</w:t>
      </w:r>
      <w:r w:rsidRPr="00DD75D7">
        <w:t xml:space="preserve">: Bachelor’s </w:t>
      </w:r>
      <w:r>
        <w:t>d</w:t>
      </w:r>
      <w:r w:rsidRPr="00DD75D7">
        <w:t xml:space="preserve">egree </w:t>
      </w:r>
    </w:p>
    <w:p w14:paraId="5FC22F02" w14:textId="77777777" w:rsidR="001468F1" w:rsidRPr="00DD75D7" w:rsidRDefault="001468F1" w:rsidP="001468F1">
      <w:pPr>
        <w:pStyle w:val="BodyText"/>
      </w:pPr>
      <w:r w:rsidRPr="00DD75D7">
        <w:rPr>
          <w:b/>
        </w:rPr>
        <w:t>Other Minimum Requirements:</w:t>
      </w:r>
      <w:r w:rsidRPr="00DD75D7">
        <w:t xml:space="preserve"> U.S. citizen, interim T1–T5 clearance, pass all training requirements</w:t>
      </w:r>
    </w:p>
    <w:p w14:paraId="01552EBB" w14:textId="77777777" w:rsidR="001468F1" w:rsidRPr="00DD75D7" w:rsidRDefault="001468F1" w:rsidP="001468F1">
      <w:pPr>
        <w:pStyle w:val="BodyText"/>
      </w:pPr>
    </w:p>
    <w:tbl>
      <w:tblPr>
        <w:tblW w:w="0" w:type="auto"/>
        <w:tblLook w:val="04A0" w:firstRow="1" w:lastRow="0" w:firstColumn="1" w:lastColumn="0" w:noHBand="0" w:noVBand="1"/>
      </w:tblPr>
      <w:tblGrid>
        <w:gridCol w:w="4666"/>
        <w:gridCol w:w="4684"/>
      </w:tblGrid>
      <w:tr w:rsidR="001468F1" w:rsidRPr="00DD75D7" w14:paraId="4271C0A2" w14:textId="77777777" w:rsidTr="001468F1">
        <w:tc>
          <w:tcPr>
            <w:tcW w:w="9350" w:type="dxa"/>
            <w:gridSpan w:val="2"/>
            <w:tcBorders>
              <w:top w:val="single" w:sz="4" w:space="0" w:color="auto"/>
              <w:left w:val="single" w:sz="4" w:space="0" w:color="auto"/>
              <w:bottom w:val="single" w:sz="4" w:space="0" w:color="auto"/>
              <w:right w:val="single" w:sz="4" w:space="0" w:color="auto"/>
            </w:tcBorders>
            <w:vAlign w:val="center"/>
            <w:hideMark/>
          </w:tcPr>
          <w:p w14:paraId="3BEE5CFA" w14:textId="77777777" w:rsidR="001468F1" w:rsidRPr="00DD75D7" w:rsidRDefault="001468F1" w:rsidP="001468F1">
            <w:pPr>
              <w:pStyle w:val="BodyText"/>
              <w:jc w:val="center"/>
            </w:pPr>
            <w:r w:rsidRPr="00DD75D7">
              <w:t>Approved Substitutions</w:t>
            </w:r>
          </w:p>
        </w:tc>
      </w:tr>
      <w:tr w:rsidR="001468F1" w:rsidRPr="00DD75D7" w14:paraId="7FF6D6EA" w14:textId="77777777" w:rsidTr="001468F1">
        <w:tc>
          <w:tcPr>
            <w:tcW w:w="4666" w:type="dxa"/>
            <w:tcBorders>
              <w:top w:val="single" w:sz="4" w:space="0" w:color="auto"/>
              <w:left w:val="single" w:sz="4" w:space="0" w:color="auto"/>
              <w:bottom w:val="single" w:sz="4" w:space="0" w:color="auto"/>
              <w:right w:val="single" w:sz="4" w:space="0" w:color="auto"/>
            </w:tcBorders>
            <w:vAlign w:val="center"/>
            <w:hideMark/>
          </w:tcPr>
          <w:p w14:paraId="20F7D5AE" w14:textId="77777777" w:rsidR="001468F1" w:rsidRPr="00DD75D7" w:rsidRDefault="001468F1" w:rsidP="001468F1">
            <w:pPr>
              <w:pStyle w:val="BodyText"/>
              <w:jc w:val="center"/>
            </w:pPr>
            <w:r w:rsidRPr="00DD75D7">
              <w:t>Education</w:t>
            </w:r>
          </w:p>
        </w:tc>
        <w:tc>
          <w:tcPr>
            <w:tcW w:w="4684" w:type="dxa"/>
            <w:tcBorders>
              <w:top w:val="single" w:sz="4" w:space="0" w:color="auto"/>
              <w:left w:val="single" w:sz="4" w:space="0" w:color="auto"/>
              <w:bottom w:val="single" w:sz="4" w:space="0" w:color="auto"/>
              <w:right w:val="single" w:sz="4" w:space="0" w:color="auto"/>
            </w:tcBorders>
            <w:vAlign w:val="center"/>
            <w:hideMark/>
          </w:tcPr>
          <w:p w14:paraId="5ECD2AFB" w14:textId="77777777" w:rsidR="001468F1" w:rsidRPr="00DD75D7" w:rsidRDefault="001468F1" w:rsidP="001468F1">
            <w:pPr>
              <w:pStyle w:val="BodyText"/>
              <w:jc w:val="center"/>
            </w:pPr>
            <w:r w:rsidRPr="00DD75D7">
              <w:t>Minimum/General Experience</w:t>
            </w:r>
          </w:p>
        </w:tc>
      </w:tr>
      <w:tr w:rsidR="001468F1" w:rsidRPr="00DD75D7" w14:paraId="0271697F" w14:textId="77777777" w:rsidTr="001468F1">
        <w:tc>
          <w:tcPr>
            <w:tcW w:w="4666" w:type="dxa"/>
            <w:tcBorders>
              <w:top w:val="single" w:sz="4" w:space="0" w:color="auto"/>
              <w:left w:val="single" w:sz="4" w:space="0" w:color="auto"/>
              <w:bottom w:val="single" w:sz="4" w:space="0" w:color="auto"/>
              <w:right w:val="single" w:sz="4" w:space="0" w:color="auto"/>
            </w:tcBorders>
            <w:vAlign w:val="center"/>
          </w:tcPr>
          <w:p w14:paraId="3B9FD940" w14:textId="77777777" w:rsidR="001468F1" w:rsidRPr="00DD75D7" w:rsidRDefault="001468F1" w:rsidP="001468F1">
            <w:pPr>
              <w:pStyle w:val="BodyText"/>
              <w:jc w:val="center"/>
            </w:pPr>
            <w:r w:rsidRPr="00DD75D7">
              <w:t xml:space="preserve">High School diploma/GED </w:t>
            </w:r>
          </w:p>
        </w:tc>
        <w:tc>
          <w:tcPr>
            <w:tcW w:w="4684" w:type="dxa"/>
            <w:tcBorders>
              <w:top w:val="single" w:sz="4" w:space="0" w:color="auto"/>
              <w:left w:val="single" w:sz="4" w:space="0" w:color="auto"/>
              <w:bottom w:val="single" w:sz="4" w:space="0" w:color="auto"/>
              <w:right w:val="single" w:sz="4" w:space="0" w:color="auto"/>
            </w:tcBorders>
            <w:vAlign w:val="center"/>
          </w:tcPr>
          <w:p w14:paraId="7E5E4B08" w14:textId="77777777" w:rsidR="001468F1" w:rsidRPr="00DD75D7" w:rsidRDefault="001468F1" w:rsidP="001468F1">
            <w:pPr>
              <w:pStyle w:val="BodyText"/>
              <w:jc w:val="center"/>
            </w:pPr>
            <w:r>
              <w:t>6 years</w:t>
            </w:r>
          </w:p>
        </w:tc>
      </w:tr>
      <w:tr w:rsidR="001468F1" w:rsidRPr="00DD75D7" w14:paraId="655665D4" w14:textId="77777777" w:rsidTr="001468F1">
        <w:tc>
          <w:tcPr>
            <w:tcW w:w="4666" w:type="dxa"/>
            <w:tcBorders>
              <w:top w:val="single" w:sz="4" w:space="0" w:color="auto"/>
              <w:left w:val="single" w:sz="4" w:space="0" w:color="auto"/>
              <w:bottom w:val="single" w:sz="4" w:space="0" w:color="auto"/>
              <w:right w:val="single" w:sz="4" w:space="0" w:color="auto"/>
            </w:tcBorders>
            <w:vAlign w:val="center"/>
            <w:hideMark/>
          </w:tcPr>
          <w:p w14:paraId="53E8DCB7" w14:textId="77777777" w:rsidR="001468F1" w:rsidRPr="00DD75D7" w:rsidRDefault="001468F1" w:rsidP="001468F1">
            <w:pPr>
              <w:pStyle w:val="BodyText"/>
              <w:jc w:val="center"/>
            </w:pPr>
            <w:r>
              <w:t>Associate</w:t>
            </w:r>
            <w:r w:rsidRPr="00DD75D7">
              <w:t xml:space="preserve"> </w:t>
            </w:r>
            <w:r>
              <w:t>d</w:t>
            </w:r>
            <w:r w:rsidRPr="00DD75D7">
              <w:t>egree</w:t>
            </w:r>
          </w:p>
        </w:tc>
        <w:tc>
          <w:tcPr>
            <w:tcW w:w="4684" w:type="dxa"/>
            <w:tcBorders>
              <w:top w:val="single" w:sz="4" w:space="0" w:color="auto"/>
              <w:left w:val="single" w:sz="4" w:space="0" w:color="auto"/>
              <w:bottom w:val="single" w:sz="4" w:space="0" w:color="auto"/>
              <w:right w:val="single" w:sz="4" w:space="0" w:color="auto"/>
            </w:tcBorders>
            <w:vAlign w:val="center"/>
            <w:hideMark/>
          </w:tcPr>
          <w:p w14:paraId="27683F70" w14:textId="77777777" w:rsidR="001468F1" w:rsidRPr="00DD75D7" w:rsidRDefault="001468F1" w:rsidP="001468F1">
            <w:pPr>
              <w:pStyle w:val="BodyText"/>
              <w:jc w:val="center"/>
            </w:pPr>
            <w:r>
              <w:t>4 years</w:t>
            </w:r>
            <w:r w:rsidRPr="00DD75D7">
              <w:t xml:space="preserve"> </w:t>
            </w:r>
          </w:p>
        </w:tc>
      </w:tr>
      <w:tr w:rsidR="001468F1" w:rsidRPr="00DD75D7" w14:paraId="585BC977" w14:textId="77777777" w:rsidTr="001468F1">
        <w:tc>
          <w:tcPr>
            <w:tcW w:w="4666" w:type="dxa"/>
            <w:tcBorders>
              <w:top w:val="single" w:sz="4" w:space="0" w:color="auto"/>
              <w:left w:val="single" w:sz="4" w:space="0" w:color="auto"/>
              <w:bottom w:val="single" w:sz="4" w:space="0" w:color="auto"/>
              <w:right w:val="single" w:sz="4" w:space="0" w:color="auto"/>
            </w:tcBorders>
            <w:vAlign w:val="center"/>
          </w:tcPr>
          <w:p w14:paraId="3E8D746C" w14:textId="77777777" w:rsidR="001468F1" w:rsidRPr="00DD75D7" w:rsidRDefault="001468F1" w:rsidP="001468F1">
            <w:pPr>
              <w:pStyle w:val="BodyText"/>
              <w:jc w:val="center"/>
            </w:pPr>
            <w:r w:rsidRPr="00DD75D7">
              <w:t xml:space="preserve">Master’s </w:t>
            </w:r>
            <w:r>
              <w:t>d</w:t>
            </w:r>
            <w:r w:rsidRPr="00DD75D7">
              <w:t>egree</w:t>
            </w:r>
          </w:p>
        </w:tc>
        <w:tc>
          <w:tcPr>
            <w:tcW w:w="4684" w:type="dxa"/>
            <w:tcBorders>
              <w:top w:val="single" w:sz="4" w:space="0" w:color="auto"/>
              <w:left w:val="single" w:sz="4" w:space="0" w:color="auto"/>
              <w:bottom w:val="single" w:sz="4" w:space="0" w:color="auto"/>
              <w:right w:val="single" w:sz="4" w:space="0" w:color="auto"/>
            </w:tcBorders>
            <w:vAlign w:val="center"/>
          </w:tcPr>
          <w:p w14:paraId="53B8171E" w14:textId="77777777" w:rsidR="001468F1" w:rsidRPr="00DD75D7" w:rsidRDefault="001468F1" w:rsidP="001468F1">
            <w:pPr>
              <w:pStyle w:val="BodyText"/>
              <w:jc w:val="center"/>
            </w:pPr>
            <w:r>
              <w:t>0 year</w:t>
            </w:r>
          </w:p>
        </w:tc>
      </w:tr>
    </w:tbl>
    <w:p w14:paraId="544CC5D4" w14:textId="77777777" w:rsidR="001468F1" w:rsidRPr="00DD75D7" w:rsidRDefault="001468F1" w:rsidP="001468F1">
      <w:pPr>
        <w:rPr>
          <w:b/>
          <w:bCs/>
          <w:sz w:val="20"/>
        </w:rPr>
      </w:pPr>
    </w:p>
    <w:p w14:paraId="3003811D" w14:textId="77777777" w:rsidR="001468F1" w:rsidRDefault="001468F1" w:rsidP="001468F1">
      <w:pPr>
        <w:rPr>
          <w:rFonts w:ascii="Arial" w:hAnsi="Arial" w:cs="Arial"/>
          <w:b/>
          <w:sz w:val="20"/>
          <w:u w:val="single"/>
        </w:rPr>
      </w:pPr>
    </w:p>
    <w:p w14:paraId="204E2990" w14:textId="7E056513" w:rsidR="001468F1" w:rsidRPr="001468F1" w:rsidRDefault="001468F1" w:rsidP="001468F1">
      <w:pPr>
        <w:rPr>
          <w:rFonts w:ascii="Arial" w:hAnsi="Arial" w:cs="Arial"/>
          <w:b/>
          <w:sz w:val="20"/>
          <w:u w:val="single"/>
        </w:rPr>
      </w:pPr>
      <w:r w:rsidRPr="001468F1">
        <w:rPr>
          <w:rFonts w:ascii="Arial" w:hAnsi="Arial" w:cs="Arial"/>
          <w:b/>
          <w:sz w:val="20"/>
          <w:u w:val="single"/>
        </w:rPr>
        <w:t>Functional Analyst – Level II</w:t>
      </w:r>
    </w:p>
    <w:p w14:paraId="719D4117" w14:textId="77777777" w:rsidR="001468F1" w:rsidRPr="00DD75D7" w:rsidRDefault="001468F1" w:rsidP="001468F1">
      <w:pPr>
        <w:pStyle w:val="BodyText"/>
        <w:rPr>
          <w:u w:val="single"/>
        </w:rPr>
      </w:pPr>
    </w:p>
    <w:p w14:paraId="38D71002" w14:textId="77777777" w:rsidR="001468F1" w:rsidRPr="00DD75D7" w:rsidRDefault="001468F1" w:rsidP="001468F1">
      <w:pPr>
        <w:pStyle w:val="BodyText"/>
        <w:rPr>
          <w:b/>
        </w:rPr>
      </w:pPr>
      <w:r w:rsidRPr="00DD75D7">
        <w:rPr>
          <w:b/>
        </w:rPr>
        <w:t>Minimum/General Experience</w:t>
      </w:r>
      <w:r w:rsidRPr="00DD75D7">
        <w:t xml:space="preserve">: 3 years </w:t>
      </w:r>
    </w:p>
    <w:p w14:paraId="2D8DF1EC" w14:textId="77777777" w:rsidR="001468F1" w:rsidRPr="00DD75D7" w:rsidRDefault="001468F1" w:rsidP="001468F1">
      <w:pPr>
        <w:pStyle w:val="BodyText"/>
      </w:pPr>
      <w:r w:rsidRPr="00DD75D7">
        <w:rPr>
          <w:b/>
        </w:rPr>
        <w:t>Functional Responsibility</w:t>
      </w:r>
      <w:r w:rsidRPr="00DD75D7">
        <w:t>: All Level I responsibilities plus: Serves as consultant to management.</w:t>
      </w:r>
    </w:p>
    <w:p w14:paraId="3986B25E" w14:textId="77777777" w:rsidR="001468F1" w:rsidRPr="00DD75D7" w:rsidRDefault="001468F1" w:rsidP="001468F1">
      <w:pPr>
        <w:pStyle w:val="BodyText"/>
      </w:pPr>
      <w:r w:rsidRPr="00DD75D7">
        <w:t>May develop solutions for complex problems that require the regular use of ingenuity and innovation.</w:t>
      </w:r>
    </w:p>
    <w:p w14:paraId="7F758C7F" w14:textId="77777777" w:rsidR="001468F1" w:rsidRPr="00DD75D7" w:rsidRDefault="001468F1" w:rsidP="001468F1">
      <w:pPr>
        <w:pStyle w:val="BodyText"/>
      </w:pPr>
      <w:r w:rsidRPr="00DD75D7">
        <w:t>Participates in determining objectives of assignment and definition of functional requirements, resource allocation, operations research, modeling, process analysis and design. Provides high-level management support, supervision, research and technical support to projects and programs. Develops and monitor project tasks and schedules. Manages work of task or project teams.</w:t>
      </w:r>
      <w:r>
        <w:t xml:space="preserve"> </w:t>
      </w:r>
      <w:r w:rsidRPr="00DD75D7">
        <w:t>Plans schedules and arranges own activities in m</w:t>
      </w:r>
      <w:r>
        <w:t xml:space="preserve">eeting objectives. Most work </w:t>
      </w:r>
      <w:r w:rsidRPr="00DD75D7">
        <w:t xml:space="preserve">performed without appreciable direction.  </w:t>
      </w:r>
    </w:p>
    <w:p w14:paraId="5B9BE7DC" w14:textId="77777777" w:rsidR="001468F1" w:rsidRPr="00DD75D7" w:rsidRDefault="001468F1" w:rsidP="001468F1">
      <w:pPr>
        <w:pStyle w:val="BodyText"/>
      </w:pPr>
      <w:r w:rsidRPr="00DD75D7">
        <w:t>May represent company as a customer contact on contracts or projects.  May interact with senior internal/external personnel on significant matters often requiring the coordination of activity across organizational lines.</w:t>
      </w:r>
    </w:p>
    <w:p w14:paraId="29AB40C9" w14:textId="77777777" w:rsidR="001468F1" w:rsidRPr="00DD75D7" w:rsidRDefault="001468F1" w:rsidP="001468F1">
      <w:pPr>
        <w:pStyle w:val="BodyText"/>
      </w:pPr>
      <w:r w:rsidRPr="00DD75D7">
        <w:rPr>
          <w:b/>
        </w:rPr>
        <w:t>Minimum Education</w:t>
      </w:r>
      <w:r w:rsidRPr="00DD75D7">
        <w:t xml:space="preserve">: Bachelor’s </w:t>
      </w:r>
      <w:r>
        <w:t>d</w:t>
      </w:r>
      <w:r w:rsidRPr="00DD75D7">
        <w:t xml:space="preserve">egree </w:t>
      </w:r>
    </w:p>
    <w:p w14:paraId="29E1369D" w14:textId="77777777" w:rsidR="001468F1" w:rsidRPr="00DD75D7" w:rsidRDefault="001468F1" w:rsidP="001468F1">
      <w:pPr>
        <w:pStyle w:val="BodyText"/>
      </w:pPr>
      <w:r w:rsidRPr="00DD75D7">
        <w:rPr>
          <w:b/>
        </w:rPr>
        <w:t>Other Minimum Requirements:</w:t>
      </w:r>
      <w:r w:rsidRPr="00DD75D7">
        <w:t xml:space="preserve"> U.S. citizen, interim T1–T5 clearance, pass all training requirements</w:t>
      </w:r>
    </w:p>
    <w:p w14:paraId="3FF8E579" w14:textId="77777777" w:rsidR="001468F1" w:rsidRPr="00DD75D7" w:rsidRDefault="001468F1" w:rsidP="001468F1">
      <w:pPr>
        <w:pStyle w:val="BodyText"/>
      </w:pPr>
    </w:p>
    <w:tbl>
      <w:tblPr>
        <w:tblW w:w="0" w:type="auto"/>
        <w:tblLook w:val="04A0" w:firstRow="1" w:lastRow="0" w:firstColumn="1" w:lastColumn="0" w:noHBand="0" w:noVBand="1"/>
      </w:tblPr>
      <w:tblGrid>
        <w:gridCol w:w="4666"/>
        <w:gridCol w:w="4684"/>
      </w:tblGrid>
      <w:tr w:rsidR="001468F1" w:rsidRPr="00DD75D7" w14:paraId="6661D1D0" w14:textId="77777777" w:rsidTr="001468F1">
        <w:tc>
          <w:tcPr>
            <w:tcW w:w="9350" w:type="dxa"/>
            <w:gridSpan w:val="2"/>
            <w:tcBorders>
              <w:top w:val="single" w:sz="4" w:space="0" w:color="auto"/>
              <w:left w:val="single" w:sz="4" w:space="0" w:color="auto"/>
              <w:bottom w:val="single" w:sz="4" w:space="0" w:color="auto"/>
              <w:right w:val="single" w:sz="4" w:space="0" w:color="auto"/>
            </w:tcBorders>
            <w:vAlign w:val="center"/>
            <w:hideMark/>
          </w:tcPr>
          <w:p w14:paraId="4A8834E3" w14:textId="77777777" w:rsidR="001468F1" w:rsidRPr="00DD75D7" w:rsidRDefault="001468F1" w:rsidP="001468F1">
            <w:pPr>
              <w:pStyle w:val="BodyText"/>
              <w:jc w:val="center"/>
            </w:pPr>
            <w:r w:rsidRPr="00DD75D7">
              <w:t>Approved Substitutions</w:t>
            </w:r>
          </w:p>
        </w:tc>
      </w:tr>
      <w:tr w:rsidR="001468F1" w:rsidRPr="00DD75D7" w14:paraId="2EE1D119" w14:textId="77777777" w:rsidTr="001468F1">
        <w:tc>
          <w:tcPr>
            <w:tcW w:w="4666" w:type="dxa"/>
            <w:tcBorders>
              <w:top w:val="single" w:sz="4" w:space="0" w:color="auto"/>
              <w:left w:val="single" w:sz="4" w:space="0" w:color="auto"/>
              <w:bottom w:val="single" w:sz="4" w:space="0" w:color="auto"/>
              <w:right w:val="single" w:sz="4" w:space="0" w:color="auto"/>
            </w:tcBorders>
            <w:vAlign w:val="center"/>
            <w:hideMark/>
          </w:tcPr>
          <w:p w14:paraId="51BB013D" w14:textId="77777777" w:rsidR="001468F1" w:rsidRPr="00DD75D7" w:rsidRDefault="001468F1" w:rsidP="001468F1">
            <w:pPr>
              <w:pStyle w:val="BodyText"/>
              <w:jc w:val="center"/>
            </w:pPr>
            <w:r w:rsidRPr="00DD75D7">
              <w:t>Education</w:t>
            </w:r>
          </w:p>
        </w:tc>
        <w:tc>
          <w:tcPr>
            <w:tcW w:w="4684" w:type="dxa"/>
            <w:tcBorders>
              <w:top w:val="single" w:sz="4" w:space="0" w:color="auto"/>
              <w:left w:val="single" w:sz="4" w:space="0" w:color="auto"/>
              <w:bottom w:val="single" w:sz="4" w:space="0" w:color="auto"/>
              <w:right w:val="single" w:sz="4" w:space="0" w:color="auto"/>
            </w:tcBorders>
            <w:vAlign w:val="center"/>
            <w:hideMark/>
          </w:tcPr>
          <w:p w14:paraId="0E2B517D" w14:textId="77777777" w:rsidR="001468F1" w:rsidRPr="00DD75D7" w:rsidRDefault="001468F1" w:rsidP="001468F1">
            <w:pPr>
              <w:pStyle w:val="BodyText"/>
              <w:jc w:val="center"/>
            </w:pPr>
            <w:r w:rsidRPr="00DD75D7">
              <w:t>Minimum/General Experience</w:t>
            </w:r>
          </w:p>
        </w:tc>
      </w:tr>
      <w:tr w:rsidR="001468F1" w:rsidRPr="00DD75D7" w14:paraId="398BC1D6" w14:textId="77777777" w:rsidTr="001468F1">
        <w:tc>
          <w:tcPr>
            <w:tcW w:w="4666" w:type="dxa"/>
            <w:tcBorders>
              <w:top w:val="single" w:sz="4" w:space="0" w:color="auto"/>
              <w:left w:val="single" w:sz="4" w:space="0" w:color="auto"/>
              <w:bottom w:val="single" w:sz="4" w:space="0" w:color="auto"/>
              <w:right w:val="single" w:sz="4" w:space="0" w:color="auto"/>
            </w:tcBorders>
            <w:vAlign w:val="center"/>
          </w:tcPr>
          <w:p w14:paraId="281F77C3" w14:textId="77777777" w:rsidR="001468F1" w:rsidRPr="00DD75D7" w:rsidRDefault="001468F1" w:rsidP="001468F1">
            <w:pPr>
              <w:pStyle w:val="BodyText"/>
              <w:jc w:val="center"/>
            </w:pPr>
            <w:r w:rsidRPr="00DD75D7">
              <w:t xml:space="preserve">High School diploma/GED </w:t>
            </w:r>
          </w:p>
        </w:tc>
        <w:tc>
          <w:tcPr>
            <w:tcW w:w="4684" w:type="dxa"/>
            <w:tcBorders>
              <w:top w:val="single" w:sz="4" w:space="0" w:color="auto"/>
              <w:left w:val="single" w:sz="4" w:space="0" w:color="auto"/>
              <w:bottom w:val="single" w:sz="4" w:space="0" w:color="auto"/>
              <w:right w:val="single" w:sz="4" w:space="0" w:color="auto"/>
            </w:tcBorders>
            <w:vAlign w:val="center"/>
          </w:tcPr>
          <w:p w14:paraId="5A4238D9" w14:textId="77777777" w:rsidR="001468F1" w:rsidRPr="00DD75D7" w:rsidRDefault="001468F1" w:rsidP="001468F1">
            <w:pPr>
              <w:pStyle w:val="BodyText"/>
              <w:jc w:val="center"/>
            </w:pPr>
            <w:r>
              <w:t>7 years</w:t>
            </w:r>
          </w:p>
        </w:tc>
      </w:tr>
      <w:tr w:rsidR="001468F1" w:rsidRPr="00DD75D7" w14:paraId="27CCDB2C" w14:textId="77777777" w:rsidTr="001468F1">
        <w:tc>
          <w:tcPr>
            <w:tcW w:w="4666" w:type="dxa"/>
            <w:tcBorders>
              <w:top w:val="single" w:sz="4" w:space="0" w:color="auto"/>
              <w:left w:val="single" w:sz="4" w:space="0" w:color="auto"/>
              <w:bottom w:val="single" w:sz="4" w:space="0" w:color="auto"/>
              <w:right w:val="single" w:sz="4" w:space="0" w:color="auto"/>
            </w:tcBorders>
            <w:vAlign w:val="center"/>
            <w:hideMark/>
          </w:tcPr>
          <w:p w14:paraId="419802E3" w14:textId="77777777" w:rsidR="001468F1" w:rsidRPr="00DD75D7" w:rsidRDefault="001468F1" w:rsidP="001468F1">
            <w:pPr>
              <w:pStyle w:val="BodyText"/>
              <w:jc w:val="center"/>
            </w:pPr>
            <w:r w:rsidRPr="00DD75D7">
              <w:t xml:space="preserve">Associate </w:t>
            </w:r>
            <w:r>
              <w:t>d</w:t>
            </w:r>
            <w:r w:rsidRPr="00DD75D7">
              <w:t>egree</w:t>
            </w:r>
          </w:p>
        </w:tc>
        <w:tc>
          <w:tcPr>
            <w:tcW w:w="4684" w:type="dxa"/>
            <w:tcBorders>
              <w:top w:val="single" w:sz="4" w:space="0" w:color="auto"/>
              <w:left w:val="single" w:sz="4" w:space="0" w:color="auto"/>
              <w:bottom w:val="single" w:sz="4" w:space="0" w:color="auto"/>
              <w:right w:val="single" w:sz="4" w:space="0" w:color="auto"/>
            </w:tcBorders>
            <w:vAlign w:val="center"/>
            <w:hideMark/>
          </w:tcPr>
          <w:p w14:paraId="7FB397A0" w14:textId="77777777" w:rsidR="001468F1" w:rsidRPr="00DD75D7" w:rsidRDefault="001468F1" w:rsidP="001468F1">
            <w:pPr>
              <w:pStyle w:val="BodyText"/>
              <w:jc w:val="center"/>
            </w:pPr>
            <w:r>
              <w:t>5 years</w:t>
            </w:r>
            <w:r w:rsidRPr="00DD75D7">
              <w:t xml:space="preserve"> </w:t>
            </w:r>
          </w:p>
        </w:tc>
      </w:tr>
      <w:tr w:rsidR="001468F1" w:rsidRPr="00DD75D7" w14:paraId="5799DFF2" w14:textId="77777777" w:rsidTr="001468F1">
        <w:tc>
          <w:tcPr>
            <w:tcW w:w="4666" w:type="dxa"/>
            <w:tcBorders>
              <w:top w:val="single" w:sz="4" w:space="0" w:color="auto"/>
              <w:left w:val="single" w:sz="4" w:space="0" w:color="auto"/>
              <w:bottom w:val="single" w:sz="4" w:space="0" w:color="auto"/>
              <w:right w:val="single" w:sz="4" w:space="0" w:color="auto"/>
            </w:tcBorders>
            <w:vAlign w:val="center"/>
          </w:tcPr>
          <w:p w14:paraId="7900FF2C" w14:textId="77777777" w:rsidR="001468F1" w:rsidRPr="00DD75D7" w:rsidRDefault="001468F1" w:rsidP="001468F1">
            <w:pPr>
              <w:pStyle w:val="BodyText"/>
              <w:jc w:val="center"/>
            </w:pPr>
            <w:r w:rsidRPr="00DD75D7">
              <w:t xml:space="preserve">Master’s </w:t>
            </w:r>
            <w:r>
              <w:t>d</w:t>
            </w:r>
            <w:r w:rsidRPr="00DD75D7">
              <w:t>egree</w:t>
            </w:r>
          </w:p>
        </w:tc>
        <w:tc>
          <w:tcPr>
            <w:tcW w:w="4684" w:type="dxa"/>
            <w:tcBorders>
              <w:top w:val="single" w:sz="4" w:space="0" w:color="auto"/>
              <w:left w:val="single" w:sz="4" w:space="0" w:color="auto"/>
              <w:bottom w:val="single" w:sz="4" w:space="0" w:color="auto"/>
              <w:right w:val="single" w:sz="4" w:space="0" w:color="auto"/>
            </w:tcBorders>
            <w:vAlign w:val="center"/>
          </w:tcPr>
          <w:p w14:paraId="364A332C" w14:textId="77777777" w:rsidR="001468F1" w:rsidRPr="00DD75D7" w:rsidRDefault="001468F1" w:rsidP="001468F1">
            <w:pPr>
              <w:pStyle w:val="BodyText"/>
              <w:jc w:val="center"/>
            </w:pPr>
            <w:r>
              <w:t>1 year</w:t>
            </w:r>
          </w:p>
        </w:tc>
      </w:tr>
    </w:tbl>
    <w:p w14:paraId="45313343" w14:textId="77777777" w:rsidR="001468F1" w:rsidRPr="00DD75D7" w:rsidRDefault="001468F1" w:rsidP="001468F1">
      <w:pPr>
        <w:rPr>
          <w:sz w:val="20"/>
        </w:rPr>
      </w:pPr>
    </w:p>
    <w:p w14:paraId="0B885DD8" w14:textId="77777777" w:rsidR="001468F1" w:rsidRPr="00DD75D7" w:rsidRDefault="001468F1" w:rsidP="001468F1">
      <w:pPr>
        <w:rPr>
          <w:sz w:val="20"/>
        </w:rPr>
      </w:pPr>
    </w:p>
    <w:p w14:paraId="0984EC68" w14:textId="77777777" w:rsidR="001468F1" w:rsidRPr="001468F1" w:rsidRDefault="001468F1" w:rsidP="001468F1">
      <w:pPr>
        <w:rPr>
          <w:rFonts w:ascii="Arial" w:hAnsi="Arial" w:cs="Arial"/>
          <w:b/>
          <w:sz w:val="20"/>
          <w:u w:val="single"/>
        </w:rPr>
      </w:pPr>
      <w:r w:rsidRPr="001468F1">
        <w:rPr>
          <w:rFonts w:ascii="Arial" w:hAnsi="Arial" w:cs="Arial"/>
          <w:b/>
          <w:sz w:val="20"/>
          <w:u w:val="single"/>
        </w:rPr>
        <w:t>Functional Analyst – Level III</w:t>
      </w:r>
    </w:p>
    <w:p w14:paraId="4B6E0974" w14:textId="77777777" w:rsidR="001468F1" w:rsidRPr="00DD75D7" w:rsidRDefault="001468F1" w:rsidP="001468F1">
      <w:pPr>
        <w:pStyle w:val="BodyText"/>
        <w:rPr>
          <w:u w:val="single"/>
        </w:rPr>
      </w:pPr>
    </w:p>
    <w:p w14:paraId="576D7F68" w14:textId="77777777" w:rsidR="001468F1" w:rsidRPr="00DD75D7" w:rsidRDefault="001468F1" w:rsidP="001468F1">
      <w:pPr>
        <w:pStyle w:val="BodyText"/>
        <w:rPr>
          <w:b/>
        </w:rPr>
      </w:pPr>
      <w:r w:rsidRPr="00DD75D7">
        <w:rPr>
          <w:b/>
        </w:rPr>
        <w:t>Minimum/General Experience</w:t>
      </w:r>
      <w:r w:rsidRPr="00DD75D7">
        <w:t xml:space="preserve">: 5 years </w:t>
      </w:r>
    </w:p>
    <w:p w14:paraId="65B3443E" w14:textId="31990FF3" w:rsidR="001468F1" w:rsidRPr="00DD75D7" w:rsidRDefault="001468F1" w:rsidP="001468F1">
      <w:pPr>
        <w:pStyle w:val="BodyText"/>
      </w:pPr>
      <w:r w:rsidRPr="00DD75D7">
        <w:rPr>
          <w:b/>
        </w:rPr>
        <w:t>Functional Responsibility</w:t>
      </w:r>
      <w:r w:rsidRPr="00DD75D7">
        <w:t>: All Level II responsibilities plus</w:t>
      </w:r>
      <w:r>
        <w:t xml:space="preserve"> the following</w:t>
      </w:r>
      <w:r w:rsidRPr="00DD75D7">
        <w:t>: Consultant to middle management.</w:t>
      </w:r>
      <w:r>
        <w:t xml:space="preserve"> </w:t>
      </w:r>
      <w:r w:rsidRPr="00DD75D7">
        <w:t>Develops solutions for complex problems that require the regular use of ingenuity and innovation.</w:t>
      </w:r>
      <w:r>
        <w:t xml:space="preserve"> </w:t>
      </w:r>
      <w:r w:rsidRPr="00DD75D7">
        <w:t>Applies expertise to contribute directly to the development of new concepts and techniques.</w:t>
      </w:r>
      <w:r w:rsidR="00AE7A37">
        <w:t xml:space="preserve"> </w:t>
      </w:r>
      <w:r w:rsidRPr="00DD75D7">
        <w:t>Exercises latitude in determining objectives and approaches to assignment.</w:t>
      </w:r>
      <w:r>
        <w:t xml:space="preserve"> </w:t>
      </w:r>
      <w:r w:rsidRPr="00DD75D7">
        <w:t xml:space="preserve">Often represents company as a customer contact on contracts or projects.  Often interacts with senior internal/external personnel on significant matters often </w:t>
      </w:r>
      <w:r w:rsidR="003F0F06">
        <w:t>r</w:t>
      </w:r>
      <w:r w:rsidRPr="00DD75D7">
        <w:t>equiring the coordination of activity across organizational lines.</w:t>
      </w:r>
    </w:p>
    <w:p w14:paraId="2DAB3458" w14:textId="77777777" w:rsidR="001468F1" w:rsidRPr="00DD75D7" w:rsidRDefault="001468F1" w:rsidP="001468F1">
      <w:pPr>
        <w:pStyle w:val="BodyText"/>
      </w:pPr>
      <w:r w:rsidRPr="00DD75D7">
        <w:rPr>
          <w:b/>
        </w:rPr>
        <w:t>Minimum Education</w:t>
      </w:r>
      <w:r w:rsidRPr="00DD75D7">
        <w:t xml:space="preserve">: Bachelor’s </w:t>
      </w:r>
      <w:r>
        <w:t>d</w:t>
      </w:r>
      <w:r w:rsidRPr="00DD75D7">
        <w:t xml:space="preserve">egree </w:t>
      </w:r>
    </w:p>
    <w:p w14:paraId="1C03CD84" w14:textId="77777777" w:rsidR="001468F1" w:rsidRPr="00DD75D7" w:rsidRDefault="001468F1" w:rsidP="001468F1">
      <w:pPr>
        <w:pStyle w:val="BodyText"/>
      </w:pPr>
      <w:r w:rsidRPr="00DD75D7">
        <w:rPr>
          <w:b/>
        </w:rPr>
        <w:t>Other Minimum Requirements:</w:t>
      </w:r>
      <w:r w:rsidRPr="00DD75D7">
        <w:t xml:space="preserve"> U.S. citizen, interim T1–T5 clearance, pass all training requirements</w:t>
      </w:r>
    </w:p>
    <w:p w14:paraId="58F0079C" w14:textId="77777777" w:rsidR="001468F1" w:rsidRPr="00DD75D7" w:rsidRDefault="001468F1" w:rsidP="001468F1">
      <w:pPr>
        <w:pStyle w:val="BodyText"/>
      </w:pPr>
    </w:p>
    <w:tbl>
      <w:tblPr>
        <w:tblW w:w="0" w:type="auto"/>
        <w:tblLook w:val="04A0" w:firstRow="1" w:lastRow="0" w:firstColumn="1" w:lastColumn="0" w:noHBand="0" w:noVBand="1"/>
      </w:tblPr>
      <w:tblGrid>
        <w:gridCol w:w="4666"/>
        <w:gridCol w:w="4684"/>
      </w:tblGrid>
      <w:tr w:rsidR="001468F1" w:rsidRPr="00DD75D7" w14:paraId="1C2C9141" w14:textId="77777777" w:rsidTr="001468F1">
        <w:tc>
          <w:tcPr>
            <w:tcW w:w="9350" w:type="dxa"/>
            <w:gridSpan w:val="2"/>
            <w:tcBorders>
              <w:top w:val="single" w:sz="4" w:space="0" w:color="auto"/>
              <w:left w:val="single" w:sz="4" w:space="0" w:color="auto"/>
              <w:bottom w:val="single" w:sz="4" w:space="0" w:color="auto"/>
              <w:right w:val="single" w:sz="4" w:space="0" w:color="auto"/>
            </w:tcBorders>
            <w:vAlign w:val="center"/>
            <w:hideMark/>
          </w:tcPr>
          <w:p w14:paraId="0B60D087" w14:textId="77777777" w:rsidR="001468F1" w:rsidRPr="00DD75D7" w:rsidRDefault="001468F1" w:rsidP="001468F1">
            <w:pPr>
              <w:pStyle w:val="BodyText"/>
              <w:jc w:val="center"/>
            </w:pPr>
            <w:r w:rsidRPr="00DD75D7">
              <w:t>Approved Substitutions</w:t>
            </w:r>
          </w:p>
        </w:tc>
      </w:tr>
      <w:tr w:rsidR="001468F1" w:rsidRPr="00DD75D7" w14:paraId="6208EEF6" w14:textId="77777777" w:rsidTr="001468F1">
        <w:tc>
          <w:tcPr>
            <w:tcW w:w="4666" w:type="dxa"/>
            <w:tcBorders>
              <w:top w:val="single" w:sz="4" w:space="0" w:color="auto"/>
              <w:left w:val="single" w:sz="4" w:space="0" w:color="auto"/>
              <w:bottom w:val="single" w:sz="4" w:space="0" w:color="auto"/>
              <w:right w:val="single" w:sz="4" w:space="0" w:color="auto"/>
            </w:tcBorders>
            <w:vAlign w:val="center"/>
            <w:hideMark/>
          </w:tcPr>
          <w:p w14:paraId="74CD25A7" w14:textId="77777777" w:rsidR="001468F1" w:rsidRPr="00DD75D7" w:rsidRDefault="001468F1" w:rsidP="001468F1">
            <w:pPr>
              <w:pStyle w:val="BodyText"/>
              <w:jc w:val="center"/>
            </w:pPr>
            <w:r w:rsidRPr="00DD75D7">
              <w:t>Education</w:t>
            </w:r>
          </w:p>
        </w:tc>
        <w:tc>
          <w:tcPr>
            <w:tcW w:w="4684" w:type="dxa"/>
            <w:tcBorders>
              <w:top w:val="single" w:sz="4" w:space="0" w:color="auto"/>
              <w:left w:val="single" w:sz="4" w:space="0" w:color="auto"/>
              <w:bottom w:val="single" w:sz="4" w:space="0" w:color="auto"/>
              <w:right w:val="single" w:sz="4" w:space="0" w:color="auto"/>
            </w:tcBorders>
            <w:vAlign w:val="center"/>
            <w:hideMark/>
          </w:tcPr>
          <w:p w14:paraId="7D2A7CF6" w14:textId="77777777" w:rsidR="001468F1" w:rsidRPr="00DD75D7" w:rsidRDefault="001468F1" w:rsidP="001468F1">
            <w:pPr>
              <w:pStyle w:val="BodyText"/>
              <w:jc w:val="center"/>
            </w:pPr>
            <w:r w:rsidRPr="00DD75D7">
              <w:t>Minimum/General Experience</w:t>
            </w:r>
          </w:p>
        </w:tc>
      </w:tr>
      <w:tr w:rsidR="001468F1" w:rsidRPr="00DD75D7" w14:paraId="6DE6D3F0" w14:textId="77777777" w:rsidTr="001468F1">
        <w:tc>
          <w:tcPr>
            <w:tcW w:w="4666" w:type="dxa"/>
            <w:tcBorders>
              <w:top w:val="single" w:sz="4" w:space="0" w:color="auto"/>
              <w:left w:val="single" w:sz="4" w:space="0" w:color="auto"/>
              <w:bottom w:val="single" w:sz="4" w:space="0" w:color="auto"/>
              <w:right w:val="single" w:sz="4" w:space="0" w:color="auto"/>
            </w:tcBorders>
            <w:vAlign w:val="center"/>
          </w:tcPr>
          <w:p w14:paraId="0BC44E7A" w14:textId="77777777" w:rsidR="001468F1" w:rsidRPr="00DD75D7" w:rsidRDefault="001468F1" w:rsidP="001468F1">
            <w:pPr>
              <w:pStyle w:val="BodyText"/>
              <w:jc w:val="center"/>
            </w:pPr>
            <w:r w:rsidRPr="00DD75D7">
              <w:t>High School diploma/GED</w:t>
            </w:r>
          </w:p>
        </w:tc>
        <w:tc>
          <w:tcPr>
            <w:tcW w:w="4684" w:type="dxa"/>
            <w:tcBorders>
              <w:top w:val="single" w:sz="4" w:space="0" w:color="auto"/>
              <w:left w:val="single" w:sz="4" w:space="0" w:color="auto"/>
              <w:bottom w:val="single" w:sz="4" w:space="0" w:color="auto"/>
              <w:right w:val="single" w:sz="4" w:space="0" w:color="auto"/>
            </w:tcBorders>
            <w:vAlign w:val="center"/>
          </w:tcPr>
          <w:p w14:paraId="05036282" w14:textId="77777777" w:rsidR="001468F1" w:rsidRPr="00DD75D7" w:rsidRDefault="001468F1" w:rsidP="001468F1">
            <w:pPr>
              <w:pStyle w:val="BodyText"/>
              <w:jc w:val="center"/>
            </w:pPr>
            <w:r>
              <w:t>9 years</w:t>
            </w:r>
          </w:p>
        </w:tc>
      </w:tr>
      <w:tr w:rsidR="001468F1" w:rsidRPr="00DD75D7" w14:paraId="138EC589" w14:textId="77777777" w:rsidTr="001468F1">
        <w:tc>
          <w:tcPr>
            <w:tcW w:w="4666" w:type="dxa"/>
            <w:tcBorders>
              <w:top w:val="single" w:sz="4" w:space="0" w:color="auto"/>
              <w:left w:val="single" w:sz="4" w:space="0" w:color="auto"/>
              <w:bottom w:val="single" w:sz="4" w:space="0" w:color="auto"/>
              <w:right w:val="single" w:sz="4" w:space="0" w:color="auto"/>
            </w:tcBorders>
            <w:vAlign w:val="center"/>
            <w:hideMark/>
          </w:tcPr>
          <w:p w14:paraId="4B5D9FAA" w14:textId="77777777" w:rsidR="001468F1" w:rsidRPr="00DD75D7" w:rsidRDefault="001468F1" w:rsidP="001468F1">
            <w:pPr>
              <w:pStyle w:val="BodyText"/>
              <w:jc w:val="center"/>
            </w:pPr>
            <w:r w:rsidRPr="00DD75D7">
              <w:t xml:space="preserve">Associate </w:t>
            </w:r>
            <w:r>
              <w:t>d</w:t>
            </w:r>
            <w:r w:rsidRPr="00DD75D7">
              <w:t>egree</w:t>
            </w:r>
          </w:p>
        </w:tc>
        <w:tc>
          <w:tcPr>
            <w:tcW w:w="4684" w:type="dxa"/>
            <w:tcBorders>
              <w:top w:val="single" w:sz="4" w:space="0" w:color="auto"/>
              <w:left w:val="single" w:sz="4" w:space="0" w:color="auto"/>
              <w:bottom w:val="single" w:sz="4" w:space="0" w:color="auto"/>
              <w:right w:val="single" w:sz="4" w:space="0" w:color="auto"/>
            </w:tcBorders>
            <w:vAlign w:val="center"/>
            <w:hideMark/>
          </w:tcPr>
          <w:p w14:paraId="61C311CD" w14:textId="77777777" w:rsidR="001468F1" w:rsidRPr="00DD75D7" w:rsidRDefault="001468F1" w:rsidP="001468F1">
            <w:pPr>
              <w:pStyle w:val="BodyText"/>
              <w:jc w:val="center"/>
            </w:pPr>
            <w:r>
              <w:t>7 years</w:t>
            </w:r>
            <w:r w:rsidRPr="00DD75D7">
              <w:t xml:space="preserve"> </w:t>
            </w:r>
          </w:p>
        </w:tc>
      </w:tr>
      <w:tr w:rsidR="001468F1" w:rsidRPr="00DD75D7" w14:paraId="3E1B78FE" w14:textId="77777777" w:rsidTr="001468F1">
        <w:tc>
          <w:tcPr>
            <w:tcW w:w="4666" w:type="dxa"/>
            <w:tcBorders>
              <w:top w:val="single" w:sz="4" w:space="0" w:color="auto"/>
              <w:left w:val="single" w:sz="4" w:space="0" w:color="auto"/>
              <w:bottom w:val="single" w:sz="4" w:space="0" w:color="auto"/>
              <w:right w:val="single" w:sz="4" w:space="0" w:color="auto"/>
            </w:tcBorders>
            <w:vAlign w:val="center"/>
          </w:tcPr>
          <w:p w14:paraId="673CC700" w14:textId="77777777" w:rsidR="001468F1" w:rsidRPr="00DD75D7" w:rsidRDefault="001468F1" w:rsidP="001468F1">
            <w:pPr>
              <w:pStyle w:val="BodyText"/>
              <w:jc w:val="center"/>
            </w:pPr>
            <w:r w:rsidRPr="00DD75D7">
              <w:t xml:space="preserve">Master’s </w:t>
            </w:r>
            <w:r>
              <w:t>d</w:t>
            </w:r>
            <w:r w:rsidRPr="00DD75D7">
              <w:t>egree</w:t>
            </w:r>
          </w:p>
        </w:tc>
        <w:tc>
          <w:tcPr>
            <w:tcW w:w="4684" w:type="dxa"/>
            <w:tcBorders>
              <w:top w:val="single" w:sz="4" w:space="0" w:color="auto"/>
              <w:left w:val="single" w:sz="4" w:space="0" w:color="auto"/>
              <w:bottom w:val="single" w:sz="4" w:space="0" w:color="auto"/>
              <w:right w:val="single" w:sz="4" w:space="0" w:color="auto"/>
            </w:tcBorders>
            <w:vAlign w:val="center"/>
          </w:tcPr>
          <w:p w14:paraId="21AB279D" w14:textId="77777777" w:rsidR="001468F1" w:rsidRPr="00DD75D7" w:rsidRDefault="001468F1" w:rsidP="001468F1">
            <w:pPr>
              <w:pStyle w:val="BodyText"/>
              <w:jc w:val="center"/>
            </w:pPr>
            <w:r>
              <w:t>3 years</w:t>
            </w:r>
          </w:p>
        </w:tc>
      </w:tr>
    </w:tbl>
    <w:p w14:paraId="3EFD82A3" w14:textId="77777777" w:rsidR="001468F1" w:rsidRPr="00DD75D7" w:rsidRDefault="001468F1" w:rsidP="001468F1">
      <w:pPr>
        <w:rPr>
          <w:sz w:val="20"/>
        </w:rPr>
      </w:pPr>
    </w:p>
    <w:p w14:paraId="1E89834E" w14:textId="77777777" w:rsidR="001468F1" w:rsidRPr="00DD75D7" w:rsidRDefault="001468F1" w:rsidP="001468F1">
      <w:pPr>
        <w:rPr>
          <w:sz w:val="20"/>
        </w:rPr>
      </w:pPr>
    </w:p>
    <w:p w14:paraId="1C7F03E1" w14:textId="77777777" w:rsidR="001468F1" w:rsidRPr="001468F1" w:rsidRDefault="001468F1" w:rsidP="001468F1">
      <w:pPr>
        <w:rPr>
          <w:rFonts w:ascii="Arial" w:hAnsi="Arial" w:cs="Arial"/>
          <w:b/>
          <w:sz w:val="20"/>
          <w:u w:val="single"/>
        </w:rPr>
      </w:pPr>
      <w:r w:rsidRPr="001468F1">
        <w:rPr>
          <w:rFonts w:ascii="Arial" w:hAnsi="Arial" w:cs="Arial"/>
          <w:b/>
          <w:sz w:val="20"/>
          <w:u w:val="single"/>
        </w:rPr>
        <w:t>Functional Analyst – Level IV</w:t>
      </w:r>
    </w:p>
    <w:p w14:paraId="4FC49F96" w14:textId="77777777" w:rsidR="001468F1" w:rsidRPr="00DD75D7" w:rsidRDefault="001468F1" w:rsidP="001468F1">
      <w:pPr>
        <w:pStyle w:val="BodyText"/>
        <w:rPr>
          <w:u w:val="single"/>
        </w:rPr>
      </w:pPr>
    </w:p>
    <w:p w14:paraId="452B16F5" w14:textId="77777777" w:rsidR="001468F1" w:rsidRPr="00DD75D7" w:rsidRDefault="001468F1" w:rsidP="001468F1">
      <w:pPr>
        <w:pStyle w:val="BodyText"/>
        <w:rPr>
          <w:b/>
        </w:rPr>
      </w:pPr>
      <w:r w:rsidRPr="00DD75D7">
        <w:rPr>
          <w:b/>
        </w:rPr>
        <w:t>Minimum/General Experience</w:t>
      </w:r>
      <w:r w:rsidRPr="00DD75D7">
        <w:t xml:space="preserve">: 9 years </w:t>
      </w:r>
    </w:p>
    <w:p w14:paraId="5EEE8E28" w14:textId="77777777" w:rsidR="001468F1" w:rsidRPr="00DD75D7" w:rsidRDefault="001468F1" w:rsidP="001468F1">
      <w:pPr>
        <w:pStyle w:val="BodyText"/>
      </w:pPr>
      <w:r w:rsidRPr="00DD75D7">
        <w:rPr>
          <w:b/>
        </w:rPr>
        <w:t>Functional Responsibility</w:t>
      </w:r>
      <w:r w:rsidRPr="00DD75D7">
        <w:t xml:space="preserve">: </w:t>
      </w:r>
      <w:r w:rsidRPr="00DD75D7">
        <w:rPr>
          <w:rFonts w:eastAsia="Tahoma"/>
        </w:rPr>
        <w:t>All Level III responsibilities plus</w:t>
      </w:r>
      <w:r>
        <w:rPr>
          <w:rFonts w:eastAsia="Tahoma"/>
        </w:rPr>
        <w:t xml:space="preserve"> the following</w:t>
      </w:r>
      <w:r w:rsidRPr="00DD75D7">
        <w:rPr>
          <w:rFonts w:eastAsia="Tahoma"/>
        </w:rPr>
        <w:t xml:space="preserve">: </w:t>
      </w:r>
      <w:r w:rsidRPr="00DD75D7">
        <w:t>Consultant to upper middle management; first level manager.</w:t>
      </w:r>
      <w:r>
        <w:t xml:space="preserve"> </w:t>
      </w:r>
      <w:r w:rsidRPr="00DD75D7">
        <w:t>Develops solutions to complex problems that require the regular use of ingenuity and innovation.</w:t>
      </w:r>
      <w:r>
        <w:t xml:space="preserve"> </w:t>
      </w:r>
      <w:r w:rsidRPr="00DD75D7">
        <w:t>Applies expertise to develop new concepts and techniques</w:t>
      </w:r>
      <w:r>
        <w:t xml:space="preserve">. </w:t>
      </w:r>
      <w:r w:rsidRPr="00DD75D7">
        <w:t>Exercises considerable latitude in determining objectives and assigning work to others.  Minimal direction is required.</w:t>
      </w:r>
      <w:r>
        <w:t xml:space="preserve"> </w:t>
      </w:r>
      <w:r w:rsidRPr="00DD75D7">
        <w:t>Frequent contacts with internal and external customers at various management levels re: operations or scheduling of specific phases of contracts or projects. Conducts briefings and participates in meetings with internal and external personnel.</w:t>
      </w:r>
      <w:r>
        <w:t xml:space="preserve"> </w:t>
      </w:r>
      <w:r w:rsidRPr="00DD75D7">
        <w:t>May serve as consultant and special external spokesperson for the organization on major matters pertaining to its policies, plans, and objectives.</w:t>
      </w:r>
    </w:p>
    <w:p w14:paraId="5AE1593F" w14:textId="77777777" w:rsidR="001468F1" w:rsidRPr="00DD75D7" w:rsidRDefault="001468F1" w:rsidP="001468F1">
      <w:pPr>
        <w:pStyle w:val="BodyText"/>
      </w:pPr>
      <w:r w:rsidRPr="00DD75D7">
        <w:rPr>
          <w:b/>
        </w:rPr>
        <w:t>Minimum Education</w:t>
      </w:r>
      <w:r w:rsidRPr="00DD75D7">
        <w:t xml:space="preserve">: Bachelor’s </w:t>
      </w:r>
      <w:r>
        <w:t>d</w:t>
      </w:r>
      <w:r w:rsidRPr="00DD75D7">
        <w:t xml:space="preserve">egree </w:t>
      </w:r>
    </w:p>
    <w:p w14:paraId="1229AC2B" w14:textId="77777777" w:rsidR="001468F1" w:rsidRPr="00DD75D7" w:rsidRDefault="001468F1" w:rsidP="001468F1">
      <w:pPr>
        <w:pStyle w:val="BodyText"/>
      </w:pPr>
      <w:r w:rsidRPr="00DD75D7">
        <w:rPr>
          <w:b/>
        </w:rPr>
        <w:t>Other Minimum Requirements:</w:t>
      </w:r>
      <w:r w:rsidRPr="00DD75D7">
        <w:t xml:space="preserve"> U.S. citizen, interim T1–T5 clearance, pass all training requirements</w:t>
      </w:r>
    </w:p>
    <w:p w14:paraId="63BEAA3C" w14:textId="77777777" w:rsidR="001468F1" w:rsidRPr="00DD75D7" w:rsidRDefault="001468F1" w:rsidP="001468F1">
      <w:pPr>
        <w:pStyle w:val="BodyText"/>
      </w:pPr>
    </w:p>
    <w:tbl>
      <w:tblPr>
        <w:tblW w:w="0" w:type="auto"/>
        <w:tblLook w:val="04A0" w:firstRow="1" w:lastRow="0" w:firstColumn="1" w:lastColumn="0" w:noHBand="0" w:noVBand="1"/>
      </w:tblPr>
      <w:tblGrid>
        <w:gridCol w:w="4666"/>
        <w:gridCol w:w="4684"/>
      </w:tblGrid>
      <w:tr w:rsidR="001468F1" w:rsidRPr="00DD75D7" w14:paraId="1FA5F52A" w14:textId="77777777" w:rsidTr="001468F1">
        <w:tc>
          <w:tcPr>
            <w:tcW w:w="9350" w:type="dxa"/>
            <w:gridSpan w:val="2"/>
            <w:tcBorders>
              <w:top w:val="single" w:sz="4" w:space="0" w:color="auto"/>
              <w:left w:val="single" w:sz="4" w:space="0" w:color="auto"/>
              <w:bottom w:val="single" w:sz="4" w:space="0" w:color="auto"/>
              <w:right w:val="single" w:sz="4" w:space="0" w:color="auto"/>
            </w:tcBorders>
            <w:vAlign w:val="center"/>
            <w:hideMark/>
          </w:tcPr>
          <w:p w14:paraId="2495BDFA" w14:textId="77777777" w:rsidR="001468F1" w:rsidRPr="00DD75D7" w:rsidRDefault="001468F1" w:rsidP="001468F1">
            <w:pPr>
              <w:pStyle w:val="BodyText"/>
              <w:jc w:val="center"/>
            </w:pPr>
            <w:r w:rsidRPr="00DD75D7">
              <w:t>Approved Substitutions</w:t>
            </w:r>
          </w:p>
        </w:tc>
      </w:tr>
      <w:tr w:rsidR="001468F1" w:rsidRPr="00DD75D7" w14:paraId="0BDF57BD" w14:textId="77777777" w:rsidTr="001468F1">
        <w:tc>
          <w:tcPr>
            <w:tcW w:w="4666" w:type="dxa"/>
            <w:tcBorders>
              <w:top w:val="single" w:sz="4" w:space="0" w:color="auto"/>
              <w:left w:val="single" w:sz="4" w:space="0" w:color="auto"/>
              <w:bottom w:val="single" w:sz="4" w:space="0" w:color="auto"/>
              <w:right w:val="single" w:sz="4" w:space="0" w:color="auto"/>
            </w:tcBorders>
            <w:vAlign w:val="center"/>
            <w:hideMark/>
          </w:tcPr>
          <w:p w14:paraId="3CBB21D4" w14:textId="77777777" w:rsidR="001468F1" w:rsidRPr="00DD75D7" w:rsidRDefault="001468F1" w:rsidP="001468F1">
            <w:pPr>
              <w:pStyle w:val="BodyText"/>
              <w:jc w:val="center"/>
            </w:pPr>
            <w:r w:rsidRPr="00DD75D7">
              <w:t>Education</w:t>
            </w:r>
          </w:p>
        </w:tc>
        <w:tc>
          <w:tcPr>
            <w:tcW w:w="4684" w:type="dxa"/>
            <w:tcBorders>
              <w:top w:val="single" w:sz="4" w:space="0" w:color="auto"/>
              <w:left w:val="single" w:sz="4" w:space="0" w:color="auto"/>
              <w:bottom w:val="single" w:sz="4" w:space="0" w:color="auto"/>
              <w:right w:val="single" w:sz="4" w:space="0" w:color="auto"/>
            </w:tcBorders>
            <w:vAlign w:val="center"/>
            <w:hideMark/>
          </w:tcPr>
          <w:p w14:paraId="720D861F" w14:textId="77777777" w:rsidR="001468F1" w:rsidRPr="00DD75D7" w:rsidRDefault="001468F1" w:rsidP="001468F1">
            <w:pPr>
              <w:pStyle w:val="BodyText"/>
              <w:jc w:val="center"/>
            </w:pPr>
            <w:r w:rsidRPr="00DD75D7">
              <w:t>Minimum/General Experience</w:t>
            </w:r>
          </w:p>
        </w:tc>
      </w:tr>
      <w:tr w:rsidR="001468F1" w:rsidRPr="00DD75D7" w14:paraId="25D1B07C" w14:textId="77777777" w:rsidTr="001468F1">
        <w:tc>
          <w:tcPr>
            <w:tcW w:w="4666" w:type="dxa"/>
            <w:tcBorders>
              <w:top w:val="single" w:sz="4" w:space="0" w:color="auto"/>
              <w:left w:val="single" w:sz="4" w:space="0" w:color="auto"/>
              <w:bottom w:val="single" w:sz="4" w:space="0" w:color="auto"/>
              <w:right w:val="single" w:sz="4" w:space="0" w:color="auto"/>
            </w:tcBorders>
            <w:vAlign w:val="center"/>
          </w:tcPr>
          <w:p w14:paraId="1235A689" w14:textId="77777777" w:rsidR="001468F1" w:rsidRPr="00DD75D7" w:rsidRDefault="001468F1" w:rsidP="001468F1">
            <w:pPr>
              <w:pStyle w:val="BodyText"/>
              <w:jc w:val="center"/>
            </w:pPr>
            <w:r>
              <w:t>High School degree/GED</w:t>
            </w:r>
          </w:p>
        </w:tc>
        <w:tc>
          <w:tcPr>
            <w:tcW w:w="4684" w:type="dxa"/>
            <w:tcBorders>
              <w:top w:val="single" w:sz="4" w:space="0" w:color="auto"/>
              <w:left w:val="single" w:sz="4" w:space="0" w:color="auto"/>
              <w:bottom w:val="single" w:sz="4" w:space="0" w:color="auto"/>
              <w:right w:val="single" w:sz="4" w:space="0" w:color="auto"/>
            </w:tcBorders>
            <w:vAlign w:val="center"/>
          </w:tcPr>
          <w:p w14:paraId="2F428414" w14:textId="77777777" w:rsidR="001468F1" w:rsidRPr="00DD75D7" w:rsidRDefault="001468F1" w:rsidP="001468F1">
            <w:pPr>
              <w:pStyle w:val="BodyText"/>
              <w:jc w:val="center"/>
            </w:pPr>
            <w:r>
              <w:t>13 years</w:t>
            </w:r>
          </w:p>
        </w:tc>
      </w:tr>
      <w:tr w:rsidR="001468F1" w:rsidRPr="00DD75D7" w14:paraId="60E4A7BE" w14:textId="77777777" w:rsidTr="001468F1">
        <w:tc>
          <w:tcPr>
            <w:tcW w:w="4666" w:type="dxa"/>
            <w:tcBorders>
              <w:top w:val="single" w:sz="4" w:space="0" w:color="auto"/>
              <w:left w:val="single" w:sz="4" w:space="0" w:color="auto"/>
              <w:bottom w:val="single" w:sz="4" w:space="0" w:color="auto"/>
              <w:right w:val="single" w:sz="4" w:space="0" w:color="auto"/>
            </w:tcBorders>
            <w:vAlign w:val="center"/>
            <w:hideMark/>
          </w:tcPr>
          <w:p w14:paraId="786C47E1" w14:textId="77777777" w:rsidR="001468F1" w:rsidRPr="00DD75D7" w:rsidRDefault="001468F1" w:rsidP="001468F1">
            <w:pPr>
              <w:pStyle w:val="BodyText"/>
              <w:jc w:val="center"/>
            </w:pPr>
            <w:r>
              <w:t>Associate degree</w:t>
            </w:r>
          </w:p>
        </w:tc>
        <w:tc>
          <w:tcPr>
            <w:tcW w:w="4684" w:type="dxa"/>
            <w:tcBorders>
              <w:top w:val="single" w:sz="4" w:space="0" w:color="auto"/>
              <w:left w:val="single" w:sz="4" w:space="0" w:color="auto"/>
              <w:bottom w:val="single" w:sz="4" w:space="0" w:color="auto"/>
              <w:right w:val="single" w:sz="4" w:space="0" w:color="auto"/>
            </w:tcBorders>
            <w:vAlign w:val="center"/>
            <w:hideMark/>
          </w:tcPr>
          <w:p w14:paraId="6D0E83D6" w14:textId="77777777" w:rsidR="001468F1" w:rsidRPr="00DD75D7" w:rsidRDefault="001468F1" w:rsidP="001468F1">
            <w:pPr>
              <w:pStyle w:val="BodyText"/>
              <w:jc w:val="center"/>
            </w:pPr>
            <w:r>
              <w:t>11 years</w:t>
            </w:r>
            <w:r w:rsidRPr="00DD75D7">
              <w:t xml:space="preserve"> </w:t>
            </w:r>
          </w:p>
        </w:tc>
      </w:tr>
      <w:tr w:rsidR="001468F1" w:rsidRPr="00DD75D7" w14:paraId="2F98FEF9" w14:textId="77777777" w:rsidTr="001468F1">
        <w:tc>
          <w:tcPr>
            <w:tcW w:w="4666" w:type="dxa"/>
            <w:tcBorders>
              <w:top w:val="single" w:sz="4" w:space="0" w:color="auto"/>
              <w:left w:val="single" w:sz="4" w:space="0" w:color="auto"/>
              <w:bottom w:val="single" w:sz="4" w:space="0" w:color="auto"/>
              <w:right w:val="single" w:sz="4" w:space="0" w:color="auto"/>
            </w:tcBorders>
            <w:vAlign w:val="center"/>
          </w:tcPr>
          <w:p w14:paraId="3F041FBB" w14:textId="77777777" w:rsidR="001468F1" w:rsidRPr="00DD75D7" w:rsidRDefault="001468F1" w:rsidP="001468F1">
            <w:pPr>
              <w:pStyle w:val="BodyText"/>
              <w:jc w:val="center"/>
            </w:pPr>
            <w:r>
              <w:t>Master’s degree</w:t>
            </w:r>
          </w:p>
        </w:tc>
        <w:tc>
          <w:tcPr>
            <w:tcW w:w="4684" w:type="dxa"/>
            <w:tcBorders>
              <w:top w:val="single" w:sz="4" w:space="0" w:color="auto"/>
              <w:left w:val="single" w:sz="4" w:space="0" w:color="auto"/>
              <w:bottom w:val="single" w:sz="4" w:space="0" w:color="auto"/>
              <w:right w:val="single" w:sz="4" w:space="0" w:color="auto"/>
            </w:tcBorders>
            <w:vAlign w:val="center"/>
          </w:tcPr>
          <w:p w14:paraId="1C421E81" w14:textId="77777777" w:rsidR="001468F1" w:rsidRPr="00DD75D7" w:rsidRDefault="001468F1" w:rsidP="001468F1">
            <w:pPr>
              <w:pStyle w:val="BodyText"/>
              <w:jc w:val="center"/>
            </w:pPr>
            <w:r>
              <w:t>7 years</w:t>
            </w:r>
          </w:p>
        </w:tc>
      </w:tr>
    </w:tbl>
    <w:p w14:paraId="1B7A7492" w14:textId="79D28151" w:rsidR="001468F1" w:rsidRDefault="001468F1" w:rsidP="001468F1">
      <w:pPr>
        <w:rPr>
          <w:sz w:val="20"/>
        </w:rPr>
      </w:pPr>
    </w:p>
    <w:p w14:paraId="1BB7F9BD" w14:textId="77777777" w:rsidR="00306EB6" w:rsidRPr="00DD75D7" w:rsidRDefault="00306EB6" w:rsidP="001468F1">
      <w:pPr>
        <w:rPr>
          <w:sz w:val="20"/>
        </w:rPr>
      </w:pPr>
    </w:p>
    <w:p w14:paraId="43D6BDE9" w14:textId="77777777" w:rsidR="001468F1" w:rsidRPr="001468F1" w:rsidRDefault="001468F1" w:rsidP="001468F1">
      <w:pPr>
        <w:rPr>
          <w:rFonts w:ascii="Arial" w:hAnsi="Arial" w:cs="Arial"/>
          <w:b/>
          <w:sz w:val="20"/>
          <w:u w:val="single"/>
        </w:rPr>
      </w:pPr>
      <w:r w:rsidRPr="001468F1">
        <w:rPr>
          <w:rFonts w:ascii="Arial" w:hAnsi="Arial" w:cs="Arial"/>
          <w:b/>
          <w:sz w:val="20"/>
          <w:u w:val="single"/>
        </w:rPr>
        <w:t>Functional Analyst – Level V</w:t>
      </w:r>
    </w:p>
    <w:p w14:paraId="20406851" w14:textId="77777777" w:rsidR="001468F1" w:rsidRPr="00DD75D7" w:rsidRDefault="001468F1" w:rsidP="001468F1">
      <w:pPr>
        <w:pStyle w:val="BodyText"/>
        <w:rPr>
          <w:u w:val="single"/>
        </w:rPr>
      </w:pPr>
    </w:p>
    <w:p w14:paraId="61EEA8A4" w14:textId="77777777" w:rsidR="001468F1" w:rsidRPr="00DD75D7" w:rsidRDefault="001468F1" w:rsidP="001468F1">
      <w:pPr>
        <w:pStyle w:val="BodyText"/>
        <w:rPr>
          <w:b/>
        </w:rPr>
      </w:pPr>
      <w:r w:rsidRPr="00DD75D7">
        <w:rPr>
          <w:b/>
        </w:rPr>
        <w:t>Minimum/General Experience</w:t>
      </w:r>
      <w:r w:rsidRPr="00DD75D7">
        <w:t xml:space="preserve">: 11 years </w:t>
      </w:r>
    </w:p>
    <w:p w14:paraId="25208879" w14:textId="7F25CE82" w:rsidR="001468F1" w:rsidRPr="00DD75D7" w:rsidRDefault="001468F1" w:rsidP="001468F1">
      <w:pPr>
        <w:pStyle w:val="BodyText"/>
      </w:pPr>
      <w:r w:rsidRPr="00DD75D7">
        <w:rPr>
          <w:b/>
        </w:rPr>
        <w:t>Functional Responsibilities</w:t>
      </w:r>
      <w:r w:rsidRPr="00DD75D7">
        <w:t>:  All Level IV responsibilities plus</w:t>
      </w:r>
      <w:r>
        <w:t xml:space="preserve"> the following</w:t>
      </w:r>
      <w:r w:rsidRPr="00DD75D7">
        <w:t>:</w:t>
      </w:r>
      <w:r>
        <w:t xml:space="preserve"> </w:t>
      </w:r>
      <w:r w:rsidRPr="00DD75D7">
        <w:t>Consultant to senior management; middle level manager.</w:t>
      </w:r>
      <w:r>
        <w:t xml:space="preserve"> </w:t>
      </w:r>
      <w:r w:rsidRPr="00DD75D7">
        <w:t>Ensures solutions are consistent with organization objectives.</w:t>
      </w:r>
      <w:r w:rsidR="00AE7A37">
        <w:t xml:space="preserve"> </w:t>
      </w:r>
      <w:r w:rsidRPr="00DD75D7">
        <w:t>Applies and directs others in development of new concepts and techniques. Determines and establishes organization structures and supervising relationships subject to upper management approval. Frequent contacts with equivalent level managers and customer representatives concerning projects, operational decisions, scheduling requirements or contractual clarification</w:t>
      </w:r>
      <w:r>
        <w:t>.</w:t>
      </w:r>
    </w:p>
    <w:p w14:paraId="2FEC6E71" w14:textId="77777777" w:rsidR="001468F1" w:rsidRPr="00DD75D7" w:rsidRDefault="001468F1" w:rsidP="001468F1">
      <w:pPr>
        <w:pStyle w:val="BodyText"/>
      </w:pPr>
      <w:r w:rsidRPr="00DD75D7">
        <w:rPr>
          <w:b/>
        </w:rPr>
        <w:t>Minimum Education</w:t>
      </w:r>
      <w:r w:rsidRPr="00DD75D7">
        <w:t xml:space="preserve">: Bachelor’s </w:t>
      </w:r>
      <w:r>
        <w:t>d</w:t>
      </w:r>
      <w:r w:rsidRPr="00DD75D7">
        <w:t xml:space="preserve">egree </w:t>
      </w:r>
    </w:p>
    <w:p w14:paraId="1C55A4D1" w14:textId="3F7D6B2F" w:rsidR="001468F1" w:rsidRDefault="001468F1" w:rsidP="001468F1">
      <w:pPr>
        <w:pStyle w:val="BodyText"/>
      </w:pPr>
      <w:r w:rsidRPr="00DD75D7">
        <w:rPr>
          <w:b/>
        </w:rPr>
        <w:t>Other Minimum Requirements:</w:t>
      </w:r>
      <w:r w:rsidRPr="00DD75D7">
        <w:t xml:space="preserve"> U.S. citizen, interim T1–T5 clearance, pass all training requirements</w:t>
      </w:r>
    </w:p>
    <w:p w14:paraId="4985D200" w14:textId="77777777" w:rsidR="00DF79EA" w:rsidRPr="00DD75D7" w:rsidRDefault="00DF79EA" w:rsidP="001468F1">
      <w:pPr>
        <w:pStyle w:val="BodyText"/>
      </w:pPr>
    </w:p>
    <w:p w14:paraId="1CA0AF82" w14:textId="77777777" w:rsidR="001468F1" w:rsidRPr="00DD75D7" w:rsidRDefault="001468F1" w:rsidP="001468F1">
      <w:pPr>
        <w:pStyle w:val="BodyText"/>
      </w:pPr>
    </w:p>
    <w:tbl>
      <w:tblPr>
        <w:tblW w:w="0" w:type="auto"/>
        <w:tblLook w:val="04A0" w:firstRow="1" w:lastRow="0" w:firstColumn="1" w:lastColumn="0" w:noHBand="0" w:noVBand="1"/>
      </w:tblPr>
      <w:tblGrid>
        <w:gridCol w:w="4666"/>
        <w:gridCol w:w="4684"/>
      </w:tblGrid>
      <w:tr w:rsidR="001468F1" w:rsidRPr="00DD75D7" w14:paraId="6B2B0F7D" w14:textId="77777777" w:rsidTr="001468F1">
        <w:tc>
          <w:tcPr>
            <w:tcW w:w="9350" w:type="dxa"/>
            <w:gridSpan w:val="2"/>
            <w:tcBorders>
              <w:top w:val="single" w:sz="4" w:space="0" w:color="auto"/>
              <w:left w:val="single" w:sz="4" w:space="0" w:color="auto"/>
              <w:bottom w:val="single" w:sz="4" w:space="0" w:color="auto"/>
              <w:right w:val="single" w:sz="4" w:space="0" w:color="auto"/>
            </w:tcBorders>
            <w:vAlign w:val="center"/>
            <w:hideMark/>
          </w:tcPr>
          <w:p w14:paraId="5B79CFF0" w14:textId="77777777" w:rsidR="001468F1" w:rsidRPr="00DD75D7" w:rsidRDefault="001468F1" w:rsidP="001468F1">
            <w:pPr>
              <w:pStyle w:val="BodyText"/>
              <w:jc w:val="center"/>
            </w:pPr>
            <w:r w:rsidRPr="00DD75D7">
              <w:lastRenderedPageBreak/>
              <w:t>Approved Substitutions</w:t>
            </w:r>
          </w:p>
        </w:tc>
      </w:tr>
      <w:tr w:rsidR="001468F1" w:rsidRPr="00DD75D7" w14:paraId="278D96B5" w14:textId="77777777" w:rsidTr="001468F1">
        <w:tc>
          <w:tcPr>
            <w:tcW w:w="4666" w:type="dxa"/>
            <w:tcBorders>
              <w:top w:val="single" w:sz="4" w:space="0" w:color="auto"/>
              <w:left w:val="single" w:sz="4" w:space="0" w:color="auto"/>
              <w:bottom w:val="single" w:sz="4" w:space="0" w:color="auto"/>
              <w:right w:val="single" w:sz="4" w:space="0" w:color="auto"/>
            </w:tcBorders>
            <w:vAlign w:val="center"/>
            <w:hideMark/>
          </w:tcPr>
          <w:p w14:paraId="6DFE1E6D" w14:textId="77777777" w:rsidR="001468F1" w:rsidRPr="00DD75D7" w:rsidRDefault="001468F1" w:rsidP="001468F1">
            <w:pPr>
              <w:pStyle w:val="BodyText"/>
              <w:jc w:val="center"/>
            </w:pPr>
            <w:r w:rsidRPr="00DD75D7">
              <w:t>Education</w:t>
            </w:r>
          </w:p>
        </w:tc>
        <w:tc>
          <w:tcPr>
            <w:tcW w:w="4684" w:type="dxa"/>
            <w:tcBorders>
              <w:top w:val="single" w:sz="4" w:space="0" w:color="auto"/>
              <w:left w:val="single" w:sz="4" w:space="0" w:color="auto"/>
              <w:bottom w:val="single" w:sz="4" w:space="0" w:color="auto"/>
              <w:right w:val="single" w:sz="4" w:space="0" w:color="auto"/>
            </w:tcBorders>
            <w:vAlign w:val="center"/>
            <w:hideMark/>
          </w:tcPr>
          <w:p w14:paraId="48E22AB7" w14:textId="77777777" w:rsidR="001468F1" w:rsidRPr="00DD75D7" w:rsidRDefault="001468F1" w:rsidP="001468F1">
            <w:pPr>
              <w:pStyle w:val="BodyText"/>
              <w:jc w:val="center"/>
            </w:pPr>
            <w:r w:rsidRPr="00DD75D7">
              <w:t>Minimum/General Experience</w:t>
            </w:r>
          </w:p>
        </w:tc>
      </w:tr>
      <w:tr w:rsidR="001468F1" w:rsidRPr="00DD75D7" w14:paraId="5B431C35" w14:textId="77777777" w:rsidTr="001468F1">
        <w:tc>
          <w:tcPr>
            <w:tcW w:w="4666" w:type="dxa"/>
            <w:tcBorders>
              <w:top w:val="single" w:sz="4" w:space="0" w:color="auto"/>
              <w:left w:val="single" w:sz="4" w:space="0" w:color="auto"/>
              <w:bottom w:val="single" w:sz="4" w:space="0" w:color="auto"/>
              <w:right w:val="single" w:sz="4" w:space="0" w:color="auto"/>
            </w:tcBorders>
            <w:vAlign w:val="center"/>
          </w:tcPr>
          <w:p w14:paraId="7DDB6AA0" w14:textId="77777777" w:rsidR="001468F1" w:rsidRPr="00DD75D7" w:rsidRDefault="001468F1" w:rsidP="001468F1">
            <w:pPr>
              <w:pStyle w:val="BodyText"/>
              <w:jc w:val="center"/>
            </w:pPr>
            <w:r w:rsidRPr="00DD75D7">
              <w:t xml:space="preserve">High School diploma/GED </w:t>
            </w:r>
          </w:p>
        </w:tc>
        <w:tc>
          <w:tcPr>
            <w:tcW w:w="4684" w:type="dxa"/>
            <w:tcBorders>
              <w:top w:val="single" w:sz="4" w:space="0" w:color="auto"/>
              <w:left w:val="single" w:sz="4" w:space="0" w:color="auto"/>
              <w:bottom w:val="single" w:sz="4" w:space="0" w:color="auto"/>
              <w:right w:val="single" w:sz="4" w:space="0" w:color="auto"/>
            </w:tcBorders>
            <w:vAlign w:val="center"/>
          </w:tcPr>
          <w:p w14:paraId="65968A43" w14:textId="77777777" w:rsidR="001468F1" w:rsidRPr="00DD75D7" w:rsidRDefault="001468F1" w:rsidP="001468F1">
            <w:pPr>
              <w:pStyle w:val="BodyText"/>
              <w:jc w:val="center"/>
            </w:pPr>
            <w:r>
              <w:t xml:space="preserve">15 years </w:t>
            </w:r>
          </w:p>
        </w:tc>
      </w:tr>
      <w:tr w:rsidR="001468F1" w:rsidRPr="00DD75D7" w14:paraId="04DE661E" w14:textId="77777777" w:rsidTr="001468F1">
        <w:tc>
          <w:tcPr>
            <w:tcW w:w="4666" w:type="dxa"/>
            <w:tcBorders>
              <w:top w:val="single" w:sz="4" w:space="0" w:color="auto"/>
              <w:left w:val="single" w:sz="4" w:space="0" w:color="auto"/>
              <w:bottom w:val="single" w:sz="4" w:space="0" w:color="auto"/>
              <w:right w:val="single" w:sz="4" w:space="0" w:color="auto"/>
            </w:tcBorders>
            <w:vAlign w:val="center"/>
            <w:hideMark/>
          </w:tcPr>
          <w:p w14:paraId="389DFE5D" w14:textId="77777777" w:rsidR="001468F1" w:rsidRPr="00DD75D7" w:rsidRDefault="001468F1" w:rsidP="001468F1">
            <w:pPr>
              <w:pStyle w:val="BodyText"/>
              <w:jc w:val="center"/>
            </w:pPr>
            <w:r w:rsidRPr="00DD75D7">
              <w:t xml:space="preserve">Associate </w:t>
            </w:r>
            <w:r>
              <w:t>d</w:t>
            </w:r>
            <w:r w:rsidRPr="00DD75D7">
              <w:t>egree</w:t>
            </w:r>
          </w:p>
        </w:tc>
        <w:tc>
          <w:tcPr>
            <w:tcW w:w="4684" w:type="dxa"/>
            <w:tcBorders>
              <w:top w:val="single" w:sz="4" w:space="0" w:color="auto"/>
              <w:left w:val="single" w:sz="4" w:space="0" w:color="auto"/>
              <w:bottom w:val="single" w:sz="4" w:space="0" w:color="auto"/>
              <w:right w:val="single" w:sz="4" w:space="0" w:color="auto"/>
            </w:tcBorders>
            <w:vAlign w:val="center"/>
            <w:hideMark/>
          </w:tcPr>
          <w:p w14:paraId="2033F8D9" w14:textId="77777777" w:rsidR="001468F1" w:rsidRPr="00DD75D7" w:rsidRDefault="001468F1" w:rsidP="001468F1">
            <w:pPr>
              <w:pStyle w:val="BodyText"/>
              <w:jc w:val="center"/>
            </w:pPr>
            <w:r>
              <w:t>13 years</w:t>
            </w:r>
            <w:r w:rsidRPr="00DD75D7">
              <w:t xml:space="preserve"> </w:t>
            </w:r>
          </w:p>
        </w:tc>
      </w:tr>
      <w:tr w:rsidR="001468F1" w:rsidRPr="00DD75D7" w14:paraId="421EB026" w14:textId="77777777" w:rsidTr="001468F1">
        <w:tc>
          <w:tcPr>
            <w:tcW w:w="4666" w:type="dxa"/>
            <w:tcBorders>
              <w:top w:val="single" w:sz="4" w:space="0" w:color="auto"/>
              <w:left w:val="single" w:sz="4" w:space="0" w:color="auto"/>
              <w:bottom w:val="single" w:sz="4" w:space="0" w:color="auto"/>
              <w:right w:val="single" w:sz="4" w:space="0" w:color="auto"/>
            </w:tcBorders>
            <w:vAlign w:val="center"/>
          </w:tcPr>
          <w:p w14:paraId="630032BC" w14:textId="77777777" w:rsidR="001468F1" w:rsidRPr="00DD75D7" w:rsidRDefault="001468F1" w:rsidP="001468F1">
            <w:pPr>
              <w:pStyle w:val="BodyText"/>
              <w:jc w:val="center"/>
            </w:pPr>
            <w:r w:rsidRPr="00DD75D7">
              <w:t xml:space="preserve">Master’s </w:t>
            </w:r>
            <w:r>
              <w:t>d</w:t>
            </w:r>
            <w:r w:rsidRPr="00DD75D7">
              <w:t>egree</w:t>
            </w:r>
          </w:p>
        </w:tc>
        <w:tc>
          <w:tcPr>
            <w:tcW w:w="4684" w:type="dxa"/>
            <w:tcBorders>
              <w:top w:val="single" w:sz="4" w:space="0" w:color="auto"/>
              <w:left w:val="single" w:sz="4" w:space="0" w:color="auto"/>
              <w:bottom w:val="single" w:sz="4" w:space="0" w:color="auto"/>
              <w:right w:val="single" w:sz="4" w:space="0" w:color="auto"/>
            </w:tcBorders>
            <w:vAlign w:val="center"/>
          </w:tcPr>
          <w:p w14:paraId="19A74C16" w14:textId="77777777" w:rsidR="001468F1" w:rsidRPr="00DD75D7" w:rsidRDefault="001468F1" w:rsidP="001468F1">
            <w:pPr>
              <w:pStyle w:val="BodyText"/>
              <w:jc w:val="center"/>
            </w:pPr>
            <w:r>
              <w:t>9 years</w:t>
            </w:r>
          </w:p>
        </w:tc>
      </w:tr>
    </w:tbl>
    <w:p w14:paraId="2E587893" w14:textId="77777777" w:rsidR="001468F1" w:rsidRPr="00DD75D7" w:rsidRDefault="001468F1" w:rsidP="001468F1">
      <w:pPr>
        <w:rPr>
          <w:sz w:val="20"/>
        </w:rPr>
      </w:pPr>
    </w:p>
    <w:p w14:paraId="13165FEB" w14:textId="77777777" w:rsidR="001468F1" w:rsidRPr="00DD75D7" w:rsidRDefault="001468F1" w:rsidP="001468F1">
      <w:pPr>
        <w:pStyle w:val="BodyText"/>
      </w:pPr>
    </w:p>
    <w:p w14:paraId="5C6A7CE8" w14:textId="77777777" w:rsidR="001468F1" w:rsidRPr="001468F1" w:rsidRDefault="001468F1" w:rsidP="001468F1">
      <w:pPr>
        <w:rPr>
          <w:rFonts w:ascii="Arial" w:hAnsi="Arial" w:cs="Arial"/>
          <w:b/>
          <w:sz w:val="20"/>
          <w:u w:val="single"/>
        </w:rPr>
      </w:pPr>
      <w:r w:rsidRPr="001468F1">
        <w:rPr>
          <w:rFonts w:ascii="Arial" w:hAnsi="Arial" w:cs="Arial"/>
          <w:b/>
          <w:sz w:val="20"/>
          <w:u w:val="single"/>
        </w:rPr>
        <w:t>Technologist I</w:t>
      </w:r>
    </w:p>
    <w:p w14:paraId="7C46B582" w14:textId="77777777" w:rsidR="001468F1" w:rsidRPr="00DD75D7" w:rsidRDefault="001468F1" w:rsidP="001468F1">
      <w:pPr>
        <w:pStyle w:val="BodyText"/>
        <w:rPr>
          <w:u w:val="single"/>
        </w:rPr>
      </w:pPr>
    </w:p>
    <w:p w14:paraId="3FAE2547" w14:textId="77777777" w:rsidR="001468F1" w:rsidRPr="00DD75D7" w:rsidRDefault="001468F1" w:rsidP="001468F1">
      <w:pPr>
        <w:pStyle w:val="BodyText"/>
        <w:rPr>
          <w:b/>
        </w:rPr>
      </w:pPr>
      <w:r w:rsidRPr="00DD75D7">
        <w:rPr>
          <w:b/>
        </w:rPr>
        <w:t>Minimum/General Experience</w:t>
      </w:r>
      <w:r w:rsidRPr="00DD75D7">
        <w:t xml:space="preserve">: 1 year </w:t>
      </w:r>
    </w:p>
    <w:p w14:paraId="195924C5" w14:textId="5C029217" w:rsidR="001468F1" w:rsidRPr="00DD75D7" w:rsidRDefault="001468F1" w:rsidP="001468F1">
      <w:pPr>
        <w:pStyle w:val="BodyText"/>
        <w:rPr>
          <w:b/>
        </w:rPr>
      </w:pPr>
      <w:r w:rsidRPr="00DD75D7">
        <w:rPr>
          <w:b/>
        </w:rPr>
        <w:t xml:space="preserve">Functional Responsibilities: </w:t>
      </w:r>
      <w:r w:rsidRPr="00DD75D7">
        <w:t>In the provision of professional security and intelligence services, performs functions such as: Provides technology solutions for fairly</w:t>
      </w:r>
      <w:r>
        <w:t>-</w:t>
      </w:r>
      <w:r w:rsidRPr="00DD75D7">
        <w:t>complex problems which may require the use of ingenuity and creativity.</w:t>
      </w:r>
      <w:r>
        <w:t xml:space="preserve"> </w:t>
      </w:r>
      <w:r w:rsidRPr="00DD75D7">
        <w:t>Applies expertise as a generalist or specialist and as an emerging authority in the field.</w:t>
      </w:r>
      <w:r>
        <w:t xml:space="preserve"> </w:t>
      </w:r>
      <w:r w:rsidRPr="00DD75D7">
        <w:t>Exercises some latitude in determining technical objectives of assignment.  Work under some direct supervision.</w:t>
      </w:r>
      <w:r>
        <w:t xml:space="preserve"> </w:t>
      </w:r>
      <w:r w:rsidRPr="00DD75D7">
        <w:t xml:space="preserve">May represent the organization as a customer contact on contracts or projects.  May interact with senior customer personnel on </w:t>
      </w:r>
      <w:r w:rsidR="003F0F06">
        <w:t>s</w:t>
      </w:r>
      <w:r w:rsidRPr="00DD75D7">
        <w:t>ignificant technical matters, often requiring coordinated activity across organizational lines.</w:t>
      </w:r>
    </w:p>
    <w:p w14:paraId="531891E3" w14:textId="77777777" w:rsidR="001468F1" w:rsidRPr="00DD75D7" w:rsidRDefault="001468F1" w:rsidP="001468F1">
      <w:pPr>
        <w:pStyle w:val="BodyText"/>
      </w:pPr>
      <w:r w:rsidRPr="00DD75D7">
        <w:rPr>
          <w:b/>
        </w:rPr>
        <w:t>Minimum Education</w:t>
      </w:r>
      <w:r w:rsidRPr="00DD75D7">
        <w:t xml:space="preserve">: Bachelor’s </w:t>
      </w:r>
      <w:r>
        <w:t>d</w:t>
      </w:r>
      <w:r w:rsidRPr="00DD75D7">
        <w:t xml:space="preserve">egree </w:t>
      </w:r>
    </w:p>
    <w:p w14:paraId="70A19B7C" w14:textId="77777777" w:rsidR="001468F1" w:rsidRPr="00DD75D7" w:rsidRDefault="001468F1" w:rsidP="001468F1">
      <w:pPr>
        <w:pStyle w:val="BodyText"/>
      </w:pPr>
      <w:r w:rsidRPr="00DD75D7">
        <w:rPr>
          <w:b/>
        </w:rPr>
        <w:t>Other Minimum Requirements:</w:t>
      </w:r>
      <w:r w:rsidRPr="00DD75D7">
        <w:t xml:space="preserve"> U.S. citizen, interim T1–T5 clearance, pass all training requirements</w:t>
      </w:r>
    </w:p>
    <w:p w14:paraId="02D6E514" w14:textId="77777777" w:rsidR="001468F1" w:rsidRPr="00DD75D7" w:rsidRDefault="001468F1" w:rsidP="001468F1">
      <w:pPr>
        <w:pStyle w:val="BodyText"/>
      </w:pPr>
    </w:p>
    <w:tbl>
      <w:tblPr>
        <w:tblW w:w="0" w:type="auto"/>
        <w:tblLook w:val="04A0" w:firstRow="1" w:lastRow="0" w:firstColumn="1" w:lastColumn="0" w:noHBand="0" w:noVBand="1"/>
      </w:tblPr>
      <w:tblGrid>
        <w:gridCol w:w="4666"/>
        <w:gridCol w:w="4684"/>
      </w:tblGrid>
      <w:tr w:rsidR="001468F1" w:rsidRPr="00DD75D7" w14:paraId="7FDD4FA9" w14:textId="77777777" w:rsidTr="001468F1">
        <w:tc>
          <w:tcPr>
            <w:tcW w:w="9350" w:type="dxa"/>
            <w:gridSpan w:val="2"/>
            <w:tcBorders>
              <w:top w:val="single" w:sz="4" w:space="0" w:color="auto"/>
              <w:left w:val="single" w:sz="4" w:space="0" w:color="auto"/>
              <w:bottom w:val="single" w:sz="4" w:space="0" w:color="auto"/>
              <w:right w:val="single" w:sz="4" w:space="0" w:color="auto"/>
            </w:tcBorders>
            <w:vAlign w:val="center"/>
            <w:hideMark/>
          </w:tcPr>
          <w:p w14:paraId="091EDBA7" w14:textId="77777777" w:rsidR="001468F1" w:rsidRPr="00DD75D7" w:rsidRDefault="001468F1" w:rsidP="001468F1">
            <w:pPr>
              <w:pStyle w:val="BodyText"/>
              <w:jc w:val="center"/>
            </w:pPr>
            <w:r w:rsidRPr="00DD75D7">
              <w:t>Approved Substitutions</w:t>
            </w:r>
          </w:p>
        </w:tc>
      </w:tr>
      <w:tr w:rsidR="001468F1" w:rsidRPr="00DD75D7" w14:paraId="0BBFADF4" w14:textId="77777777" w:rsidTr="001468F1">
        <w:tc>
          <w:tcPr>
            <w:tcW w:w="4666" w:type="dxa"/>
            <w:tcBorders>
              <w:top w:val="single" w:sz="4" w:space="0" w:color="auto"/>
              <w:left w:val="single" w:sz="4" w:space="0" w:color="auto"/>
              <w:bottom w:val="single" w:sz="4" w:space="0" w:color="auto"/>
              <w:right w:val="single" w:sz="4" w:space="0" w:color="auto"/>
            </w:tcBorders>
            <w:vAlign w:val="center"/>
            <w:hideMark/>
          </w:tcPr>
          <w:p w14:paraId="68460DDA" w14:textId="77777777" w:rsidR="001468F1" w:rsidRPr="00DD75D7" w:rsidRDefault="001468F1" w:rsidP="001468F1">
            <w:pPr>
              <w:pStyle w:val="BodyText"/>
              <w:jc w:val="center"/>
            </w:pPr>
            <w:r w:rsidRPr="00DD75D7">
              <w:t>Education</w:t>
            </w:r>
          </w:p>
        </w:tc>
        <w:tc>
          <w:tcPr>
            <w:tcW w:w="4684" w:type="dxa"/>
            <w:tcBorders>
              <w:top w:val="single" w:sz="4" w:space="0" w:color="auto"/>
              <w:left w:val="single" w:sz="4" w:space="0" w:color="auto"/>
              <w:bottom w:val="single" w:sz="4" w:space="0" w:color="auto"/>
              <w:right w:val="single" w:sz="4" w:space="0" w:color="auto"/>
            </w:tcBorders>
            <w:vAlign w:val="center"/>
            <w:hideMark/>
          </w:tcPr>
          <w:p w14:paraId="628E64D8" w14:textId="77777777" w:rsidR="001468F1" w:rsidRPr="00DD75D7" w:rsidRDefault="001468F1" w:rsidP="001468F1">
            <w:pPr>
              <w:pStyle w:val="BodyText"/>
              <w:jc w:val="center"/>
            </w:pPr>
            <w:r w:rsidRPr="00DD75D7">
              <w:t>Minimum/General Experience</w:t>
            </w:r>
          </w:p>
        </w:tc>
      </w:tr>
      <w:tr w:rsidR="001468F1" w:rsidRPr="00DD75D7" w14:paraId="587E5C2F" w14:textId="77777777" w:rsidTr="001468F1">
        <w:tc>
          <w:tcPr>
            <w:tcW w:w="4666" w:type="dxa"/>
            <w:tcBorders>
              <w:top w:val="single" w:sz="4" w:space="0" w:color="auto"/>
              <w:left w:val="single" w:sz="4" w:space="0" w:color="auto"/>
              <w:bottom w:val="single" w:sz="4" w:space="0" w:color="auto"/>
              <w:right w:val="single" w:sz="4" w:space="0" w:color="auto"/>
            </w:tcBorders>
            <w:vAlign w:val="center"/>
          </w:tcPr>
          <w:p w14:paraId="53812A4E" w14:textId="77777777" w:rsidR="001468F1" w:rsidRPr="00DD75D7" w:rsidRDefault="001468F1" w:rsidP="001468F1">
            <w:pPr>
              <w:pStyle w:val="BodyText"/>
              <w:jc w:val="center"/>
            </w:pPr>
            <w:r w:rsidRPr="00DD75D7">
              <w:t>High School diploma/GED</w:t>
            </w:r>
          </w:p>
        </w:tc>
        <w:tc>
          <w:tcPr>
            <w:tcW w:w="4684" w:type="dxa"/>
            <w:tcBorders>
              <w:top w:val="single" w:sz="4" w:space="0" w:color="auto"/>
              <w:left w:val="single" w:sz="4" w:space="0" w:color="auto"/>
              <w:bottom w:val="single" w:sz="4" w:space="0" w:color="auto"/>
              <w:right w:val="single" w:sz="4" w:space="0" w:color="auto"/>
            </w:tcBorders>
            <w:vAlign w:val="center"/>
          </w:tcPr>
          <w:p w14:paraId="1D40C2D0" w14:textId="77777777" w:rsidR="001468F1" w:rsidRPr="00DD75D7" w:rsidRDefault="001468F1" w:rsidP="001468F1">
            <w:pPr>
              <w:pStyle w:val="BodyText"/>
              <w:jc w:val="center"/>
            </w:pPr>
            <w:r>
              <w:t>5 years</w:t>
            </w:r>
          </w:p>
        </w:tc>
      </w:tr>
      <w:tr w:rsidR="001468F1" w:rsidRPr="00DD75D7" w14:paraId="2BF7F151" w14:textId="77777777" w:rsidTr="001468F1">
        <w:tc>
          <w:tcPr>
            <w:tcW w:w="4666" w:type="dxa"/>
            <w:tcBorders>
              <w:top w:val="single" w:sz="4" w:space="0" w:color="auto"/>
              <w:left w:val="single" w:sz="4" w:space="0" w:color="auto"/>
              <w:bottom w:val="single" w:sz="4" w:space="0" w:color="auto"/>
              <w:right w:val="single" w:sz="4" w:space="0" w:color="auto"/>
            </w:tcBorders>
            <w:vAlign w:val="center"/>
            <w:hideMark/>
          </w:tcPr>
          <w:p w14:paraId="02A360E1" w14:textId="77777777" w:rsidR="001468F1" w:rsidRPr="00DD75D7" w:rsidRDefault="001468F1" w:rsidP="001468F1">
            <w:pPr>
              <w:pStyle w:val="BodyText"/>
              <w:jc w:val="center"/>
            </w:pPr>
            <w:r w:rsidRPr="00DD75D7">
              <w:t>Associate degree</w:t>
            </w:r>
          </w:p>
        </w:tc>
        <w:tc>
          <w:tcPr>
            <w:tcW w:w="4684" w:type="dxa"/>
            <w:tcBorders>
              <w:top w:val="single" w:sz="4" w:space="0" w:color="auto"/>
              <w:left w:val="single" w:sz="4" w:space="0" w:color="auto"/>
              <w:bottom w:val="single" w:sz="4" w:space="0" w:color="auto"/>
              <w:right w:val="single" w:sz="4" w:space="0" w:color="auto"/>
            </w:tcBorders>
            <w:vAlign w:val="center"/>
            <w:hideMark/>
          </w:tcPr>
          <w:p w14:paraId="50C83722" w14:textId="77777777" w:rsidR="001468F1" w:rsidRPr="00DD75D7" w:rsidRDefault="001468F1" w:rsidP="001468F1">
            <w:pPr>
              <w:pStyle w:val="BodyText"/>
              <w:jc w:val="center"/>
            </w:pPr>
            <w:r>
              <w:t>3 years</w:t>
            </w:r>
            <w:r w:rsidRPr="00DD75D7">
              <w:t xml:space="preserve"> </w:t>
            </w:r>
          </w:p>
        </w:tc>
      </w:tr>
      <w:tr w:rsidR="001468F1" w:rsidRPr="00DD75D7" w14:paraId="228C5D25" w14:textId="77777777" w:rsidTr="001468F1">
        <w:tc>
          <w:tcPr>
            <w:tcW w:w="4666" w:type="dxa"/>
            <w:tcBorders>
              <w:top w:val="single" w:sz="4" w:space="0" w:color="auto"/>
              <w:left w:val="single" w:sz="4" w:space="0" w:color="auto"/>
              <w:bottom w:val="single" w:sz="4" w:space="0" w:color="auto"/>
              <w:right w:val="single" w:sz="4" w:space="0" w:color="auto"/>
            </w:tcBorders>
            <w:vAlign w:val="center"/>
          </w:tcPr>
          <w:p w14:paraId="61F1725C" w14:textId="77777777" w:rsidR="001468F1" w:rsidRPr="00DD75D7" w:rsidRDefault="001468F1" w:rsidP="001468F1">
            <w:pPr>
              <w:pStyle w:val="BodyText"/>
              <w:jc w:val="center"/>
            </w:pPr>
            <w:r w:rsidRPr="00DD75D7">
              <w:t>Master’s degree</w:t>
            </w:r>
          </w:p>
        </w:tc>
        <w:tc>
          <w:tcPr>
            <w:tcW w:w="4684" w:type="dxa"/>
            <w:tcBorders>
              <w:top w:val="single" w:sz="4" w:space="0" w:color="auto"/>
              <w:left w:val="single" w:sz="4" w:space="0" w:color="auto"/>
              <w:bottom w:val="single" w:sz="4" w:space="0" w:color="auto"/>
              <w:right w:val="single" w:sz="4" w:space="0" w:color="auto"/>
            </w:tcBorders>
            <w:vAlign w:val="center"/>
          </w:tcPr>
          <w:p w14:paraId="06BD2DA2" w14:textId="77777777" w:rsidR="001468F1" w:rsidRPr="00DD75D7" w:rsidRDefault="001468F1" w:rsidP="001468F1">
            <w:pPr>
              <w:pStyle w:val="BodyText"/>
              <w:jc w:val="center"/>
            </w:pPr>
            <w:r>
              <w:t>0 year</w:t>
            </w:r>
          </w:p>
        </w:tc>
      </w:tr>
    </w:tbl>
    <w:p w14:paraId="7DDE1E3E" w14:textId="77777777" w:rsidR="001468F1" w:rsidRDefault="001468F1" w:rsidP="001468F1">
      <w:pPr>
        <w:rPr>
          <w:sz w:val="20"/>
        </w:rPr>
      </w:pPr>
    </w:p>
    <w:p w14:paraId="77AF57F6" w14:textId="77777777" w:rsidR="001468F1" w:rsidRDefault="001468F1" w:rsidP="001468F1">
      <w:pPr>
        <w:rPr>
          <w:rFonts w:ascii="Arial" w:hAnsi="Arial" w:cs="Arial"/>
          <w:b/>
          <w:sz w:val="20"/>
          <w:u w:val="single"/>
        </w:rPr>
      </w:pPr>
    </w:p>
    <w:p w14:paraId="724D86CD" w14:textId="3C0A7175" w:rsidR="001468F1" w:rsidRPr="001468F1" w:rsidRDefault="001468F1" w:rsidP="001468F1">
      <w:pPr>
        <w:rPr>
          <w:rFonts w:ascii="Arial" w:hAnsi="Arial" w:cs="Arial"/>
          <w:b/>
          <w:sz w:val="20"/>
          <w:u w:val="single"/>
        </w:rPr>
      </w:pPr>
      <w:r w:rsidRPr="001468F1">
        <w:rPr>
          <w:rFonts w:ascii="Arial" w:hAnsi="Arial" w:cs="Arial"/>
          <w:b/>
          <w:sz w:val="20"/>
          <w:u w:val="single"/>
        </w:rPr>
        <w:t>Technologist II</w:t>
      </w:r>
    </w:p>
    <w:p w14:paraId="2339579E" w14:textId="77777777" w:rsidR="001468F1" w:rsidRPr="00DD75D7" w:rsidRDefault="001468F1" w:rsidP="001468F1">
      <w:pPr>
        <w:pStyle w:val="BodyText"/>
        <w:rPr>
          <w:u w:val="single"/>
        </w:rPr>
      </w:pPr>
    </w:p>
    <w:p w14:paraId="69E306A9" w14:textId="77777777" w:rsidR="001468F1" w:rsidRDefault="001468F1" w:rsidP="001468F1">
      <w:pPr>
        <w:pStyle w:val="BodyText"/>
      </w:pPr>
      <w:r w:rsidRPr="00DD75D7">
        <w:rPr>
          <w:b/>
        </w:rPr>
        <w:t>Minimum/General Experience</w:t>
      </w:r>
      <w:r w:rsidRPr="00DD75D7">
        <w:t>: 3 years</w:t>
      </w:r>
    </w:p>
    <w:p w14:paraId="60BC4001" w14:textId="77777777" w:rsidR="001468F1" w:rsidRPr="00DD75D7" w:rsidRDefault="001468F1" w:rsidP="001468F1">
      <w:pPr>
        <w:pStyle w:val="BodyText"/>
      </w:pPr>
      <w:r w:rsidRPr="00DD75D7">
        <w:rPr>
          <w:b/>
        </w:rPr>
        <w:t>Functional Responsibility</w:t>
      </w:r>
      <w:r w:rsidRPr="00DD75D7">
        <w:t>: All Level I responsibilities plus</w:t>
      </w:r>
      <w:r>
        <w:t xml:space="preserve"> the following</w:t>
      </w:r>
      <w:r w:rsidRPr="00DD75D7">
        <w:t>: Recognized authority; consultant to middle management; middle manager.</w:t>
      </w:r>
      <w:r>
        <w:t xml:space="preserve"> </w:t>
      </w:r>
      <w:r w:rsidRPr="00DD75D7">
        <w:t>May work on complex problems and provide solutions.  Problems and objectives may be loosely defined.</w:t>
      </w:r>
      <w:r>
        <w:t xml:space="preserve"> </w:t>
      </w:r>
      <w:r w:rsidRPr="00DD75D7">
        <w:t>Applies technical expertise and has knowledge of other related disciplines.  May assist in development of new principles and concepts.</w:t>
      </w:r>
      <w:r>
        <w:t xml:space="preserve"> </w:t>
      </w:r>
      <w:r w:rsidRPr="00DD75D7">
        <w:t>Work without appreciable direct supervision.</w:t>
      </w:r>
      <w:r>
        <w:t xml:space="preserve"> </w:t>
      </w:r>
      <w:r w:rsidRPr="00DD75D7">
        <w:t>May represent organization as technical contact on contracts and projects.  May interact with external</w:t>
      </w:r>
      <w:r>
        <w:t xml:space="preserve"> personnel on technical matters.</w:t>
      </w:r>
    </w:p>
    <w:p w14:paraId="0C7435B6" w14:textId="77777777" w:rsidR="001468F1" w:rsidRPr="00DD75D7" w:rsidRDefault="001468F1" w:rsidP="001468F1">
      <w:pPr>
        <w:pStyle w:val="BodyText"/>
      </w:pPr>
      <w:r w:rsidRPr="00DD75D7">
        <w:rPr>
          <w:b/>
        </w:rPr>
        <w:t>Minimum Education</w:t>
      </w:r>
      <w:r w:rsidRPr="00DD75D7">
        <w:t xml:space="preserve">: Bachelor’s </w:t>
      </w:r>
      <w:r>
        <w:t>d</w:t>
      </w:r>
      <w:r w:rsidRPr="00DD75D7">
        <w:t>egree</w:t>
      </w:r>
      <w:r>
        <w:t xml:space="preserve"> </w:t>
      </w:r>
    </w:p>
    <w:p w14:paraId="613D45E8" w14:textId="5F3F2795" w:rsidR="001468F1" w:rsidRDefault="001468F1" w:rsidP="001468F1">
      <w:pPr>
        <w:pStyle w:val="BodyText"/>
      </w:pPr>
      <w:r w:rsidRPr="00DD75D7">
        <w:rPr>
          <w:b/>
        </w:rPr>
        <w:t>Other Minimum Requirements:</w:t>
      </w:r>
      <w:r w:rsidRPr="00DD75D7">
        <w:t xml:space="preserve"> U.S. citizen, interim T1–T5 clearance, pass all training requirements</w:t>
      </w:r>
    </w:p>
    <w:p w14:paraId="14DE71EC" w14:textId="4D278798" w:rsidR="00DF79EA" w:rsidRDefault="00DF79EA" w:rsidP="001468F1">
      <w:pPr>
        <w:pStyle w:val="BodyText"/>
      </w:pPr>
    </w:p>
    <w:p w14:paraId="0089B4AE" w14:textId="77777777" w:rsidR="00DF79EA" w:rsidRPr="00DD75D7" w:rsidRDefault="00DF79EA" w:rsidP="001468F1">
      <w:pPr>
        <w:pStyle w:val="BodyText"/>
      </w:pPr>
    </w:p>
    <w:p w14:paraId="06AFB75E" w14:textId="77777777" w:rsidR="001468F1" w:rsidRPr="00DD75D7" w:rsidRDefault="001468F1" w:rsidP="001468F1">
      <w:pPr>
        <w:pStyle w:val="BodyText"/>
      </w:pPr>
    </w:p>
    <w:tbl>
      <w:tblPr>
        <w:tblW w:w="0" w:type="auto"/>
        <w:tblLook w:val="04A0" w:firstRow="1" w:lastRow="0" w:firstColumn="1" w:lastColumn="0" w:noHBand="0" w:noVBand="1"/>
      </w:tblPr>
      <w:tblGrid>
        <w:gridCol w:w="4666"/>
        <w:gridCol w:w="4684"/>
      </w:tblGrid>
      <w:tr w:rsidR="001468F1" w:rsidRPr="00DD75D7" w14:paraId="6F716F2F" w14:textId="77777777" w:rsidTr="001468F1">
        <w:tc>
          <w:tcPr>
            <w:tcW w:w="9350" w:type="dxa"/>
            <w:gridSpan w:val="2"/>
            <w:tcBorders>
              <w:top w:val="single" w:sz="4" w:space="0" w:color="auto"/>
              <w:left w:val="single" w:sz="4" w:space="0" w:color="auto"/>
              <w:bottom w:val="single" w:sz="4" w:space="0" w:color="auto"/>
              <w:right w:val="single" w:sz="4" w:space="0" w:color="auto"/>
            </w:tcBorders>
            <w:vAlign w:val="center"/>
            <w:hideMark/>
          </w:tcPr>
          <w:p w14:paraId="1E1A3BB6" w14:textId="77777777" w:rsidR="001468F1" w:rsidRPr="00DD75D7" w:rsidRDefault="001468F1" w:rsidP="001468F1">
            <w:pPr>
              <w:pStyle w:val="BodyText"/>
              <w:jc w:val="center"/>
            </w:pPr>
            <w:r w:rsidRPr="00DD75D7">
              <w:lastRenderedPageBreak/>
              <w:t>Approved Substitutions</w:t>
            </w:r>
          </w:p>
        </w:tc>
      </w:tr>
      <w:tr w:rsidR="001468F1" w:rsidRPr="00DD75D7" w14:paraId="14A4583B" w14:textId="77777777" w:rsidTr="001468F1">
        <w:tc>
          <w:tcPr>
            <w:tcW w:w="4666" w:type="dxa"/>
            <w:tcBorders>
              <w:top w:val="single" w:sz="4" w:space="0" w:color="auto"/>
              <w:left w:val="single" w:sz="4" w:space="0" w:color="auto"/>
              <w:bottom w:val="single" w:sz="4" w:space="0" w:color="auto"/>
              <w:right w:val="single" w:sz="4" w:space="0" w:color="auto"/>
            </w:tcBorders>
            <w:vAlign w:val="center"/>
            <w:hideMark/>
          </w:tcPr>
          <w:p w14:paraId="6DC35582" w14:textId="77777777" w:rsidR="001468F1" w:rsidRPr="00DD75D7" w:rsidRDefault="001468F1" w:rsidP="001468F1">
            <w:pPr>
              <w:pStyle w:val="BodyText"/>
              <w:jc w:val="center"/>
            </w:pPr>
            <w:r w:rsidRPr="00DD75D7">
              <w:t>Education</w:t>
            </w:r>
          </w:p>
        </w:tc>
        <w:tc>
          <w:tcPr>
            <w:tcW w:w="4684" w:type="dxa"/>
            <w:tcBorders>
              <w:top w:val="single" w:sz="4" w:space="0" w:color="auto"/>
              <w:left w:val="single" w:sz="4" w:space="0" w:color="auto"/>
              <w:bottom w:val="single" w:sz="4" w:space="0" w:color="auto"/>
              <w:right w:val="single" w:sz="4" w:space="0" w:color="auto"/>
            </w:tcBorders>
            <w:vAlign w:val="center"/>
            <w:hideMark/>
          </w:tcPr>
          <w:p w14:paraId="79B44ABE" w14:textId="77777777" w:rsidR="001468F1" w:rsidRPr="00DD75D7" w:rsidRDefault="001468F1" w:rsidP="001468F1">
            <w:pPr>
              <w:pStyle w:val="BodyText"/>
              <w:jc w:val="center"/>
            </w:pPr>
            <w:r w:rsidRPr="00DD75D7">
              <w:t>Minimum/General Experience</w:t>
            </w:r>
          </w:p>
        </w:tc>
      </w:tr>
      <w:tr w:rsidR="001468F1" w:rsidRPr="00DD75D7" w14:paraId="77D035A9" w14:textId="77777777" w:rsidTr="001468F1">
        <w:tc>
          <w:tcPr>
            <w:tcW w:w="4666" w:type="dxa"/>
            <w:tcBorders>
              <w:top w:val="single" w:sz="4" w:space="0" w:color="auto"/>
              <w:left w:val="single" w:sz="4" w:space="0" w:color="auto"/>
              <w:bottom w:val="single" w:sz="4" w:space="0" w:color="auto"/>
              <w:right w:val="single" w:sz="4" w:space="0" w:color="auto"/>
            </w:tcBorders>
            <w:vAlign w:val="center"/>
          </w:tcPr>
          <w:p w14:paraId="7FD996FD" w14:textId="77777777" w:rsidR="001468F1" w:rsidRPr="00DD75D7" w:rsidRDefault="001468F1" w:rsidP="001468F1">
            <w:pPr>
              <w:pStyle w:val="BodyText"/>
              <w:jc w:val="center"/>
            </w:pPr>
            <w:r w:rsidRPr="00DD75D7">
              <w:t>High School diploma/GED</w:t>
            </w:r>
          </w:p>
        </w:tc>
        <w:tc>
          <w:tcPr>
            <w:tcW w:w="4684" w:type="dxa"/>
            <w:tcBorders>
              <w:top w:val="single" w:sz="4" w:space="0" w:color="auto"/>
              <w:left w:val="single" w:sz="4" w:space="0" w:color="auto"/>
              <w:bottom w:val="single" w:sz="4" w:space="0" w:color="auto"/>
              <w:right w:val="single" w:sz="4" w:space="0" w:color="auto"/>
            </w:tcBorders>
            <w:vAlign w:val="center"/>
          </w:tcPr>
          <w:p w14:paraId="598253A8" w14:textId="77777777" w:rsidR="001468F1" w:rsidRPr="00DD75D7" w:rsidRDefault="001468F1" w:rsidP="001468F1">
            <w:pPr>
              <w:pStyle w:val="BodyText"/>
              <w:jc w:val="center"/>
            </w:pPr>
            <w:r>
              <w:t>7 years</w:t>
            </w:r>
          </w:p>
        </w:tc>
      </w:tr>
      <w:tr w:rsidR="001468F1" w:rsidRPr="00DD75D7" w14:paraId="6AE7ADC8" w14:textId="77777777" w:rsidTr="001468F1">
        <w:tc>
          <w:tcPr>
            <w:tcW w:w="4666" w:type="dxa"/>
            <w:tcBorders>
              <w:top w:val="single" w:sz="4" w:space="0" w:color="auto"/>
              <w:left w:val="single" w:sz="4" w:space="0" w:color="auto"/>
              <w:bottom w:val="single" w:sz="4" w:space="0" w:color="auto"/>
              <w:right w:val="single" w:sz="4" w:space="0" w:color="auto"/>
            </w:tcBorders>
            <w:vAlign w:val="center"/>
            <w:hideMark/>
          </w:tcPr>
          <w:p w14:paraId="09A7883D" w14:textId="77777777" w:rsidR="001468F1" w:rsidRPr="00DD75D7" w:rsidRDefault="001468F1" w:rsidP="001468F1">
            <w:pPr>
              <w:pStyle w:val="BodyText"/>
              <w:jc w:val="center"/>
            </w:pPr>
            <w:r w:rsidRPr="00DD75D7">
              <w:t xml:space="preserve">Associate </w:t>
            </w:r>
            <w:r>
              <w:t>d</w:t>
            </w:r>
            <w:r w:rsidRPr="00DD75D7">
              <w:t>egree</w:t>
            </w:r>
          </w:p>
        </w:tc>
        <w:tc>
          <w:tcPr>
            <w:tcW w:w="4684" w:type="dxa"/>
            <w:tcBorders>
              <w:top w:val="single" w:sz="4" w:space="0" w:color="auto"/>
              <w:left w:val="single" w:sz="4" w:space="0" w:color="auto"/>
              <w:bottom w:val="single" w:sz="4" w:space="0" w:color="auto"/>
              <w:right w:val="single" w:sz="4" w:space="0" w:color="auto"/>
            </w:tcBorders>
            <w:vAlign w:val="center"/>
            <w:hideMark/>
          </w:tcPr>
          <w:p w14:paraId="7B2238BD" w14:textId="77777777" w:rsidR="001468F1" w:rsidRPr="00DD75D7" w:rsidRDefault="001468F1" w:rsidP="001468F1">
            <w:pPr>
              <w:pStyle w:val="BodyText"/>
              <w:jc w:val="center"/>
            </w:pPr>
            <w:r>
              <w:t>5 years</w:t>
            </w:r>
            <w:r w:rsidRPr="00DD75D7">
              <w:t xml:space="preserve"> </w:t>
            </w:r>
          </w:p>
        </w:tc>
      </w:tr>
      <w:tr w:rsidR="001468F1" w:rsidRPr="00DD75D7" w14:paraId="77872579" w14:textId="77777777" w:rsidTr="001468F1">
        <w:tc>
          <w:tcPr>
            <w:tcW w:w="4666" w:type="dxa"/>
            <w:tcBorders>
              <w:top w:val="single" w:sz="4" w:space="0" w:color="auto"/>
              <w:left w:val="single" w:sz="4" w:space="0" w:color="auto"/>
              <w:bottom w:val="single" w:sz="4" w:space="0" w:color="auto"/>
              <w:right w:val="single" w:sz="4" w:space="0" w:color="auto"/>
            </w:tcBorders>
            <w:vAlign w:val="center"/>
          </w:tcPr>
          <w:p w14:paraId="5502CD10" w14:textId="77777777" w:rsidR="001468F1" w:rsidRPr="00DD75D7" w:rsidRDefault="001468F1" w:rsidP="001468F1">
            <w:pPr>
              <w:pStyle w:val="BodyText"/>
              <w:jc w:val="center"/>
            </w:pPr>
            <w:r w:rsidRPr="00DD75D7">
              <w:t xml:space="preserve">Master’s </w:t>
            </w:r>
            <w:r>
              <w:t>d</w:t>
            </w:r>
            <w:r w:rsidRPr="00DD75D7">
              <w:t>egree</w:t>
            </w:r>
          </w:p>
        </w:tc>
        <w:tc>
          <w:tcPr>
            <w:tcW w:w="4684" w:type="dxa"/>
            <w:tcBorders>
              <w:top w:val="single" w:sz="4" w:space="0" w:color="auto"/>
              <w:left w:val="single" w:sz="4" w:space="0" w:color="auto"/>
              <w:bottom w:val="single" w:sz="4" w:space="0" w:color="auto"/>
              <w:right w:val="single" w:sz="4" w:space="0" w:color="auto"/>
            </w:tcBorders>
            <w:vAlign w:val="center"/>
          </w:tcPr>
          <w:p w14:paraId="6781BEF2" w14:textId="77777777" w:rsidR="001468F1" w:rsidRPr="00DD75D7" w:rsidRDefault="001468F1" w:rsidP="001468F1">
            <w:pPr>
              <w:pStyle w:val="BodyText"/>
              <w:jc w:val="center"/>
            </w:pPr>
            <w:r>
              <w:t>1 year</w:t>
            </w:r>
          </w:p>
        </w:tc>
      </w:tr>
    </w:tbl>
    <w:p w14:paraId="4EA79FF8" w14:textId="6F2E7AAA" w:rsidR="001468F1" w:rsidRDefault="001468F1" w:rsidP="001468F1">
      <w:pPr>
        <w:pStyle w:val="BodyText"/>
      </w:pPr>
    </w:p>
    <w:p w14:paraId="6524BFF8" w14:textId="77777777" w:rsidR="00306EB6" w:rsidRPr="00DD75D7" w:rsidRDefault="00306EB6" w:rsidP="001468F1">
      <w:pPr>
        <w:pStyle w:val="BodyText"/>
      </w:pPr>
    </w:p>
    <w:p w14:paraId="0FB0CAE8" w14:textId="77777777" w:rsidR="001468F1" w:rsidRPr="00DD75D7" w:rsidRDefault="001468F1" w:rsidP="001468F1">
      <w:pPr>
        <w:rPr>
          <w:b/>
          <w:bCs/>
          <w:sz w:val="20"/>
          <w:u w:val="single"/>
        </w:rPr>
      </w:pPr>
      <w:r w:rsidRPr="00DD75D7">
        <w:rPr>
          <w:b/>
          <w:bCs/>
          <w:sz w:val="20"/>
          <w:u w:val="single"/>
        </w:rPr>
        <w:t>Technologist III</w:t>
      </w:r>
    </w:p>
    <w:p w14:paraId="0C64E9A5" w14:textId="77777777" w:rsidR="001468F1" w:rsidRPr="00DD75D7" w:rsidRDefault="001468F1" w:rsidP="001468F1">
      <w:pPr>
        <w:rPr>
          <w:sz w:val="20"/>
          <w:u w:val="single"/>
        </w:rPr>
      </w:pPr>
    </w:p>
    <w:p w14:paraId="16641DBC" w14:textId="77777777" w:rsidR="001468F1" w:rsidRPr="00DD75D7" w:rsidRDefault="001468F1" w:rsidP="001468F1">
      <w:pPr>
        <w:rPr>
          <w:b/>
          <w:sz w:val="20"/>
        </w:rPr>
      </w:pPr>
      <w:r w:rsidRPr="00DD75D7">
        <w:rPr>
          <w:b/>
          <w:sz w:val="20"/>
        </w:rPr>
        <w:t>Minimum/General Experience</w:t>
      </w:r>
      <w:r w:rsidRPr="00DD75D7">
        <w:rPr>
          <w:sz w:val="20"/>
        </w:rPr>
        <w:t xml:space="preserve">: 5 years </w:t>
      </w:r>
    </w:p>
    <w:p w14:paraId="19D57104" w14:textId="77777777" w:rsidR="001468F1" w:rsidRPr="00DD75D7" w:rsidRDefault="001468F1" w:rsidP="001468F1">
      <w:pPr>
        <w:rPr>
          <w:b/>
          <w:sz w:val="20"/>
        </w:rPr>
      </w:pPr>
    </w:p>
    <w:p w14:paraId="2C5D7761" w14:textId="77777777" w:rsidR="001468F1" w:rsidRPr="00DD75D7" w:rsidRDefault="001468F1" w:rsidP="001468F1">
      <w:pPr>
        <w:pStyle w:val="BodyText"/>
      </w:pPr>
      <w:r w:rsidRPr="00DD75D7">
        <w:rPr>
          <w:b/>
        </w:rPr>
        <w:t>Functional Responsibility</w:t>
      </w:r>
      <w:r w:rsidRPr="00DD75D7">
        <w:t>:  All Level II responsibilities plus</w:t>
      </w:r>
      <w:r>
        <w:t xml:space="preserve"> the following</w:t>
      </w:r>
      <w:r w:rsidRPr="00DD75D7">
        <w:t>:</w:t>
      </w:r>
      <w:r>
        <w:t xml:space="preserve"> </w:t>
      </w:r>
      <w:r w:rsidRPr="00DD75D7">
        <w:t>Recognized expert; senior manager/director.</w:t>
      </w:r>
      <w:r>
        <w:t xml:space="preserve"> </w:t>
      </w:r>
      <w:r w:rsidRPr="00DD75D7">
        <w:t xml:space="preserve">Works on complex technical problems and provides </w:t>
      </w:r>
      <w:r>
        <w:t xml:space="preserve">innovative </w:t>
      </w:r>
      <w:r w:rsidRPr="00DD75D7">
        <w:t>solutions</w:t>
      </w:r>
      <w:r>
        <w:t xml:space="preserve">. </w:t>
      </w:r>
      <w:r w:rsidRPr="00DD75D7">
        <w:t>Applies extensive expertise and has full knowledge of other related disciplines.  Assists in development of new principles and concepts.</w:t>
      </w:r>
      <w:r>
        <w:t xml:space="preserve"> </w:t>
      </w:r>
      <w:r w:rsidRPr="00DD75D7">
        <w:t>Information may form the basis of newly developed concepts, theories and products. Works under consultative direction toward long-range goals. Represents organization as prime technological contact on contracts and projects.  Interacts with senior external personnel on significant technical matters.</w:t>
      </w:r>
    </w:p>
    <w:p w14:paraId="18B97E4F" w14:textId="77777777" w:rsidR="001468F1" w:rsidRPr="00DD75D7" w:rsidRDefault="001468F1" w:rsidP="001468F1">
      <w:pPr>
        <w:rPr>
          <w:b/>
          <w:sz w:val="20"/>
        </w:rPr>
      </w:pPr>
    </w:p>
    <w:p w14:paraId="1F2F6DC6" w14:textId="77777777" w:rsidR="001468F1" w:rsidRPr="00DD75D7" w:rsidRDefault="001468F1" w:rsidP="001468F1">
      <w:pPr>
        <w:rPr>
          <w:sz w:val="20"/>
        </w:rPr>
      </w:pPr>
      <w:r w:rsidRPr="00DD75D7">
        <w:rPr>
          <w:b/>
          <w:sz w:val="20"/>
        </w:rPr>
        <w:t>Minimum Education</w:t>
      </w:r>
      <w:r w:rsidRPr="00DD75D7">
        <w:rPr>
          <w:sz w:val="20"/>
        </w:rPr>
        <w:t xml:space="preserve">: Bachelor’s </w:t>
      </w:r>
      <w:r>
        <w:rPr>
          <w:sz w:val="20"/>
        </w:rPr>
        <w:t>d</w:t>
      </w:r>
      <w:r w:rsidRPr="00DD75D7">
        <w:rPr>
          <w:sz w:val="20"/>
        </w:rPr>
        <w:t xml:space="preserve">egree </w:t>
      </w:r>
    </w:p>
    <w:p w14:paraId="79930CEF" w14:textId="77777777" w:rsidR="001468F1" w:rsidRPr="00DD75D7" w:rsidRDefault="001468F1" w:rsidP="001468F1">
      <w:pPr>
        <w:rPr>
          <w:sz w:val="20"/>
        </w:rPr>
      </w:pPr>
      <w:r w:rsidRPr="00DD75D7">
        <w:rPr>
          <w:b/>
          <w:sz w:val="20"/>
        </w:rPr>
        <w:t>Other Minimum Requirements:</w:t>
      </w:r>
      <w:r w:rsidRPr="00DD75D7">
        <w:rPr>
          <w:sz w:val="20"/>
        </w:rPr>
        <w:t xml:space="preserve"> U.S. citizen, interim T1–T5 clearance, pass all training requirements</w:t>
      </w:r>
    </w:p>
    <w:p w14:paraId="19641C05" w14:textId="77777777" w:rsidR="001468F1" w:rsidRPr="00DD75D7" w:rsidRDefault="001468F1" w:rsidP="001468F1">
      <w:pPr>
        <w:rPr>
          <w:sz w:val="20"/>
        </w:rPr>
      </w:pPr>
    </w:p>
    <w:tbl>
      <w:tblPr>
        <w:tblW w:w="0" w:type="auto"/>
        <w:tblLook w:val="04A0" w:firstRow="1" w:lastRow="0" w:firstColumn="1" w:lastColumn="0" w:noHBand="0" w:noVBand="1"/>
      </w:tblPr>
      <w:tblGrid>
        <w:gridCol w:w="4666"/>
        <w:gridCol w:w="4684"/>
      </w:tblGrid>
      <w:tr w:rsidR="001468F1" w:rsidRPr="00DD75D7" w14:paraId="2D832D31" w14:textId="77777777" w:rsidTr="001468F1">
        <w:tc>
          <w:tcPr>
            <w:tcW w:w="9350" w:type="dxa"/>
            <w:gridSpan w:val="2"/>
            <w:tcBorders>
              <w:top w:val="single" w:sz="4" w:space="0" w:color="auto"/>
              <w:left w:val="single" w:sz="4" w:space="0" w:color="auto"/>
              <w:bottom w:val="single" w:sz="4" w:space="0" w:color="auto"/>
              <w:right w:val="single" w:sz="4" w:space="0" w:color="auto"/>
            </w:tcBorders>
            <w:vAlign w:val="center"/>
            <w:hideMark/>
          </w:tcPr>
          <w:p w14:paraId="3093B493" w14:textId="77777777" w:rsidR="001468F1" w:rsidRPr="00DD75D7" w:rsidRDefault="001468F1" w:rsidP="001468F1">
            <w:pPr>
              <w:pStyle w:val="BodyText"/>
              <w:jc w:val="center"/>
            </w:pPr>
            <w:r w:rsidRPr="00DD75D7">
              <w:t>Approved Substitutions</w:t>
            </w:r>
          </w:p>
        </w:tc>
      </w:tr>
      <w:tr w:rsidR="001468F1" w:rsidRPr="00DD75D7" w14:paraId="1F3F74BA" w14:textId="77777777" w:rsidTr="001468F1">
        <w:tc>
          <w:tcPr>
            <w:tcW w:w="4666" w:type="dxa"/>
            <w:tcBorders>
              <w:top w:val="single" w:sz="4" w:space="0" w:color="auto"/>
              <w:left w:val="single" w:sz="4" w:space="0" w:color="auto"/>
              <w:bottom w:val="single" w:sz="4" w:space="0" w:color="auto"/>
              <w:right w:val="single" w:sz="4" w:space="0" w:color="auto"/>
            </w:tcBorders>
            <w:vAlign w:val="center"/>
            <w:hideMark/>
          </w:tcPr>
          <w:p w14:paraId="1C6976B6" w14:textId="77777777" w:rsidR="001468F1" w:rsidRPr="00DD75D7" w:rsidRDefault="001468F1" w:rsidP="001468F1">
            <w:pPr>
              <w:pStyle w:val="BodyText"/>
              <w:jc w:val="center"/>
            </w:pPr>
            <w:r w:rsidRPr="00DD75D7">
              <w:t>Education</w:t>
            </w:r>
          </w:p>
        </w:tc>
        <w:tc>
          <w:tcPr>
            <w:tcW w:w="4684" w:type="dxa"/>
            <w:tcBorders>
              <w:top w:val="single" w:sz="4" w:space="0" w:color="auto"/>
              <w:left w:val="single" w:sz="4" w:space="0" w:color="auto"/>
              <w:bottom w:val="single" w:sz="4" w:space="0" w:color="auto"/>
              <w:right w:val="single" w:sz="4" w:space="0" w:color="auto"/>
            </w:tcBorders>
            <w:vAlign w:val="center"/>
            <w:hideMark/>
          </w:tcPr>
          <w:p w14:paraId="14FBE9A7" w14:textId="77777777" w:rsidR="001468F1" w:rsidRPr="00DD75D7" w:rsidRDefault="001468F1" w:rsidP="001468F1">
            <w:pPr>
              <w:pStyle w:val="BodyText"/>
              <w:jc w:val="center"/>
            </w:pPr>
            <w:r w:rsidRPr="00DD75D7">
              <w:t>Minimum/General Experience</w:t>
            </w:r>
          </w:p>
        </w:tc>
      </w:tr>
      <w:tr w:rsidR="001468F1" w:rsidRPr="00DD75D7" w14:paraId="521839B8" w14:textId="77777777" w:rsidTr="001468F1">
        <w:tc>
          <w:tcPr>
            <w:tcW w:w="4666" w:type="dxa"/>
            <w:tcBorders>
              <w:top w:val="single" w:sz="4" w:space="0" w:color="auto"/>
              <w:left w:val="single" w:sz="4" w:space="0" w:color="auto"/>
              <w:bottom w:val="single" w:sz="4" w:space="0" w:color="auto"/>
              <w:right w:val="single" w:sz="4" w:space="0" w:color="auto"/>
            </w:tcBorders>
            <w:vAlign w:val="center"/>
          </w:tcPr>
          <w:p w14:paraId="606DBADE" w14:textId="77777777" w:rsidR="001468F1" w:rsidRPr="00DD75D7" w:rsidRDefault="001468F1" w:rsidP="001468F1">
            <w:pPr>
              <w:pStyle w:val="BodyText"/>
              <w:jc w:val="center"/>
            </w:pPr>
            <w:r w:rsidRPr="00DD75D7">
              <w:t>High School diploma/GED</w:t>
            </w:r>
          </w:p>
        </w:tc>
        <w:tc>
          <w:tcPr>
            <w:tcW w:w="4684" w:type="dxa"/>
            <w:tcBorders>
              <w:top w:val="single" w:sz="4" w:space="0" w:color="auto"/>
              <w:left w:val="single" w:sz="4" w:space="0" w:color="auto"/>
              <w:bottom w:val="single" w:sz="4" w:space="0" w:color="auto"/>
              <w:right w:val="single" w:sz="4" w:space="0" w:color="auto"/>
            </w:tcBorders>
            <w:vAlign w:val="center"/>
          </w:tcPr>
          <w:p w14:paraId="6CA6B26F" w14:textId="77777777" w:rsidR="001468F1" w:rsidRPr="00DD75D7" w:rsidRDefault="001468F1" w:rsidP="001468F1">
            <w:pPr>
              <w:pStyle w:val="BodyText"/>
              <w:jc w:val="center"/>
            </w:pPr>
            <w:r>
              <w:t>9 years</w:t>
            </w:r>
          </w:p>
        </w:tc>
      </w:tr>
      <w:tr w:rsidR="001468F1" w:rsidRPr="00DD75D7" w14:paraId="17E28F58" w14:textId="77777777" w:rsidTr="001468F1">
        <w:tc>
          <w:tcPr>
            <w:tcW w:w="4666" w:type="dxa"/>
            <w:tcBorders>
              <w:top w:val="single" w:sz="4" w:space="0" w:color="auto"/>
              <w:left w:val="single" w:sz="4" w:space="0" w:color="auto"/>
              <w:bottom w:val="single" w:sz="4" w:space="0" w:color="auto"/>
              <w:right w:val="single" w:sz="4" w:space="0" w:color="auto"/>
            </w:tcBorders>
            <w:vAlign w:val="center"/>
            <w:hideMark/>
          </w:tcPr>
          <w:p w14:paraId="066B292E" w14:textId="77777777" w:rsidR="001468F1" w:rsidRPr="00DD75D7" w:rsidRDefault="001468F1" w:rsidP="001468F1">
            <w:pPr>
              <w:pStyle w:val="BodyText"/>
              <w:jc w:val="center"/>
            </w:pPr>
            <w:r>
              <w:t>Associate</w:t>
            </w:r>
            <w:r w:rsidRPr="00DD75D7">
              <w:t xml:space="preserve"> </w:t>
            </w:r>
            <w:r>
              <w:t>d</w:t>
            </w:r>
            <w:r w:rsidRPr="00DD75D7">
              <w:t>egree</w:t>
            </w:r>
          </w:p>
        </w:tc>
        <w:tc>
          <w:tcPr>
            <w:tcW w:w="4684" w:type="dxa"/>
            <w:tcBorders>
              <w:top w:val="single" w:sz="4" w:space="0" w:color="auto"/>
              <w:left w:val="single" w:sz="4" w:space="0" w:color="auto"/>
              <w:bottom w:val="single" w:sz="4" w:space="0" w:color="auto"/>
              <w:right w:val="single" w:sz="4" w:space="0" w:color="auto"/>
            </w:tcBorders>
            <w:vAlign w:val="center"/>
            <w:hideMark/>
          </w:tcPr>
          <w:p w14:paraId="58177B50" w14:textId="77777777" w:rsidR="001468F1" w:rsidRPr="00DD75D7" w:rsidRDefault="001468F1" w:rsidP="001468F1">
            <w:pPr>
              <w:pStyle w:val="BodyText"/>
              <w:jc w:val="center"/>
            </w:pPr>
            <w:r>
              <w:t>7 years</w:t>
            </w:r>
            <w:r w:rsidRPr="00DD75D7">
              <w:t xml:space="preserve"> </w:t>
            </w:r>
          </w:p>
        </w:tc>
      </w:tr>
      <w:tr w:rsidR="001468F1" w:rsidRPr="00DD75D7" w14:paraId="172ACAAA" w14:textId="77777777" w:rsidTr="001468F1">
        <w:tc>
          <w:tcPr>
            <w:tcW w:w="4666" w:type="dxa"/>
            <w:tcBorders>
              <w:top w:val="single" w:sz="4" w:space="0" w:color="auto"/>
              <w:left w:val="single" w:sz="4" w:space="0" w:color="auto"/>
              <w:bottom w:val="single" w:sz="4" w:space="0" w:color="auto"/>
              <w:right w:val="single" w:sz="4" w:space="0" w:color="auto"/>
            </w:tcBorders>
            <w:vAlign w:val="center"/>
          </w:tcPr>
          <w:p w14:paraId="69A1F04B" w14:textId="77777777" w:rsidR="001468F1" w:rsidRPr="00DD75D7" w:rsidRDefault="001468F1" w:rsidP="001468F1">
            <w:pPr>
              <w:pStyle w:val="BodyText"/>
              <w:jc w:val="center"/>
            </w:pPr>
            <w:r w:rsidRPr="00DD75D7">
              <w:t xml:space="preserve">Master’s </w:t>
            </w:r>
            <w:r>
              <w:t>d</w:t>
            </w:r>
            <w:r w:rsidRPr="00DD75D7">
              <w:t>egree</w:t>
            </w:r>
          </w:p>
        </w:tc>
        <w:tc>
          <w:tcPr>
            <w:tcW w:w="4684" w:type="dxa"/>
            <w:tcBorders>
              <w:top w:val="single" w:sz="4" w:space="0" w:color="auto"/>
              <w:left w:val="single" w:sz="4" w:space="0" w:color="auto"/>
              <w:bottom w:val="single" w:sz="4" w:space="0" w:color="auto"/>
              <w:right w:val="single" w:sz="4" w:space="0" w:color="auto"/>
            </w:tcBorders>
            <w:vAlign w:val="center"/>
          </w:tcPr>
          <w:p w14:paraId="048C5879" w14:textId="77777777" w:rsidR="001468F1" w:rsidRPr="00DD75D7" w:rsidRDefault="001468F1" w:rsidP="001468F1">
            <w:pPr>
              <w:pStyle w:val="BodyText"/>
              <w:jc w:val="center"/>
            </w:pPr>
            <w:r>
              <w:t>3 years</w:t>
            </w:r>
          </w:p>
        </w:tc>
      </w:tr>
    </w:tbl>
    <w:p w14:paraId="5FAD91C8" w14:textId="77777777" w:rsidR="001468F1" w:rsidRPr="00DD75D7" w:rsidRDefault="001468F1" w:rsidP="001468F1">
      <w:pPr>
        <w:rPr>
          <w:sz w:val="20"/>
        </w:rPr>
      </w:pPr>
    </w:p>
    <w:p w14:paraId="20BE7E13" w14:textId="77777777" w:rsidR="001468F1" w:rsidRPr="00DD75D7" w:rsidRDefault="001468F1" w:rsidP="001468F1">
      <w:pPr>
        <w:rPr>
          <w:sz w:val="20"/>
        </w:rPr>
      </w:pPr>
    </w:p>
    <w:p w14:paraId="46F75F44" w14:textId="77777777" w:rsidR="001468F1" w:rsidRPr="00DD75D7" w:rsidRDefault="001468F1" w:rsidP="001468F1">
      <w:pPr>
        <w:rPr>
          <w:b/>
          <w:bCs/>
          <w:sz w:val="20"/>
          <w:u w:val="single"/>
        </w:rPr>
      </w:pPr>
      <w:r w:rsidRPr="00DD75D7">
        <w:rPr>
          <w:b/>
          <w:bCs/>
          <w:sz w:val="20"/>
          <w:u w:val="single"/>
        </w:rPr>
        <w:t>Technologist VI</w:t>
      </w:r>
    </w:p>
    <w:p w14:paraId="1B0E8EAB" w14:textId="77777777" w:rsidR="001468F1" w:rsidRPr="00DD75D7" w:rsidRDefault="001468F1" w:rsidP="001468F1">
      <w:pPr>
        <w:rPr>
          <w:sz w:val="20"/>
          <w:u w:val="single"/>
        </w:rPr>
      </w:pPr>
    </w:p>
    <w:p w14:paraId="1883FD3B" w14:textId="77777777" w:rsidR="001468F1" w:rsidRPr="00DD75D7" w:rsidRDefault="001468F1" w:rsidP="001468F1">
      <w:pPr>
        <w:rPr>
          <w:b/>
          <w:sz w:val="20"/>
        </w:rPr>
      </w:pPr>
      <w:r w:rsidRPr="00DD75D7">
        <w:rPr>
          <w:b/>
          <w:sz w:val="20"/>
        </w:rPr>
        <w:t>Minimum/General Experience</w:t>
      </w:r>
      <w:r w:rsidRPr="00DD75D7">
        <w:rPr>
          <w:sz w:val="20"/>
        </w:rPr>
        <w:t xml:space="preserve">: 9 years </w:t>
      </w:r>
    </w:p>
    <w:p w14:paraId="1A968260" w14:textId="77777777" w:rsidR="001468F1" w:rsidRPr="00DD75D7" w:rsidRDefault="001468F1" w:rsidP="001468F1">
      <w:pPr>
        <w:rPr>
          <w:b/>
          <w:sz w:val="20"/>
        </w:rPr>
      </w:pPr>
    </w:p>
    <w:p w14:paraId="1B144A5C" w14:textId="77777777" w:rsidR="001468F1" w:rsidRPr="00DD75D7" w:rsidRDefault="001468F1" w:rsidP="001468F1">
      <w:pPr>
        <w:pStyle w:val="BodyText"/>
      </w:pPr>
      <w:r w:rsidRPr="00DD75D7">
        <w:rPr>
          <w:b/>
        </w:rPr>
        <w:t>Functional Responsibility</w:t>
      </w:r>
      <w:r w:rsidRPr="00DD75D7">
        <w:t>:  All Level III responsibilities plus</w:t>
      </w:r>
      <w:r>
        <w:t xml:space="preserve"> the following</w:t>
      </w:r>
      <w:r w:rsidRPr="00DD75D7">
        <w:t>: Recognized expert; senior manager/director.</w:t>
      </w:r>
      <w:r>
        <w:t xml:space="preserve"> </w:t>
      </w:r>
      <w:r w:rsidRPr="00DD75D7">
        <w:t>Works on highly complex technical problems, solutions to which may extend knowledge in a given field. Applies and/or develops highly advanced technologies, scientific principles, theories, and concepts.</w:t>
      </w:r>
      <w:r>
        <w:t xml:space="preserve"> </w:t>
      </w:r>
      <w:r w:rsidRPr="00DD75D7">
        <w:t>Serves as consultant to top management in long-range company planning regarding new or projected areas of technological research and advances.</w:t>
      </w:r>
    </w:p>
    <w:p w14:paraId="747568B6" w14:textId="77777777" w:rsidR="001468F1" w:rsidRPr="00DD75D7" w:rsidRDefault="001468F1" w:rsidP="001468F1">
      <w:pPr>
        <w:rPr>
          <w:b/>
          <w:sz w:val="20"/>
        </w:rPr>
      </w:pPr>
    </w:p>
    <w:p w14:paraId="573EFE49" w14:textId="77777777" w:rsidR="001468F1" w:rsidRPr="00DD75D7" w:rsidRDefault="001468F1" w:rsidP="001468F1">
      <w:pPr>
        <w:rPr>
          <w:sz w:val="20"/>
        </w:rPr>
      </w:pPr>
      <w:r w:rsidRPr="00DD75D7">
        <w:rPr>
          <w:b/>
          <w:sz w:val="20"/>
        </w:rPr>
        <w:t>Minimum Education</w:t>
      </w:r>
      <w:r w:rsidRPr="00DD75D7">
        <w:rPr>
          <w:sz w:val="20"/>
        </w:rPr>
        <w:t xml:space="preserve">: Bachelor’s </w:t>
      </w:r>
      <w:r>
        <w:rPr>
          <w:sz w:val="20"/>
        </w:rPr>
        <w:t>d</w:t>
      </w:r>
      <w:r w:rsidRPr="00DD75D7">
        <w:rPr>
          <w:sz w:val="20"/>
        </w:rPr>
        <w:t xml:space="preserve">egree </w:t>
      </w:r>
    </w:p>
    <w:p w14:paraId="26AE0D37" w14:textId="77777777" w:rsidR="001468F1" w:rsidRPr="00DD75D7" w:rsidRDefault="001468F1" w:rsidP="001468F1">
      <w:pPr>
        <w:rPr>
          <w:sz w:val="20"/>
        </w:rPr>
      </w:pPr>
      <w:r w:rsidRPr="00DD75D7">
        <w:rPr>
          <w:b/>
          <w:sz w:val="20"/>
        </w:rPr>
        <w:t>Other Minimum Requirements:</w:t>
      </w:r>
      <w:r w:rsidRPr="00DD75D7">
        <w:rPr>
          <w:sz w:val="20"/>
        </w:rPr>
        <w:t xml:space="preserve"> U.S. citizen, interim T1–T5 clearance, pass all training requirements</w:t>
      </w:r>
    </w:p>
    <w:p w14:paraId="7E3DB086" w14:textId="77777777" w:rsidR="001468F1" w:rsidRPr="00DD75D7" w:rsidRDefault="001468F1" w:rsidP="001468F1">
      <w:pPr>
        <w:rPr>
          <w:sz w:val="20"/>
        </w:rPr>
      </w:pPr>
    </w:p>
    <w:tbl>
      <w:tblPr>
        <w:tblW w:w="0" w:type="auto"/>
        <w:tblLook w:val="04A0" w:firstRow="1" w:lastRow="0" w:firstColumn="1" w:lastColumn="0" w:noHBand="0" w:noVBand="1"/>
      </w:tblPr>
      <w:tblGrid>
        <w:gridCol w:w="4665"/>
        <w:gridCol w:w="4685"/>
      </w:tblGrid>
      <w:tr w:rsidR="001468F1" w:rsidRPr="00DD75D7" w14:paraId="55AA44F4" w14:textId="77777777" w:rsidTr="001468F1">
        <w:tc>
          <w:tcPr>
            <w:tcW w:w="9350" w:type="dxa"/>
            <w:gridSpan w:val="2"/>
            <w:tcBorders>
              <w:top w:val="single" w:sz="4" w:space="0" w:color="auto"/>
              <w:left w:val="single" w:sz="4" w:space="0" w:color="auto"/>
              <w:bottom w:val="single" w:sz="4" w:space="0" w:color="auto"/>
              <w:right w:val="single" w:sz="4" w:space="0" w:color="auto"/>
            </w:tcBorders>
            <w:vAlign w:val="center"/>
            <w:hideMark/>
          </w:tcPr>
          <w:p w14:paraId="1FA9F1B4" w14:textId="77777777" w:rsidR="001468F1" w:rsidRPr="00DD75D7" w:rsidRDefault="001468F1" w:rsidP="001468F1">
            <w:pPr>
              <w:pStyle w:val="BodyText"/>
              <w:jc w:val="center"/>
            </w:pPr>
            <w:r w:rsidRPr="00DD75D7">
              <w:t>Approved Substitutions</w:t>
            </w:r>
          </w:p>
        </w:tc>
      </w:tr>
      <w:tr w:rsidR="001468F1" w:rsidRPr="00DD75D7" w14:paraId="01CE2AF3" w14:textId="77777777" w:rsidTr="001468F1">
        <w:tc>
          <w:tcPr>
            <w:tcW w:w="4665" w:type="dxa"/>
            <w:tcBorders>
              <w:top w:val="single" w:sz="4" w:space="0" w:color="auto"/>
              <w:left w:val="single" w:sz="4" w:space="0" w:color="auto"/>
              <w:bottom w:val="single" w:sz="4" w:space="0" w:color="auto"/>
              <w:right w:val="single" w:sz="4" w:space="0" w:color="auto"/>
            </w:tcBorders>
            <w:vAlign w:val="center"/>
            <w:hideMark/>
          </w:tcPr>
          <w:p w14:paraId="0024382F" w14:textId="77777777" w:rsidR="001468F1" w:rsidRPr="00DD75D7" w:rsidRDefault="001468F1" w:rsidP="001468F1">
            <w:pPr>
              <w:pStyle w:val="BodyText"/>
              <w:jc w:val="center"/>
            </w:pPr>
            <w:r w:rsidRPr="00DD75D7">
              <w:t>Education</w:t>
            </w:r>
          </w:p>
        </w:tc>
        <w:tc>
          <w:tcPr>
            <w:tcW w:w="4685" w:type="dxa"/>
            <w:tcBorders>
              <w:top w:val="single" w:sz="4" w:space="0" w:color="auto"/>
              <w:left w:val="single" w:sz="4" w:space="0" w:color="auto"/>
              <w:bottom w:val="single" w:sz="4" w:space="0" w:color="auto"/>
              <w:right w:val="single" w:sz="4" w:space="0" w:color="auto"/>
            </w:tcBorders>
            <w:vAlign w:val="center"/>
            <w:hideMark/>
          </w:tcPr>
          <w:p w14:paraId="088C1A00" w14:textId="77777777" w:rsidR="001468F1" w:rsidRPr="00DD75D7" w:rsidRDefault="001468F1" w:rsidP="001468F1">
            <w:pPr>
              <w:pStyle w:val="BodyText"/>
              <w:jc w:val="center"/>
            </w:pPr>
            <w:r w:rsidRPr="00DD75D7">
              <w:t>Minimum/General Experience</w:t>
            </w:r>
          </w:p>
        </w:tc>
      </w:tr>
      <w:tr w:rsidR="001468F1" w:rsidRPr="00DD75D7" w14:paraId="1FD2DA92" w14:textId="77777777" w:rsidTr="001468F1">
        <w:tc>
          <w:tcPr>
            <w:tcW w:w="4665" w:type="dxa"/>
            <w:tcBorders>
              <w:top w:val="single" w:sz="4" w:space="0" w:color="auto"/>
              <w:left w:val="single" w:sz="4" w:space="0" w:color="auto"/>
              <w:bottom w:val="single" w:sz="4" w:space="0" w:color="auto"/>
              <w:right w:val="single" w:sz="4" w:space="0" w:color="auto"/>
            </w:tcBorders>
            <w:vAlign w:val="center"/>
          </w:tcPr>
          <w:p w14:paraId="5D526FED" w14:textId="77777777" w:rsidR="001468F1" w:rsidRPr="00DD75D7" w:rsidRDefault="001468F1" w:rsidP="001468F1">
            <w:pPr>
              <w:pStyle w:val="BodyText"/>
              <w:jc w:val="center"/>
            </w:pPr>
            <w:r w:rsidRPr="00DD75D7">
              <w:t xml:space="preserve">High School diploma/GED </w:t>
            </w:r>
          </w:p>
        </w:tc>
        <w:tc>
          <w:tcPr>
            <w:tcW w:w="4685" w:type="dxa"/>
            <w:tcBorders>
              <w:top w:val="single" w:sz="4" w:space="0" w:color="auto"/>
              <w:left w:val="single" w:sz="4" w:space="0" w:color="auto"/>
              <w:bottom w:val="single" w:sz="4" w:space="0" w:color="auto"/>
              <w:right w:val="single" w:sz="4" w:space="0" w:color="auto"/>
            </w:tcBorders>
            <w:vAlign w:val="center"/>
          </w:tcPr>
          <w:p w14:paraId="3E9CC8DF" w14:textId="77777777" w:rsidR="001468F1" w:rsidRPr="00DD75D7" w:rsidRDefault="001468F1" w:rsidP="001468F1">
            <w:pPr>
              <w:pStyle w:val="BodyText"/>
              <w:jc w:val="center"/>
            </w:pPr>
            <w:r>
              <w:t>15 years</w:t>
            </w:r>
          </w:p>
        </w:tc>
      </w:tr>
      <w:tr w:rsidR="001468F1" w:rsidRPr="00DD75D7" w14:paraId="0947BA76" w14:textId="77777777" w:rsidTr="001468F1">
        <w:tc>
          <w:tcPr>
            <w:tcW w:w="4665" w:type="dxa"/>
            <w:tcBorders>
              <w:top w:val="single" w:sz="4" w:space="0" w:color="auto"/>
              <w:left w:val="single" w:sz="4" w:space="0" w:color="auto"/>
              <w:bottom w:val="single" w:sz="4" w:space="0" w:color="auto"/>
              <w:right w:val="single" w:sz="4" w:space="0" w:color="auto"/>
            </w:tcBorders>
            <w:vAlign w:val="center"/>
            <w:hideMark/>
          </w:tcPr>
          <w:p w14:paraId="7717D86B" w14:textId="77777777" w:rsidR="001468F1" w:rsidRPr="00DD75D7" w:rsidRDefault="001468F1" w:rsidP="001468F1">
            <w:pPr>
              <w:pStyle w:val="BodyText"/>
              <w:jc w:val="center"/>
            </w:pPr>
            <w:r w:rsidRPr="00DD75D7">
              <w:lastRenderedPageBreak/>
              <w:t xml:space="preserve">Associate </w:t>
            </w:r>
            <w:r>
              <w:t>d</w:t>
            </w:r>
            <w:r w:rsidRPr="00DD75D7">
              <w:t>egree</w:t>
            </w:r>
          </w:p>
        </w:tc>
        <w:tc>
          <w:tcPr>
            <w:tcW w:w="4685" w:type="dxa"/>
            <w:tcBorders>
              <w:top w:val="single" w:sz="4" w:space="0" w:color="auto"/>
              <w:left w:val="single" w:sz="4" w:space="0" w:color="auto"/>
              <w:bottom w:val="single" w:sz="4" w:space="0" w:color="auto"/>
              <w:right w:val="single" w:sz="4" w:space="0" w:color="auto"/>
            </w:tcBorders>
            <w:vAlign w:val="center"/>
            <w:hideMark/>
          </w:tcPr>
          <w:p w14:paraId="68D688B7" w14:textId="77777777" w:rsidR="001468F1" w:rsidRPr="00DD75D7" w:rsidRDefault="001468F1" w:rsidP="001468F1">
            <w:pPr>
              <w:pStyle w:val="BodyText"/>
              <w:jc w:val="center"/>
            </w:pPr>
            <w:r>
              <w:t>11 years</w:t>
            </w:r>
            <w:r w:rsidRPr="00DD75D7">
              <w:t xml:space="preserve"> </w:t>
            </w:r>
          </w:p>
        </w:tc>
      </w:tr>
      <w:tr w:rsidR="001468F1" w:rsidRPr="00DD75D7" w14:paraId="20A4740D" w14:textId="77777777" w:rsidTr="001468F1">
        <w:tc>
          <w:tcPr>
            <w:tcW w:w="4665" w:type="dxa"/>
            <w:tcBorders>
              <w:top w:val="single" w:sz="4" w:space="0" w:color="auto"/>
              <w:left w:val="single" w:sz="4" w:space="0" w:color="auto"/>
              <w:bottom w:val="single" w:sz="4" w:space="0" w:color="auto"/>
              <w:right w:val="single" w:sz="4" w:space="0" w:color="auto"/>
            </w:tcBorders>
            <w:vAlign w:val="center"/>
          </w:tcPr>
          <w:p w14:paraId="1FC8FC83" w14:textId="77777777" w:rsidR="001468F1" w:rsidRPr="00DD75D7" w:rsidRDefault="001468F1" w:rsidP="001468F1">
            <w:pPr>
              <w:pStyle w:val="BodyText"/>
              <w:jc w:val="center"/>
            </w:pPr>
            <w:r w:rsidRPr="00DD75D7">
              <w:t xml:space="preserve">Master’s </w:t>
            </w:r>
            <w:r>
              <w:t>d</w:t>
            </w:r>
            <w:r w:rsidRPr="00DD75D7">
              <w:t>egree</w:t>
            </w:r>
          </w:p>
        </w:tc>
        <w:tc>
          <w:tcPr>
            <w:tcW w:w="4685" w:type="dxa"/>
            <w:tcBorders>
              <w:top w:val="single" w:sz="4" w:space="0" w:color="auto"/>
              <w:left w:val="single" w:sz="4" w:space="0" w:color="auto"/>
              <w:bottom w:val="single" w:sz="4" w:space="0" w:color="auto"/>
              <w:right w:val="single" w:sz="4" w:space="0" w:color="auto"/>
            </w:tcBorders>
            <w:vAlign w:val="center"/>
          </w:tcPr>
          <w:p w14:paraId="7C8BF78A" w14:textId="77777777" w:rsidR="001468F1" w:rsidRPr="00DD75D7" w:rsidRDefault="001468F1" w:rsidP="001468F1">
            <w:pPr>
              <w:pStyle w:val="BodyText"/>
              <w:jc w:val="center"/>
            </w:pPr>
            <w:r>
              <w:t>7 years</w:t>
            </w:r>
          </w:p>
        </w:tc>
      </w:tr>
    </w:tbl>
    <w:p w14:paraId="6004E792" w14:textId="266336F6" w:rsidR="001468F1" w:rsidRDefault="001468F1" w:rsidP="001468F1">
      <w:pPr>
        <w:rPr>
          <w:sz w:val="20"/>
        </w:rPr>
      </w:pPr>
    </w:p>
    <w:p w14:paraId="47405340" w14:textId="77777777" w:rsidR="00306EB6" w:rsidRPr="00DD75D7" w:rsidRDefault="00306EB6" w:rsidP="001468F1">
      <w:pPr>
        <w:rPr>
          <w:sz w:val="20"/>
        </w:rPr>
      </w:pPr>
    </w:p>
    <w:p w14:paraId="3734A581" w14:textId="77777777" w:rsidR="001468F1" w:rsidRPr="00DD75D7" w:rsidRDefault="001468F1" w:rsidP="001468F1">
      <w:pPr>
        <w:rPr>
          <w:b/>
          <w:bCs/>
          <w:sz w:val="20"/>
          <w:u w:val="single"/>
        </w:rPr>
      </w:pPr>
      <w:r w:rsidRPr="00DD75D7">
        <w:rPr>
          <w:b/>
          <w:bCs/>
          <w:sz w:val="20"/>
          <w:u w:val="single"/>
        </w:rPr>
        <w:t>Analyst I</w:t>
      </w:r>
      <w:r w:rsidRPr="00DD75D7">
        <w:rPr>
          <w:b/>
          <w:bCs/>
          <w:color w:val="FF0000"/>
          <w:sz w:val="20"/>
        </w:rPr>
        <w:t>**</w:t>
      </w:r>
    </w:p>
    <w:p w14:paraId="79BE1B0E" w14:textId="77777777" w:rsidR="001468F1" w:rsidRPr="00DD75D7" w:rsidRDefault="001468F1" w:rsidP="001468F1">
      <w:pPr>
        <w:rPr>
          <w:sz w:val="20"/>
          <w:u w:val="single"/>
        </w:rPr>
      </w:pPr>
    </w:p>
    <w:p w14:paraId="0D20D616" w14:textId="77777777" w:rsidR="001468F1" w:rsidRPr="00DD75D7" w:rsidRDefault="001468F1" w:rsidP="001468F1">
      <w:pPr>
        <w:rPr>
          <w:b/>
          <w:sz w:val="20"/>
        </w:rPr>
      </w:pPr>
      <w:r w:rsidRPr="00DD75D7">
        <w:rPr>
          <w:b/>
          <w:sz w:val="20"/>
        </w:rPr>
        <w:t>Minimum/General Experience</w:t>
      </w:r>
      <w:r w:rsidRPr="00DD75D7">
        <w:rPr>
          <w:sz w:val="20"/>
        </w:rPr>
        <w:t xml:space="preserve">: </w:t>
      </w:r>
      <w:r>
        <w:rPr>
          <w:sz w:val="20"/>
        </w:rPr>
        <w:t>None</w:t>
      </w:r>
    </w:p>
    <w:p w14:paraId="3FC1AFFB" w14:textId="77777777" w:rsidR="001468F1" w:rsidRPr="00DD75D7" w:rsidRDefault="001468F1" w:rsidP="001468F1">
      <w:pPr>
        <w:rPr>
          <w:b/>
          <w:sz w:val="20"/>
        </w:rPr>
      </w:pPr>
    </w:p>
    <w:p w14:paraId="04890D8C" w14:textId="77777777" w:rsidR="001468F1" w:rsidRPr="00DD75D7" w:rsidRDefault="001468F1" w:rsidP="001468F1">
      <w:pPr>
        <w:rPr>
          <w:sz w:val="20"/>
        </w:rPr>
      </w:pPr>
      <w:r w:rsidRPr="00DD75D7">
        <w:rPr>
          <w:b/>
          <w:sz w:val="20"/>
        </w:rPr>
        <w:t>Functional Responsibility</w:t>
      </w:r>
      <w:r w:rsidRPr="00DD75D7">
        <w:rPr>
          <w:sz w:val="20"/>
        </w:rPr>
        <w:t>:  In the provision of professional security and intelligence services, performs functions such as: Applies basic knowledge of client’s objectives and requirements and applicable federal laws, regulations and directives in the analysis of processes, data, fieldwork, requirements and work products, and documents results.</w:t>
      </w:r>
      <w:r>
        <w:rPr>
          <w:sz w:val="20"/>
        </w:rPr>
        <w:t xml:space="preserve"> </w:t>
      </w:r>
      <w:r w:rsidRPr="00DD75D7">
        <w:rPr>
          <w:sz w:val="20"/>
        </w:rPr>
        <w:t>Provides analysis of problems, definition of functional requirements, operations research, modeling, and process analysis and design. Provides management support, supervision, research and technical support to projects and programs. May provide guidance to other staff or resources regarding requirements, standards, policies, and procedures</w:t>
      </w:r>
      <w:r>
        <w:rPr>
          <w:sz w:val="20"/>
        </w:rPr>
        <w:t>.</w:t>
      </w:r>
    </w:p>
    <w:p w14:paraId="18D973C7" w14:textId="77777777" w:rsidR="001468F1" w:rsidRPr="00DD75D7" w:rsidRDefault="001468F1" w:rsidP="001468F1">
      <w:pPr>
        <w:rPr>
          <w:b/>
          <w:sz w:val="20"/>
        </w:rPr>
      </w:pPr>
    </w:p>
    <w:p w14:paraId="693B4A72" w14:textId="77777777" w:rsidR="001468F1" w:rsidRPr="00DD75D7" w:rsidRDefault="001468F1" w:rsidP="001468F1">
      <w:pPr>
        <w:rPr>
          <w:sz w:val="20"/>
        </w:rPr>
      </w:pPr>
      <w:r w:rsidRPr="00DD75D7">
        <w:rPr>
          <w:b/>
          <w:sz w:val="20"/>
        </w:rPr>
        <w:t>Minimum Education</w:t>
      </w:r>
      <w:r w:rsidRPr="00DD75D7">
        <w:rPr>
          <w:sz w:val="20"/>
        </w:rPr>
        <w:t xml:space="preserve">: Bachelor’s </w:t>
      </w:r>
      <w:r>
        <w:rPr>
          <w:sz w:val="20"/>
        </w:rPr>
        <w:t>d</w:t>
      </w:r>
      <w:r w:rsidRPr="00DD75D7">
        <w:rPr>
          <w:sz w:val="20"/>
        </w:rPr>
        <w:t xml:space="preserve">egree </w:t>
      </w:r>
    </w:p>
    <w:p w14:paraId="22A3D740" w14:textId="77777777" w:rsidR="001468F1" w:rsidRPr="00DD75D7" w:rsidRDefault="001468F1" w:rsidP="001468F1">
      <w:pPr>
        <w:rPr>
          <w:sz w:val="20"/>
        </w:rPr>
      </w:pPr>
      <w:r w:rsidRPr="00DD75D7">
        <w:rPr>
          <w:b/>
          <w:sz w:val="20"/>
        </w:rPr>
        <w:t>Other Minimum Requirements:</w:t>
      </w:r>
      <w:r w:rsidRPr="00DD75D7">
        <w:rPr>
          <w:sz w:val="20"/>
        </w:rPr>
        <w:t xml:space="preserve"> U.S. citizen, interim T1–T5 clearance, pass all training requirements</w:t>
      </w:r>
    </w:p>
    <w:p w14:paraId="028571F1" w14:textId="77777777" w:rsidR="001468F1" w:rsidRPr="00DD75D7" w:rsidRDefault="001468F1" w:rsidP="001468F1">
      <w:pPr>
        <w:rPr>
          <w:sz w:val="20"/>
        </w:rPr>
      </w:pPr>
    </w:p>
    <w:tbl>
      <w:tblPr>
        <w:tblW w:w="0" w:type="auto"/>
        <w:tblLook w:val="04A0" w:firstRow="1" w:lastRow="0" w:firstColumn="1" w:lastColumn="0" w:noHBand="0" w:noVBand="1"/>
      </w:tblPr>
      <w:tblGrid>
        <w:gridCol w:w="4665"/>
        <w:gridCol w:w="4685"/>
      </w:tblGrid>
      <w:tr w:rsidR="001468F1" w:rsidRPr="00DD75D7" w14:paraId="0B472A19" w14:textId="77777777" w:rsidTr="001468F1">
        <w:tc>
          <w:tcPr>
            <w:tcW w:w="9350" w:type="dxa"/>
            <w:gridSpan w:val="2"/>
            <w:tcBorders>
              <w:top w:val="single" w:sz="4" w:space="0" w:color="auto"/>
              <w:left w:val="single" w:sz="4" w:space="0" w:color="auto"/>
              <w:bottom w:val="single" w:sz="4" w:space="0" w:color="auto"/>
              <w:right w:val="single" w:sz="4" w:space="0" w:color="auto"/>
            </w:tcBorders>
            <w:vAlign w:val="center"/>
            <w:hideMark/>
          </w:tcPr>
          <w:p w14:paraId="5470ED29" w14:textId="77777777" w:rsidR="001468F1" w:rsidRPr="00DD75D7" w:rsidRDefault="001468F1" w:rsidP="001468F1">
            <w:pPr>
              <w:pStyle w:val="BodyText"/>
              <w:jc w:val="center"/>
            </w:pPr>
            <w:r w:rsidRPr="00DD75D7">
              <w:t>Approved Substitutions</w:t>
            </w:r>
          </w:p>
        </w:tc>
      </w:tr>
      <w:tr w:rsidR="001468F1" w:rsidRPr="00DD75D7" w14:paraId="5F895062" w14:textId="77777777" w:rsidTr="001468F1">
        <w:tc>
          <w:tcPr>
            <w:tcW w:w="4665" w:type="dxa"/>
            <w:tcBorders>
              <w:top w:val="single" w:sz="4" w:space="0" w:color="auto"/>
              <w:left w:val="single" w:sz="4" w:space="0" w:color="auto"/>
              <w:bottom w:val="single" w:sz="4" w:space="0" w:color="auto"/>
              <w:right w:val="single" w:sz="4" w:space="0" w:color="auto"/>
            </w:tcBorders>
            <w:vAlign w:val="center"/>
            <w:hideMark/>
          </w:tcPr>
          <w:p w14:paraId="4426B049" w14:textId="77777777" w:rsidR="001468F1" w:rsidRPr="00DD75D7" w:rsidRDefault="001468F1" w:rsidP="001468F1">
            <w:pPr>
              <w:pStyle w:val="BodyText"/>
              <w:jc w:val="center"/>
            </w:pPr>
            <w:r w:rsidRPr="00DD75D7">
              <w:t>Education</w:t>
            </w:r>
          </w:p>
        </w:tc>
        <w:tc>
          <w:tcPr>
            <w:tcW w:w="4685" w:type="dxa"/>
            <w:tcBorders>
              <w:top w:val="single" w:sz="4" w:space="0" w:color="auto"/>
              <w:left w:val="single" w:sz="4" w:space="0" w:color="auto"/>
              <w:bottom w:val="single" w:sz="4" w:space="0" w:color="auto"/>
              <w:right w:val="single" w:sz="4" w:space="0" w:color="auto"/>
            </w:tcBorders>
            <w:vAlign w:val="center"/>
            <w:hideMark/>
          </w:tcPr>
          <w:p w14:paraId="1B45CAFF" w14:textId="77777777" w:rsidR="001468F1" w:rsidRPr="00DD75D7" w:rsidRDefault="001468F1" w:rsidP="001468F1">
            <w:pPr>
              <w:pStyle w:val="BodyText"/>
              <w:jc w:val="center"/>
            </w:pPr>
            <w:r w:rsidRPr="00DD75D7">
              <w:t>Minimum/General Experience</w:t>
            </w:r>
          </w:p>
        </w:tc>
      </w:tr>
      <w:tr w:rsidR="001468F1" w:rsidRPr="00DD75D7" w14:paraId="4B373BB9" w14:textId="77777777" w:rsidTr="001468F1">
        <w:tc>
          <w:tcPr>
            <w:tcW w:w="4665" w:type="dxa"/>
            <w:tcBorders>
              <w:top w:val="single" w:sz="4" w:space="0" w:color="auto"/>
              <w:left w:val="single" w:sz="4" w:space="0" w:color="auto"/>
              <w:bottom w:val="nil"/>
              <w:right w:val="single" w:sz="4" w:space="0" w:color="auto"/>
            </w:tcBorders>
            <w:vAlign w:val="center"/>
          </w:tcPr>
          <w:p w14:paraId="31DD9ED6" w14:textId="77777777" w:rsidR="001468F1" w:rsidRPr="00DD75D7" w:rsidRDefault="001468F1" w:rsidP="001468F1">
            <w:pPr>
              <w:pStyle w:val="BodyText"/>
              <w:jc w:val="center"/>
            </w:pPr>
            <w:r>
              <w:t>High School/GED</w:t>
            </w:r>
          </w:p>
        </w:tc>
        <w:tc>
          <w:tcPr>
            <w:tcW w:w="4685" w:type="dxa"/>
            <w:tcBorders>
              <w:top w:val="single" w:sz="4" w:space="0" w:color="auto"/>
              <w:left w:val="single" w:sz="4" w:space="0" w:color="auto"/>
              <w:bottom w:val="nil"/>
              <w:right w:val="single" w:sz="4" w:space="0" w:color="auto"/>
            </w:tcBorders>
            <w:vAlign w:val="center"/>
          </w:tcPr>
          <w:p w14:paraId="1E234C6A" w14:textId="77777777" w:rsidR="001468F1" w:rsidRPr="00DD75D7" w:rsidRDefault="001468F1" w:rsidP="001468F1">
            <w:pPr>
              <w:pStyle w:val="BodyText"/>
              <w:jc w:val="center"/>
            </w:pPr>
            <w:r>
              <w:t>4 years</w:t>
            </w:r>
          </w:p>
        </w:tc>
      </w:tr>
      <w:tr w:rsidR="001468F1" w:rsidRPr="00DD75D7" w14:paraId="1CC2CFE2" w14:textId="77777777" w:rsidTr="001468F1">
        <w:tc>
          <w:tcPr>
            <w:tcW w:w="4665" w:type="dxa"/>
            <w:tcBorders>
              <w:top w:val="nil"/>
              <w:left w:val="single" w:sz="4" w:space="0" w:color="auto"/>
              <w:bottom w:val="single" w:sz="4" w:space="0" w:color="auto"/>
              <w:right w:val="single" w:sz="4" w:space="0" w:color="auto"/>
            </w:tcBorders>
            <w:vAlign w:val="center"/>
            <w:hideMark/>
          </w:tcPr>
          <w:p w14:paraId="20FB1169" w14:textId="77777777" w:rsidR="001468F1" w:rsidRPr="00DD75D7" w:rsidRDefault="001468F1" w:rsidP="001468F1">
            <w:pPr>
              <w:pStyle w:val="BodyText"/>
              <w:jc w:val="center"/>
            </w:pPr>
          </w:p>
        </w:tc>
        <w:tc>
          <w:tcPr>
            <w:tcW w:w="4685" w:type="dxa"/>
            <w:tcBorders>
              <w:top w:val="nil"/>
              <w:left w:val="single" w:sz="4" w:space="0" w:color="auto"/>
              <w:bottom w:val="single" w:sz="4" w:space="0" w:color="auto"/>
              <w:right w:val="single" w:sz="4" w:space="0" w:color="auto"/>
            </w:tcBorders>
            <w:vAlign w:val="center"/>
            <w:hideMark/>
          </w:tcPr>
          <w:p w14:paraId="5AD79D85" w14:textId="77777777" w:rsidR="001468F1" w:rsidRPr="00DD75D7" w:rsidRDefault="001468F1" w:rsidP="001468F1">
            <w:pPr>
              <w:pStyle w:val="BodyText"/>
              <w:jc w:val="center"/>
            </w:pPr>
          </w:p>
        </w:tc>
      </w:tr>
      <w:tr w:rsidR="001468F1" w:rsidRPr="00DD75D7" w14:paraId="25493DF0" w14:textId="77777777" w:rsidTr="001468F1">
        <w:tc>
          <w:tcPr>
            <w:tcW w:w="4665" w:type="dxa"/>
            <w:tcBorders>
              <w:top w:val="single" w:sz="4" w:space="0" w:color="auto"/>
              <w:left w:val="single" w:sz="4" w:space="0" w:color="auto"/>
              <w:bottom w:val="single" w:sz="4" w:space="0" w:color="auto"/>
              <w:right w:val="single" w:sz="4" w:space="0" w:color="auto"/>
            </w:tcBorders>
            <w:vAlign w:val="center"/>
          </w:tcPr>
          <w:p w14:paraId="78ADDF66" w14:textId="77777777" w:rsidR="001468F1" w:rsidRPr="00DD75D7" w:rsidRDefault="001468F1" w:rsidP="001468F1">
            <w:pPr>
              <w:pStyle w:val="BodyText"/>
              <w:jc w:val="center"/>
            </w:pPr>
            <w:r w:rsidRPr="00DD75D7">
              <w:t xml:space="preserve">Associate </w:t>
            </w:r>
            <w:r>
              <w:t>D</w:t>
            </w:r>
            <w:r w:rsidRPr="00DD75D7">
              <w:t>egree</w:t>
            </w:r>
          </w:p>
        </w:tc>
        <w:tc>
          <w:tcPr>
            <w:tcW w:w="4685" w:type="dxa"/>
            <w:tcBorders>
              <w:top w:val="single" w:sz="4" w:space="0" w:color="auto"/>
              <w:left w:val="single" w:sz="4" w:space="0" w:color="auto"/>
              <w:bottom w:val="single" w:sz="4" w:space="0" w:color="auto"/>
              <w:right w:val="single" w:sz="4" w:space="0" w:color="auto"/>
            </w:tcBorders>
            <w:vAlign w:val="center"/>
          </w:tcPr>
          <w:p w14:paraId="41604524" w14:textId="77777777" w:rsidR="001468F1" w:rsidRPr="00DD75D7" w:rsidRDefault="001468F1" w:rsidP="001468F1">
            <w:pPr>
              <w:pStyle w:val="BodyText"/>
              <w:jc w:val="center"/>
            </w:pPr>
            <w:r>
              <w:t>2 years</w:t>
            </w:r>
          </w:p>
        </w:tc>
      </w:tr>
    </w:tbl>
    <w:p w14:paraId="05D9DB16" w14:textId="20170D93" w:rsidR="001468F1" w:rsidRDefault="001468F1" w:rsidP="001468F1">
      <w:pPr>
        <w:rPr>
          <w:b/>
          <w:bCs/>
          <w:sz w:val="20"/>
          <w:u w:val="single"/>
        </w:rPr>
      </w:pPr>
    </w:p>
    <w:p w14:paraId="2F7077A0" w14:textId="77777777" w:rsidR="00306EB6" w:rsidRPr="00DD75D7" w:rsidRDefault="00306EB6" w:rsidP="001468F1">
      <w:pPr>
        <w:rPr>
          <w:b/>
          <w:bCs/>
          <w:sz w:val="20"/>
          <w:u w:val="single"/>
        </w:rPr>
      </w:pPr>
    </w:p>
    <w:p w14:paraId="11B685A1" w14:textId="77777777" w:rsidR="001468F1" w:rsidRPr="00DD75D7" w:rsidRDefault="001468F1" w:rsidP="001468F1">
      <w:pPr>
        <w:rPr>
          <w:b/>
          <w:bCs/>
          <w:sz w:val="20"/>
          <w:u w:val="single"/>
        </w:rPr>
      </w:pPr>
      <w:r w:rsidRPr="00DD75D7">
        <w:rPr>
          <w:b/>
          <w:bCs/>
          <w:sz w:val="20"/>
          <w:u w:val="single"/>
        </w:rPr>
        <w:t>Analyst II</w:t>
      </w:r>
      <w:r w:rsidRPr="00DD75D7">
        <w:rPr>
          <w:b/>
          <w:bCs/>
          <w:color w:val="FF0000"/>
          <w:sz w:val="20"/>
        </w:rPr>
        <w:t>**</w:t>
      </w:r>
    </w:p>
    <w:p w14:paraId="22313287" w14:textId="77777777" w:rsidR="001468F1" w:rsidRPr="00DD75D7" w:rsidRDefault="001468F1" w:rsidP="001468F1">
      <w:pPr>
        <w:rPr>
          <w:sz w:val="20"/>
          <w:u w:val="single"/>
        </w:rPr>
      </w:pPr>
    </w:p>
    <w:p w14:paraId="546C31FE" w14:textId="77777777" w:rsidR="001468F1" w:rsidRPr="00DD75D7" w:rsidRDefault="001468F1" w:rsidP="001468F1">
      <w:pPr>
        <w:rPr>
          <w:b/>
          <w:sz w:val="20"/>
        </w:rPr>
      </w:pPr>
      <w:r w:rsidRPr="00DD75D7">
        <w:rPr>
          <w:b/>
          <w:sz w:val="20"/>
        </w:rPr>
        <w:t>Minimum/General Experience</w:t>
      </w:r>
      <w:r w:rsidRPr="00DD75D7">
        <w:rPr>
          <w:sz w:val="20"/>
        </w:rPr>
        <w:t>: 3 year</w:t>
      </w:r>
      <w:r>
        <w:rPr>
          <w:sz w:val="20"/>
        </w:rPr>
        <w:t>s</w:t>
      </w:r>
      <w:r w:rsidRPr="00DD75D7">
        <w:rPr>
          <w:sz w:val="20"/>
        </w:rPr>
        <w:t xml:space="preserve"> </w:t>
      </w:r>
    </w:p>
    <w:p w14:paraId="55C6CC04" w14:textId="77777777" w:rsidR="001468F1" w:rsidRPr="00DD75D7" w:rsidRDefault="001468F1" w:rsidP="001468F1">
      <w:pPr>
        <w:rPr>
          <w:b/>
          <w:sz w:val="20"/>
        </w:rPr>
      </w:pPr>
    </w:p>
    <w:p w14:paraId="468DA120" w14:textId="77777777" w:rsidR="001468F1" w:rsidRPr="00DD75D7" w:rsidRDefault="001468F1" w:rsidP="001468F1">
      <w:pPr>
        <w:rPr>
          <w:sz w:val="20"/>
        </w:rPr>
      </w:pPr>
      <w:r w:rsidRPr="00DD75D7">
        <w:rPr>
          <w:b/>
          <w:sz w:val="20"/>
        </w:rPr>
        <w:t>Functional Responsibility</w:t>
      </w:r>
      <w:r w:rsidRPr="00DD75D7">
        <w:rPr>
          <w:sz w:val="20"/>
        </w:rPr>
        <w:t>:  All Level I responsibilities plus</w:t>
      </w:r>
      <w:r>
        <w:rPr>
          <w:sz w:val="20"/>
        </w:rPr>
        <w:t xml:space="preserve"> the following</w:t>
      </w:r>
      <w:r w:rsidRPr="00DD75D7">
        <w:rPr>
          <w:sz w:val="20"/>
        </w:rPr>
        <w:t>:</w:t>
      </w:r>
      <w:r>
        <w:rPr>
          <w:sz w:val="20"/>
        </w:rPr>
        <w:t xml:space="preserve"> </w:t>
      </w:r>
      <w:r w:rsidRPr="00DD75D7">
        <w:rPr>
          <w:sz w:val="20"/>
        </w:rPr>
        <w:t xml:space="preserve">Provides analysis of complex problems, definition of functional requirements, resource allocation, operations research, modeling, and process analysis and design. Applies detailed knowledge of client’s objectives and requirements and applicable federal laws, regulations and directives in the analysis of processes, data, fieldwork, </w:t>
      </w:r>
      <w:r>
        <w:rPr>
          <w:sz w:val="20"/>
        </w:rPr>
        <w:t>r</w:t>
      </w:r>
      <w:r w:rsidRPr="00DD75D7">
        <w:rPr>
          <w:sz w:val="20"/>
        </w:rPr>
        <w:t>equirements and work products, and documents results.</w:t>
      </w:r>
      <w:r>
        <w:rPr>
          <w:sz w:val="20"/>
        </w:rPr>
        <w:t xml:space="preserve"> </w:t>
      </w:r>
      <w:r w:rsidRPr="00DD75D7">
        <w:rPr>
          <w:sz w:val="20"/>
        </w:rPr>
        <w:t>Performs work with limited direct supervision. Exercises some latitude in determining objectives and approaches to assignment.</w:t>
      </w:r>
      <w:r>
        <w:rPr>
          <w:sz w:val="20"/>
        </w:rPr>
        <w:t xml:space="preserve"> </w:t>
      </w:r>
      <w:r w:rsidRPr="00DD75D7">
        <w:rPr>
          <w:sz w:val="20"/>
        </w:rPr>
        <w:t>Provides high-level management support, supervision, research and technical support to projects and programs. Develops and monitors project tasks and schedules. May oversee work of task or project teams.</w:t>
      </w:r>
      <w:r>
        <w:rPr>
          <w:sz w:val="20"/>
        </w:rPr>
        <w:t xml:space="preserve"> </w:t>
      </w:r>
      <w:r w:rsidRPr="00DD75D7">
        <w:rPr>
          <w:sz w:val="20"/>
        </w:rPr>
        <w:t>May provide guidance and mentoring to lower level analysts.</w:t>
      </w:r>
    </w:p>
    <w:p w14:paraId="426B2323" w14:textId="77777777" w:rsidR="001468F1" w:rsidRPr="00DD75D7" w:rsidRDefault="001468F1" w:rsidP="001468F1">
      <w:pPr>
        <w:rPr>
          <w:sz w:val="20"/>
        </w:rPr>
      </w:pPr>
    </w:p>
    <w:p w14:paraId="232FDFBE" w14:textId="77777777" w:rsidR="001468F1" w:rsidRPr="00DD75D7" w:rsidRDefault="001468F1" w:rsidP="001468F1">
      <w:pPr>
        <w:rPr>
          <w:sz w:val="20"/>
        </w:rPr>
      </w:pPr>
      <w:r w:rsidRPr="00DD75D7">
        <w:rPr>
          <w:b/>
          <w:sz w:val="20"/>
        </w:rPr>
        <w:t>Minimum Education</w:t>
      </w:r>
      <w:r w:rsidRPr="00DD75D7">
        <w:rPr>
          <w:sz w:val="20"/>
        </w:rPr>
        <w:t xml:space="preserve">: Bachelor’s </w:t>
      </w:r>
      <w:r>
        <w:rPr>
          <w:sz w:val="20"/>
        </w:rPr>
        <w:t>d</w:t>
      </w:r>
      <w:r w:rsidRPr="00DD75D7">
        <w:rPr>
          <w:sz w:val="20"/>
        </w:rPr>
        <w:t xml:space="preserve">egree </w:t>
      </w:r>
    </w:p>
    <w:p w14:paraId="7EA73052" w14:textId="77777777" w:rsidR="001468F1" w:rsidRPr="00DD75D7" w:rsidRDefault="001468F1" w:rsidP="001468F1">
      <w:pPr>
        <w:rPr>
          <w:sz w:val="20"/>
        </w:rPr>
      </w:pPr>
      <w:r w:rsidRPr="00DD75D7">
        <w:rPr>
          <w:b/>
          <w:sz w:val="20"/>
        </w:rPr>
        <w:t>Other Minimum Requirements:</w:t>
      </w:r>
      <w:r w:rsidRPr="00DD75D7">
        <w:rPr>
          <w:sz w:val="20"/>
        </w:rPr>
        <w:t xml:space="preserve"> U.S. citizen, interim T1–T5 clearance, pass all training requirements</w:t>
      </w:r>
    </w:p>
    <w:p w14:paraId="6EF5B1BF" w14:textId="77777777" w:rsidR="001468F1" w:rsidRPr="00DD75D7" w:rsidRDefault="001468F1" w:rsidP="001468F1">
      <w:pPr>
        <w:rPr>
          <w:sz w:val="20"/>
        </w:rPr>
      </w:pPr>
    </w:p>
    <w:tbl>
      <w:tblPr>
        <w:tblW w:w="0" w:type="auto"/>
        <w:tblLook w:val="04A0" w:firstRow="1" w:lastRow="0" w:firstColumn="1" w:lastColumn="0" w:noHBand="0" w:noVBand="1"/>
      </w:tblPr>
      <w:tblGrid>
        <w:gridCol w:w="4665"/>
        <w:gridCol w:w="4685"/>
      </w:tblGrid>
      <w:tr w:rsidR="001468F1" w:rsidRPr="00DD75D7" w14:paraId="37577B47" w14:textId="77777777" w:rsidTr="001468F1">
        <w:tc>
          <w:tcPr>
            <w:tcW w:w="9350" w:type="dxa"/>
            <w:gridSpan w:val="2"/>
            <w:tcBorders>
              <w:top w:val="single" w:sz="4" w:space="0" w:color="auto"/>
              <w:left w:val="single" w:sz="4" w:space="0" w:color="auto"/>
              <w:bottom w:val="single" w:sz="4" w:space="0" w:color="auto"/>
              <w:right w:val="single" w:sz="4" w:space="0" w:color="auto"/>
            </w:tcBorders>
            <w:vAlign w:val="center"/>
            <w:hideMark/>
          </w:tcPr>
          <w:p w14:paraId="62B0E53F" w14:textId="77777777" w:rsidR="001468F1" w:rsidRPr="00DD75D7" w:rsidRDefault="001468F1" w:rsidP="001468F1">
            <w:pPr>
              <w:pStyle w:val="BodyText"/>
              <w:jc w:val="center"/>
            </w:pPr>
            <w:r w:rsidRPr="00DD75D7">
              <w:t>Approved Substitutions</w:t>
            </w:r>
          </w:p>
        </w:tc>
      </w:tr>
      <w:tr w:rsidR="001468F1" w:rsidRPr="00DD75D7" w14:paraId="62101504" w14:textId="77777777" w:rsidTr="001468F1">
        <w:tc>
          <w:tcPr>
            <w:tcW w:w="4665" w:type="dxa"/>
            <w:tcBorders>
              <w:top w:val="single" w:sz="4" w:space="0" w:color="auto"/>
              <w:left w:val="single" w:sz="4" w:space="0" w:color="auto"/>
              <w:bottom w:val="single" w:sz="4" w:space="0" w:color="auto"/>
              <w:right w:val="single" w:sz="4" w:space="0" w:color="auto"/>
            </w:tcBorders>
            <w:vAlign w:val="center"/>
            <w:hideMark/>
          </w:tcPr>
          <w:p w14:paraId="32212105" w14:textId="77777777" w:rsidR="001468F1" w:rsidRPr="00DD75D7" w:rsidRDefault="001468F1" w:rsidP="001468F1">
            <w:pPr>
              <w:pStyle w:val="BodyText"/>
              <w:jc w:val="center"/>
            </w:pPr>
            <w:r w:rsidRPr="00DD75D7">
              <w:t>Education</w:t>
            </w:r>
          </w:p>
        </w:tc>
        <w:tc>
          <w:tcPr>
            <w:tcW w:w="4685" w:type="dxa"/>
            <w:tcBorders>
              <w:top w:val="single" w:sz="4" w:space="0" w:color="auto"/>
              <w:left w:val="single" w:sz="4" w:space="0" w:color="auto"/>
              <w:bottom w:val="single" w:sz="4" w:space="0" w:color="auto"/>
              <w:right w:val="single" w:sz="4" w:space="0" w:color="auto"/>
            </w:tcBorders>
            <w:vAlign w:val="center"/>
            <w:hideMark/>
          </w:tcPr>
          <w:p w14:paraId="3BFC8892" w14:textId="77777777" w:rsidR="001468F1" w:rsidRPr="00DD75D7" w:rsidRDefault="001468F1" w:rsidP="001468F1">
            <w:pPr>
              <w:pStyle w:val="BodyText"/>
              <w:jc w:val="center"/>
            </w:pPr>
            <w:r w:rsidRPr="00DD75D7">
              <w:t>Minimum/General Experience</w:t>
            </w:r>
          </w:p>
        </w:tc>
      </w:tr>
      <w:tr w:rsidR="001468F1" w:rsidRPr="00DD75D7" w14:paraId="450ABC7C" w14:textId="77777777" w:rsidTr="001468F1">
        <w:tc>
          <w:tcPr>
            <w:tcW w:w="4665" w:type="dxa"/>
            <w:tcBorders>
              <w:top w:val="single" w:sz="4" w:space="0" w:color="auto"/>
              <w:left w:val="single" w:sz="4" w:space="0" w:color="auto"/>
              <w:bottom w:val="single" w:sz="4" w:space="0" w:color="auto"/>
              <w:right w:val="single" w:sz="4" w:space="0" w:color="auto"/>
            </w:tcBorders>
            <w:vAlign w:val="center"/>
          </w:tcPr>
          <w:p w14:paraId="1E031B56" w14:textId="77777777" w:rsidR="001468F1" w:rsidRPr="00DD75D7" w:rsidRDefault="001468F1" w:rsidP="001468F1">
            <w:pPr>
              <w:pStyle w:val="BodyText"/>
              <w:jc w:val="center"/>
            </w:pPr>
            <w:r>
              <w:t>High School diploma/GED</w:t>
            </w:r>
          </w:p>
        </w:tc>
        <w:tc>
          <w:tcPr>
            <w:tcW w:w="4685" w:type="dxa"/>
            <w:tcBorders>
              <w:top w:val="single" w:sz="4" w:space="0" w:color="auto"/>
              <w:left w:val="single" w:sz="4" w:space="0" w:color="auto"/>
              <w:bottom w:val="single" w:sz="4" w:space="0" w:color="auto"/>
              <w:right w:val="single" w:sz="4" w:space="0" w:color="auto"/>
            </w:tcBorders>
            <w:vAlign w:val="center"/>
          </w:tcPr>
          <w:p w14:paraId="783C86C2" w14:textId="77777777" w:rsidR="001468F1" w:rsidRPr="00DD75D7" w:rsidRDefault="001468F1" w:rsidP="001468F1">
            <w:pPr>
              <w:pStyle w:val="BodyText"/>
              <w:jc w:val="center"/>
            </w:pPr>
            <w:r>
              <w:t>7 years</w:t>
            </w:r>
          </w:p>
        </w:tc>
      </w:tr>
      <w:tr w:rsidR="001468F1" w:rsidRPr="00DD75D7" w14:paraId="42E9CD89" w14:textId="77777777" w:rsidTr="001468F1">
        <w:tc>
          <w:tcPr>
            <w:tcW w:w="4665" w:type="dxa"/>
            <w:tcBorders>
              <w:top w:val="single" w:sz="4" w:space="0" w:color="auto"/>
              <w:left w:val="single" w:sz="4" w:space="0" w:color="auto"/>
              <w:bottom w:val="single" w:sz="4" w:space="0" w:color="auto"/>
              <w:right w:val="single" w:sz="4" w:space="0" w:color="auto"/>
            </w:tcBorders>
            <w:vAlign w:val="center"/>
            <w:hideMark/>
          </w:tcPr>
          <w:p w14:paraId="47EDAC33" w14:textId="77777777" w:rsidR="001468F1" w:rsidRPr="00DD75D7" w:rsidRDefault="001468F1" w:rsidP="001468F1">
            <w:pPr>
              <w:pStyle w:val="BodyText"/>
              <w:jc w:val="center"/>
            </w:pPr>
            <w:r w:rsidRPr="00DD75D7">
              <w:t xml:space="preserve">Associate </w:t>
            </w:r>
            <w:r>
              <w:t>d</w:t>
            </w:r>
            <w:r w:rsidRPr="00DD75D7">
              <w:t>egree</w:t>
            </w:r>
          </w:p>
        </w:tc>
        <w:tc>
          <w:tcPr>
            <w:tcW w:w="4685" w:type="dxa"/>
            <w:tcBorders>
              <w:top w:val="single" w:sz="4" w:space="0" w:color="auto"/>
              <w:left w:val="single" w:sz="4" w:space="0" w:color="auto"/>
              <w:bottom w:val="single" w:sz="4" w:space="0" w:color="auto"/>
              <w:right w:val="single" w:sz="4" w:space="0" w:color="auto"/>
            </w:tcBorders>
            <w:vAlign w:val="center"/>
            <w:hideMark/>
          </w:tcPr>
          <w:p w14:paraId="03F4017D" w14:textId="77777777" w:rsidR="001468F1" w:rsidRPr="00DD75D7" w:rsidRDefault="001468F1" w:rsidP="001468F1">
            <w:pPr>
              <w:pStyle w:val="BodyText"/>
              <w:jc w:val="center"/>
            </w:pPr>
            <w:r>
              <w:t>5 years</w:t>
            </w:r>
            <w:r w:rsidRPr="00DD75D7">
              <w:t xml:space="preserve"> </w:t>
            </w:r>
          </w:p>
        </w:tc>
      </w:tr>
      <w:tr w:rsidR="001468F1" w:rsidRPr="00DD75D7" w14:paraId="44AF737F" w14:textId="77777777" w:rsidTr="001468F1">
        <w:tc>
          <w:tcPr>
            <w:tcW w:w="4665" w:type="dxa"/>
            <w:tcBorders>
              <w:top w:val="single" w:sz="4" w:space="0" w:color="auto"/>
              <w:left w:val="single" w:sz="4" w:space="0" w:color="auto"/>
              <w:bottom w:val="single" w:sz="4" w:space="0" w:color="auto"/>
              <w:right w:val="single" w:sz="4" w:space="0" w:color="auto"/>
            </w:tcBorders>
            <w:vAlign w:val="center"/>
          </w:tcPr>
          <w:p w14:paraId="1E7ED24B" w14:textId="77777777" w:rsidR="001468F1" w:rsidRPr="00DD75D7" w:rsidRDefault="001468F1" w:rsidP="001468F1">
            <w:pPr>
              <w:pStyle w:val="BodyText"/>
              <w:jc w:val="center"/>
            </w:pPr>
            <w:r w:rsidRPr="00DD75D7">
              <w:t xml:space="preserve">Master’s </w:t>
            </w:r>
            <w:r>
              <w:t>d</w:t>
            </w:r>
            <w:r w:rsidRPr="00DD75D7">
              <w:t>egree</w:t>
            </w:r>
          </w:p>
        </w:tc>
        <w:tc>
          <w:tcPr>
            <w:tcW w:w="4685" w:type="dxa"/>
            <w:tcBorders>
              <w:top w:val="single" w:sz="4" w:space="0" w:color="auto"/>
              <w:left w:val="single" w:sz="4" w:space="0" w:color="auto"/>
              <w:bottom w:val="single" w:sz="4" w:space="0" w:color="auto"/>
              <w:right w:val="single" w:sz="4" w:space="0" w:color="auto"/>
            </w:tcBorders>
            <w:vAlign w:val="center"/>
          </w:tcPr>
          <w:p w14:paraId="025652B4" w14:textId="77777777" w:rsidR="001468F1" w:rsidRPr="00DD75D7" w:rsidRDefault="001468F1" w:rsidP="001468F1">
            <w:pPr>
              <w:pStyle w:val="BodyText"/>
              <w:jc w:val="center"/>
            </w:pPr>
            <w:r>
              <w:t>1 year</w:t>
            </w:r>
          </w:p>
        </w:tc>
      </w:tr>
    </w:tbl>
    <w:p w14:paraId="19EE9A25" w14:textId="77777777" w:rsidR="001468F1" w:rsidRPr="00DD75D7" w:rsidRDefault="001468F1" w:rsidP="001468F1">
      <w:pPr>
        <w:rPr>
          <w:sz w:val="20"/>
        </w:rPr>
      </w:pPr>
    </w:p>
    <w:p w14:paraId="719C4119" w14:textId="77777777" w:rsidR="001468F1" w:rsidRPr="00DD75D7" w:rsidRDefault="001468F1" w:rsidP="001468F1">
      <w:pPr>
        <w:rPr>
          <w:sz w:val="20"/>
        </w:rPr>
      </w:pPr>
    </w:p>
    <w:p w14:paraId="127A5D1D" w14:textId="77777777" w:rsidR="001468F1" w:rsidRPr="00DD75D7" w:rsidRDefault="001468F1" w:rsidP="001468F1">
      <w:pPr>
        <w:rPr>
          <w:b/>
          <w:bCs/>
          <w:sz w:val="20"/>
          <w:u w:val="single"/>
        </w:rPr>
      </w:pPr>
      <w:r w:rsidRPr="00DD75D7">
        <w:rPr>
          <w:b/>
          <w:bCs/>
          <w:sz w:val="20"/>
          <w:u w:val="single"/>
        </w:rPr>
        <w:t>Analyst III</w:t>
      </w:r>
      <w:r w:rsidRPr="00DD75D7">
        <w:rPr>
          <w:b/>
          <w:bCs/>
          <w:color w:val="FF0000"/>
          <w:sz w:val="20"/>
        </w:rPr>
        <w:t>**</w:t>
      </w:r>
    </w:p>
    <w:p w14:paraId="7B52CCEA" w14:textId="77777777" w:rsidR="001468F1" w:rsidRPr="00DD75D7" w:rsidRDefault="001468F1" w:rsidP="001468F1">
      <w:pPr>
        <w:rPr>
          <w:sz w:val="20"/>
          <w:u w:val="single"/>
        </w:rPr>
      </w:pPr>
    </w:p>
    <w:p w14:paraId="328C33BB" w14:textId="77777777" w:rsidR="001468F1" w:rsidRDefault="001468F1" w:rsidP="001468F1">
      <w:pPr>
        <w:rPr>
          <w:sz w:val="20"/>
        </w:rPr>
      </w:pPr>
      <w:r w:rsidRPr="00DD75D7">
        <w:rPr>
          <w:b/>
          <w:sz w:val="20"/>
        </w:rPr>
        <w:t>Minimum/General Experience</w:t>
      </w:r>
      <w:r w:rsidRPr="00DD75D7">
        <w:rPr>
          <w:sz w:val="20"/>
        </w:rPr>
        <w:t xml:space="preserve">: 5 years </w:t>
      </w:r>
    </w:p>
    <w:p w14:paraId="47A95730" w14:textId="77777777" w:rsidR="001468F1" w:rsidRPr="00DD75D7" w:rsidRDefault="001468F1" w:rsidP="001468F1">
      <w:pPr>
        <w:rPr>
          <w:b/>
          <w:sz w:val="20"/>
        </w:rPr>
      </w:pPr>
    </w:p>
    <w:p w14:paraId="1D3A6314" w14:textId="263B23B2" w:rsidR="001468F1" w:rsidRPr="00DD75D7" w:rsidRDefault="001468F1" w:rsidP="001468F1">
      <w:pPr>
        <w:pStyle w:val="BodyText"/>
      </w:pPr>
      <w:r w:rsidRPr="00DD75D7">
        <w:rPr>
          <w:b/>
        </w:rPr>
        <w:t>Functional Responsibility</w:t>
      </w:r>
      <w:r w:rsidRPr="00DD75D7">
        <w:t>:  All Level II responsibilities plus:</w:t>
      </w:r>
      <w:r>
        <w:t xml:space="preserve"> </w:t>
      </w:r>
      <w:r w:rsidRPr="00DD75D7">
        <w:t>Applies expert knowledge of client’s objectives and requirements and applicable federal laws, regulations and directives in the analysis of processes, data, fieldwork, requirements and work products, and documents results.</w:t>
      </w:r>
      <w:r w:rsidR="00AE7A37">
        <w:t xml:space="preserve"> </w:t>
      </w:r>
      <w:r w:rsidRPr="00DD75D7">
        <w:t>Performs work without appreciable direct supervision. Exercises latitude in determining objectives and approaches to assignment.</w:t>
      </w:r>
      <w:r>
        <w:t xml:space="preserve"> </w:t>
      </w:r>
      <w:r w:rsidRPr="00DD75D7">
        <w:t>Provides specific feedback to management on improvements to processes and practices.</w:t>
      </w:r>
      <w:r>
        <w:t xml:space="preserve">  </w:t>
      </w:r>
      <w:r w:rsidRPr="00DD75D7">
        <w:t>Provides guidance and mentoring to lower level analysts.</w:t>
      </w:r>
      <w:r>
        <w:t xml:space="preserve"> </w:t>
      </w:r>
      <w:r w:rsidRPr="00DD75D7">
        <w:t>May provide formal or informal training to lower level analysts.</w:t>
      </w:r>
      <w:r>
        <w:t xml:space="preserve"> </w:t>
      </w:r>
      <w:r w:rsidRPr="00DD75D7">
        <w:t>May serve as second-level quality assurance reviewers on full-time or temporary basis.</w:t>
      </w:r>
    </w:p>
    <w:p w14:paraId="63F7C34A" w14:textId="77777777" w:rsidR="001468F1" w:rsidRPr="00DD75D7" w:rsidRDefault="001468F1" w:rsidP="001468F1">
      <w:pPr>
        <w:rPr>
          <w:sz w:val="20"/>
        </w:rPr>
      </w:pPr>
    </w:p>
    <w:p w14:paraId="330BE399" w14:textId="77777777" w:rsidR="001468F1" w:rsidRDefault="001468F1" w:rsidP="001468F1">
      <w:pPr>
        <w:rPr>
          <w:sz w:val="20"/>
        </w:rPr>
      </w:pPr>
      <w:r w:rsidRPr="00DD75D7">
        <w:rPr>
          <w:b/>
          <w:sz w:val="20"/>
        </w:rPr>
        <w:t>Minimum Education</w:t>
      </w:r>
      <w:r w:rsidRPr="00DD75D7">
        <w:rPr>
          <w:sz w:val="20"/>
        </w:rPr>
        <w:t xml:space="preserve">: Bachelor’s </w:t>
      </w:r>
      <w:r>
        <w:rPr>
          <w:sz w:val="20"/>
        </w:rPr>
        <w:t>d</w:t>
      </w:r>
      <w:r w:rsidRPr="00DD75D7">
        <w:rPr>
          <w:sz w:val="20"/>
        </w:rPr>
        <w:t xml:space="preserve">egree </w:t>
      </w:r>
    </w:p>
    <w:p w14:paraId="6A2725C4" w14:textId="77777777" w:rsidR="001468F1" w:rsidRPr="00DD75D7" w:rsidRDefault="001468F1" w:rsidP="001468F1">
      <w:pPr>
        <w:rPr>
          <w:sz w:val="20"/>
        </w:rPr>
      </w:pPr>
      <w:r w:rsidRPr="00DD75D7">
        <w:rPr>
          <w:b/>
          <w:sz w:val="20"/>
        </w:rPr>
        <w:t>Other Minimum Requirements:</w:t>
      </w:r>
      <w:r w:rsidRPr="00DD75D7">
        <w:rPr>
          <w:sz w:val="20"/>
        </w:rPr>
        <w:t xml:space="preserve"> U.S. citizen, interim T1–T5 clearance, pass all training requirements</w:t>
      </w:r>
    </w:p>
    <w:p w14:paraId="7AE0D173" w14:textId="77777777" w:rsidR="001468F1" w:rsidRPr="00DD75D7" w:rsidRDefault="001468F1" w:rsidP="001468F1">
      <w:pPr>
        <w:rPr>
          <w:sz w:val="20"/>
        </w:rPr>
      </w:pPr>
    </w:p>
    <w:tbl>
      <w:tblPr>
        <w:tblW w:w="0" w:type="auto"/>
        <w:tblLook w:val="04A0" w:firstRow="1" w:lastRow="0" w:firstColumn="1" w:lastColumn="0" w:noHBand="0" w:noVBand="1"/>
      </w:tblPr>
      <w:tblGrid>
        <w:gridCol w:w="4665"/>
        <w:gridCol w:w="4685"/>
      </w:tblGrid>
      <w:tr w:rsidR="001468F1" w:rsidRPr="00DD75D7" w14:paraId="57A6C100" w14:textId="77777777" w:rsidTr="001468F1">
        <w:tc>
          <w:tcPr>
            <w:tcW w:w="9350" w:type="dxa"/>
            <w:gridSpan w:val="2"/>
            <w:tcBorders>
              <w:top w:val="single" w:sz="4" w:space="0" w:color="auto"/>
              <w:left w:val="single" w:sz="4" w:space="0" w:color="auto"/>
              <w:bottom w:val="single" w:sz="4" w:space="0" w:color="auto"/>
              <w:right w:val="single" w:sz="4" w:space="0" w:color="auto"/>
            </w:tcBorders>
            <w:vAlign w:val="center"/>
            <w:hideMark/>
          </w:tcPr>
          <w:p w14:paraId="1DD035A5" w14:textId="77777777" w:rsidR="001468F1" w:rsidRPr="00DD75D7" w:rsidRDefault="001468F1" w:rsidP="001468F1">
            <w:pPr>
              <w:pStyle w:val="BodyText"/>
              <w:jc w:val="center"/>
            </w:pPr>
            <w:r w:rsidRPr="00DD75D7">
              <w:t>Approved Substitutions</w:t>
            </w:r>
          </w:p>
        </w:tc>
      </w:tr>
      <w:tr w:rsidR="001468F1" w:rsidRPr="00DD75D7" w14:paraId="3CD0EDFA" w14:textId="77777777" w:rsidTr="001468F1">
        <w:tc>
          <w:tcPr>
            <w:tcW w:w="4665" w:type="dxa"/>
            <w:tcBorders>
              <w:top w:val="single" w:sz="4" w:space="0" w:color="auto"/>
              <w:left w:val="single" w:sz="4" w:space="0" w:color="auto"/>
              <w:bottom w:val="single" w:sz="4" w:space="0" w:color="auto"/>
              <w:right w:val="single" w:sz="4" w:space="0" w:color="auto"/>
            </w:tcBorders>
            <w:vAlign w:val="center"/>
            <w:hideMark/>
          </w:tcPr>
          <w:p w14:paraId="3346F079" w14:textId="77777777" w:rsidR="001468F1" w:rsidRPr="00DD75D7" w:rsidRDefault="001468F1" w:rsidP="001468F1">
            <w:pPr>
              <w:pStyle w:val="BodyText"/>
              <w:jc w:val="center"/>
            </w:pPr>
            <w:r w:rsidRPr="00DD75D7">
              <w:t>Education</w:t>
            </w:r>
          </w:p>
        </w:tc>
        <w:tc>
          <w:tcPr>
            <w:tcW w:w="4685" w:type="dxa"/>
            <w:tcBorders>
              <w:top w:val="single" w:sz="4" w:space="0" w:color="auto"/>
              <w:left w:val="single" w:sz="4" w:space="0" w:color="auto"/>
              <w:bottom w:val="single" w:sz="4" w:space="0" w:color="auto"/>
              <w:right w:val="single" w:sz="4" w:space="0" w:color="auto"/>
            </w:tcBorders>
            <w:vAlign w:val="center"/>
            <w:hideMark/>
          </w:tcPr>
          <w:p w14:paraId="438412C5" w14:textId="77777777" w:rsidR="001468F1" w:rsidRPr="00DD75D7" w:rsidRDefault="001468F1" w:rsidP="001468F1">
            <w:pPr>
              <w:pStyle w:val="BodyText"/>
              <w:jc w:val="center"/>
            </w:pPr>
            <w:r w:rsidRPr="00DD75D7">
              <w:t>Minimum/General Experience</w:t>
            </w:r>
          </w:p>
        </w:tc>
      </w:tr>
      <w:tr w:rsidR="001468F1" w:rsidRPr="00DD75D7" w14:paraId="46822700" w14:textId="77777777" w:rsidTr="001468F1">
        <w:tc>
          <w:tcPr>
            <w:tcW w:w="4665" w:type="dxa"/>
            <w:tcBorders>
              <w:top w:val="single" w:sz="4" w:space="0" w:color="auto"/>
              <w:left w:val="single" w:sz="4" w:space="0" w:color="auto"/>
              <w:bottom w:val="single" w:sz="4" w:space="0" w:color="auto"/>
              <w:right w:val="single" w:sz="4" w:space="0" w:color="auto"/>
            </w:tcBorders>
            <w:vAlign w:val="center"/>
          </w:tcPr>
          <w:p w14:paraId="36466491" w14:textId="77777777" w:rsidR="001468F1" w:rsidRPr="00DD75D7" w:rsidRDefault="001468F1" w:rsidP="001468F1">
            <w:pPr>
              <w:pStyle w:val="BodyText"/>
              <w:jc w:val="center"/>
            </w:pPr>
            <w:r>
              <w:t>High School diploma/GED</w:t>
            </w:r>
          </w:p>
        </w:tc>
        <w:tc>
          <w:tcPr>
            <w:tcW w:w="4685" w:type="dxa"/>
            <w:tcBorders>
              <w:top w:val="single" w:sz="4" w:space="0" w:color="auto"/>
              <w:left w:val="single" w:sz="4" w:space="0" w:color="auto"/>
              <w:bottom w:val="single" w:sz="4" w:space="0" w:color="auto"/>
              <w:right w:val="single" w:sz="4" w:space="0" w:color="auto"/>
            </w:tcBorders>
            <w:vAlign w:val="center"/>
          </w:tcPr>
          <w:p w14:paraId="458CD2DC" w14:textId="77777777" w:rsidR="001468F1" w:rsidRPr="00DD75D7" w:rsidRDefault="001468F1" w:rsidP="001468F1">
            <w:pPr>
              <w:pStyle w:val="BodyText"/>
              <w:jc w:val="center"/>
            </w:pPr>
            <w:r>
              <w:t>9 years</w:t>
            </w:r>
          </w:p>
        </w:tc>
      </w:tr>
      <w:tr w:rsidR="001468F1" w:rsidRPr="00DD75D7" w14:paraId="50D81CD3" w14:textId="77777777" w:rsidTr="001468F1">
        <w:tc>
          <w:tcPr>
            <w:tcW w:w="4665" w:type="dxa"/>
            <w:tcBorders>
              <w:top w:val="single" w:sz="4" w:space="0" w:color="auto"/>
              <w:left w:val="single" w:sz="4" w:space="0" w:color="auto"/>
              <w:bottom w:val="single" w:sz="4" w:space="0" w:color="auto"/>
              <w:right w:val="single" w:sz="4" w:space="0" w:color="auto"/>
            </w:tcBorders>
            <w:vAlign w:val="center"/>
            <w:hideMark/>
          </w:tcPr>
          <w:p w14:paraId="0A1F061E" w14:textId="77777777" w:rsidR="001468F1" w:rsidRPr="00DD75D7" w:rsidRDefault="001468F1" w:rsidP="001468F1">
            <w:pPr>
              <w:pStyle w:val="BodyText"/>
              <w:jc w:val="center"/>
            </w:pPr>
            <w:r w:rsidRPr="00DD75D7">
              <w:t xml:space="preserve">Associate </w:t>
            </w:r>
            <w:r>
              <w:t>d</w:t>
            </w:r>
            <w:r w:rsidRPr="00DD75D7">
              <w:t>egree</w:t>
            </w:r>
          </w:p>
        </w:tc>
        <w:tc>
          <w:tcPr>
            <w:tcW w:w="4685" w:type="dxa"/>
            <w:tcBorders>
              <w:top w:val="single" w:sz="4" w:space="0" w:color="auto"/>
              <w:left w:val="single" w:sz="4" w:space="0" w:color="auto"/>
              <w:bottom w:val="single" w:sz="4" w:space="0" w:color="auto"/>
              <w:right w:val="single" w:sz="4" w:space="0" w:color="auto"/>
            </w:tcBorders>
            <w:vAlign w:val="center"/>
            <w:hideMark/>
          </w:tcPr>
          <w:p w14:paraId="633A5B94" w14:textId="77777777" w:rsidR="001468F1" w:rsidRPr="00DD75D7" w:rsidRDefault="001468F1" w:rsidP="001468F1">
            <w:pPr>
              <w:pStyle w:val="BodyText"/>
              <w:jc w:val="center"/>
            </w:pPr>
            <w:r>
              <w:t>7 years</w:t>
            </w:r>
            <w:r w:rsidRPr="00DD75D7">
              <w:t xml:space="preserve"> </w:t>
            </w:r>
          </w:p>
        </w:tc>
      </w:tr>
      <w:tr w:rsidR="001468F1" w:rsidRPr="00DD75D7" w14:paraId="338DC575" w14:textId="77777777" w:rsidTr="001468F1">
        <w:tc>
          <w:tcPr>
            <w:tcW w:w="4665" w:type="dxa"/>
            <w:tcBorders>
              <w:top w:val="single" w:sz="4" w:space="0" w:color="auto"/>
              <w:left w:val="single" w:sz="4" w:space="0" w:color="auto"/>
              <w:bottom w:val="single" w:sz="4" w:space="0" w:color="auto"/>
              <w:right w:val="single" w:sz="4" w:space="0" w:color="auto"/>
            </w:tcBorders>
            <w:vAlign w:val="center"/>
          </w:tcPr>
          <w:p w14:paraId="0DD69F40" w14:textId="77777777" w:rsidR="001468F1" w:rsidRPr="00DD75D7" w:rsidRDefault="001468F1" w:rsidP="001468F1">
            <w:pPr>
              <w:pStyle w:val="BodyText"/>
              <w:jc w:val="center"/>
            </w:pPr>
            <w:r w:rsidRPr="00DD75D7">
              <w:t xml:space="preserve">Master’s </w:t>
            </w:r>
            <w:r>
              <w:t>de</w:t>
            </w:r>
            <w:r w:rsidRPr="00DD75D7">
              <w:t>gree</w:t>
            </w:r>
          </w:p>
        </w:tc>
        <w:tc>
          <w:tcPr>
            <w:tcW w:w="4685" w:type="dxa"/>
            <w:tcBorders>
              <w:top w:val="single" w:sz="4" w:space="0" w:color="auto"/>
              <w:left w:val="single" w:sz="4" w:space="0" w:color="auto"/>
              <w:bottom w:val="single" w:sz="4" w:space="0" w:color="auto"/>
              <w:right w:val="single" w:sz="4" w:space="0" w:color="auto"/>
            </w:tcBorders>
            <w:vAlign w:val="center"/>
          </w:tcPr>
          <w:p w14:paraId="7DA8107F" w14:textId="77777777" w:rsidR="001468F1" w:rsidRPr="00DD75D7" w:rsidRDefault="001468F1" w:rsidP="001468F1">
            <w:pPr>
              <w:pStyle w:val="BodyText"/>
              <w:jc w:val="center"/>
            </w:pPr>
            <w:r>
              <w:t>3 years</w:t>
            </w:r>
          </w:p>
        </w:tc>
      </w:tr>
    </w:tbl>
    <w:p w14:paraId="60DCF3F1" w14:textId="27904817" w:rsidR="001468F1" w:rsidRDefault="001468F1" w:rsidP="001468F1">
      <w:pPr>
        <w:rPr>
          <w:b/>
          <w:bCs/>
          <w:sz w:val="20"/>
          <w:u w:val="single"/>
        </w:rPr>
      </w:pPr>
    </w:p>
    <w:p w14:paraId="652A6030" w14:textId="77777777" w:rsidR="00306EB6" w:rsidRPr="00DD75D7" w:rsidRDefault="00306EB6" w:rsidP="001468F1">
      <w:pPr>
        <w:rPr>
          <w:b/>
          <w:bCs/>
          <w:sz w:val="20"/>
          <w:u w:val="single"/>
        </w:rPr>
      </w:pPr>
    </w:p>
    <w:p w14:paraId="1787479C" w14:textId="77777777" w:rsidR="001468F1" w:rsidRPr="00DD75D7" w:rsidRDefault="001468F1" w:rsidP="001468F1">
      <w:pPr>
        <w:rPr>
          <w:b/>
          <w:bCs/>
          <w:sz w:val="20"/>
          <w:u w:val="single"/>
        </w:rPr>
      </w:pPr>
      <w:r w:rsidRPr="00DD75D7">
        <w:rPr>
          <w:b/>
          <w:bCs/>
          <w:sz w:val="20"/>
          <w:u w:val="single"/>
        </w:rPr>
        <w:t>Analyst IV</w:t>
      </w:r>
    </w:p>
    <w:p w14:paraId="3BD2E418" w14:textId="77777777" w:rsidR="001468F1" w:rsidRPr="00DD75D7" w:rsidRDefault="001468F1" w:rsidP="001468F1">
      <w:pPr>
        <w:rPr>
          <w:sz w:val="20"/>
          <w:u w:val="single"/>
        </w:rPr>
      </w:pPr>
    </w:p>
    <w:p w14:paraId="24853DF1" w14:textId="77777777" w:rsidR="001468F1" w:rsidRPr="00DD75D7" w:rsidRDefault="001468F1" w:rsidP="001468F1">
      <w:pPr>
        <w:rPr>
          <w:b/>
          <w:sz w:val="20"/>
        </w:rPr>
      </w:pPr>
      <w:r w:rsidRPr="00DD75D7">
        <w:rPr>
          <w:b/>
          <w:sz w:val="20"/>
        </w:rPr>
        <w:t>Minimum/General Experience</w:t>
      </w:r>
      <w:r w:rsidRPr="00DD75D7">
        <w:rPr>
          <w:sz w:val="20"/>
        </w:rPr>
        <w:t xml:space="preserve">: 7 years </w:t>
      </w:r>
    </w:p>
    <w:p w14:paraId="26A61C7F" w14:textId="77777777" w:rsidR="001468F1" w:rsidRPr="00DD75D7" w:rsidRDefault="001468F1" w:rsidP="001468F1">
      <w:pPr>
        <w:rPr>
          <w:b/>
          <w:sz w:val="20"/>
        </w:rPr>
      </w:pPr>
    </w:p>
    <w:p w14:paraId="4D9FF4B9" w14:textId="77777777" w:rsidR="001468F1" w:rsidRPr="00DD75D7" w:rsidRDefault="001468F1" w:rsidP="001468F1">
      <w:pPr>
        <w:pStyle w:val="BodyText"/>
      </w:pPr>
      <w:r w:rsidRPr="00DD75D7">
        <w:rPr>
          <w:b/>
        </w:rPr>
        <w:t>Functional Responsibility</w:t>
      </w:r>
      <w:r w:rsidRPr="00DD75D7">
        <w:t>:  All Level III responsibilities plus</w:t>
      </w:r>
      <w:r>
        <w:t xml:space="preserve"> the following</w:t>
      </w:r>
      <w:r w:rsidRPr="00DD75D7">
        <w:t>:</w:t>
      </w:r>
      <w:r>
        <w:t xml:space="preserve"> </w:t>
      </w:r>
      <w:r w:rsidRPr="00DD75D7">
        <w:t>Handles the most complex and sensitive matters and reviews.</w:t>
      </w:r>
      <w:r>
        <w:t xml:space="preserve"> </w:t>
      </w:r>
      <w:r w:rsidRPr="00DD75D7">
        <w:t>Performs work without appreciable direction. Exercises considerable latitude in determining objectives and approaches to assignment.</w:t>
      </w:r>
      <w:r>
        <w:t xml:space="preserve"> </w:t>
      </w:r>
      <w:r w:rsidRPr="00DD75D7">
        <w:t>Applies and directly contributes to the development of new practices and processes.</w:t>
      </w:r>
      <w:r>
        <w:t xml:space="preserve"> </w:t>
      </w:r>
      <w:r w:rsidRPr="00DD75D7">
        <w:t>Provides formal or informal training to lower level analysts/reviewers.</w:t>
      </w:r>
      <w:r>
        <w:t xml:space="preserve"> </w:t>
      </w:r>
      <w:r w:rsidRPr="00DD75D7">
        <w:t>Often serves as a second-level quality assurance reviewer on full-time or temporary basis.</w:t>
      </w:r>
    </w:p>
    <w:p w14:paraId="0C7C4D14" w14:textId="77777777" w:rsidR="001468F1" w:rsidRPr="00DD75D7" w:rsidRDefault="001468F1" w:rsidP="001468F1">
      <w:pPr>
        <w:rPr>
          <w:sz w:val="20"/>
        </w:rPr>
      </w:pPr>
    </w:p>
    <w:p w14:paraId="17A5B303" w14:textId="77777777" w:rsidR="001468F1" w:rsidRPr="00DD75D7" w:rsidRDefault="001468F1" w:rsidP="001468F1">
      <w:pPr>
        <w:rPr>
          <w:b/>
          <w:sz w:val="20"/>
        </w:rPr>
      </w:pPr>
      <w:r w:rsidRPr="00DD75D7">
        <w:rPr>
          <w:b/>
          <w:sz w:val="20"/>
        </w:rPr>
        <w:t>Minimum Education</w:t>
      </w:r>
      <w:r w:rsidRPr="00DD75D7">
        <w:rPr>
          <w:sz w:val="20"/>
        </w:rPr>
        <w:t xml:space="preserve">: Bachelor’s degree </w:t>
      </w:r>
    </w:p>
    <w:p w14:paraId="4AD13D26" w14:textId="77777777" w:rsidR="001468F1" w:rsidRPr="00DD75D7" w:rsidRDefault="001468F1" w:rsidP="001468F1">
      <w:pPr>
        <w:rPr>
          <w:sz w:val="20"/>
        </w:rPr>
      </w:pPr>
      <w:r w:rsidRPr="00DD75D7">
        <w:rPr>
          <w:b/>
          <w:sz w:val="20"/>
        </w:rPr>
        <w:t>Other Minimum Requirements:</w:t>
      </w:r>
      <w:r w:rsidRPr="00DD75D7">
        <w:rPr>
          <w:sz w:val="20"/>
        </w:rPr>
        <w:t xml:space="preserve"> U.S. citizen, interim T1–T5 clearance, pass all training requirements</w:t>
      </w:r>
    </w:p>
    <w:p w14:paraId="5823CA72" w14:textId="77777777" w:rsidR="001468F1" w:rsidRPr="00DD75D7" w:rsidRDefault="001468F1" w:rsidP="001468F1">
      <w:pPr>
        <w:rPr>
          <w:sz w:val="20"/>
        </w:rPr>
      </w:pPr>
    </w:p>
    <w:tbl>
      <w:tblPr>
        <w:tblW w:w="0" w:type="auto"/>
        <w:tblLook w:val="04A0" w:firstRow="1" w:lastRow="0" w:firstColumn="1" w:lastColumn="0" w:noHBand="0" w:noVBand="1"/>
      </w:tblPr>
      <w:tblGrid>
        <w:gridCol w:w="4665"/>
        <w:gridCol w:w="4685"/>
      </w:tblGrid>
      <w:tr w:rsidR="001468F1" w:rsidRPr="00DD75D7" w14:paraId="4060919C" w14:textId="77777777" w:rsidTr="001468F1">
        <w:tc>
          <w:tcPr>
            <w:tcW w:w="9350" w:type="dxa"/>
            <w:gridSpan w:val="2"/>
            <w:tcBorders>
              <w:top w:val="single" w:sz="4" w:space="0" w:color="auto"/>
              <w:left w:val="single" w:sz="4" w:space="0" w:color="auto"/>
              <w:bottom w:val="single" w:sz="4" w:space="0" w:color="auto"/>
              <w:right w:val="single" w:sz="4" w:space="0" w:color="auto"/>
            </w:tcBorders>
            <w:vAlign w:val="center"/>
            <w:hideMark/>
          </w:tcPr>
          <w:p w14:paraId="701A69FA" w14:textId="77777777" w:rsidR="001468F1" w:rsidRPr="00DD75D7" w:rsidRDefault="001468F1" w:rsidP="001468F1">
            <w:pPr>
              <w:pStyle w:val="BodyText"/>
              <w:jc w:val="center"/>
            </w:pPr>
            <w:r w:rsidRPr="00DD75D7">
              <w:t>Approved Substitutions</w:t>
            </w:r>
          </w:p>
        </w:tc>
      </w:tr>
      <w:tr w:rsidR="001468F1" w:rsidRPr="00DD75D7" w14:paraId="28776B89" w14:textId="77777777" w:rsidTr="001468F1">
        <w:tc>
          <w:tcPr>
            <w:tcW w:w="4665" w:type="dxa"/>
            <w:tcBorders>
              <w:top w:val="single" w:sz="4" w:space="0" w:color="auto"/>
              <w:left w:val="single" w:sz="4" w:space="0" w:color="auto"/>
              <w:bottom w:val="single" w:sz="4" w:space="0" w:color="auto"/>
              <w:right w:val="single" w:sz="4" w:space="0" w:color="auto"/>
            </w:tcBorders>
            <w:vAlign w:val="center"/>
            <w:hideMark/>
          </w:tcPr>
          <w:p w14:paraId="53BED5D4" w14:textId="77777777" w:rsidR="001468F1" w:rsidRPr="00DD75D7" w:rsidRDefault="001468F1" w:rsidP="001468F1">
            <w:pPr>
              <w:pStyle w:val="BodyText"/>
              <w:jc w:val="center"/>
            </w:pPr>
            <w:r w:rsidRPr="00DD75D7">
              <w:t>Education</w:t>
            </w:r>
          </w:p>
        </w:tc>
        <w:tc>
          <w:tcPr>
            <w:tcW w:w="4685" w:type="dxa"/>
            <w:tcBorders>
              <w:top w:val="single" w:sz="4" w:space="0" w:color="auto"/>
              <w:left w:val="single" w:sz="4" w:space="0" w:color="auto"/>
              <w:bottom w:val="single" w:sz="4" w:space="0" w:color="auto"/>
              <w:right w:val="single" w:sz="4" w:space="0" w:color="auto"/>
            </w:tcBorders>
            <w:vAlign w:val="center"/>
            <w:hideMark/>
          </w:tcPr>
          <w:p w14:paraId="5B1DFCC8" w14:textId="77777777" w:rsidR="001468F1" w:rsidRPr="00DD75D7" w:rsidRDefault="001468F1" w:rsidP="001468F1">
            <w:pPr>
              <w:pStyle w:val="BodyText"/>
              <w:jc w:val="center"/>
            </w:pPr>
            <w:r w:rsidRPr="00DD75D7">
              <w:t>Minimum/General Experience</w:t>
            </w:r>
          </w:p>
        </w:tc>
      </w:tr>
      <w:tr w:rsidR="001468F1" w:rsidRPr="00DD75D7" w14:paraId="76E0CF5C" w14:textId="77777777" w:rsidTr="001468F1">
        <w:tc>
          <w:tcPr>
            <w:tcW w:w="4665" w:type="dxa"/>
            <w:tcBorders>
              <w:top w:val="single" w:sz="4" w:space="0" w:color="auto"/>
              <w:left w:val="single" w:sz="4" w:space="0" w:color="auto"/>
              <w:bottom w:val="single" w:sz="4" w:space="0" w:color="auto"/>
              <w:right w:val="single" w:sz="4" w:space="0" w:color="auto"/>
            </w:tcBorders>
            <w:vAlign w:val="center"/>
          </w:tcPr>
          <w:p w14:paraId="0865294F" w14:textId="77777777" w:rsidR="001468F1" w:rsidRPr="00DD75D7" w:rsidRDefault="001468F1" w:rsidP="001468F1">
            <w:pPr>
              <w:pStyle w:val="BodyText"/>
              <w:jc w:val="center"/>
            </w:pPr>
            <w:r w:rsidRPr="00DD75D7">
              <w:t xml:space="preserve">High School diploma/GED </w:t>
            </w:r>
          </w:p>
        </w:tc>
        <w:tc>
          <w:tcPr>
            <w:tcW w:w="4685" w:type="dxa"/>
            <w:tcBorders>
              <w:top w:val="single" w:sz="4" w:space="0" w:color="auto"/>
              <w:left w:val="single" w:sz="4" w:space="0" w:color="auto"/>
              <w:bottom w:val="single" w:sz="4" w:space="0" w:color="auto"/>
              <w:right w:val="single" w:sz="4" w:space="0" w:color="auto"/>
            </w:tcBorders>
            <w:vAlign w:val="center"/>
          </w:tcPr>
          <w:p w14:paraId="2BEE7A91" w14:textId="77777777" w:rsidR="001468F1" w:rsidRPr="00DD75D7" w:rsidRDefault="001468F1" w:rsidP="001468F1">
            <w:pPr>
              <w:pStyle w:val="BodyText"/>
              <w:jc w:val="center"/>
            </w:pPr>
            <w:r>
              <w:t>12 years</w:t>
            </w:r>
          </w:p>
        </w:tc>
      </w:tr>
      <w:tr w:rsidR="001468F1" w:rsidRPr="00DD75D7" w14:paraId="105AED66" w14:textId="77777777" w:rsidTr="001468F1">
        <w:tc>
          <w:tcPr>
            <w:tcW w:w="4665" w:type="dxa"/>
            <w:tcBorders>
              <w:top w:val="single" w:sz="4" w:space="0" w:color="auto"/>
              <w:left w:val="single" w:sz="4" w:space="0" w:color="auto"/>
              <w:bottom w:val="single" w:sz="4" w:space="0" w:color="auto"/>
              <w:right w:val="single" w:sz="4" w:space="0" w:color="auto"/>
            </w:tcBorders>
            <w:vAlign w:val="center"/>
            <w:hideMark/>
          </w:tcPr>
          <w:p w14:paraId="297FEF97" w14:textId="77777777" w:rsidR="001468F1" w:rsidRPr="00DD75D7" w:rsidRDefault="001468F1" w:rsidP="001468F1">
            <w:pPr>
              <w:pStyle w:val="BodyText"/>
              <w:jc w:val="center"/>
            </w:pPr>
            <w:r w:rsidRPr="00DD75D7">
              <w:t xml:space="preserve">Associate </w:t>
            </w:r>
            <w:r>
              <w:t>d</w:t>
            </w:r>
            <w:r w:rsidRPr="00DD75D7">
              <w:t>egree</w:t>
            </w:r>
          </w:p>
        </w:tc>
        <w:tc>
          <w:tcPr>
            <w:tcW w:w="4685" w:type="dxa"/>
            <w:tcBorders>
              <w:top w:val="single" w:sz="4" w:space="0" w:color="auto"/>
              <w:left w:val="single" w:sz="4" w:space="0" w:color="auto"/>
              <w:bottom w:val="single" w:sz="4" w:space="0" w:color="auto"/>
              <w:right w:val="single" w:sz="4" w:space="0" w:color="auto"/>
            </w:tcBorders>
            <w:vAlign w:val="center"/>
            <w:hideMark/>
          </w:tcPr>
          <w:p w14:paraId="2C172E60" w14:textId="77777777" w:rsidR="001468F1" w:rsidRPr="00DD75D7" w:rsidRDefault="001468F1" w:rsidP="001468F1">
            <w:pPr>
              <w:pStyle w:val="BodyText"/>
              <w:jc w:val="center"/>
            </w:pPr>
            <w:r>
              <w:t>9 years</w:t>
            </w:r>
            <w:r w:rsidRPr="00DD75D7">
              <w:t xml:space="preserve"> </w:t>
            </w:r>
          </w:p>
        </w:tc>
      </w:tr>
      <w:tr w:rsidR="001468F1" w:rsidRPr="00DD75D7" w14:paraId="6C3DB2C7" w14:textId="77777777" w:rsidTr="001468F1">
        <w:tc>
          <w:tcPr>
            <w:tcW w:w="4665" w:type="dxa"/>
            <w:tcBorders>
              <w:top w:val="single" w:sz="4" w:space="0" w:color="auto"/>
              <w:left w:val="single" w:sz="4" w:space="0" w:color="auto"/>
              <w:bottom w:val="single" w:sz="4" w:space="0" w:color="auto"/>
              <w:right w:val="single" w:sz="4" w:space="0" w:color="auto"/>
            </w:tcBorders>
            <w:vAlign w:val="center"/>
          </w:tcPr>
          <w:p w14:paraId="0B521157" w14:textId="77777777" w:rsidR="001468F1" w:rsidRPr="00DD75D7" w:rsidRDefault="001468F1" w:rsidP="001468F1">
            <w:pPr>
              <w:pStyle w:val="BodyText"/>
              <w:jc w:val="center"/>
            </w:pPr>
            <w:r w:rsidRPr="00DD75D7">
              <w:t xml:space="preserve">Master’s </w:t>
            </w:r>
            <w:r>
              <w:t>d</w:t>
            </w:r>
            <w:r w:rsidRPr="00DD75D7">
              <w:t>egree</w:t>
            </w:r>
          </w:p>
        </w:tc>
        <w:tc>
          <w:tcPr>
            <w:tcW w:w="4685" w:type="dxa"/>
            <w:tcBorders>
              <w:top w:val="single" w:sz="4" w:space="0" w:color="auto"/>
              <w:left w:val="single" w:sz="4" w:space="0" w:color="auto"/>
              <w:bottom w:val="single" w:sz="4" w:space="0" w:color="auto"/>
              <w:right w:val="single" w:sz="4" w:space="0" w:color="auto"/>
            </w:tcBorders>
            <w:vAlign w:val="center"/>
          </w:tcPr>
          <w:p w14:paraId="666FDB51" w14:textId="77777777" w:rsidR="001468F1" w:rsidRPr="00DD75D7" w:rsidRDefault="001468F1" w:rsidP="001468F1">
            <w:pPr>
              <w:pStyle w:val="BodyText"/>
              <w:jc w:val="center"/>
            </w:pPr>
            <w:r>
              <w:t>5 years</w:t>
            </w:r>
          </w:p>
        </w:tc>
      </w:tr>
    </w:tbl>
    <w:p w14:paraId="16005BE8" w14:textId="77777777" w:rsidR="001468F1" w:rsidRDefault="001468F1" w:rsidP="001468F1">
      <w:pPr>
        <w:rPr>
          <w:sz w:val="20"/>
        </w:rPr>
      </w:pPr>
    </w:p>
    <w:p w14:paraId="26D27E11" w14:textId="77777777" w:rsidR="001468F1" w:rsidRPr="00DD75D7" w:rsidRDefault="001468F1" w:rsidP="001468F1">
      <w:pPr>
        <w:rPr>
          <w:sz w:val="20"/>
        </w:rPr>
      </w:pPr>
    </w:p>
    <w:p w14:paraId="0E10A430" w14:textId="77777777" w:rsidR="00DF79EA" w:rsidRDefault="00DF79EA" w:rsidP="001468F1">
      <w:pPr>
        <w:rPr>
          <w:b/>
          <w:bCs/>
          <w:sz w:val="20"/>
          <w:u w:val="single"/>
        </w:rPr>
      </w:pPr>
    </w:p>
    <w:p w14:paraId="49570973" w14:textId="77777777" w:rsidR="00DF79EA" w:rsidRDefault="00DF79EA" w:rsidP="001468F1">
      <w:pPr>
        <w:rPr>
          <w:b/>
          <w:bCs/>
          <w:sz w:val="20"/>
          <w:u w:val="single"/>
        </w:rPr>
      </w:pPr>
    </w:p>
    <w:p w14:paraId="0E9AEF32" w14:textId="77777777" w:rsidR="00DF79EA" w:rsidRDefault="00DF79EA" w:rsidP="001468F1">
      <w:pPr>
        <w:rPr>
          <w:b/>
          <w:bCs/>
          <w:sz w:val="20"/>
          <w:u w:val="single"/>
        </w:rPr>
      </w:pPr>
    </w:p>
    <w:p w14:paraId="0475DA8D" w14:textId="77777777" w:rsidR="00DF79EA" w:rsidRDefault="00DF79EA" w:rsidP="001468F1">
      <w:pPr>
        <w:rPr>
          <w:b/>
          <w:bCs/>
          <w:sz w:val="20"/>
          <w:u w:val="single"/>
        </w:rPr>
      </w:pPr>
    </w:p>
    <w:p w14:paraId="3A1F71A3" w14:textId="77777777" w:rsidR="00DF79EA" w:rsidRDefault="00DF79EA" w:rsidP="001468F1">
      <w:pPr>
        <w:rPr>
          <w:b/>
          <w:bCs/>
          <w:sz w:val="20"/>
          <w:u w:val="single"/>
        </w:rPr>
      </w:pPr>
    </w:p>
    <w:p w14:paraId="743B2126" w14:textId="03B461FA" w:rsidR="001468F1" w:rsidRPr="00DD75D7" w:rsidRDefault="001468F1" w:rsidP="001468F1">
      <w:pPr>
        <w:rPr>
          <w:b/>
          <w:bCs/>
          <w:sz w:val="20"/>
          <w:u w:val="single"/>
        </w:rPr>
      </w:pPr>
      <w:r w:rsidRPr="00DD75D7">
        <w:rPr>
          <w:b/>
          <w:bCs/>
          <w:sz w:val="20"/>
          <w:u w:val="single"/>
        </w:rPr>
        <w:t>Administrator I</w:t>
      </w:r>
      <w:r w:rsidRPr="00DD75D7">
        <w:rPr>
          <w:b/>
          <w:bCs/>
          <w:color w:val="FF0000"/>
          <w:sz w:val="20"/>
        </w:rPr>
        <w:t>**</w:t>
      </w:r>
    </w:p>
    <w:p w14:paraId="1B7399E1" w14:textId="77777777" w:rsidR="001468F1" w:rsidRPr="00DD75D7" w:rsidRDefault="001468F1" w:rsidP="001468F1">
      <w:pPr>
        <w:rPr>
          <w:sz w:val="20"/>
          <w:u w:val="single"/>
        </w:rPr>
      </w:pPr>
    </w:p>
    <w:p w14:paraId="3CE315F2" w14:textId="77777777" w:rsidR="001468F1" w:rsidRPr="00DD75D7" w:rsidRDefault="001468F1" w:rsidP="001468F1">
      <w:pPr>
        <w:rPr>
          <w:b/>
          <w:sz w:val="20"/>
        </w:rPr>
      </w:pPr>
      <w:r w:rsidRPr="00DD75D7">
        <w:rPr>
          <w:b/>
          <w:sz w:val="20"/>
        </w:rPr>
        <w:t>Minimum/General Experience</w:t>
      </w:r>
      <w:r w:rsidRPr="00DD75D7">
        <w:rPr>
          <w:sz w:val="20"/>
        </w:rPr>
        <w:t xml:space="preserve">: </w:t>
      </w:r>
      <w:r>
        <w:rPr>
          <w:sz w:val="20"/>
        </w:rPr>
        <w:t>None</w:t>
      </w:r>
      <w:r w:rsidRPr="00DD75D7">
        <w:rPr>
          <w:sz w:val="20"/>
        </w:rPr>
        <w:t xml:space="preserve"> </w:t>
      </w:r>
    </w:p>
    <w:p w14:paraId="6ECDAA25" w14:textId="77777777" w:rsidR="001468F1" w:rsidRPr="00DD75D7" w:rsidRDefault="001468F1" w:rsidP="001468F1">
      <w:pPr>
        <w:rPr>
          <w:b/>
          <w:sz w:val="20"/>
        </w:rPr>
      </w:pPr>
    </w:p>
    <w:p w14:paraId="63054759" w14:textId="77777777" w:rsidR="001468F1" w:rsidRPr="00DD75D7" w:rsidRDefault="001468F1" w:rsidP="001468F1">
      <w:pPr>
        <w:pStyle w:val="BodyText"/>
      </w:pPr>
      <w:r w:rsidRPr="00DD75D7">
        <w:rPr>
          <w:b/>
        </w:rPr>
        <w:t>Functional Responsibility</w:t>
      </w:r>
      <w:r w:rsidRPr="00DD75D7">
        <w:t>:  In the provision of professional security and intelligence services, performs functions such as: Provides administrative and general office support.</w:t>
      </w:r>
      <w:r>
        <w:t xml:space="preserve"> </w:t>
      </w:r>
      <w:r w:rsidRPr="00DD75D7">
        <w:t>Processes mail, sets up and maintains files, and updates systems and other databases.</w:t>
      </w:r>
      <w:r>
        <w:t xml:space="preserve"> </w:t>
      </w:r>
      <w:r w:rsidRPr="00DD75D7">
        <w:t>Creates logs and other tracking records and gathers, compiles, and reports on information relevant to assignment.</w:t>
      </w:r>
      <w:r>
        <w:t xml:space="preserve"> May handle routine </w:t>
      </w:r>
      <w:r w:rsidRPr="00DD75D7">
        <w:t>communications with internal and external parties using scripts, templates, and other prepared content and formats.</w:t>
      </w:r>
      <w:r>
        <w:t xml:space="preserve"> </w:t>
      </w:r>
      <w:r w:rsidRPr="00DD75D7">
        <w:t>Follows standard operating procedures or routines. Exercises no discretion.</w:t>
      </w:r>
    </w:p>
    <w:p w14:paraId="5C8F0F8D" w14:textId="77777777" w:rsidR="001468F1" w:rsidRPr="00DD75D7" w:rsidRDefault="001468F1" w:rsidP="001468F1">
      <w:pPr>
        <w:rPr>
          <w:sz w:val="20"/>
        </w:rPr>
      </w:pPr>
    </w:p>
    <w:p w14:paraId="7754757A" w14:textId="77777777" w:rsidR="001468F1" w:rsidRPr="00DD75D7" w:rsidRDefault="001468F1" w:rsidP="001468F1">
      <w:pPr>
        <w:rPr>
          <w:sz w:val="20"/>
        </w:rPr>
      </w:pPr>
      <w:r w:rsidRPr="00DD75D7">
        <w:rPr>
          <w:b/>
          <w:sz w:val="20"/>
        </w:rPr>
        <w:t>Minimum Education</w:t>
      </w:r>
      <w:r w:rsidRPr="00DD75D7">
        <w:rPr>
          <w:sz w:val="20"/>
        </w:rPr>
        <w:t>: High School</w:t>
      </w:r>
      <w:r>
        <w:rPr>
          <w:sz w:val="20"/>
        </w:rPr>
        <w:t xml:space="preserve"> diploma</w:t>
      </w:r>
      <w:r w:rsidRPr="00DD75D7">
        <w:rPr>
          <w:sz w:val="20"/>
        </w:rPr>
        <w:t>/GED</w:t>
      </w:r>
    </w:p>
    <w:p w14:paraId="7E2BC0AD" w14:textId="77777777" w:rsidR="001468F1" w:rsidRPr="00DD75D7" w:rsidRDefault="001468F1" w:rsidP="001468F1">
      <w:pPr>
        <w:rPr>
          <w:b/>
          <w:sz w:val="20"/>
        </w:rPr>
      </w:pPr>
    </w:p>
    <w:p w14:paraId="6F8BBAAF" w14:textId="77777777" w:rsidR="001468F1" w:rsidRPr="00DD75D7" w:rsidRDefault="001468F1" w:rsidP="001468F1">
      <w:pPr>
        <w:rPr>
          <w:sz w:val="20"/>
        </w:rPr>
      </w:pPr>
      <w:r w:rsidRPr="00DD75D7">
        <w:rPr>
          <w:b/>
          <w:sz w:val="20"/>
        </w:rPr>
        <w:t>Other Minimum Requirements:</w:t>
      </w:r>
      <w:r w:rsidRPr="00DD75D7">
        <w:rPr>
          <w:sz w:val="20"/>
        </w:rPr>
        <w:t xml:space="preserve"> U.S. citizen, interim T1–T5 clearance, pass all training requirements</w:t>
      </w:r>
    </w:p>
    <w:p w14:paraId="5E85C5EE" w14:textId="77777777" w:rsidR="001468F1" w:rsidRPr="00DD75D7" w:rsidRDefault="001468F1" w:rsidP="001468F1">
      <w:pPr>
        <w:rPr>
          <w:sz w:val="20"/>
        </w:rPr>
      </w:pPr>
    </w:p>
    <w:tbl>
      <w:tblPr>
        <w:tblW w:w="0" w:type="auto"/>
        <w:tblLook w:val="04A0" w:firstRow="1" w:lastRow="0" w:firstColumn="1" w:lastColumn="0" w:noHBand="0" w:noVBand="1"/>
      </w:tblPr>
      <w:tblGrid>
        <w:gridCol w:w="4665"/>
        <w:gridCol w:w="4685"/>
      </w:tblGrid>
      <w:tr w:rsidR="001468F1" w:rsidRPr="00DD75D7" w14:paraId="275B1385" w14:textId="77777777" w:rsidTr="001468F1">
        <w:tc>
          <w:tcPr>
            <w:tcW w:w="9350" w:type="dxa"/>
            <w:gridSpan w:val="2"/>
            <w:tcBorders>
              <w:top w:val="single" w:sz="4" w:space="0" w:color="auto"/>
              <w:left w:val="single" w:sz="4" w:space="0" w:color="auto"/>
              <w:bottom w:val="single" w:sz="4" w:space="0" w:color="auto"/>
              <w:right w:val="single" w:sz="4" w:space="0" w:color="auto"/>
            </w:tcBorders>
            <w:vAlign w:val="center"/>
            <w:hideMark/>
          </w:tcPr>
          <w:p w14:paraId="4D072D20" w14:textId="77777777" w:rsidR="001468F1" w:rsidRPr="00DD75D7" w:rsidRDefault="001468F1" w:rsidP="001468F1">
            <w:pPr>
              <w:jc w:val="center"/>
              <w:rPr>
                <w:sz w:val="20"/>
              </w:rPr>
            </w:pPr>
            <w:r w:rsidRPr="00DD75D7">
              <w:rPr>
                <w:sz w:val="20"/>
              </w:rPr>
              <w:t>Approved Substitutions</w:t>
            </w:r>
          </w:p>
        </w:tc>
      </w:tr>
      <w:tr w:rsidR="001468F1" w:rsidRPr="00DD75D7" w14:paraId="209A350E" w14:textId="77777777" w:rsidTr="001468F1">
        <w:tc>
          <w:tcPr>
            <w:tcW w:w="4665" w:type="dxa"/>
            <w:tcBorders>
              <w:top w:val="single" w:sz="4" w:space="0" w:color="auto"/>
              <w:left w:val="single" w:sz="4" w:space="0" w:color="auto"/>
              <w:bottom w:val="single" w:sz="4" w:space="0" w:color="auto"/>
              <w:right w:val="single" w:sz="4" w:space="0" w:color="auto"/>
            </w:tcBorders>
            <w:vAlign w:val="center"/>
            <w:hideMark/>
          </w:tcPr>
          <w:p w14:paraId="6C08A88F" w14:textId="77777777" w:rsidR="001468F1" w:rsidRPr="00DD75D7" w:rsidRDefault="001468F1" w:rsidP="001468F1">
            <w:pPr>
              <w:jc w:val="center"/>
              <w:rPr>
                <w:sz w:val="20"/>
              </w:rPr>
            </w:pPr>
            <w:r w:rsidRPr="00DD75D7">
              <w:rPr>
                <w:sz w:val="20"/>
              </w:rPr>
              <w:t>Education</w:t>
            </w:r>
          </w:p>
        </w:tc>
        <w:tc>
          <w:tcPr>
            <w:tcW w:w="4685" w:type="dxa"/>
            <w:tcBorders>
              <w:top w:val="single" w:sz="4" w:space="0" w:color="auto"/>
              <w:left w:val="single" w:sz="4" w:space="0" w:color="auto"/>
              <w:bottom w:val="single" w:sz="4" w:space="0" w:color="auto"/>
              <w:right w:val="single" w:sz="4" w:space="0" w:color="auto"/>
            </w:tcBorders>
            <w:vAlign w:val="center"/>
            <w:hideMark/>
          </w:tcPr>
          <w:p w14:paraId="23376E96" w14:textId="77777777" w:rsidR="001468F1" w:rsidRPr="00DD75D7" w:rsidRDefault="001468F1" w:rsidP="001468F1">
            <w:pPr>
              <w:jc w:val="center"/>
              <w:rPr>
                <w:sz w:val="20"/>
              </w:rPr>
            </w:pPr>
            <w:r w:rsidRPr="00DD75D7">
              <w:rPr>
                <w:sz w:val="20"/>
              </w:rPr>
              <w:t>Minimum/General Experience</w:t>
            </w:r>
          </w:p>
        </w:tc>
      </w:tr>
      <w:tr w:rsidR="001468F1" w:rsidRPr="00DD75D7" w14:paraId="1AA91DAD" w14:textId="77777777" w:rsidTr="001468F1">
        <w:tc>
          <w:tcPr>
            <w:tcW w:w="4665" w:type="dxa"/>
            <w:tcBorders>
              <w:top w:val="single" w:sz="4" w:space="0" w:color="auto"/>
              <w:left w:val="single" w:sz="4" w:space="0" w:color="auto"/>
              <w:bottom w:val="single" w:sz="4" w:space="0" w:color="auto"/>
              <w:right w:val="single" w:sz="4" w:space="0" w:color="auto"/>
            </w:tcBorders>
            <w:vAlign w:val="center"/>
            <w:hideMark/>
          </w:tcPr>
          <w:p w14:paraId="56F21547" w14:textId="77777777" w:rsidR="001468F1" w:rsidRPr="00DD75D7" w:rsidRDefault="001468F1" w:rsidP="001468F1">
            <w:pPr>
              <w:jc w:val="center"/>
              <w:rPr>
                <w:sz w:val="20"/>
              </w:rPr>
            </w:pPr>
            <w:r>
              <w:rPr>
                <w:sz w:val="20"/>
              </w:rPr>
              <w:t>No diploma</w:t>
            </w:r>
          </w:p>
        </w:tc>
        <w:tc>
          <w:tcPr>
            <w:tcW w:w="4685" w:type="dxa"/>
            <w:tcBorders>
              <w:top w:val="single" w:sz="4" w:space="0" w:color="auto"/>
              <w:left w:val="single" w:sz="4" w:space="0" w:color="auto"/>
              <w:bottom w:val="single" w:sz="4" w:space="0" w:color="auto"/>
              <w:right w:val="single" w:sz="4" w:space="0" w:color="auto"/>
            </w:tcBorders>
            <w:vAlign w:val="center"/>
            <w:hideMark/>
          </w:tcPr>
          <w:p w14:paraId="202731AB" w14:textId="77777777" w:rsidR="001468F1" w:rsidRPr="00DD75D7" w:rsidRDefault="001468F1" w:rsidP="001468F1">
            <w:pPr>
              <w:jc w:val="center"/>
              <w:rPr>
                <w:sz w:val="20"/>
              </w:rPr>
            </w:pPr>
            <w:r>
              <w:rPr>
                <w:sz w:val="20"/>
              </w:rPr>
              <w:t>4 years</w:t>
            </w:r>
          </w:p>
        </w:tc>
      </w:tr>
    </w:tbl>
    <w:p w14:paraId="64E4444C" w14:textId="77777777" w:rsidR="001468F1" w:rsidRDefault="001468F1" w:rsidP="001468F1">
      <w:pPr>
        <w:rPr>
          <w:sz w:val="20"/>
        </w:rPr>
      </w:pPr>
    </w:p>
    <w:p w14:paraId="241CF845" w14:textId="77777777" w:rsidR="001468F1" w:rsidRPr="00DD75D7" w:rsidRDefault="001468F1" w:rsidP="001468F1">
      <w:pPr>
        <w:rPr>
          <w:sz w:val="20"/>
        </w:rPr>
      </w:pPr>
    </w:p>
    <w:p w14:paraId="066D2EAF" w14:textId="77777777" w:rsidR="001468F1" w:rsidRPr="00DD75D7" w:rsidRDefault="001468F1" w:rsidP="001468F1">
      <w:pPr>
        <w:rPr>
          <w:b/>
          <w:bCs/>
          <w:sz w:val="20"/>
          <w:u w:val="single"/>
        </w:rPr>
      </w:pPr>
      <w:r w:rsidRPr="00DD75D7">
        <w:rPr>
          <w:b/>
          <w:bCs/>
          <w:sz w:val="20"/>
          <w:u w:val="single"/>
        </w:rPr>
        <w:t>Administrator II</w:t>
      </w:r>
      <w:r w:rsidRPr="00DD75D7">
        <w:rPr>
          <w:b/>
          <w:bCs/>
          <w:color w:val="FF0000"/>
          <w:sz w:val="20"/>
        </w:rPr>
        <w:t>**</w:t>
      </w:r>
    </w:p>
    <w:p w14:paraId="25A4AB38" w14:textId="77777777" w:rsidR="001468F1" w:rsidRPr="00DD75D7" w:rsidRDefault="001468F1" w:rsidP="001468F1">
      <w:pPr>
        <w:rPr>
          <w:sz w:val="20"/>
          <w:u w:val="single"/>
        </w:rPr>
      </w:pPr>
    </w:p>
    <w:p w14:paraId="39494D4C" w14:textId="77777777" w:rsidR="001468F1" w:rsidRPr="00DD75D7" w:rsidRDefault="001468F1" w:rsidP="001468F1">
      <w:pPr>
        <w:rPr>
          <w:b/>
          <w:sz w:val="20"/>
        </w:rPr>
      </w:pPr>
      <w:r w:rsidRPr="00DD75D7">
        <w:rPr>
          <w:b/>
          <w:sz w:val="20"/>
        </w:rPr>
        <w:t>Minimum/General Experience</w:t>
      </w:r>
      <w:r w:rsidRPr="00DD75D7">
        <w:rPr>
          <w:sz w:val="20"/>
        </w:rPr>
        <w:t xml:space="preserve">: </w:t>
      </w:r>
      <w:r>
        <w:rPr>
          <w:sz w:val="20"/>
        </w:rPr>
        <w:t>None</w:t>
      </w:r>
    </w:p>
    <w:p w14:paraId="4C27412A" w14:textId="77777777" w:rsidR="001468F1" w:rsidRPr="00DD75D7" w:rsidRDefault="001468F1" w:rsidP="001468F1">
      <w:pPr>
        <w:rPr>
          <w:b/>
          <w:sz w:val="20"/>
        </w:rPr>
      </w:pPr>
    </w:p>
    <w:p w14:paraId="18FBB8F5" w14:textId="77777777" w:rsidR="001468F1" w:rsidRPr="00DD75D7" w:rsidRDefault="001468F1" w:rsidP="001468F1">
      <w:pPr>
        <w:pStyle w:val="BodyText"/>
      </w:pPr>
      <w:r w:rsidRPr="00DD75D7">
        <w:rPr>
          <w:b/>
        </w:rPr>
        <w:t>Functional Responsibility</w:t>
      </w:r>
      <w:r w:rsidRPr="00DD75D7">
        <w:t>:  All Level I responsibilities plus:</w:t>
      </w:r>
      <w:r>
        <w:t xml:space="preserve"> </w:t>
      </w:r>
      <w:r w:rsidRPr="00DD75D7">
        <w:t>Follows more complex operating procedures or routines. Exercises no discretion.</w:t>
      </w:r>
      <w:r>
        <w:t xml:space="preserve"> </w:t>
      </w:r>
      <w:r w:rsidRPr="00DD75D7">
        <w:t>Prepares reports and other published material, prepares draft and final correspondence,</w:t>
      </w:r>
      <w:r>
        <w:t xml:space="preserve"> </w:t>
      </w:r>
      <w:r w:rsidRPr="00DD75D7">
        <w:t>prepares briefing materials. Maintains program files, supports budget and finance functions. Executes administrative operating processes and procedures</w:t>
      </w:r>
      <w:r>
        <w:t xml:space="preserve">. </w:t>
      </w:r>
      <w:r w:rsidRPr="00DD75D7">
        <w:t>Performs a variety of tasks including a limited number of more complex functions such as operating fingerprinting or PIV-card equipment. Subject to deadlines and heavy workloads.</w:t>
      </w:r>
      <w:r>
        <w:t xml:space="preserve">  </w:t>
      </w:r>
      <w:r w:rsidRPr="00DD75D7">
        <w:t>Assists with preparation of file</w:t>
      </w:r>
      <w:r>
        <w:t xml:space="preserve">s for transmission to customers with </w:t>
      </w:r>
      <w:r w:rsidRPr="00DD75D7">
        <w:t>work periodically checked.</w:t>
      </w:r>
    </w:p>
    <w:p w14:paraId="0BF35A89" w14:textId="77777777" w:rsidR="001468F1" w:rsidRPr="00DD75D7" w:rsidRDefault="001468F1" w:rsidP="001468F1">
      <w:pPr>
        <w:rPr>
          <w:sz w:val="20"/>
        </w:rPr>
      </w:pPr>
    </w:p>
    <w:p w14:paraId="11E4F0D8" w14:textId="77777777" w:rsidR="001468F1" w:rsidRPr="00DD75D7" w:rsidRDefault="001468F1" w:rsidP="001468F1">
      <w:pPr>
        <w:rPr>
          <w:sz w:val="20"/>
        </w:rPr>
      </w:pPr>
      <w:r w:rsidRPr="00DD75D7">
        <w:rPr>
          <w:b/>
          <w:sz w:val="20"/>
        </w:rPr>
        <w:t>Minimum Education</w:t>
      </w:r>
      <w:r w:rsidRPr="00DD75D7">
        <w:rPr>
          <w:sz w:val="20"/>
        </w:rPr>
        <w:t xml:space="preserve">: Associate degree </w:t>
      </w:r>
    </w:p>
    <w:p w14:paraId="16F8555B" w14:textId="77777777" w:rsidR="001468F1" w:rsidRPr="00DD75D7" w:rsidRDefault="001468F1" w:rsidP="001468F1">
      <w:pPr>
        <w:rPr>
          <w:sz w:val="20"/>
        </w:rPr>
      </w:pPr>
      <w:r w:rsidRPr="00DD75D7">
        <w:rPr>
          <w:b/>
          <w:sz w:val="20"/>
        </w:rPr>
        <w:t>Other Minimum Requirements:</w:t>
      </w:r>
      <w:r w:rsidRPr="00DD75D7">
        <w:rPr>
          <w:sz w:val="20"/>
        </w:rPr>
        <w:t xml:space="preserve"> U.S. citizen, interim T1–T5 clearance, pass all training requirements</w:t>
      </w:r>
    </w:p>
    <w:p w14:paraId="4FEF3117" w14:textId="77777777" w:rsidR="001468F1" w:rsidRPr="00DD75D7" w:rsidRDefault="001468F1" w:rsidP="001468F1">
      <w:pPr>
        <w:rPr>
          <w:sz w:val="20"/>
        </w:rPr>
      </w:pPr>
    </w:p>
    <w:tbl>
      <w:tblPr>
        <w:tblW w:w="0" w:type="auto"/>
        <w:tblLook w:val="04A0" w:firstRow="1" w:lastRow="0" w:firstColumn="1" w:lastColumn="0" w:noHBand="0" w:noVBand="1"/>
      </w:tblPr>
      <w:tblGrid>
        <w:gridCol w:w="4665"/>
        <w:gridCol w:w="4685"/>
      </w:tblGrid>
      <w:tr w:rsidR="001468F1" w:rsidRPr="00DD75D7" w14:paraId="4536B9D8" w14:textId="77777777" w:rsidTr="001468F1">
        <w:tc>
          <w:tcPr>
            <w:tcW w:w="9350" w:type="dxa"/>
            <w:gridSpan w:val="2"/>
            <w:tcBorders>
              <w:top w:val="single" w:sz="4" w:space="0" w:color="auto"/>
              <w:left w:val="single" w:sz="4" w:space="0" w:color="auto"/>
              <w:bottom w:val="single" w:sz="4" w:space="0" w:color="auto"/>
              <w:right w:val="single" w:sz="4" w:space="0" w:color="auto"/>
            </w:tcBorders>
            <w:vAlign w:val="center"/>
            <w:hideMark/>
          </w:tcPr>
          <w:p w14:paraId="263B1F91" w14:textId="77777777" w:rsidR="001468F1" w:rsidRPr="00DD75D7" w:rsidRDefault="001468F1" w:rsidP="001468F1">
            <w:pPr>
              <w:jc w:val="center"/>
              <w:rPr>
                <w:sz w:val="20"/>
              </w:rPr>
            </w:pPr>
            <w:r w:rsidRPr="00DD75D7">
              <w:rPr>
                <w:sz w:val="20"/>
              </w:rPr>
              <w:t>Approved Substitutions</w:t>
            </w:r>
          </w:p>
        </w:tc>
      </w:tr>
      <w:tr w:rsidR="001468F1" w:rsidRPr="00DD75D7" w14:paraId="405E80E2" w14:textId="77777777" w:rsidTr="001468F1">
        <w:tc>
          <w:tcPr>
            <w:tcW w:w="4665" w:type="dxa"/>
            <w:tcBorders>
              <w:top w:val="single" w:sz="4" w:space="0" w:color="auto"/>
              <w:left w:val="single" w:sz="4" w:space="0" w:color="auto"/>
              <w:bottom w:val="single" w:sz="4" w:space="0" w:color="auto"/>
              <w:right w:val="single" w:sz="4" w:space="0" w:color="auto"/>
            </w:tcBorders>
            <w:vAlign w:val="center"/>
            <w:hideMark/>
          </w:tcPr>
          <w:p w14:paraId="5F8467D6" w14:textId="77777777" w:rsidR="001468F1" w:rsidRPr="00DD75D7" w:rsidRDefault="001468F1" w:rsidP="001468F1">
            <w:pPr>
              <w:jc w:val="center"/>
              <w:rPr>
                <w:sz w:val="20"/>
              </w:rPr>
            </w:pPr>
            <w:r w:rsidRPr="00DD75D7">
              <w:rPr>
                <w:sz w:val="20"/>
              </w:rPr>
              <w:t>Education</w:t>
            </w:r>
          </w:p>
        </w:tc>
        <w:tc>
          <w:tcPr>
            <w:tcW w:w="4685" w:type="dxa"/>
            <w:tcBorders>
              <w:top w:val="single" w:sz="4" w:space="0" w:color="auto"/>
              <w:left w:val="single" w:sz="4" w:space="0" w:color="auto"/>
              <w:bottom w:val="single" w:sz="4" w:space="0" w:color="auto"/>
              <w:right w:val="single" w:sz="4" w:space="0" w:color="auto"/>
            </w:tcBorders>
            <w:vAlign w:val="center"/>
            <w:hideMark/>
          </w:tcPr>
          <w:p w14:paraId="75906ACF" w14:textId="77777777" w:rsidR="001468F1" w:rsidRPr="00DD75D7" w:rsidRDefault="001468F1" w:rsidP="001468F1">
            <w:pPr>
              <w:jc w:val="center"/>
              <w:rPr>
                <w:sz w:val="20"/>
              </w:rPr>
            </w:pPr>
            <w:r w:rsidRPr="00DD75D7">
              <w:rPr>
                <w:sz w:val="20"/>
              </w:rPr>
              <w:t>Minimum/General Experience</w:t>
            </w:r>
          </w:p>
        </w:tc>
      </w:tr>
      <w:tr w:rsidR="001468F1" w:rsidRPr="00DD75D7" w14:paraId="40C416F9" w14:textId="77777777" w:rsidTr="001468F1">
        <w:tc>
          <w:tcPr>
            <w:tcW w:w="4665" w:type="dxa"/>
            <w:tcBorders>
              <w:top w:val="single" w:sz="4" w:space="0" w:color="auto"/>
              <w:left w:val="single" w:sz="4" w:space="0" w:color="auto"/>
              <w:bottom w:val="single" w:sz="4" w:space="0" w:color="auto"/>
              <w:right w:val="single" w:sz="4" w:space="0" w:color="auto"/>
            </w:tcBorders>
            <w:vAlign w:val="center"/>
            <w:hideMark/>
          </w:tcPr>
          <w:p w14:paraId="04833758" w14:textId="77777777" w:rsidR="001468F1" w:rsidRPr="00DD75D7" w:rsidRDefault="001468F1" w:rsidP="001468F1">
            <w:pPr>
              <w:jc w:val="center"/>
              <w:rPr>
                <w:sz w:val="20"/>
              </w:rPr>
            </w:pPr>
            <w:r>
              <w:rPr>
                <w:sz w:val="20"/>
              </w:rPr>
              <w:t>No diploma</w:t>
            </w:r>
          </w:p>
        </w:tc>
        <w:tc>
          <w:tcPr>
            <w:tcW w:w="4685" w:type="dxa"/>
            <w:tcBorders>
              <w:top w:val="single" w:sz="4" w:space="0" w:color="auto"/>
              <w:left w:val="single" w:sz="4" w:space="0" w:color="auto"/>
              <w:bottom w:val="single" w:sz="4" w:space="0" w:color="auto"/>
              <w:right w:val="single" w:sz="4" w:space="0" w:color="auto"/>
            </w:tcBorders>
            <w:vAlign w:val="center"/>
            <w:hideMark/>
          </w:tcPr>
          <w:p w14:paraId="38EEEB42" w14:textId="77777777" w:rsidR="001468F1" w:rsidRPr="00DD75D7" w:rsidRDefault="001468F1" w:rsidP="001468F1">
            <w:pPr>
              <w:jc w:val="center"/>
              <w:rPr>
                <w:sz w:val="20"/>
              </w:rPr>
            </w:pPr>
            <w:r>
              <w:rPr>
                <w:sz w:val="20"/>
              </w:rPr>
              <w:t>6 years</w:t>
            </w:r>
          </w:p>
        </w:tc>
      </w:tr>
      <w:tr w:rsidR="001468F1" w:rsidRPr="00DD75D7" w14:paraId="5B87A3DD" w14:textId="77777777" w:rsidTr="001468F1">
        <w:tc>
          <w:tcPr>
            <w:tcW w:w="4665" w:type="dxa"/>
            <w:tcBorders>
              <w:top w:val="single" w:sz="4" w:space="0" w:color="auto"/>
              <w:left w:val="single" w:sz="4" w:space="0" w:color="auto"/>
              <w:bottom w:val="single" w:sz="4" w:space="0" w:color="auto"/>
              <w:right w:val="single" w:sz="4" w:space="0" w:color="auto"/>
            </w:tcBorders>
            <w:vAlign w:val="center"/>
            <w:hideMark/>
          </w:tcPr>
          <w:p w14:paraId="3DB219AF" w14:textId="77777777" w:rsidR="001468F1" w:rsidRPr="00DD75D7" w:rsidRDefault="001468F1" w:rsidP="001468F1">
            <w:pPr>
              <w:jc w:val="center"/>
              <w:rPr>
                <w:sz w:val="20"/>
              </w:rPr>
            </w:pPr>
            <w:r>
              <w:rPr>
                <w:sz w:val="20"/>
              </w:rPr>
              <w:t>High School diploma/GED</w:t>
            </w:r>
          </w:p>
        </w:tc>
        <w:tc>
          <w:tcPr>
            <w:tcW w:w="4685" w:type="dxa"/>
            <w:tcBorders>
              <w:top w:val="single" w:sz="4" w:space="0" w:color="auto"/>
              <w:left w:val="single" w:sz="4" w:space="0" w:color="auto"/>
              <w:bottom w:val="single" w:sz="4" w:space="0" w:color="auto"/>
              <w:right w:val="single" w:sz="4" w:space="0" w:color="auto"/>
            </w:tcBorders>
            <w:vAlign w:val="center"/>
            <w:hideMark/>
          </w:tcPr>
          <w:p w14:paraId="7490367F" w14:textId="77777777" w:rsidR="001468F1" w:rsidRPr="00DD75D7" w:rsidRDefault="001468F1" w:rsidP="001468F1">
            <w:pPr>
              <w:jc w:val="center"/>
              <w:rPr>
                <w:sz w:val="20"/>
              </w:rPr>
            </w:pPr>
            <w:r>
              <w:rPr>
                <w:sz w:val="20"/>
              </w:rPr>
              <w:t>2 years</w:t>
            </w:r>
          </w:p>
        </w:tc>
      </w:tr>
    </w:tbl>
    <w:p w14:paraId="7DA64DB1" w14:textId="77777777" w:rsidR="001468F1" w:rsidRPr="00DD75D7" w:rsidRDefault="001468F1" w:rsidP="001468F1">
      <w:pPr>
        <w:rPr>
          <w:sz w:val="20"/>
        </w:rPr>
      </w:pPr>
    </w:p>
    <w:p w14:paraId="3732F08A" w14:textId="77777777" w:rsidR="001468F1" w:rsidRDefault="001468F1" w:rsidP="001468F1">
      <w:pPr>
        <w:rPr>
          <w:b/>
          <w:bCs/>
          <w:sz w:val="20"/>
          <w:u w:val="single"/>
        </w:rPr>
      </w:pPr>
    </w:p>
    <w:p w14:paraId="3842B9C5" w14:textId="77777777" w:rsidR="001468F1" w:rsidRPr="00DD75D7" w:rsidRDefault="001468F1" w:rsidP="001468F1">
      <w:pPr>
        <w:rPr>
          <w:b/>
          <w:bCs/>
          <w:sz w:val="20"/>
          <w:u w:val="single"/>
        </w:rPr>
      </w:pPr>
      <w:r w:rsidRPr="00DD75D7">
        <w:rPr>
          <w:b/>
          <w:bCs/>
          <w:sz w:val="20"/>
          <w:u w:val="single"/>
        </w:rPr>
        <w:t>Administrator III</w:t>
      </w:r>
      <w:r w:rsidRPr="00DD75D7">
        <w:rPr>
          <w:b/>
          <w:bCs/>
          <w:color w:val="FF0000"/>
          <w:sz w:val="20"/>
        </w:rPr>
        <w:t>**</w:t>
      </w:r>
    </w:p>
    <w:p w14:paraId="72DD9A06" w14:textId="77777777" w:rsidR="001468F1" w:rsidRPr="00DD75D7" w:rsidRDefault="001468F1" w:rsidP="001468F1">
      <w:pPr>
        <w:rPr>
          <w:sz w:val="20"/>
          <w:u w:val="single"/>
        </w:rPr>
      </w:pPr>
    </w:p>
    <w:p w14:paraId="3A6AC1C1" w14:textId="77777777" w:rsidR="001468F1" w:rsidRPr="00DD75D7" w:rsidRDefault="001468F1" w:rsidP="001468F1">
      <w:pPr>
        <w:rPr>
          <w:b/>
          <w:sz w:val="20"/>
        </w:rPr>
      </w:pPr>
      <w:r w:rsidRPr="00DD75D7">
        <w:rPr>
          <w:b/>
          <w:sz w:val="20"/>
        </w:rPr>
        <w:t>Minimum/General Experience</w:t>
      </w:r>
      <w:r w:rsidRPr="00DD75D7">
        <w:rPr>
          <w:sz w:val="20"/>
        </w:rPr>
        <w:t xml:space="preserve">: 3 years </w:t>
      </w:r>
    </w:p>
    <w:p w14:paraId="2C97E068" w14:textId="77777777" w:rsidR="001468F1" w:rsidRPr="00DD75D7" w:rsidRDefault="001468F1" w:rsidP="001468F1">
      <w:pPr>
        <w:rPr>
          <w:b/>
          <w:sz w:val="20"/>
        </w:rPr>
      </w:pPr>
    </w:p>
    <w:p w14:paraId="5988C0B5" w14:textId="77777777" w:rsidR="001468F1" w:rsidRPr="00DD75D7" w:rsidRDefault="001468F1" w:rsidP="001468F1">
      <w:pPr>
        <w:pStyle w:val="BodyText"/>
      </w:pPr>
      <w:r w:rsidRPr="00DD75D7">
        <w:rPr>
          <w:b/>
        </w:rPr>
        <w:t>Functional Responsibility</w:t>
      </w:r>
      <w:r w:rsidRPr="00DD75D7">
        <w:t>:  All Level II responsibilities plus:</w:t>
      </w:r>
      <w:r>
        <w:t xml:space="preserve"> </w:t>
      </w:r>
      <w:r w:rsidRPr="00DD75D7">
        <w:t>Follows complex operating procedures or routines. May exercise limited discretion.</w:t>
      </w:r>
      <w:r>
        <w:t xml:space="preserve"> </w:t>
      </w:r>
      <w:r w:rsidRPr="00DD75D7">
        <w:t>Performs many tasks including the most complex functions such as electronic transmission of files. Subject to short dea</w:t>
      </w:r>
      <w:r>
        <w:t>dlines and very heavy workloads with</w:t>
      </w:r>
      <w:r w:rsidRPr="00DD75D7">
        <w:t xml:space="preserve"> no instruction required on routine work.</w:t>
      </w:r>
      <w:r>
        <w:t xml:space="preserve"> </w:t>
      </w:r>
      <w:r w:rsidRPr="00DD75D7">
        <w:t>May assist and train less experienced personnel.</w:t>
      </w:r>
    </w:p>
    <w:p w14:paraId="6E55D22B" w14:textId="77777777" w:rsidR="001468F1" w:rsidRPr="00DD75D7" w:rsidRDefault="001468F1" w:rsidP="001468F1">
      <w:pPr>
        <w:rPr>
          <w:sz w:val="20"/>
        </w:rPr>
      </w:pPr>
    </w:p>
    <w:p w14:paraId="6D6CA378" w14:textId="77777777" w:rsidR="001468F1" w:rsidRPr="00DD75D7" w:rsidRDefault="001468F1" w:rsidP="001468F1">
      <w:pPr>
        <w:rPr>
          <w:sz w:val="20"/>
        </w:rPr>
      </w:pPr>
      <w:r w:rsidRPr="00DD75D7">
        <w:rPr>
          <w:b/>
          <w:sz w:val="20"/>
        </w:rPr>
        <w:t>Minimum Education</w:t>
      </w:r>
      <w:r w:rsidRPr="00DD75D7">
        <w:rPr>
          <w:sz w:val="20"/>
        </w:rPr>
        <w:t xml:space="preserve">: Associate degree </w:t>
      </w:r>
    </w:p>
    <w:p w14:paraId="7BC82980" w14:textId="77777777" w:rsidR="001468F1" w:rsidRPr="00DD75D7" w:rsidRDefault="001468F1" w:rsidP="001468F1">
      <w:pPr>
        <w:rPr>
          <w:sz w:val="20"/>
        </w:rPr>
      </w:pPr>
      <w:r w:rsidRPr="00DD75D7">
        <w:rPr>
          <w:b/>
          <w:sz w:val="20"/>
        </w:rPr>
        <w:lastRenderedPageBreak/>
        <w:t>Other Minimum Requirements:</w:t>
      </w:r>
      <w:r w:rsidRPr="00DD75D7">
        <w:rPr>
          <w:sz w:val="20"/>
        </w:rPr>
        <w:t xml:space="preserve"> U.S. citizen, interim T1–T5 clearance, pass all training requirements</w:t>
      </w:r>
    </w:p>
    <w:p w14:paraId="48ED1DE4" w14:textId="77777777" w:rsidR="001468F1" w:rsidRPr="00DD75D7" w:rsidRDefault="001468F1" w:rsidP="001468F1">
      <w:pPr>
        <w:rPr>
          <w:sz w:val="20"/>
        </w:rPr>
      </w:pPr>
    </w:p>
    <w:tbl>
      <w:tblPr>
        <w:tblW w:w="0" w:type="auto"/>
        <w:tblLook w:val="04A0" w:firstRow="1" w:lastRow="0" w:firstColumn="1" w:lastColumn="0" w:noHBand="0" w:noVBand="1"/>
      </w:tblPr>
      <w:tblGrid>
        <w:gridCol w:w="4665"/>
        <w:gridCol w:w="4685"/>
      </w:tblGrid>
      <w:tr w:rsidR="001468F1" w:rsidRPr="00DD75D7" w14:paraId="6C3C0A33" w14:textId="77777777" w:rsidTr="001468F1">
        <w:tc>
          <w:tcPr>
            <w:tcW w:w="9350" w:type="dxa"/>
            <w:gridSpan w:val="2"/>
            <w:tcBorders>
              <w:top w:val="single" w:sz="4" w:space="0" w:color="auto"/>
              <w:left w:val="single" w:sz="4" w:space="0" w:color="auto"/>
              <w:bottom w:val="single" w:sz="4" w:space="0" w:color="auto"/>
              <w:right w:val="single" w:sz="4" w:space="0" w:color="auto"/>
            </w:tcBorders>
            <w:vAlign w:val="center"/>
            <w:hideMark/>
          </w:tcPr>
          <w:p w14:paraId="4BA0A08C" w14:textId="77777777" w:rsidR="001468F1" w:rsidRPr="00DD75D7" w:rsidRDefault="001468F1" w:rsidP="001468F1">
            <w:pPr>
              <w:jc w:val="center"/>
              <w:rPr>
                <w:sz w:val="20"/>
              </w:rPr>
            </w:pPr>
            <w:r w:rsidRPr="00DD75D7">
              <w:rPr>
                <w:sz w:val="20"/>
              </w:rPr>
              <w:t>Approved Substitutions</w:t>
            </w:r>
          </w:p>
        </w:tc>
      </w:tr>
      <w:tr w:rsidR="001468F1" w:rsidRPr="00DD75D7" w14:paraId="109EA52A" w14:textId="77777777" w:rsidTr="001468F1">
        <w:tc>
          <w:tcPr>
            <w:tcW w:w="4665" w:type="dxa"/>
            <w:tcBorders>
              <w:top w:val="single" w:sz="4" w:space="0" w:color="auto"/>
              <w:left w:val="single" w:sz="4" w:space="0" w:color="auto"/>
              <w:bottom w:val="single" w:sz="4" w:space="0" w:color="auto"/>
              <w:right w:val="single" w:sz="4" w:space="0" w:color="auto"/>
            </w:tcBorders>
            <w:vAlign w:val="center"/>
            <w:hideMark/>
          </w:tcPr>
          <w:p w14:paraId="56604395" w14:textId="77777777" w:rsidR="001468F1" w:rsidRPr="00DD75D7" w:rsidRDefault="001468F1" w:rsidP="001468F1">
            <w:pPr>
              <w:jc w:val="center"/>
              <w:rPr>
                <w:sz w:val="20"/>
              </w:rPr>
            </w:pPr>
            <w:r w:rsidRPr="00DD75D7">
              <w:rPr>
                <w:sz w:val="20"/>
              </w:rPr>
              <w:t>Education</w:t>
            </w:r>
          </w:p>
        </w:tc>
        <w:tc>
          <w:tcPr>
            <w:tcW w:w="4685" w:type="dxa"/>
            <w:tcBorders>
              <w:top w:val="single" w:sz="4" w:space="0" w:color="auto"/>
              <w:left w:val="single" w:sz="4" w:space="0" w:color="auto"/>
              <w:bottom w:val="single" w:sz="4" w:space="0" w:color="auto"/>
              <w:right w:val="single" w:sz="4" w:space="0" w:color="auto"/>
            </w:tcBorders>
            <w:vAlign w:val="center"/>
            <w:hideMark/>
          </w:tcPr>
          <w:p w14:paraId="460D8B1D" w14:textId="77777777" w:rsidR="001468F1" w:rsidRPr="00DD75D7" w:rsidRDefault="001468F1" w:rsidP="001468F1">
            <w:pPr>
              <w:jc w:val="center"/>
              <w:rPr>
                <w:sz w:val="20"/>
              </w:rPr>
            </w:pPr>
            <w:r w:rsidRPr="00DD75D7">
              <w:rPr>
                <w:sz w:val="20"/>
              </w:rPr>
              <w:t>Minimum/General Experience</w:t>
            </w:r>
          </w:p>
        </w:tc>
      </w:tr>
      <w:tr w:rsidR="001468F1" w:rsidRPr="00DD75D7" w14:paraId="3C62A16D" w14:textId="77777777" w:rsidTr="001468F1">
        <w:tc>
          <w:tcPr>
            <w:tcW w:w="4665" w:type="dxa"/>
            <w:tcBorders>
              <w:top w:val="single" w:sz="4" w:space="0" w:color="auto"/>
              <w:left w:val="single" w:sz="4" w:space="0" w:color="auto"/>
              <w:bottom w:val="single" w:sz="4" w:space="0" w:color="auto"/>
              <w:right w:val="single" w:sz="4" w:space="0" w:color="auto"/>
            </w:tcBorders>
            <w:vAlign w:val="center"/>
            <w:hideMark/>
          </w:tcPr>
          <w:p w14:paraId="3132F6A1" w14:textId="77777777" w:rsidR="001468F1" w:rsidRPr="00DD75D7" w:rsidRDefault="001468F1" w:rsidP="001468F1">
            <w:pPr>
              <w:jc w:val="center"/>
              <w:rPr>
                <w:sz w:val="20"/>
              </w:rPr>
            </w:pPr>
            <w:r>
              <w:rPr>
                <w:sz w:val="20"/>
              </w:rPr>
              <w:t>No diploma</w:t>
            </w:r>
          </w:p>
        </w:tc>
        <w:tc>
          <w:tcPr>
            <w:tcW w:w="4685" w:type="dxa"/>
            <w:tcBorders>
              <w:top w:val="single" w:sz="4" w:space="0" w:color="auto"/>
              <w:left w:val="single" w:sz="4" w:space="0" w:color="auto"/>
              <w:bottom w:val="single" w:sz="4" w:space="0" w:color="auto"/>
              <w:right w:val="single" w:sz="4" w:space="0" w:color="auto"/>
            </w:tcBorders>
            <w:vAlign w:val="center"/>
            <w:hideMark/>
          </w:tcPr>
          <w:p w14:paraId="0B2C4513" w14:textId="77777777" w:rsidR="001468F1" w:rsidRPr="00DD75D7" w:rsidRDefault="001468F1" w:rsidP="001468F1">
            <w:pPr>
              <w:jc w:val="center"/>
              <w:rPr>
                <w:sz w:val="20"/>
              </w:rPr>
            </w:pPr>
            <w:r>
              <w:rPr>
                <w:sz w:val="20"/>
              </w:rPr>
              <w:t>9 years</w:t>
            </w:r>
          </w:p>
        </w:tc>
      </w:tr>
      <w:tr w:rsidR="001468F1" w:rsidRPr="00DD75D7" w14:paraId="041A0173" w14:textId="77777777" w:rsidTr="001468F1">
        <w:tc>
          <w:tcPr>
            <w:tcW w:w="4665" w:type="dxa"/>
            <w:tcBorders>
              <w:top w:val="single" w:sz="4" w:space="0" w:color="auto"/>
              <w:left w:val="single" w:sz="4" w:space="0" w:color="auto"/>
              <w:bottom w:val="single" w:sz="4" w:space="0" w:color="auto"/>
              <w:right w:val="single" w:sz="4" w:space="0" w:color="auto"/>
            </w:tcBorders>
            <w:vAlign w:val="center"/>
            <w:hideMark/>
          </w:tcPr>
          <w:p w14:paraId="2ED79CEE" w14:textId="77777777" w:rsidR="001468F1" w:rsidRPr="00DD75D7" w:rsidRDefault="001468F1" w:rsidP="001468F1">
            <w:pPr>
              <w:jc w:val="center"/>
              <w:rPr>
                <w:sz w:val="20"/>
              </w:rPr>
            </w:pPr>
            <w:r>
              <w:rPr>
                <w:sz w:val="20"/>
              </w:rPr>
              <w:t>High School diploma/GED</w:t>
            </w:r>
          </w:p>
        </w:tc>
        <w:tc>
          <w:tcPr>
            <w:tcW w:w="4685" w:type="dxa"/>
            <w:tcBorders>
              <w:top w:val="single" w:sz="4" w:space="0" w:color="auto"/>
              <w:left w:val="single" w:sz="4" w:space="0" w:color="auto"/>
              <w:bottom w:val="single" w:sz="4" w:space="0" w:color="auto"/>
              <w:right w:val="single" w:sz="4" w:space="0" w:color="auto"/>
            </w:tcBorders>
            <w:vAlign w:val="center"/>
            <w:hideMark/>
          </w:tcPr>
          <w:p w14:paraId="20AC1122" w14:textId="77777777" w:rsidR="001468F1" w:rsidRPr="00DD75D7" w:rsidRDefault="001468F1" w:rsidP="001468F1">
            <w:pPr>
              <w:jc w:val="center"/>
              <w:rPr>
                <w:sz w:val="20"/>
              </w:rPr>
            </w:pPr>
            <w:r>
              <w:rPr>
                <w:sz w:val="20"/>
              </w:rPr>
              <w:t>5 years</w:t>
            </w:r>
          </w:p>
        </w:tc>
      </w:tr>
    </w:tbl>
    <w:p w14:paraId="0EBB00C2" w14:textId="77777777" w:rsidR="001468F1" w:rsidRPr="00DD75D7" w:rsidRDefault="001468F1" w:rsidP="001468F1">
      <w:pPr>
        <w:rPr>
          <w:sz w:val="20"/>
        </w:rPr>
      </w:pPr>
    </w:p>
    <w:p w14:paraId="3718BF0F" w14:textId="77777777" w:rsidR="001468F1" w:rsidRPr="00DD75D7" w:rsidRDefault="001468F1" w:rsidP="001468F1">
      <w:pPr>
        <w:rPr>
          <w:sz w:val="20"/>
        </w:rPr>
      </w:pPr>
    </w:p>
    <w:p w14:paraId="4B667F36" w14:textId="77777777" w:rsidR="001468F1" w:rsidRPr="00DD75D7" w:rsidRDefault="001468F1" w:rsidP="001468F1">
      <w:pPr>
        <w:rPr>
          <w:b/>
          <w:bCs/>
          <w:sz w:val="20"/>
          <w:u w:val="single"/>
        </w:rPr>
      </w:pPr>
      <w:r w:rsidRPr="00DD75D7">
        <w:rPr>
          <w:b/>
          <w:bCs/>
          <w:sz w:val="20"/>
          <w:u w:val="single"/>
        </w:rPr>
        <w:t>Administrator IV</w:t>
      </w:r>
      <w:r w:rsidRPr="00DD75D7">
        <w:rPr>
          <w:b/>
          <w:bCs/>
          <w:color w:val="FF0000"/>
          <w:sz w:val="20"/>
        </w:rPr>
        <w:t>**</w:t>
      </w:r>
    </w:p>
    <w:p w14:paraId="362B0F83" w14:textId="77777777" w:rsidR="001468F1" w:rsidRPr="00DD75D7" w:rsidRDefault="001468F1" w:rsidP="001468F1">
      <w:pPr>
        <w:rPr>
          <w:sz w:val="20"/>
          <w:u w:val="single"/>
        </w:rPr>
      </w:pPr>
    </w:p>
    <w:p w14:paraId="2CFEE6B6" w14:textId="77777777" w:rsidR="001468F1" w:rsidRPr="00DD75D7" w:rsidRDefault="001468F1" w:rsidP="001468F1">
      <w:pPr>
        <w:rPr>
          <w:b/>
          <w:sz w:val="20"/>
        </w:rPr>
      </w:pPr>
      <w:r w:rsidRPr="00DD75D7">
        <w:rPr>
          <w:b/>
          <w:sz w:val="20"/>
        </w:rPr>
        <w:t>Minimum/General Experience</w:t>
      </w:r>
      <w:r w:rsidRPr="00DD75D7">
        <w:rPr>
          <w:sz w:val="20"/>
        </w:rPr>
        <w:t xml:space="preserve">: 5 years </w:t>
      </w:r>
    </w:p>
    <w:p w14:paraId="49E5B0F4" w14:textId="77777777" w:rsidR="001468F1" w:rsidRPr="00DD75D7" w:rsidRDefault="001468F1" w:rsidP="001468F1">
      <w:pPr>
        <w:rPr>
          <w:b/>
          <w:sz w:val="20"/>
        </w:rPr>
      </w:pPr>
    </w:p>
    <w:p w14:paraId="3A638EDD" w14:textId="166494EA" w:rsidR="001468F1" w:rsidRPr="00DD75D7" w:rsidRDefault="001468F1" w:rsidP="001468F1">
      <w:pPr>
        <w:pStyle w:val="BodyText"/>
      </w:pPr>
      <w:r w:rsidRPr="00DD75D7">
        <w:rPr>
          <w:b/>
        </w:rPr>
        <w:t>Functional Responsibility</w:t>
      </w:r>
      <w:r w:rsidRPr="00DD75D7">
        <w:t>:  All Level III responsibilities plus:</w:t>
      </w:r>
      <w:r>
        <w:t xml:space="preserve"> </w:t>
      </w:r>
      <w:r w:rsidRPr="00DD75D7">
        <w:t>Applies extensive knowledge of restricted field.  Uses judgment within limits of standard practice.  May act as a lead.</w:t>
      </w:r>
      <w:r>
        <w:t xml:space="preserve"> </w:t>
      </w:r>
      <w:r w:rsidRPr="00DD75D7">
        <w:t>Solves problems of limited scope and complexity.</w:t>
      </w:r>
      <w:r>
        <w:t xml:space="preserve"> Plans own work. </w:t>
      </w:r>
      <w:r w:rsidRPr="00DD75D7">
        <w:t>Only requires supervis</w:t>
      </w:r>
      <w:r w:rsidR="00AE7A37">
        <w:t xml:space="preserve">ion for unusual circumstances. </w:t>
      </w:r>
      <w:r w:rsidRPr="00DD75D7">
        <w:t>May have responsibility for day-to-day coordination of work of others in unit.</w:t>
      </w:r>
    </w:p>
    <w:p w14:paraId="186C9180" w14:textId="77777777" w:rsidR="001468F1" w:rsidRPr="00DD75D7" w:rsidRDefault="001468F1" w:rsidP="001468F1">
      <w:pPr>
        <w:rPr>
          <w:sz w:val="20"/>
        </w:rPr>
      </w:pPr>
    </w:p>
    <w:p w14:paraId="18168D7B" w14:textId="77777777" w:rsidR="001468F1" w:rsidRPr="00DD75D7" w:rsidRDefault="001468F1" w:rsidP="001468F1">
      <w:pPr>
        <w:rPr>
          <w:sz w:val="20"/>
        </w:rPr>
      </w:pPr>
      <w:r w:rsidRPr="00DD75D7">
        <w:rPr>
          <w:b/>
          <w:sz w:val="20"/>
        </w:rPr>
        <w:t>Minimum Education</w:t>
      </w:r>
      <w:r w:rsidRPr="00DD75D7">
        <w:rPr>
          <w:sz w:val="20"/>
        </w:rPr>
        <w:t xml:space="preserve">: Associate degree </w:t>
      </w:r>
    </w:p>
    <w:p w14:paraId="343E6114" w14:textId="77777777" w:rsidR="001468F1" w:rsidRPr="00DD75D7" w:rsidRDefault="001468F1" w:rsidP="001468F1">
      <w:pPr>
        <w:rPr>
          <w:sz w:val="20"/>
        </w:rPr>
      </w:pPr>
      <w:r w:rsidRPr="00DD75D7">
        <w:rPr>
          <w:b/>
          <w:sz w:val="20"/>
        </w:rPr>
        <w:t>Other Minimum Requirements:</w:t>
      </w:r>
      <w:r w:rsidRPr="00DD75D7">
        <w:rPr>
          <w:sz w:val="20"/>
        </w:rPr>
        <w:t xml:space="preserve"> U.S. citizen, interim T1–T5 clearance, pass all training requirements</w:t>
      </w:r>
    </w:p>
    <w:p w14:paraId="581F1B59" w14:textId="77777777" w:rsidR="001468F1" w:rsidRPr="00DD75D7" w:rsidRDefault="001468F1" w:rsidP="001468F1">
      <w:pPr>
        <w:rPr>
          <w:sz w:val="20"/>
        </w:rPr>
      </w:pPr>
    </w:p>
    <w:tbl>
      <w:tblPr>
        <w:tblW w:w="0" w:type="auto"/>
        <w:tblLook w:val="04A0" w:firstRow="1" w:lastRow="0" w:firstColumn="1" w:lastColumn="0" w:noHBand="0" w:noVBand="1"/>
      </w:tblPr>
      <w:tblGrid>
        <w:gridCol w:w="4665"/>
        <w:gridCol w:w="4685"/>
      </w:tblGrid>
      <w:tr w:rsidR="001468F1" w:rsidRPr="00DD75D7" w14:paraId="25F4CB6C" w14:textId="77777777" w:rsidTr="001468F1">
        <w:tc>
          <w:tcPr>
            <w:tcW w:w="9350" w:type="dxa"/>
            <w:gridSpan w:val="2"/>
            <w:tcBorders>
              <w:top w:val="single" w:sz="4" w:space="0" w:color="auto"/>
              <w:left w:val="single" w:sz="4" w:space="0" w:color="auto"/>
              <w:bottom w:val="single" w:sz="4" w:space="0" w:color="auto"/>
              <w:right w:val="single" w:sz="4" w:space="0" w:color="auto"/>
            </w:tcBorders>
            <w:vAlign w:val="center"/>
            <w:hideMark/>
          </w:tcPr>
          <w:p w14:paraId="3C69126E" w14:textId="77777777" w:rsidR="001468F1" w:rsidRPr="00DD75D7" w:rsidRDefault="001468F1" w:rsidP="001468F1">
            <w:pPr>
              <w:jc w:val="center"/>
              <w:rPr>
                <w:sz w:val="20"/>
              </w:rPr>
            </w:pPr>
            <w:r w:rsidRPr="00DD75D7">
              <w:rPr>
                <w:sz w:val="20"/>
              </w:rPr>
              <w:t>Approved Substitutions</w:t>
            </w:r>
          </w:p>
        </w:tc>
      </w:tr>
      <w:tr w:rsidR="001468F1" w:rsidRPr="00DD75D7" w14:paraId="73AF8B73" w14:textId="77777777" w:rsidTr="001468F1">
        <w:tc>
          <w:tcPr>
            <w:tcW w:w="4665" w:type="dxa"/>
            <w:tcBorders>
              <w:top w:val="single" w:sz="4" w:space="0" w:color="auto"/>
              <w:left w:val="single" w:sz="4" w:space="0" w:color="auto"/>
              <w:bottom w:val="single" w:sz="4" w:space="0" w:color="auto"/>
              <w:right w:val="single" w:sz="4" w:space="0" w:color="auto"/>
            </w:tcBorders>
            <w:vAlign w:val="center"/>
            <w:hideMark/>
          </w:tcPr>
          <w:p w14:paraId="3B2CB052" w14:textId="77777777" w:rsidR="001468F1" w:rsidRPr="00DD75D7" w:rsidRDefault="001468F1" w:rsidP="001468F1">
            <w:pPr>
              <w:jc w:val="center"/>
              <w:rPr>
                <w:sz w:val="20"/>
              </w:rPr>
            </w:pPr>
            <w:r w:rsidRPr="00DD75D7">
              <w:rPr>
                <w:sz w:val="20"/>
              </w:rPr>
              <w:t>Education</w:t>
            </w:r>
          </w:p>
        </w:tc>
        <w:tc>
          <w:tcPr>
            <w:tcW w:w="4685" w:type="dxa"/>
            <w:tcBorders>
              <w:top w:val="single" w:sz="4" w:space="0" w:color="auto"/>
              <w:left w:val="single" w:sz="4" w:space="0" w:color="auto"/>
              <w:bottom w:val="single" w:sz="4" w:space="0" w:color="auto"/>
              <w:right w:val="single" w:sz="4" w:space="0" w:color="auto"/>
            </w:tcBorders>
            <w:vAlign w:val="center"/>
            <w:hideMark/>
          </w:tcPr>
          <w:p w14:paraId="3C751B92" w14:textId="77777777" w:rsidR="001468F1" w:rsidRPr="00DD75D7" w:rsidRDefault="001468F1" w:rsidP="001468F1">
            <w:pPr>
              <w:jc w:val="center"/>
              <w:rPr>
                <w:sz w:val="20"/>
              </w:rPr>
            </w:pPr>
            <w:r w:rsidRPr="00DD75D7">
              <w:rPr>
                <w:sz w:val="20"/>
              </w:rPr>
              <w:t>Minimum/General Experience</w:t>
            </w:r>
          </w:p>
        </w:tc>
      </w:tr>
      <w:tr w:rsidR="001468F1" w:rsidRPr="00DD75D7" w14:paraId="320B2920" w14:textId="77777777" w:rsidTr="001468F1">
        <w:tc>
          <w:tcPr>
            <w:tcW w:w="4665" w:type="dxa"/>
            <w:tcBorders>
              <w:top w:val="single" w:sz="4" w:space="0" w:color="auto"/>
              <w:left w:val="single" w:sz="4" w:space="0" w:color="auto"/>
              <w:bottom w:val="single" w:sz="4" w:space="0" w:color="auto"/>
              <w:right w:val="single" w:sz="4" w:space="0" w:color="auto"/>
            </w:tcBorders>
            <w:vAlign w:val="center"/>
          </w:tcPr>
          <w:p w14:paraId="3085ABB2" w14:textId="77777777" w:rsidR="001468F1" w:rsidRPr="00DD75D7" w:rsidRDefault="001468F1" w:rsidP="001468F1">
            <w:pPr>
              <w:jc w:val="center"/>
              <w:rPr>
                <w:sz w:val="20"/>
              </w:rPr>
            </w:pPr>
            <w:r w:rsidRPr="00DD75D7">
              <w:rPr>
                <w:sz w:val="20"/>
              </w:rPr>
              <w:t xml:space="preserve">No diploma </w:t>
            </w:r>
          </w:p>
        </w:tc>
        <w:tc>
          <w:tcPr>
            <w:tcW w:w="4685" w:type="dxa"/>
            <w:tcBorders>
              <w:top w:val="single" w:sz="4" w:space="0" w:color="auto"/>
              <w:left w:val="single" w:sz="4" w:space="0" w:color="auto"/>
              <w:bottom w:val="single" w:sz="4" w:space="0" w:color="auto"/>
              <w:right w:val="single" w:sz="4" w:space="0" w:color="auto"/>
            </w:tcBorders>
            <w:vAlign w:val="center"/>
          </w:tcPr>
          <w:p w14:paraId="13189B51" w14:textId="77777777" w:rsidR="001468F1" w:rsidRPr="00DD75D7" w:rsidRDefault="001468F1" w:rsidP="001468F1">
            <w:pPr>
              <w:jc w:val="center"/>
              <w:rPr>
                <w:sz w:val="20"/>
              </w:rPr>
            </w:pPr>
            <w:r>
              <w:rPr>
                <w:sz w:val="20"/>
              </w:rPr>
              <w:t>11 years</w:t>
            </w:r>
          </w:p>
        </w:tc>
      </w:tr>
      <w:tr w:rsidR="001468F1" w:rsidRPr="00DD75D7" w14:paraId="2537E9D5" w14:textId="77777777" w:rsidTr="001468F1">
        <w:tc>
          <w:tcPr>
            <w:tcW w:w="4665" w:type="dxa"/>
            <w:tcBorders>
              <w:top w:val="single" w:sz="4" w:space="0" w:color="auto"/>
              <w:left w:val="single" w:sz="4" w:space="0" w:color="auto"/>
              <w:bottom w:val="single" w:sz="4" w:space="0" w:color="auto"/>
              <w:right w:val="single" w:sz="4" w:space="0" w:color="auto"/>
            </w:tcBorders>
            <w:vAlign w:val="center"/>
            <w:hideMark/>
          </w:tcPr>
          <w:p w14:paraId="71357B07" w14:textId="77777777" w:rsidR="001468F1" w:rsidRPr="00DD75D7" w:rsidRDefault="001468F1" w:rsidP="001468F1">
            <w:pPr>
              <w:jc w:val="center"/>
              <w:rPr>
                <w:sz w:val="20"/>
              </w:rPr>
            </w:pPr>
            <w:r w:rsidRPr="00DD75D7">
              <w:rPr>
                <w:sz w:val="20"/>
              </w:rPr>
              <w:t>High School</w:t>
            </w:r>
            <w:r>
              <w:rPr>
                <w:sz w:val="20"/>
              </w:rPr>
              <w:t xml:space="preserve"> diploma</w:t>
            </w:r>
            <w:r w:rsidRPr="00DD75D7">
              <w:rPr>
                <w:sz w:val="20"/>
              </w:rPr>
              <w:t>/GED</w:t>
            </w:r>
          </w:p>
        </w:tc>
        <w:tc>
          <w:tcPr>
            <w:tcW w:w="4685" w:type="dxa"/>
            <w:tcBorders>
              <w:top w:val="single" w:sz="4" w:space="0" w:color="auto"/>
              <w:left w:val="single" w:sz="4" w:space="0" w:color="auto"/>
              <w:bottom w:val="single" w:sz="4" w:space="0" w:color="auto"/>
              <w:right w:val="single" w:sz="4" w:space="0" w:color="auto"/>
            </w:tcBorders>
            <w:vAlign w:val="center"/>
            <w:hideMark/>
          </w:tcPr>
          <w:p w14:paraId="2BBDA38C" w14:textId="77777777" w:rsidR="001468F1" w:rsidRPr="00DD75D7" w:rsidRDefault="001468F1" w:rsidP="001468F1">
            <w:pPr>
              <w:jc w:val="center"/>
              <w:rPr>
                <w:sz w:val="20"/>
              </w:rPr>
            </w:pPr>
            <w:r>
              <w:rPr>
                <w:sz w:val="20"/>
              </w:rPr>
              <w:t>7 years</w:t>
            </w:r>
          </w:p>
        </w:tc>
      </w:tr>
      <w:tr w:rsidR="001468F1" w:rsidRPr="00DD75D7" w14:paraId="0F34B286" w14:textId="77777777" w:rsidTr="001468F1">
        <w:tc>
          <w:tcPr>
            <w:tcW w:w="4665" w:type="dxa"/>
            <w:tcBorders>
              <w:top w:val="single" w:sz="4" w:space="0" w:color="auto"/>
              <w:left w:val="single" w:sz="4" w:space="0" w:color="auto"/>
              <w:bottom w:val="single" w:sz="4" w:space="0" w:color="auto"/>
              <w:right w:val="single" w:sz="4" w:space="0" w:color="auto"/>
            </w:tcBorders>
            <w:vAlign w:val="center"/>
            <w:hideMark/>
          </w:tcPr>
          <w:p w14:paraId="6D125E27" w14:textId="77777777" w:rsidR="001468F1" w:rsidRPr="00DD75D7" w:rsidRDefault="001468F1" w:rsidP="001468F1">
            <w:pPr>
              <w:jc w:val="center"/>
              <w:rPr>
                <w:sz w:val="20"/>
              </w:rPr>
            </w:pPr>
            <w:r w:rsidRPr="00DD75D7">
              <w:rPr>
                <w:sz w:val="20"/>
              </w:rPr>
              <w:t>Bachelor’s degree</w:t>
            </w:r>
          </w:p>
        </w:tc>
        <w:tc>
          <w:tcPr>
            <w:tcW w:w="4685" w:type="dxa"/>
            <w:tcBorders>
              <w:top w:val="single" w:sz="4" w:space="0" w:color="auto"/>
              <w:left w:val="single" w:sz="4" w:space="0" w:color="auto"/>
              <w:bottom w:val="single" w:sz="4" w:space="0" w:color="auto"/>
              <w:right w:val="single" w:sz="4" w:space="0" w:color="auto"/>
            </w:tcBorders>
            <w:vAlign w:val="center"/>
            <w:hideMark/>
          </w:tcPr>
          <w:p w14:paraId="74B2ECD6" w14:textId="77777777" w:rsidR="001468F1" w:rsidRPr="00DD75D7" w:rsidRDefault="001468F1" w:rsidP="001468F1">
            <w:pPr>
              <w:jc w:val="center"/>
              <w:rPr>
                <w:sz w:val="20"/>
              </w:rPr>
            </w:pPr>
            <w:r>
              <w:rPr>
                <w:sz w:val="20"/>
              </w:rPr>
              <w:t>3 years</w:t>
            </w:r>
          </w:p>
        </w:tc>
      </w:tr>
    </w:tbl>
    <w:p w14:paraId="73B17DFE" w14:textId="77777777" w:rsidR="001468F1" w:rsidRPr="00DD75D7" w:rsidRDefault="001468F1" w:rsidP="001468F1">
      <w:pPr>
        <w:rPr>
          <w:sz w:val="20"/>
        </w:rPr>
      </w:pPr>
    </w:p>
    <w:p w14:paraId="7B3B65C4" w14:textId="77777777" w:rsidR="001468F1" w:rsidRPr="00DD75D7" w:rsidRDefault="001468F1" w:rsidP="001468F1">
      <w:pPr>
        <w:rPr>
          <w:sz w:val="20"/>
        </w:rPr>
      </w:pPr>
    </w:p>
    <w:p w14:paraId="30BC1102" w14:textId="77777777" w:rsidR="001468F1" w:rsidRPr="00DD75D7" w:rsidRDefault="001468F1" w:rsidP="001468F1">
      <w:pPr>
        <w:rPr>
          <w:b/>
          <w:bCs/>
          <w:sz w:val="20"/>
          <w:u w:val="single"/>
        </w:rPr>
      </w:pPr>
      <w:r w:rsidRPr="00DD75D7">
        <w:rPr>
          <w:b/>
          <w:bCs/>
          <w:sz w:val="20"/>
          <w:u w:val="single"/>
        </w:rPr>
        <w:t xml:space="preserve">Investigative/ Records Technician I </w:t>
      </w:r>
      <w:r w:rsidRPr="00DD75D7">
        <w:rPr>
          <w:b/>
          <w:bCs/>
          <w:color w:val="FF0000"/>
          <w:sz w:val="20"/>
        </w:rPr>
        <w:t>**</w:t>
      </w:r>
    </w:p>
    <w:p w14:paraId="39E5367E" w14:textId="77777777" w:rsidR="001468F1" w:rsidRPr="00DD75D7" w:rsidRDefault="001468F1" w:rsidP="001468F1">
      <w:pPr>
        <w:rPr>
          <w:sz w:val="20"/>
          <w:u w:val="single"/>
        </w:rPr>
      </w:pPr>
    </w:p>
    <w:p w14:paraId="29686587" w14:textId="77777777" w:rsidR="001468F1" w:rsidRPr="00DD75D7" w:rsidRDefault="001468F1" w:rsidP="001468F1">
      <w:pPr>
        <w:rPr>
          <w:b/>
          <w:sz w:val="20"/>
        </w:rPr>
      </w:pPr>
      <w:r w:rsidRPr="00DD75D7">
        <w:rPr>
          <w:b/>
          <w:sz w:val="20"/>
        </w:rPr>
        <w:t>Minimum/General Experience</w:t>
      </w:r>
      <w:r w:rsidRPr="00DD75D7">
        <w:rPr>
          <w:sz w:val="20"/>
        </w:rPr>
        <w:t xml:space="preserve">: </w:t>
      </w:r>
      <w:r>
        <w:rPr>
          <w:sz w:val="20"/>
        </w:rPr>
        <w:t>None</w:t>
      </w:r>
    </w:p>
    <w:p w14:paraId="250BB925" w14:textId="77777777" w:rsidR="001468F1" w:rsidRPr="00DD75D7" w:rsidRDefault="001468F1" w:rsidP="001468F1">
      <w:pPr>
        <w:rPr>
          <w:b/>
          <w:sz w:val="20"/>
        </w:rPr>
      </w:pPr>
    </w:p>
    <w:p w14:paraId="4DCA96C2" w14:textId="77777777" w:rsidR="001468F1" w:rsidRPr="00DD75D7" w:rsidRDefault="001468F1" w:rsidP="001468F1">
      <w:pPr>
        <w:rPr>
          <w:sz w:val="20"/>
        </w:rPr>
      </w:pPr>
      <w:r w:rsidRPr="00DD75D7">
        <w:rPr>
          <w:b/>
          <w:sz w:val="20"/>
        </w:rPr>
        <w:t>Functional Responsibility</w:t>
      </w:r>
      <w:r w:rsidRPr="00DD75D7">
        <w:rPr>
          <w:sz w:val="20"/>
        </w:rPr>
        <w:t>:  In the provision of professional security and intelligence services, performs functions such as: Conducts automated records research and provides documents, reports or summaries for a variety of types of investigations or specialized intelligence support</w:t>
      </w:r>
      <w:r>
        <w:rPr>
          <w:sz w:val="20"/>
        </w:rPr>
        <w:t xml:space="preserve">. </w:t>
      </w:r>
      <w:r w:rsidRPr="00DD75D7">
        <w:rPr>
          <w:sz w:val="20"/>
        </w:rPr>
        <w:t>Utilizes pre-established databases or document templates and formats tailored to customer requirements</w:t>
      </w:r>
      <w:r>
        <w:rPr>
          <w:sz w:val="20"/>
        </w:rPr>
        <w:t xml:space="preserve">. </w:t>
      </w:r>
      <w:r w:rsidRPr="00DD75D7">
        <w:rPr>
          <w:sz w:val="20"/>
        </w:rPr>
        <w:t>Applies moderate understanding of general job aspects and some understanding of the detailed aspects of the job</w:t>
      </w:r>
      <w:r>
        <w:rPr>
          <w:sz w:val="20"/>
        </w:rPr>
        <w:t xml:space="preserve">. </w:t>
      </w:r>
      <w:r w:rsidRPr="00DD75D7">
        <w:rPr>
          <w:sz w:val="20"/>
        </w:rPr>
        <w:t>Follows standard operating procedures and routines</w:t>
      </w:r>
      <w:r>
        <w:rPr>
          <w:sz w:val="20"/>
        </w:rPr>
        <w:t>, w</w:t>
      </w:r>
      <w:r w:rsidRPr="00DD75D7">
        <w:rPr>
          <w:sz w:val="20"/>
        </w:rPr>
        <w:t>ork is directly supervised and is regularly checked</w:t>
      </w:r>
      <w:r>
        <w:rPr>
          <w:sz w:val="20"/>
        </w:rPr>
        <w:t xml:space="preserve"> and r</w:t>
      </w:r>
      <w:r w:rsidRPr="00DD75D7">
        <w:rPr>
          <w:sz w:val="20"/>
        </w:rPr>
        <w:t>equires minimal contact outside of internal organization</w:t>
      </w:r>
      <w:r>
        <w:rPr>
          <w:sz w:val="20"/>
        </w:rPr>
        <w:t>.</w:t>
      </w:r>
    </w:p>
    <w:p w14:paraId="700673E7" w14:textId="77777777" w:rsidR="001468F1" w:rsidRPr="00DD75D7" w:rsidRDefault="001468F1" w:rsidP="001468F1">
      <w:pPr>
        <w:rPr>
          <w:sz w:val="20"/>
        </w:rPr>
      </w:pPr>
    </w:p>
    <w:p w14:paraId="4299668B" w14:textId="77777777" w:rsidR="001468F1" w:rsidRPr="00DD75D7" w:rsidRDefault="001468F1" w:rsidP="001468F1">
      <w:pPr>
        <w:rPr>
          <w:sz w:val="20"/>
        </w:rPr>
      </w:pPr>
      <w:r w:rsidRPr="00DD75D7">
        <w:rPr>
          <w:b/>
          <w:sz w:val="20"/>
        </w:rPr>
        <w:t>Minimum Education</w:t>
      </w:r>
      <w:r w:rsidRPr="00DD75D7">
        <w:rPr>
          <w:sz w:val="20"/>
        </w:rPr>
        <w:t xml:space="preserve">: High </w:t>
      </w:r>
      <w:r>
        <w:rPr>
          <w:sz w:val="20"/>
        </w:rPr>
        <w:t>S</w:t>
      </w:r>
      <w:r w:rsidRPr="00DD75D7">
        <w:rPr>
          <w:sz w:val="20"/>
        </w:rPr>
        <w:t xml:space="preserve">chool </w:t>
      </w:r>
      <w:r>
        <w:rPr>
          <w:sz w:val="20"/>
        </w:rPr>
        <w:t>d</w:t>
      </w:r>
      <w:r w:rsidRPr="00DD75D7">
        <w:rPr>
          <w:sz w:val="20"/>
        </w:rPr>
        <w:t>iploma/GED</w:t>
      </w:r>
    </w:p>
    <w:p w14:paraId="11FFC5A1" w14:textId="77777777" w:rsidR="001468F1" w:rsidRPr="00DD75D7" w:rsidRDefault="001468F1" w:rsidP="001468F1">
      <w:pPr>
        <w:rPr>
          <w:sz w:val="20"/>
        </w:rPr>
      </w:pPr>
      <w:r w:rsidRPr="00DD75D7">
        <w:rPr>
          <w:b/>
          <w:sz w:val="20"/>
        </w:rPr>
        <w:t>Other Minimum Requirements:</w:t>
      </w:r>
      <w:r w:rsidRPr="00DD75D7">
        <w:rPr>
          <w:sz w:val="20"/>
        </w:rPr>
        <w:t xml:space="preserve"> U.S. citizen, interim T1–T5 clearance, pass all training requirements</w:t>
      </w:r>
    </w:p>
    <w:p w14:paraId="1C4D70E1" w14:textId="77777777" w:rsidR="001468F1" w:rsidRPr="00DD75D7" w:rsidRDefault="001468F1" w:rsidP="001468F1">
      <w:pPr>
        <w:rPr>
          <w:sz w:val="20"/>
        </w:rPr>
      </w:pPr>
    </w:p>
    <w:tbl>
      <w:tblPr>
        <w:tblW w:w="0" w:type="auto"/>
        <w:tblLook w:val="04A0" w:firstRow="1" w:lastRow="0" w:firstColumn="1" w:lastColumn="0" w:noHBand="0" w:noVBand="1"/>
      </w:tblPr>
      <w:tblGrid>
        <w:gridCol w:w="4665"/>
        <w:gridCol w:w="4685"/>
      </w:tblGrid>
      <w:tr w:rsidR="001468F1" w:rsidRPr="00DD75D7" w14:paraId="5727F26C" w14:textId="77777777" w:rsidTr="001468F1">
        <w:tc>
          <w:tcPr>
            <w:tcW w:w="9350" w:type="dxa"/>
            <w:gridSpan w:val="2"/>
            <w:tcBorders>
              <w:top w:val="single" w:sz="4" w:space="0" w:color="auto"/>
              <w:left w:val="single" w:sz="4" w:space="0" w:color="auto"/>
              <w:bottom w:val="single" w:sz="4" w:space="0" w:color="auto"/>
              <w:right w:val="single" w:sz="4" w:space="0" w:color="auto"/>
            </w:tcBorders>
            <w:vAlign w:val="center"/>
            <w:hideMark/>
          </w:tcPr>
          <w:p w14:paraId="61F034D6" w14:textId="77777777" w:rsidR="001468F1" w:rsidRPr="00DD75D7" w:rsidRDefault="001468F1" w:rsidP="001468F1">
            <w:pPr>
              <w:jc w:val="center"/>
              <w:rPr>
                <w:sz w:val="20"/>
              </w:rPr>
            </w:pPr>
            <w:r w:rsidRPr="00DD75D7">
              <w:rPr>
                <w:sz w:val="20"/>
              </w:rPr>
              <w:t>Approved Substitutions</w:t>
            </w:r>
          </w:p>
        </w:tc>
      </w:tr>
      <w:tr w:rsidR="001468F1" w:rsidRPr="00DD75D7" w14:paraId="358D5FCC" w14:textId="77777777" w:rsidTr="001468F1">
        <w:tc>
          <w:tcPr>
            <w:tcW w:w="4665" w:type="dxa"/>
            <w:tcBorders>
              <w:top w:val="single" w:sz="4" w:space="0" w:color="auto"/>
              <w:left w:val="single" w:sz="4" w:space="0" w:color="auto"/>
              <w:bottom w:val="single" w:sz="4" w:space="0" w:color="auto"/>
              <w:right w:val="single" w:sz="4" w:space="0" w:color="auto"/>
            </w:tcBorders>
            <w:vAlign w:val="center"/>
            <w:hideMark/>
          </w:tcPr>
          <w:p w14:paraId="328BFCAA" w14:textId="77777777" w:rsidR="001468F1" w:rsidRPr="00DD75D7" w:rsidRDefault="001468F1" w:rsidP="001468F1">
            <w:pPr>
              <w:jc w:val="center"/>
              <w:rPr>
                <w:sz w:val="20"/>
              </w:rPr>
            </w:pPr>
            <w:r w:rsidRPr="00DD75D7">
              <w:rPr>
                <w:sz w:val="20"/>
              </w:rPr>
              <w:t>Education</w:t>
            </w:r>
          </w:p>
        </w:tc>
        <w:tc>
          <w:tcPr>
            <w:tcW w:w="4685" w:type="dxa"/>
            <w:tcBorders>
              <w:top w:val="single" w:sz="4" w:space="0" w:color="auto"/>
              <w:left w:val="single" w:sz="4" w:space="0" w:color="auto"/>
              <w:bottom w:val="single" w:sz="4" w:space="0" w:color="auto"/>
              <w:right w:val="single" w:sz="4" w:space="0" w:color="auto"/>
            </w:tcBorders>
            <w:vAlign w:val="center"/>
            <w:hideMark/>
          </w:tcPr>
          <w:p w14:paraId="3F68E105" w14:textId="77777777" w:rsidR="001468F1" w:rsidRPr="00DD75D7" w:rsidRDefault="001468F1" w:rsidP="001468F1">
            <w:pPr>
              <w:jc w:val="center"/>
              <w:rPr>
                <w:sz w:val="20"/>
              </w:rPr>
            </w:pPr>
            <w:r w:rsidRPr="00DD75D7">
              <w:rPr>
                <w:sz w:val="20"/>
              </w:rPr>
              <w:t>Minimum/General Experience</w:t>
            </w:r>
          </w:p>
        </w:tc>
      </w:tr>
      <w:tr w:rsidR="001468F1" w:rsidRPr="00DD75D7" w14:paraId="2C79659F" w14:textId="77777777" w:rsidTr="001468F1">
        <w:tc>
          <w:tcPr>
            <w:tcW w:w="4665" w:type="dxa"/>
            <w:tcBorders>
              <w:top w:val="single" w:sz="4" w:space="0" w:color="auto"/>
              <w:left w:val="single" w:sz="4" w:space="0" w:color="auto"/>
              <w:bottom w:val="single" w:sz="4" w:space="0" w:color="auto"/>
              <w:right w:val="single" w:sz="4" w:space="0" w:color="auto"/>
            </w:tcBorders>
            <w:vAlign w:val="center"/>
            <w:hideMark/>
          </w:tcPr>
          <w:p w14:paraId="0BA0ECEE" w14:textId="77777777" w:rsidR="001468F1" w:rsidRPr="00DD75D7" w:rsidRDefault="001468F1" w:rsidP="001468F1">
            <w:pPr>
              <w:jc w:val="center"/>
              <w:rPr>
                <w:sz w:val="20"/>
              </w:rPr>
            </w:pPr>
            <w:r w:rsidRPr="00DD75D7">
              <w:rPr>
                <w:sz w:val="20"/>
              </w:rPr>
              <w:t>No diploma</w:t>
            </w:r>
          </w:p>
        </w:tc>
        <w:tc>
          <w:tcPr>
            <w:tcW w:w="4685" w:type="dxa"/>
            <w:tcBorders>
              <w:top w:val="single" w:sz="4" w:space="0" w:color="auto"/>
              <w:left w:val="single" w:sz="4" w:space="0" w:color="auto"/>
              <w:bottom w:val="single" w:sz="4" w:space="0" w:color="auto"/>
              <w:right w:val="single" w:sz="4" w:space="0" w:color="auto"/>
            </w:tcBorders>
            <w:vAlign w:val="center"/>
            <w:hideMark/>
          </w:tcPr>
          <w:p w14:paraId="37AE1571" w14:textId="77777777" w:rsidR="001468F1" w:rsidRPr="00DD75D7" w:rsidRDefault="001468F1" w:rsidP="001468F1">
            <w:pPr>
              <w:jc w:val="center"/>
              <w:rPr>
                <w:sz w:val="20"/>
              </w:rPr>
            </w:pPr>
            <w:r>
              <w:rPr>
                <w:sz w:val="20"/>
              </w:rPr>
              <w:t>4</w:t>
            </w:r>
            <w:r w:rsidRPr="00DD75D7">
              <w:rPr>
                <w:sz w:val="20"/>
              </w:rPr>
              <w:t xml:space="preserve"> years </w:t>
            </w:r>
          </w:p>
        </w:tc>
      </w:tr>
    </w:tbl>
    <w:p w14:paraId="483C48DF" w14:textId="77777777" w:rsidR="001468F1" w:rsidRDefault="001468F1" w:rsidP="001468F1">
      <w:pPr>
        <w:rPr>
          <w:sz w:val="20"/>
        </w:rPr>
      </w:pPr>
    </w:p>
    <w:p w14:paraId="4BC4711F" w14:textId="77777777" w:rsidR="001468F1" w:rsidRPr="00DD75D7" w:rsidRDefault="001468F1" w:rsidP="001468F1">
      <w:pPr>
        <w:rPr>
          <w:sz w:val="20"/>
        </w:rPr>
      </w:pPr>
    </w:p>
    <w:p w14:paraId="4A34917F" w14:textId="77777777" w:rsidR="001468F1" w:rsidRPr="00DD75D7" w:rsidRDefault="001468F1" w:rsidP="001468F1">
      <w:pPr>
        <w:rPr>
          <w:b/>
          <w:bCs/>
          <w:sz w:val="20"/>
          <w:u w:val="single"/>
        </w:rPr>
      </w:pPr>
      <w:r w:rsidRPr="00DD75D7">
        <w:rPr>
          <w:b/>
          <w:bCs/>
          <w:sz w:val="20"/>
          <w:u w:val="single"/>
        </w:rPr>
        <w:t xml:space="preserve">Investigative/Records Technician </w:t>
      </w:r>
      <w:r w:rsidRPr="00DD75D7">
        <w:rPr>
          <w:b/>
          <w:bCs/>
          <w:sz w:val="20"/>
        </w:rPr>
        <w:t>II</w:t>
      </w:r>
      <w:r w:rsidRPr="00DD75D7">
        <w:rPr>
          <w:b/>
          <w:bCs/>
          <w:color w:val="FF0000"/>
          <w:sz w:val="20"/>
        </w:rPr>
        <w:t>**</w:t>
      </w:r>
    </w:p>
    <w:p w14:paraId="5DBE89CE" w14:textId="77777777" w:rsidR="001468F1" w:rsidRPr="00DD75D7" w:rsidRDefault="001468F1" w:rsidP="001468F1">
      <w:pPr>
        <w:rPr>
          <w:sz w:val="20"/>
          <w:u w:val="single"/>
        </w:rPr>
      </w:pPr>
    </w:p>
    <w:p w14:paraId="71B9876A" w14:textId="77777777" w:rsidR="001468F1" w:rsidRPr="00DD75D7" w:rsidRDefault="001468F1" w:rsidP="001468F1">
      <w:pPr>
        <w:rPr>
          <w:b/>
          <w:sz w:val="20"/>
        </w:rPr>
      </w:pPr>
      <w:r w:rsidRPr="00DD75D7">
        <w:rPr>
          <w:b/>
          <w:sz w:val="20"/>
        </w:rPr>
        <w:t>Minimum/General Experience</w:t>
      </w:r>
      <w:r w:rsidRPr="00DD75D7">
        <w:rPr>
          <w:sz w:val="20"/>
        </w:rPr>
        <w:t xml:space="preserve">: 2 years </w:t>
      </w:r>
    </w:p>
    <w:p w14:paraId="758CD6B4" w14:textId="77777777" w:rsidR="001468F1" w:rsidRPr="00DD75D7" w:rsidRDefault="001468F1" w:rsidP="001468F1">
      <w:pPr>
        <w:rPr>
          <w:b/>
          <w:sz w:val="20"/>
        </w:rPr>
      </w:pPr>
    </w:p>
    <w:p w14:paraId="3715B87E" w14:textId="77777777" w:rsidR="001468F1" w:rsidRPr="00DD75D7" w:rsidRDefault="001468F1" w:rsidP="001468F1">
      <w:pPr>
        <w:rPr>
          <w:sz w:val="20"/>
        </w:rPr>
      </w:pPr>
      <w:r w:rsidRPr="00DD75D7">
        <w:rPr>
          <w:b/>
          <w:sz w:val="20"/>
        </w:rPr>
        <w:t>Functional Responsibility</w:t>
      </w:r>
      <w:r w:rsidRPr="00DD75D7">
        <w:rPr>
          <w:sz w:val="20"/>
        </w:rPr>
        <w:t>:  All Level I responsibilities plus:</w:t>
      </w:r>
      <w:r>
        <w:rPr>
          <w:sz w:val="20"/>
        </w:rPr>
        <w:t xml:space="preserve"> </w:t>
      </w:r>
      <w:r w:rsidRPr="00DD75D7">
        <w:rPr>
          <w:sz w:val="20"/>
        </w:rPr>
        <w:t>Conducts in-person records research. Work may require travel to record storage locations and planning of work to complete record searches within prescribed timeframes</w:t>
      </w:r>
      <w:r>
        <w:rPr>
          <w:sz w:val="20"/>
        </w:rPr>
        <w:t xml:space="preserve">. </w:t>
      </w:r>
      <w:r w:rsidRPr="00DD75D7">
        <w:rPr>
          <w:sz w:val="20"/>
        </w:rPr>
        <w:t>May brief key personnel regarding findings</w:t>
      </w:r>
      <w:r>
        <w:rPr>
          <w:sz w:val="20"/>
        </w:rPr>
        <w:t>, a</w:t>
      </w:r>
      <w:r w:rsidRPr="00DD75D7">
        <w:rPr>
          <w:sz w:val="20"/>
        </w:rPr>
        <w:t>pplies full understanding of the detailed aspects of the job</w:t>
      </w:r>
      <w:r>
        <w:rPr>
          <w:sz w:val="20"/>
        </w:rPr>
        <w:t xml:space="preserve">. </w:t>
      </w:r>
      <w:r w:rsidRPr="00DD75D7">
        <w:rPr>
          <w:sz w:val="20"/>
        </w:rPr>
        <w:lastRenderedPageBreak/>
        <w:t>Follows more complex operating procedures or routine</w:t>
      </w:r>
      <w:r>
        <w:rPr>
          <w:sz w:val="20"/>
        </w:rPr>
        <w:t xml:space="preserve"> w</w:t>
      </w:r>
      <w:r w:rsidRPr="00DD75D7">
        <w:rPr>
          <w:sz w:val="20"/>
        </w:rPr>
        <w:t>ork is directly supervised and checked</w:t>
      </w:r>
      <w:r>
        <w:rPr>
          <w:sz w:val="20"/>
        </w:rPr>
        <w:t xml:space="preserve"> and m</w:t>
      </w:r>
      <w:r w:rsidRPr="00DD75D7">
        <w:rPr>
          <w:sz w:val="20"/>
        </w:rPr>
        <w:t>ay require regular contact outside of internal organization</w:t>
      </w:r>
      <w:r>
        <w:rPr>
          <w:sz w:val="20"/>
        </w:rPr>
        <w:t>.</w:t>
      </w:r>
    </w:p>
    <w:p w14:paraId="5753926A" w14:textId="77777777" w:rsidR="001468F1" w:rsidRPr="00DD75D7" w:rsidRDefault="001468F1" w:rsidP="001468F1">
      <w:pPr>
        <w:rPr>
          <w:sz w:val="20"/>
        </w:rPr>
      </w:pPr>
    </w:p>
    <w:p w14:paraId="3C24C1C7" w14:textId="5534C12A" w:rsidR="001468F1" w:rsidRPr="00DD75D7" w:rsidRDefault="001468F1" w:rsidP="001468F1">
      <w:pPr>
        <w:rPr>
          <w:sz w:val="20"/>
        </w:rPr>
      </w:pPr>
      <w:r w:rsidRPr="00DD75D7">
        <w:rPr>
          <w:b/>
          <w:sz w:val="20"/>
        </w:rPr>
        <w:t>Minimum Education</w:t>
      </w:r>
      <w:r w:rsidRPr="00DD75D7">
        <w:rPr>
          <w:sz w:val="20"/>
        </w:rPr>
        <w:t xml:space="preserve">: Associate </w:t>
      </w:r>
      <w:r w:rsidR="00AE7A37">
        <w:rPr>
          <w:sz w:val="20"/>
        </w:rPr>
        <w:t>d</w:t>
      </w:r>
      <w:r w:rsidRPr="00DD75D7">
        <w:rPr>
          <w:sz w:val="20"/>
        </w:rPr>
        <w:t xml:space="preserve">egree </w:t>
      </w:r>
    </w:p>
    <w:p w14:paraId="27C3C26D" w14:textId="77777777" w:rsidR="001468F1" w:rsidRPr="00DD75D7" w:rsidRDefault="001468F1" w:rsidP="001468F1">
      <w:pPr>
        <w:rPr>
          <w:sz w:val="20"/>
        </w:rPr>
      </w:pPr>
      <w:r w:rsidRPr="00DD75D7">
        <w:rPr>
          <w:b/>
          <w:sz w:val="20"/>
        </w:rPr>
        <w:t>Other Minimum Requirements:</w:t>
      </w:r>
      <w:r w:rsidRPr="00DD75D7">
        <w:rPr>
          <w:sz w:val="20"/>
        </w:rPr>
        <w:t xml:space="preserve"> U.S. citizen, interim T1–T5 clearance, pass all training requirements</w:t>
      </w:r>
    </w:p>
    <w:p w14:paraId="1C0686F9" w14:textId="77777777" w:rsidR="001468F1" w:rsidRPr="00DD75D7" w:rsidRDefault="001468F1" w:rsidP="001468F1">
      <w:pPr>
        <w:rPr>
          <w:sz w:val="20"/>
        </w:rPr>
      </w:pPr>
    </w:p>
    <w:tbl>
      <w:tblPr>
        <w:tblW w:w="0" w:type="auto"/>
        <w:tblLook w:val="04A0" w:firstRow="1" w:lastRow="0" w:firstColumn="1" w:lastColumn="0" w:noHBand="0" w:noVBand="1"/>
      </w:tblPr>
      <w:tblGrid>
        <w:gridCol w:w="4662"/>
        <w:gridCol w:w="4688"/>
      </w:tblGrid>
      <w:tr w:rsidR="001468F1" w:rsidRPr="00DD75D7" w14:paraId="3631001B" w14:textId="77777777" w:rsidTr="001468F1">
        <w:tc>
          <w:tcPr>
            <w:tcW w:w="9350" w:type="dxa"/>
            <w:gridSpan w:val="2"/>
            <w:tcBorders>
              <w:top w:val="single" w:sz="4" w:space="0" w:color="auto"/>
              <w:left w:val="single" w:sz="4" w:space="0" w:color="auto"/>
              <w:bottom w:val="single" w:sz="4" w:space="0" w:color="auto"/>
              <w:right w:val="single" w:sz="4" w:space="0" w:color="auto"/>
            </w:tcBorders>
            <w:vAlign w:val="center"/>
            <w:hideMark/>
          </w:tcPr>
          <w:p w14:paraId="4174BAD9" w14:textId="77777777" w:rsidR="001468F1" w:rsidRPr="00DD75D7" w:rsidRDefault="001468F1" w:rsidP="001468F1">
            <w:pPr>
              <w:jc w:val="center"/>
              <w:rPr>
                <w:sz w:val="20"/>
              </w:rPr>
            </w:pPr>
            <w:r w:rsidRPr="00DD75D7">
              <w:rPr>
                <w:sz w:val="20"/>
              </w:rPr>
              <w:t>Approved Substitutions</w:t>
            </w:r>
          </w:p>
        </w:tc>
      </w:tr>
      <w:tr w:rsidR="001468F1" w:rsidRPr="00DD75D7" w14:paraId="3654D8BB" w14:textId="77777777" w:rsidTr="001468F1">
        <w:tc>
          <w:tcPr>
            <w:tcW w:w="4662" w:type="dxa"/>
            <w:tcBorders>
              <w:top w:val="single" w:sz="4" w:space="0" w:color="auto"/>
              <w:left w:val="single" w:sz="4" w:space="0" w:color="auto"/>
              <w:bottom w:val="single" w:sz="4" w:space="0" w:color="auto"/>
              <w:right w:val="single" w:sz="4" w:space="0" w:color="auto"/>
            </w:tcBorders>
            <w:vAlign w:val="center"/>
            <w:hideMark/>
          </w:tcPr>
          <w:p w14:paraId="10DDED85" w14:textId="77777777" w:rsidR="001468F1" w:rsidRPr="00DD75D7" w:rsidRDefault="001468F1" w:rsidP="001468F1">
            <w:pPr>
              <w:jc w:val="center"/>
              <w:rPr>
                <w:sz w:val="20"/>
              </w:rPr>
            </w:pPr>
            <w:r w:rsidRPr="00DD75D7">
              <w:rPr>
                <w:sz w:val="20"/>
              </w:rPr>
              <w:t>Education</w:t>
            </w:r>
          </w:p>
        </w:tc>
        <w:tc>
          <w:tcPr>
            <w:tcW w:w="4688" w:type="dxa"/>
            <w:tcBorders>
              <w:top w:val="single" w:sz="4" w:space="0" w:color="auto"/>
              <w:left w:val="single" w:sz="4" w:space="0" w:color="auto"/>
              <w:bottom w:val="single" w:sz="4" w:space="0" w:color="auto"/>
              <w:right w:val="single" w:sz="4" w:space="0" w:color="auto"/>
            </w:tcBorders>
            <w:vAlign w:val="center"/>
            <w:hideMark/>
          </w:tcPr>
          <w:p w14:paraId="2CEDB566" w14:textId="77777777" w:rsidR="001468F1" w:rsidRPr="00DD75D7" w:rsidRDefault="001468F1" w:rsidP="001468F1">
            <w:pPr>
              <w:jc w:val="center"/>
              <w:rPr>
                <w:sz w:val="20"/>
              </w:rPr>
            </w:pPr>
            <w:r w:rsidRPr="00DD75D7">
              <w:rPr>
                <w:sz w:val="20"/>
              </w:rPr>
              <w:t>Minimum/General Experience</w:t>
            </w:r>
          </w:p>
        </w:tc>
      </w:tr>
      <w:tr w:rsidR="001468F1" w:rsidRPr="00DD75D7" w14:paraId="5E34E8DC" w14:textId="77777777" w:rsidTr="001468F1">
        <w:tc>
          <w:tcPr>
            <w:tcW w:w="4662" w:type="dxa"/>
            <w:tcBorders>
              <w:top w:val="single" w:sz="4" w:space="0" w:color="auto"/>
              <w:left w:val="single" w:sz="4" w:space="0" w:color="auto"/>
              <w:bottom w:val="single" w:sz="4" w:space="0" w:color="auto"/>
              <w:right w:val="single" w:sz="4" w:space="0" w:color="auto"/>
            </w:tcBorders>
            <w:vAlign w:val="center"/>
            <w:hideMark/>
          </w:tcPr>
          <w:p w14:paraId="700B4D21" w14:textId="77777777" w:rsidR="001468F1" w:rsidRPr="00DD75D7" w:rsidRDefault="001468F1" w:rsidP="001468F1">
            <w:pPr>
              <w:jc w:val="center"/>
              <w:rPr>
                <w:sz w:val="20"/>
              </w:rPr>
            </w:pPr>
            <w:r>
              <w:rPr>
                <w:sz w:val="20"/>
              </w:rPr>
              <w:t>No diploma</w:t>
            </w:r>
          </w:p>
        </w:tc>
        <w:tc>
          <w:tcPr>
            <w:tcW w:w="4688" w:type="dxa"/>
            <w:tcBorders>
              <w:top w:val="single" w:sz="4" w:space="0" w:color="auto"/>
              <w:left w:val="single" w:sz="4" w:space="0" w:color="auto"/>
              <w:bottom w:val="single" w:sz="4" w:space="0" w:color="auto"/>
              <w:right w:val="single" w:sz="4" w:space="0" w:color="auto"/>
            </w:tcBorders>
            <w:vAlign w:val="center"/>
            <w:hideMark/>
          </w:tcPr>
          <w:p w14:paraId="7C9AEAF6" w14:textId="77777777" w:rsidR="001468F1" w:rsidRPr="00DD75D7" w:rsidRDefault="001468F1" w:rsidP="001468F1">
            <w:pPr>
              <w:jc w:val="center"/>
              <w:rPr>
                <w:sz w:val="20"/>
              </w:rPr>
            </w:pPr>
            <w:r>
              <w:rPr>
                <w:sz w:val="20"/>
              </w:rPr>
              <w:t>8 years</w:t>
            </w:r>
          </w:p>
        </w:tc>
      </w:tr>
      <w:tr w:rsidR="001468F1" w:rsidRPr="00DD75D7" w14:paraId="2072EC7D" w14:textId="77777777" w:rsidTr="001468F1">
        <w:tc>
          <w:tcPr>
            <w:tcW w:w="4662" w:type="dxa"/>
            <w:tcBorders>
              <w:top w:val="single" w:sz="4" w:space="0" w:color="auto"/>
              <w:left w:val="single" w:sz="4" w:space="0" w:color="auto"/>
              <w:bottom w:val="single" w:sz="4" w:space="0" w:color="auto"/>
              <w:right w:val="single" w:sz="4" w:space="0" w:color="auto"/>
            </w:tcBorders>
            <w:vAlign w:val="center"/>
            <w:hideMark/>
          </w:tcPr>
          <w:p w14:paraId="2ED625C0" w14:textId="77777777" w:rsidR="001468F1" w:rsidRPr="00DD75D7" w:rsidRDefault="001468F1" w:rsidP="001468F1">
            <w:pPr>
              <w:jc w:val="center"/>
              <w:rPr>
                <w:sz w:val="20"/>
              </w:rPr>
            </w:pPr>
            <w:r>
              <w:rPr>
                <w:sz w:val="20"/>
              </w:rPr>
              <w:t>High School diploma/GED</w:t>
            </w:r>
          </w:p>
        </w:tc>
        <w:tc>
          <w:tcPr>
            <w:tcW w:w="4688" w:type="dxa"/>
            <w:tcBorders>
              <w:top w:val="single" w:sz="4" w:space="0" w:color="auto"/>
              <w:left w:val="single" w:sz="4" w:space="0" w:color="auto"/>
              <w:bottom w:val="single" w:sz="4" w:space="0" w:color="auto"/>
              <w:right w:val="single" w:sz="4" w:space="0" w:color="auto"/>
            </w:tcBorders>
            <w:vAlign w:val="center"/>
            <w:hideMark/>
          </w:tcPr>
          <w:p w14:paraId="68730AD1" w14:textId="77777777" w:rsidR="001468F1" w:rsidRPr="00DD75D7" w:rsidRDefault="001468F1" w:rsidP="001468F1">
            <w:pPr>
              <w:jc w:val="center"/>
              <w:rPr>
                <w:sz w:val="20"/>
              </w:rPr>
            </w:pPr>
            <w:r>
              <w:rPr>
                <w:sz w:val="20"/>
              </w:rPr>
              <w:t>4 years</w:t>
            </w:r>
          </w:p>
        </w:tc>
      </w:tr>
    </w:tbl>
    <w:p w14:paraId="73E734D9" w14:textId="77777777" w:rsidR="001468F1" w:rsidRPr="00DD75D7" w:rsidRDefault="001468F1" w:rsidP="001468F1">
      <w:pPr>
        <w:rPr>
          <w:sz w:val="20"/>
        </w:rPr>
      </w:pPr>
    </w:p>
    <w:p w14:paraId="07E366F1" w14:textId="77777777" w:rsidR="001468F1" w:rsidRPr="00DD75D7" w:rsidRDefault="001468F1" w:rsidP="001468F1">
      <w:pPr>
        <w:rPr>
          <w:sz w:val="20"/>
        </w:rPr>
      </w:pPr>
    </w:p>
    <w:p w14:paraId="39F0D3A3" w14:textId="77777777" w:rsidR="001468F1" w:rsidRPr="00DD75D7" w:rsidRDefault="001468F1" w:rsidP="001468F1">
      <w:pPr>
        <w:rPr>
          <w:b/>
          <w:bCs/>
          <w:sz w:val="20"/>
          <w:u w:val="single"/>
        </w:rPr>
      </w:pPr>
      <w:r w:rsidRPr="00DD75D7">
        <w:rPr>
          <w:b/>
          <w:bCs/>
          <w:sz w:val="20"/>
          <w:u w:val="single"/>
        </w:rPr>
        <w:t>Field Investigator I</w:t>
      </w:r>
      <w:r w:rsidRPr="00DD75D7">
        <w:rPr>
          <w:b/>
          <w:bCs/>
          <w:color w:val="FF0000"/>
          <w:sz w:val="20"/>
        </w:rPr>
        <w:t>**</w:t>
      </w:r>
    </w:p>
    <w:p w14:paraId="66F3F4DF" w14:textId="77777777" w:rsidR="001468F1" w:rsidRPr="00DD75D7" w:rsidRDefault="001468F1" w:rsidP="001468F1">
      <w:pPr>
        <w:rPr>
          <w:sz w:val="20"/>
          <w:u w:val="single"/>
        </w:rPr>
      </w:pPr>
    </w:p>
    <w:p w14:paraId="3805F4FD" w14:textId="77777777" w:rsidR="001468F1" w:rsidRDefault="001468F1" w:rsidP="001468F1">
      <w:pPr>
        <w:rPr>
          <w:sz w:val="20"/>
        </w:rPr>
      </w:pPr>
      <w:r w:rsidRPr="00DD75D7">
        <w:rPr>
          <w:b/>
          <w:sz w:val="20"/>
        </w:rPr>
        <w:t>Minimum/General Experience</w:t>
      </w:r>
      <w:r w:rsidRPr="00DD75D7">
        <w:rPr>
          <w:sz w:val="20"/>
        </w:rPr>
        <w:t xml:space="preserve">: </w:t>
      </w:r>
      <w:r>
        <w:rPr>
          <w:sz w:val="20"/>
        </w:rPr>
        <w:t>None</w:t>
      </w:r>
      <w:r w:rsidRPr="00DD75D7">
        <w:rPr>
          <w:sz w:val="20"/>
        </w:rPr>
        <w:t xml:space="preserve"> </w:t>
      </w:r>
    </w:p>
    <w:p w14:paraId="57946FEA" w14:textId="77777777" w:rsidR="001468F1" w:rsidRDefault="001468F1" w:rsidP="001468F1">
      <w:pPr>
        <w:rPr>
          <w:sz w:val="20"/>
        </w:rPr>
      </w:pPr>
    </w:p>
    <w:p w14:paraId="74965453" w14:textId="77777777" w:rsidR="001468F1" w:rsidRPr="00DD75D7" w:rsidRDefault="001468F1" w:rsidP="001468F1">
      <w:pPr>
        <w:rPr>
          <w:sz w:val="20"/>
        </w:rPr>
      </w:pPr>
      <w:r w:rsidRPr="00DD75D7">
        <w:rPr>
          <w:b/>
          <w:sz w:val="20"/>
        </w:rPr>
        <w:t>Functional Responsibility</w:t>
      </w:r>
      <w:r w:rsidRPr="00DD75D7">
        <w:rPr>
          <w:sz w:val="20"/>
        </w:rPr>
        <w:t>:  In the provision of professional security and intelligence services, perform functions such as: Applies basic understanding of federal investigative standards, principles, concepts, and practices</w:t>
      </w:r>
      <w:r>
        <w:rPr>
          <w:sz w:val="20"/>
        </w:rPr>
        <w:t xml:space="preserve">. </w:t>
      </w:r>
      <w:r w:rsidRPr="00DD75D7">
        <w:rPr>
          <w:sz w:val="20"/>
        </w:rPr>
        <w:t>Conducts background investigations in compliance with all federally mandated laws and regulations and customer-specific requiremen</w:t>
      </w:r>
      <w:r>
        <w:rPr>
          <w:sz w:val="20"/>
        </w:rPr>
        <w:t xml:space="preserve">ts, especially the OPM Handbook. </w:t>
      </w:r>
      <w:r w:rsidRPr="00DD75D7">
        <w:rPr>
          <w:sz w:val="20"/>
        </w:rPr>
        <w:t>Makes frequent contacts with federal, state, and local government agencies, subjects and sources.  Interactions often include discussion of sensitive/ embarrassing information. Fieldwork requires coordination</w:t>
      </w:r>
      <w:r>
        <w:rPr>
          <w:sz w:val="20"/>
        </w:rPr>
        <w:t xml:space="preserve">, </w:t>
      </w:r>
      <w:r w:rsidRPr="00DD75D7">
        <w:rPr>
          <w:sz w:val="20"/>
        </w:rPr>
        <w:t>scheduling and rescheduling of activities across persons and organizational lines</w:t>
      </w:r>
      <w:r>
        <w:rPr>
          <w:sz w:val="20"/>
        </w:rPr>
        <w:t xml:space="preserve">, </w:t>
      </w:r>
      <w:r w:rsidRPr="00DD75D7">
        <w:rPr>
          <w:sz w:val="20"/>
        </w:rPr>
        <w:t>Prepares reports of investigation in accordance with guidelines and instructions, applicable policies, procedures, rule, regulations and statutes.  Reports must be grammatically correct and logically organized.</w:t>
      </w:r>
      <w:r>
        <w:rPr>
          <w:sz w:val="20"/>
        </w:rPr>
        <w:t xml:space="preserve"> </w:t>
      </w:r>
      <w:r w:rsidRPr="00DD75D7">
        <w:rPr>
          <w:sz w:val="20"/>
        </w:rPr>
        <w:t xml:space="preserve">Supervisor assists in scheduling and arranging activities in accomplishing objectives. Work </w:t>
      </w:r>
      <w:r>
        <w:rPr>
          <w:sz w:val="20"/>
        </w:rPr>
        <w:t xml:space="preserve">is </w:t>
      </w:r>
      <w:r w:rsidRPr="00DD75D7">
        <w:rPr>
          <w:sz w:val="20"/>
        </w:rPr>
        <w:t>reviewed upon completion.</w:t>
      </w:r>
    </w:p>
    <w:p w14:paraId="462DD8B5" w14:textId="77777777" w:rsidR="001468F1" w:rsidRPr="00DD75D7" w:rsidRDefault="001468F1" w:rsidP="001468F1">
      <w:pPr>
        <w:rPr>
          <w:sz w:val="20"/>
        </w:rPr>
      </w:pPr>
    </w:p>
    <w:p w14:paraId="67DF6899" w14:textId="77777777" w:rsidR="001468F1" w:rsidRPr="00DD75D7" w:rsidRDefault="001468F1" w:rsidP="001468F1">
      <w:pPr>
        <w:rPr>
          <w:sz w:val="20"/>
        </w:rPr>
      </w:pPr>
      <w:r w:rsidRPr="00DD75D7">
        <w:rPr>
          <w:b/>
          <w:sz w:val="20"/>
        </w:rPr>
        <w:t>Minimum Education</w:t>
      </w:r>
      <w:r w:rsidRPr="00DD75D7">
        <w:rPr>
          <w:sz w:val="20"/>
        </w:rPr>
        <w:t xml:space="preserve">: Associate </w:t>
      </w:r>
      <w:r>
        <w:rPr>
          <w:sz w:val="20"/>
        </w:rPr>
        <w:t>d</w:t>
      </w:r>
      <w:r w:rsidRPr="00DD75D7">
        <w:rPr>
          <w:sz w:val="20"/>
        </w:rPr>
        <w:t xml:space="preserve">egree </w:t>
      </w:r>
    </w:p>
    <w:p w14:paraId="00BCB56A" w14:textId="77777777" w:rsidR="001468F1" w:rsidRPr="00DD75D7" w:rsidRDefault="001468F1" w:rsidP="001468F1">
      <w:pPr>
        <w:rPr>
          <w:sz w:val="20"/>
        </w:rPr>
      </w:pPr>
      <w:r w:rsidRPr="00DD75D7">
        <w:rPr>
          <w:b/>
          <w:sz w:val="20"/>
        </w:rPr>
        <w:t>Other Minimum Requirements:</w:t>
      </w:r>
      <w:r w:rsidRPr="00DD75D7">
        <w:rPr>
          <w:sz w:val="20"/>
        </w:rPr>
        <w:t xml:space="preserve"> U.S. citizen, interim T1–T5 clearance, pass all training requirements</w:t>
      </w:r>
    </w:p>
    <w:p w14:paraId="62885256" w14:textId="77777777" w:rsidR="001468F1" w:rsidRDefault="001468F1" w:rsidP="001468F1">
      <w:pPr>
        <w:rPr>
          <w:sz w:val="20"/>
        </w:rPr>
      </w:pPr>
    </w:p>
    <w:tbl>
      <w:tblPr>
        <w:tblW w:w="0" w:type="auto"/>
        <w:tblLook w:val="04A0" w:firstRow="1" w:lastRow="0" w:firstColumn="1" w:lastColumn="0" w:noHBand="0" w:noVBand="1"/>
      </w:tblPr>
      <w:tblGrid>
        <w:gridCol w:w="4662"/>
        <w:gridCol w:w="4688"/>
      </w:tblGrid>
      <w:tr w:rsidR="001468F1" w:rsidRPr="00DD75D7" w14:paraId="780F4AF9" w14:textId="77777777" w:rsidTr="001468F1">
        <w:tc>
          <w:tcPr>
            <w:tcW w:w="9350" w:type="dxa"/>
            <w:gridSpan w:val="2"/>
            <w:tcBorders>
              <w:top w:val="single" w:sz="4" w:space="0" w:color="auto"/>
              <w:left w:val="single" w:sz="4" w:space="0" w:color="auto"/>
              <w:bottom w:val="single" w:sz="4" w:space="0" w:color="auto"/>
              <w:right w:val="single" w:sz="4" w:space="0" w:color="auto"/>
            </w:tcBorders>
            <w:vAlign w:val="center"/>
            <w:hideMark/>
          </w:tcPr>
          <w:p w14:paraId="22CB9B3D" w14:textId="77777777" w:rsidR="001468F1" w:rsidRPr="00DD75D7" w:rsidRDefault="001468F1" w:rsidP="001468F1">
            <w:pPr>
              <w:jc w:val="center"/>
              <w:rPr>
                <w:sz w:val="20"/>
              </w:rPr>
            </w:pPr>
            <w:r w:rsidRPr="00DD75D7">
              <w:rPr>
                <w:sz w:val="20"/>
              </w:rPr>
              <w:t>Approved Substitutions</w:t>
            </w:r>
          </w:p>
        </w:tc>
      </w:tr>
      <w:tr w:rsidR="001468F1" w:rsidRPr="00DD75D7" w14:paraId="40982712" w14:textId="77777777" w:rsidTr="001468F1">
        <w:tc>
          <w:tcPr>
            <w:tcW w:w="4662" w:type="dxa"/>
            <w:tcBorders>
              <w:top w:val="single" w:sz="4" w:space="0" w:color="auto"/>
              <w:left w:val="single" w:sz="4" w:space="0" w:color="auto"/>
              <w:bottom w:val="single" w:sz="4" w:space="0" w:color="auto"/>
              <w:right w:val="single" w:sz="4" w:space="0" w:color="auto"/>
            </w:tcBorders>
            <w:vAlign w:val="center"/>
            <w:hideMark/>
          </w:tcPr>
          <w:p w14:paraId="7DBC2E29" w14:textId="77777777" w:rsidR="001468F1" w:rsidRPr="00DD75D7" w:rsidRDefault="001468F1" w:rsidP="001468F1">
            <w:pPr>
              <w:jc w:val="center"/>
              <w:rPr>
                <w:sz w:val="20"/>
              </w:rPr>
            </w:pPr>
            <w:r w:rsidRPr="00DD75D7">
              <w:rPr>
                <w:sz w:val="20"/>
              </w:rPr>
              <w:t>Education</w:t>
            </w:r>
          </w:p>
        </w:tc>
        <w:tc>
          <w:tcPr>
            <w:tcW w:w="4688" w:type="dxa"/>
            <w:tcBorders>
              <w:top w:val="single" w:sz="4" w:space="0" w:color="auto"/>
              <w:left w:val="single" w:sz="4" w:space="0" w:color="auto"/>
              <w:bottom w:val="single" w:sz="4" w:space="0" w:color="auto"/>
              <w:right w:val="single" w:sz="4" w:space="0" w:color="auto"/>
            </w:tcBorders>
            <w:vAlign w:val="center"/>
            <w:hideMark/>
          </w:tcPr>
          <w:p w14:paraId="3743D6E7" w14:textId="77777777" w:rsidR="001468F1" w:rsidRPr="00DD75D7" w:rsidRDefault="001468F1" w:rsidP="001468F1">
            <w:pPr>
              <w:jc w:val="center"/>
              <w:rPr>
                <w:sz w:val="20"/>
              </w:rPr>
            </w:pPr>
            <w:r w:rsidRPr="00DD75D7">
              <w:rPr>
                <w:sz w:val="20"/>
              </w:rPr>
              <w:t>Minimum/General Experience</w:t>
            </w:r>
          </w:p>
        </w:tc>
      </w:tr>
      <w:tr w:rsidR="001468F1" w:rsidRPr="00DD75D7" w14:paraId="639E70A5" w14:textId="77777777" w:rsidTr="001468F1">
        <w:tc>
          <w:tcPr>
            <w:tcW w:w="4662" w:type="dxa"/>
            <w:tcBorders>
              <w:top w:val="single" w:sz="4" w:space="0" w:color="auto"/>
              <w:left w:val="single" w:sz="4" w:space="0" w:color="auto"/>
              <w:bottom w:val="single" w:sz="4" w:space="0" w:color="auto"/>
              <w:right w:val="single" w:sz="4" w:space="0" w:color="auto"/>
            </w:tcBorders>
            <w:vAlign w:val="center"/>
            <w:hideMark/>
          </w:tcPr>
          <w:p w14:paraId="281FBE80" w14:textId="77777777" w:rsidR="001468F1" w:rsidRPr="00DD75D7" w:rsidRDefault="001468F1" w:rsidP="001468F1">
            <w:pPr>
              <w:jc w:val="center"/>
              <w:rPr>
                <w:sz w:val="20"/>
              </w:rPr>
            </w:pPr>
            <w:r>
              <w:rPr>
                <w:sz w:val="20"/>
              </w:rPr>
              <w:t>No diploma</w:t>
            </w:r>
          </w:p>
        </w:tc>
        <w:tc>
          <w:tcPr>
            <w:tcW w:w="4688" w:type="dxa"/>
            <w:tcBorders>
              <w:top w:val="single" w:sz="4" w:space="0" w:color="auto"/>
              <w:left w:val="single" w:sz="4" w:space="0" w:color="auto"/>
              <w:bottom w:val="single" w:sz="4" w:space="0" w:color="auto"/>
              <w:right w:val="single" w:sz="4" w:space="0" w:color="auto"/>
            </w:tcBorders>
            <w:vAlign w:val="center"/>
            <w:hideMark/>
          </w:tcPr>
          <w:p w14:paraId="64DBE99F" w14:textId="77777777" w:rsidR="001468F1" w:rsidRPr="00DD75D7" w:rsidRDefault="001468F1" w:rsidP="001468F1">
            <w:pPr>
              <w:jc w:val="center"/>
              <w:rPr>
                <w:sz w:val="20"/>
              </w:rPr>
            </w:pPr>
            <w:r>
              <w:rPr>
                <w:sz w:val="20"/>
              </w:rPr>
              <w:t>6 years</w:t>
            </w:r>
          </w:p>
        </w:tc>
      </w:tr>
      <w:tr w:rsidR="001468F1" w:rsidRPr="00DD75D7" w14:paraId="7044C9EA" w14:textId="77777777" w:rsidTr="001468F1">
        <w:tc>
          <w:tcPr>
            <w:tcW w:w="4662" w:type="dxa"/>
            <w:tcBorders>
              <w:top w:val="single" w:sz="4" w:space="0" w:color="auto"/>
              <w:left w:val="single" w:sz="4" w:space="0" w:color="auto"/>
              <w:bottom w:val="single" w:sz="4" w:space="0" w:color="auto"/>
              <w:right w:val="single" w:sz="4" w:space="0" w:color="auto"/>
            </w:tcBorders>
            <w:vAlign w:val="center"/>
            <w:hideMark/>
          </w:tcPr>
          <w:p w14:paraId="50545BC2" w14:textId="77777777" w:rsidR="001468F1" w:rsidRPr="00DD75D7" w:rsidRDefault="001468F1" w:rsidP="001468F1">
            <w:pPr>
              <w:jc w:val="center"/>
              <w:rPr>
                <w:sz w:val="20"/>
              </w:rPr>
            </w:pPr>
            <w:r w:rsidRPr="00DD75D7">
              <w:rPr>
                <w:sz w:val="20"/>
              </w:rPr>
              <w:t>High School</w:t>
            </w:r>
            <w:r>
              <w:rPr>
                <w:sz w:val="20"/>
              </w:rPr>
              <w:t xml:space="preserve"> diploma</w:t>
            </w:r>
            <w:r w:rsidRPr="00DD75D7">
              <w:rPr>
                <w:sz w:val="20"/>
              </w:rPr>
              <w:t>/GED</w:t>
            </w:r>
          </w:p>
        </w:tc>
        <w:tc>
          <w:tcPr>
            <w:tcW w:w="4688" w:type="dxa"/>
            <w:tcBorders>
              <w:top w:val="single" w:sz="4" w:space="0" w:color="auto"/>
              <w:left w:val="single" w:sz="4" w:space="0" w:color="auto"/>
              <w:bottom w:val="single" w:sz="4" w:space="0" w:color="auto"/>
              <w:right w:val="single" w:sz="4" w:space="0" w:color="auto"/>
            </w:tcBorders>
            <w:vAlign w:val="center"/>
            <w:hideMark/>
          </w:tcPr>
          <w:p w14:paraId="4F50F7F1" w14:textId="77777777" w:rsidR="001468F1" w:rsidRPr="00DD75D7" w:rsidRDefault="001468F1" w:rsidP="001468F1">
            <w:pPr>
              <w:jc w:val="center"/>
              <w:rPr>
                <w:sz w:val="20"/>
              </w:rPr>
            </w:pPr>
            <w:r>
              <w:rPr>
                <w:sz w:val="20"/>
              </w:rPr>
              <w:t>2 years</w:t>
            </w:r>
          </w:p>
        </w:tc>
      </w:tr>
    </w:tbl>
    <w:p w14:paraId="1A030F65" w14:textId="77777777" w:rsidR="001468F1" w:rsidRPr="00DD75D7" w:rsidRDefault="001468F1" w:rsidP="001468F1">
      <w:pPr>
        <w:rPr>
          <w:sz w:val="20"/>
        </w:rPr>
      </w:pPr>
    </w:p>
    <w:p w14:paraId="02725310" w14:textId="77777777" w:rsidR="001468F1" w:rsidRPr="00DD75D7" w:rsidRDefault="001468F1" w:rsidP="001468F1">
      <w:pPr>
        <w:rPr>
          <w:sz w:val="20"/>
        </w:rPr>
      </w:pPr>
    </w:p>
    <w:p w14:paraId="76E93738" w14:textId="77777777" w:rsidR="001468F1" w:rsidRPr="00DD75D7" w:rsidRDefault="001468F1" w:rsidP="001468F1">
      <w:pPr>
        <w:rPr>
          <w:b/>
          <w:bCs/>
          <w:sz w:val="20"/>
          <w:u w:val="single"/>
        </w:rPr>
      </w:pPr>
      <w:r w:rsidRPr="00DD75D7">
        <w:rPr>
          <w:b/>
          <w:bCs/>
          <w:sz w:val="20"/>
          <w:u w:val="single"/>
        </w:rPr>
        <w:t>Field Investigator II</w:t>
      </w:r>
      <w:r w:rsidRPr="00DD75D7">
        <w:rPr>
          <w:b/>
          <w:bCs/>
          <w:color w:val="FF0000"/>
          <w:sz w:val="20"/>
        </w:rPr>
        <w:t>**</w:t>
      </w:r>
    </w:p>
    <w:p w14:paraId="6BF85834" w14:textId="77777777" w:rsidR="001468F1" w:rsidRPr="00DD75D7" w:rsidRDefault="001468F1" w:rsidP="001468F1">
      <w:pPr>
        <w:rPr>
          <w:sz w:val="20"/>
          <w:u w:val="single"/>
        </w:rPr>
      </w:pPr>
    </w:p>
    <w:p w14:paraId="315CB336" w14:textId="77777777" w:rsidR="001468F1" w:rsidRPr="00DD75D7" w:rsidRDefault="001468F1" w:rsidP="001468F1">
      <w:pPr>
        <w:rPr>
          <w:b/>
          <w:sz w:val="20"/>
        </w:rPr>
      </w:pPr>
      <w:r w:rsidRPr="00DD75D7">
        <w:rPr>
          <w:b/>
          <w:sz w:val="20"/>
        </w:rPr>
        <w:t>Minimum/General Experience</w:t>
      </w:r>
      <w:r w:rsidRPr="00DD75D7">
        <w:rPr>
          <w:sz w:val="20"/>
        </w:rPr>
        <w:t xml:space="preserve">: 1 year </w:t>
      </w:r>
    </w:p>
    <w:p w14:paraId="4C53DCE2" w14:textId="77777777" w:rsidR="001468F1" w:rsidRPr="00DD75D7" w:rsidRDefault="001468F1" w:rsidP="001468F1">
      <w:pPr>
        <w:rPr>
          <w:b/>
          <w:sz w:val="20"/>
        </w:rPr>
      </w:pPr>
    </w:p>
    <w:p w14:paraId="484DA1C4" w14:textId="77777777" w:rsidR="001468F1" w:rsidRDefault="001468F1" w:rsidP="001468F1">
      <w:pPr>
        <w:rPr>
          <w:sz w:val="20"/>
        </w:rPr>
      </w:pPr>
      <w:r w:rsidRPr="00DD75D7">
        <w:rPr>
          <w:b/>
          <w:sz w:val="20"/>
        </w:rPr>
        <w:t xml:space="preserve">Functional Responsibility: </w:t>
      </w:r>
      <w:r w:rsidRPr="00DD75D7">
        <w:rPr>
          <w:sz w:val="20"/>
        </w:rPr>
        <w:t>All Level I responsibilities plus:</w:t>
      </w:r>
      <w:r>
        <w:rPr>
          <w:sz w:val="20"/>
        </w:rPr>
        <w:t xml:space="preserve"> </w:t>
      </w:r>
      <w:r w:rsidRPr="00DD75D7">
        <w:rPr>
          <w:sz w:val="20"/>
        </w:rPr>
        <w:t>Applies full understanding of federal investigative standards, principles, concepts, and practices</w:t>
      </w:r>
      <w:r>
        <w:rPr>
          <w:sz w:val="20"/>
        </w:rPr>
        <w:t xml:space="preserve">. </w:t>
      </w:r>
      <w:r w:rsidRPr="00DD75D7">
        <w:rPr>
          <w:sz w:val="20"/>
        </w:rPr>
        <w:t>May work some complex assignments</w:t>
      </w:r>
      <w:r>
        <w:rPr>
          <w:sz w:val="20"/>
        </w:rPr>
        <w:t xml:space="preserve">. </w:t>
      </w:r>
    </w:p>
    <w:p w14:paraId="6543C9F9" w14:textId="77777777" w:rsidR="001468F1" w:rsidRPr="00DD75D7" w:rsidRDefault="001468F1" w:rsidP="001468F1">
      <w:pPr>
        <w:rPr>
          <w:sz w:val="20"/>
        </w:rPr>
      </w:pPr>
      <w:r w:rsidRPr="00DD75D7">
        <w:rPr>
          <w:sz w:val="20"/>
        </w:rPr>
        <w:t>Exercises some latitude in determining objectives and executing work assignments</w:t>
      </w:r>
      <w:r>
        <w:rPr>
          <w:sz w:val="20"/>
        </w:rPr>
        <w:t xml:space="preserve">. </w:t>
      </w:r>
      <w:r w:rsidRPr="00DD75D7">
        <w:rPr>
          <w:sz w:val="20"/>
        </w:rPr>
        <w:t>Supervisor may assist in scheduling and arranging activities in accomplishing objectives</w:t>
      </w:r>
      <w:r>
        <w:rPr>
          <w:sz w:val="20"/>
        </w:rPr>
        <w:t xml:space="preserve"> and work i</w:t>
      </w:r>
      <w:r w:rsidRPr="00DD75D7">
        <w:rPr>
          <w:sz w:val="20"/>
        </w:rPr>
        <w:t>s reviewed upon completion.</w:t>
      </w:r>
    </w:p>
    <w:p w14:paraId="74A83344" w14:textId="77777777" w:rsidR="001468F1" w:rsidRPr="00DD75D7" w:rsidRDefault="001468F1" w:rsidP="001468F1">
      <w:pPr>
        <w:rPr>
          <w:sz w:val="20"/>
        </w:rPr>
      </w:pPr>
    </w:p>
    <w:p w14:paraId="73C3A16D" w14:textId="77777777" w:rsidR="001468F1" w:rsidRPr="00DD75D7" w:rsidRDefault="001468F1" w:rsidP="001468F1">
      <w:pPr>
        <w:rPr>
          <w:sz w:val="20"/>
        </w:rPr>
      </w:pPr>
      <w:r w:rsidRPr="00DD75D7">
        <w:rPr>
          <w:b/>
          <w:sz w:val="20"/>
        </w:rPr>
        <w:t>Minimum Education</w:t>
      </w:r>
      <w:r w:rsidRPr="00DD75D7">
        <w:rPr>
          <w:sz w:val="20"/>
        </w:rPr>
        <w:t xml:space="preserve">: Associate </w:t>
      </w:r>
      <w:r>
        <w:rPr>
          <w:sz w:val="20"/>
        </w:rPr>
        <w:t>d</w:t>
      </w:r>
      <w:r w:rsidRPr="00DD75D7">
        <w:rPr>
          <w:sz w:val="20"/>
        </w:rPr>
        <w:t xml:space="preserve">egree </w:t>
      </w:r>
    </w:p>
    <w:p w14:paraId="3314B7D4" w14:textId="77777777" w:rsidR="001468F1" w:rsidRPr="00DD75D7" w:rsidRDefault="001468F1" w:rsidP="001468F1">
      <w:pPr>
        <w:rPr>
          <w:sz w:val="20"/>
        </w:rPr>
      </w:pPr>
      <w:r>
        <w:rPr>
          <w:b/>
          <w:sz w:val="20"/>
        </w:rPr>
        <w:t>O</w:t>
      </w:r>
      <w:r w:rsidRPr="00DD75D7">
        <w:rPr>
          <w:b/>
          <w:sz w:val="20"/>
        </w:rPr>
        <w:t>ther Minimum Requirements:</w:t>
      </w:r>
      <w:r w:rsidRPr="00DD75D7">
        <w:rPr>
          <w:sz w:val="20"/>
        </w:rPr>
        <w:t xml:space="preserve"> U.S. citizen, interim T1–T5 clearance, pass all training requirements</w:t>
      </w:r>
    </w:p>
    <w:p w14:paraId="3CDD02C7" w14:textId="77777777" w:rsidR="001468F1" w:rsidRPr="00DD75D7" w:rsidRDefault="001468F1" w:rsidP="001468F1">
      <w:pPr>
        <w:rPr>
          <w:sz w:val="20"/>
        </w:rPr>
      </w:pPr>
    </w:p>
    <w:tbl>
      <w:tblPr>
        <w:tblW w:w="0" w:type="auto"/>
        <w:tblLook w:val="04A0" w:firstRow="1" w:lastRow="0" w:firstColumn="1" w:lastColumn="0" w:noHBand="0" w:noVBand="1"/>
      </w:tblPr>
      <w:tblGrid>
        <w:gridCol w:w="4661"/>
        <w:gridCol w:w="4689"/>
      </w:tblGrid>
      <w:tr w:rsidR="001468F1" w:rsidRPr="00DD75D7" w14:paraId="40322280" w14:textId="77777777" w:rsidTr="001468F1">
        <w:tc>
          <w:tcPr>
            <w:tcW w:w="9350" w:type="dxa"/>
            <w:gridSpan w:val="2"/>
            <w:tcBorders>
              <w:top w:val="single" w:sz="4" w:space="0" w:color="auto"/>
              <w:left w:val="single" w:sz="4" w:space="0" w:color="auto"/>
              <w:bottom w:val="single" w:sz="4" w:space="0" w:color="auto"/>
              <w:right w:val="single" w:sz="4" w:space="0" w:color="auto"/>
            </w:tcBorders>
            <w:vAlign w:val="center"/>
            <w:hideMark/>
          </w:tcPr>
          <w:p w14:paraId="05C06011" w14:textId="77777777" w:rsidR="001468F1" w:rsidRPr="00DD75D7" w:rsidRDefault="001468F1" w:rsidP="001468F1">
            <w:pPr>
              <w:jc w:val="center"/>
              <w:rPr>
                <w:sz w:val="20"/>
              </w:rPr>
            </w:pPr>
            <w:r w:rsidRPr="00DD75D7">
              <w:rPr>
                <w:sz w:val="20"/>
              </w:rPr>
              <w:t>Approved Substitutions</w:t>
            </w:r>
          </w:p>
        </w:tc>
      </w:tr>
      <w:tr w:rsidR="001468F1" w:rsidRPr="00DD75D7" w14:paraId="27DB3992" w14:textId="77777777" w:rsidTr="001468F1">
        <w:tc>
          <w:tcPr>
            <w:tcW w:w="4661" w:type="dxa"/>
            <w:tcBorders>
              <w:top w:val="single" w:sz="4" w:space="0" w:color="auto"/>
              <w:left w:val="single" w:sz="4" w:space="0" w:color="auto"/>
              <w:bottom w:val="single" w:sz="4" w:space="0" w:color="auto"/>
              <w:right w:val="single" w:sz="4" w:space="0" w:color="auto"/>
            </w:tcBorders>
            <w:vAlign w:val="center"/>
            <w:hideMark/>
          </w:tcPr>
          <w:p w14:paraId="5E62566D" w14:textId="77777777" w:rsidR="001468F1" w:rsidRPr="00DD75D7" w:rsidRDefault="001468F1" w:rsidP="001468F1">
            <w:pPr>
              <w:jc w:val="center"/>
              <w:rPr>
                <w:sz w:val="20"/>
              </w:rPr>
            </w:pPr>
            <w:r w:rsidRPr="00DD75D7">
              <w:rPr>
                <w:sz w:val="20"/>
              </w:rPr>
              <w:t>Education</w:t>
            </w:r>
          </w:p>
        </w:tc>
        <w:tc>
          <w:tcPr>
            <w:tcW w:w="4689" w:type="dxa"/>
            <w:tcBorders>
              <w:top w:val="single" w:sz="4" w:space="0" w:color="auto"/>
              <w:left w:val="single" w:sz="4" w:space="0" w:color="auto"/>
              <w:bottom w:val="single" w:sz="4" w:space="0" w:color="auto"/>
              <w:right w:val="single" w:sz="4" w:space="0" w:color="auto"/>
            </w:tcBorders>
            <w:vAlign w:val="center"/>
            <w:hideMark/>
          </w:tcPr>
          <w:p w14:paraId="7D9A69D6" w14:textId="77777777" w:rsidR="001468F1" w:rsidRPr="00DD75D7" w:rsidRDefault="001468F1" w:rsidP="001468F1">
            <w:pPr>
              <w:jc w:val="center"/>
              <w:rPr>
                <w:sz w:val="20"/>
              </w:rPr>
            </w:pPr>
            <w:r w:rsidRPr="00DD75D7">
              <w:rPr>
                <w:sz w:val="20"/>
              </w:rPr>
              <w:t>Minimum/General Experience</w:t>
            </w:r>
          </w:p>
        </w:tc>
      </w:tr>
      <w:tr w:rsidR="001468F1" w:rsidRPr="00DD75D7" w14:paraId="51D42934" w14:textId="77777777" w:rsidTr="001468F1">
        <w:tc>
          <w:tcPr>
            <w:tcW w:w="4661" w:type="dxa"/>
            <w:tcBorders>
              <w:top w:val="single" w:sz="4" w:space="0" w:color="auto"/>
              <w:left w:val="single" w:sz="4" w:space="0" w:color="auto"/>
              <w:bottom w:val="single" w:sz="4" w:space="0" w:color="auto"/>
              <w:right w:val="single" w:sz="4" w:space="0" w:color="auto"/>
            </w:tcBorders>
            <w:vAlign w:val="center"/>
            <w:hideMark/>
          </w:tcPr>
          <w:p w14:paraId="203C4F36" w14:textId="77777777" w:rsidR="001468F1" w:rsidRPr="00DD75D7" w:rsidRDefault="001468F1" w:rsidP="001468F1">
            <w:pPr>
              <w:jc w:val="center"/>
              <w:rPr>
                <w:sz w:val="20"/>
              </w:rPr>
            </w:pPr>
            <w:r>
              <w:rPr>
                <w:sz w:val="20"/>
              </w:rPr>
              <w:t>No diploma</w:t>
            </w:r>
          </w:p>
        </w:tc>
        <w:tc>
          <w:tcPr>
            <w:tcW w:w="4689" w:type="dxa"/>
            <w:tcBorders>
              <w:top w:val="single" w:sz="4" w:space="0" w:color="auto"/>
              <w:left w:val="single" w:sz="4" w:space="0" w:color="auto"/>
              <w:bottom w:val="single" w:sz="4" w:space="0" w:color="auto"/>
              <w:right w:val="single" w:sz="4" w:space="0" w:color="auto"/>
            </w:tcBorders>
            <w:vAlign w:val="center"/>
            <w:hideMark/>
          </w:tcPr>
          <w:p w14:paraId="44B794CC" w14:textId="77777777" w:rsidR="001468F1" w:rsidRPr="00DD75D7" w:rsidRDefault="001468F1" w:rsidP="001468F1">
            <w:pPr>
              <w:jc w:val="center"/>
              <w:rPr>
                <w:sz w:val="20"/>
              </w:rPr>
            </w:pPr>
            <w:r>
              <w:rPr>
                <w:sz w:val="20"/>
              </w:rPr>
              <w:t>7 years</w:t>
            </w:r>
          </w:p>
        </w:tc>
      </w:tr>
      <w:tr w:rsidR="001468F1" w:rsidRPr="00DD75D7" w14:paraId="753CD118" w14:textId="77777777" w:rsidTr="001468F1">
        <w:tc>
          <w:tcPr>
            <w:tcW w:w="4661" w:type="dxa"/>
            <w:tcBorders>
              <w:top w:val="single" w:sz="4" w:space="0" w:color="auto"/>
              <w:left w:val="single" w:sz="4" w:space="0" w:color="auto"/>
              <w:bottom w:val="single" w:sz="4" w:space="0" w:color="auto"/>
              <w:right w:val="single" w:sz="4" w:space="0" w:color="auto"/>
            </w:tcBorders>
            <w:vAlign w:val="center"/>
          </w:tcPr>
          <w:p w14:paraId="533D9A96" w14:textId="77777777" w:rsidR="001468F1" w:rsidRPr="00DD75D7" w:rsidRDefault="001468F1" w:rsidP="001468F1">
            <w:pPr>
              <w:jc w:val="center"/>
              <w:rPr>
                <w:sz w:val="20"/>
              </w:rPr>
            </w:pPr>
            <w:r>
              <w:rPr>
                <w:sz w:val="20"/>
              </w:rPr>
              <w:t>High School diploma/GED</w:t>
            </w:r>
          </w:p>
        </w:tc>
        <w:tc>
          <w:tcPr>
            <w:tcW w:w="4689" w:type="dxa"/>
            <w:tcBorders>
              <w:top w:val="single" w:sz="4" w:space="0" w:color="auto"/>
              <w:left w:val="single" w:sz="4" w:space="0" w:color="auto"/>
              <w:bottom w:val="single" w:sz="4" w:space="0" w:color="auto"/>
              <w:right w:val="single" w:sz="4" w:space="0" w:color="auto"/>
            </w:tcBorders>
            <w:vAlign w:val="center"/>
            <w:hideMark/>
          </w:tcPr>
          <w:p w14:paraId="7D605F81" w14:textId="77777777" w:rsidR="001468F1" w:rsidRPr="00DD75D7" w:rsidRDefault="001468F1" w:rsidP="001468F1">
            <w:pPr>
              <w:jc w:val="center"/>
              <w:rPr>
                <w:sz w:val="20"/>
              </w:rPr>
            </w:pPr>
            <w:r>
              <w:rPr>
                <w:sz w:val="20"/>
              </w:rPr>
              <w:t>3 years</w:t>
            </w:r>
          </w:p>
        </w:tc>
      </w:tr>
    </w:tbl>
    <w:p w14:paraId="392E8207" w14:textId="77777777" w:rsidR="001468F1" w:rsidRDefault="001468F1" w:rsidP="001468F1">
      <w:pPr>
        <w:jc w:val="center"/>
        <w:rPr>
          <w:sz w:val="20"/>
        </w:rPr>
      </w:pPr>
    </w:p>
    <w:p w14:paraId="483F0735" w14:textId="77777777" w:rsidR="001468F1" w:rsidRPr="00DD75D7" w:rsidRDefault="001468F1" w:rsidP="001468F1">
      <w:pPr>
        <w:jc w:val="center"/>
        <w:rPr>
          <w:sz w:val="20"/>
        </w:rPr>
      </w:pPr>
    </w:p>
    <w:p w14:paraId="08707BAE" w14:textId="77777777" w:rsidR="00DF79EA" w:rsidRDefault="00DF79EA" w:rsidP="001468F1">
      <w:pPr>
        <w:rPr>
          <w:b/>
          <w:bCs/>
          <w:sz w:val="20"/>
          <w:u w:val="single"/>
        </w:rPr>
      </w:pPr>
    </w:p>
    <w:p w14:paraId="0B5FC8AE" w14:textId="77777777" w:rsidR="00DF79EA" w:rsidRDefault="00DF79EA" w:rsidP="001468F1">
      <w:pPr>
        <w:rPr>
          <w:b/>
          <w:bCs/>
          <w:sz w:val="20"/>
          <w:u w:val="single"/>
        </w:rPr>
      </w:pPr>
    </w:p>
    <w:p w14:paraId="35044CBA" w14:textId="6EC15ED3" w:rsidR="001468F1" w:rsidRPr="00DD75D7" w:rsidRDefault="001468F1" w:rsidP="001468F1">
      <w:pPr>
        <w:rPr>
          <w:b/>
          <w:bCs/>
          <w:sz w:val="20"/>
          <w:u w:val="single"/>
        </w:rPr>
      </w:pPr>
      <w:r w:rsidRPr="00DD75D7">
        <w:rPr>
          <w:b/>
          <w:bCs/>
          <w:sz w:val="20"/>
          <w:u w:val="single"/>
        </w:rPr>
        <w:t>Field Investigator III</w:t>
      </w:r>
      <w:r w:rsidRPr="00DD75D7">
        <w:rPr>
          <w:b/>
          <w:bCs/>
          <w:color w:val="FF0000"/>
          <w:sz w:val="20"/>
        </w:rPr>
        <w:t>**</w:t>
      </w:r>
    </w:p>
    <w:p w14:paraId="0100588F" w14:textId="77777777" w:rsidR="001468F1" w:rsidRPr="00DD75D7" w:rsidRDefault="001468F1" w:rsidP="001468F1">
      <w:pPr>
        <w:rPr>
          <w:sz w:val="20"/>
          <w:u w:val="single"/>
        </w:rPr>
      </w:pPr>
    </w:p>
    <w:p w14:paraId="05522963" w14:textId="77777777" w:rsidR="001468F1" w:rsidRPr="00DD75D7" w:rsidRDefault="001468F1" w:rsidP="001468F1">
      <w:pPr>
        <w:rPr>
          <w:b/>
          <w:sz w:val="20"/>
        </w:rPr>
      </w:pPr>
      <w:r w:rsidRPr="00DD75D7">
        <w:rPr>
          <w:b/>
          <w:sz w:val="20"/>
        </w:rPr>
        <w:t>Minimum/General Experience</w:t>
      </w:r>
      <w:r w:rsidRPr="00DD75D7">
        <w:rPr>
          <w:sz w:val="20"/>
        </w:rPr>
        <w:t>: 3 year</w:t>
      </w:r>
      <w:r>
        <w:rPr>
          <w:sz w:val="20"/>
        </w:rPr>
        <w:t>s</w:t>
      </w:r>
      <w:r w:rsidRPr="00DD75D7">
        <w:rPr>
          <w:sz w:val="20"/>
        </w:rPr>
        <w:t xml:space="preserve"> </w:t>
      </w:r>
    </w:p>
    <w:p w14:paraId="3C0A80BA" w14:textId="77777777" w:rsidR="001468F1" w:rsidRPr="00DD75D7" w:rsidRDefault="001468F1" w:rsidP="001468F1">
      <w:pPr>
        <w:rPr>
          <w:b/>
          <w:sz w:val="20"/>
        </w:rPr>
      </w:pPr>
    </w:p>
    <w:p w14:paraId="79F922A9" w14:textId="77777777" w:rsidR="001468F1" w:rsidRPr="00DD75D7" w:rsidRDefault="001468F1" w:rsidP="001468F1">
      <w:pPr>
        <w:rPr>
          <w:sz w:val="20"/>
        </w:rPr>
      </w:pPr>
      <w:r w:rsidRPr="00DD75D7">
        <w:rPr>
          <w:b/>
          <w:sz w:val="20"/>
        </w:rPr>
        <w:t xml:space="preserve">Functional Responsibility: </w:t>
      </w:r>
      <w:r w:rsidRPr="00DD75D7">
        <w:rPr>
          <w:sz w:val="20"/>
        </w:rPr>
        <w:t>All Level II responsibilities plus</w:t>
      </w:r>
      <w:r>
        <w:rPr>
          <w:sz w:val="20"/>
        </w:rPr>
        <w:t xml:space="preserve"> the following</w:t>
      </w:r>
      <w:r w:rsidRPr="00DD75D7">
        <w:rPr>
          <w:sz w:val="20"/>
        </w:rPr>
        <w:t>:</w:t>
      </w:r>
      <w:r>
        <w:rPr>
          <w:sz w:val="20"/>
        </w:rPr>
        <w:t xml:space="preserve"> a</w:t>
      </w:r>
      <w:r w:rsidRPr="00DD75D7">
        <w:rPr>
          <w:sz w:val="20"/>
        </w:rPr>
        <w:t>pplies advanced understanding of federal investigative standards, principles, concepts, and practices</w:t>
      </w:r>
      <w:r>
        <w:rPr>
          <w:sz w:val="20"/>
        </w:rPr>
        <w:t xml:space="preserve"> and </w:t>
      </w:r>
      <w:r w:rsidRPr="00DD75D7">
        <w:rPr>
          <w:sz w:val="20"/>
        </w:rPr>
        <w:t xml:space="preserve">May frequently work </w:t>
      </w:r>
      <w:r>
        <w:rPr>
          <w:sz w:val="20"/>
        </w:rPr>
        <w:t xml:space="preserve">on </w:t>
      </w:r>
      <w:r w:rsidRPr="00DD75D7">
        <w:rPr>
          <w:sz w:val="20"/>
        </w:rPr>
        <w:t>complex assignments</w:t>
      </w:r>
      <w:r>
        <w:rPr>
          <w:sz w:val="20"/>
        </w:rPr>
        <w:t xml:space="preserve">. </w:t>
      </w:r>
      <w:r w:rsidRPr="00DD75D7">
        <w:rPr>
          <w:sz w:val="20"/>
        </w:rPr>
        <w:t>Exercises latitude in determining objectives and executing work assignments</w:t>
      </w:r>
      <w:r>
        <w:rPr>
          <w:sz w:val="20"/>
        </w:rPr>
        <w:t xml:space="preserve"> and p</w:t>
      </w:r>
      <w:r w:rsidRPr="00DD75D7">
        <w:rPr>
          <w:sz w:val="20"/>
        </w:rPr>
        <w:t>lans schedules and arranges own activities in accomplishing objectives</w:t>
      </w:r>
      <w:r>
        <w:rPr>
          <w:sz w:val="20"/>
        </w:rPr>
        <w:t>.</w:t>
      </w:r>
      <w:r w:rsidRPr="00DD75D7">
        <w:rPr>
          <w:sz w:val="20"/>
        </w:rPr>
        <w:t xml:space="preserve"> </w:t>
      </w:r>
    </w:p>
    <w:p w14:paraId="65B3AC19" w14:textId="77777777" w:rsidR="001468F1" w:rsidRPr="00DD75D7" w:rsidRDefault="001468F1" w:rsidP="001468F1">
      <w:pPr>
        <w:rPr>
          <w:sz w:val="20"/>
        </w:rPr>
      </w:pPr>
    </w:p>
    <w:p w14:paraId="38DE1AEB" w14:textId="4C40EEAD" w:rsidR="001468F1" w:rsidRPr="00DD75D7" w:rsidRDefault="001468F1" w:rsidP="001468F1">
      <w:pPr>
        <w:rPr>
          <w:sz w:val="20"/>
        </w:rPr>
      </w:pPr>
      <w:r w:rsidRPr="00DD75D7">
        <w:rPr>
          <w:b/>
          <w:sz w:val="20"/>
        </w:rPr>
        <w:t>Minimum Education</w:t>
      </w:r>
      <w:r>
        <w:rPr>
          <w:sz w:val="20"/>
        </w:rPr>
        <w:t>: Associate d</w:t>
      </w:r>
      <w:r w:rsidRPr="00DD75D7">
        <w:rPr>
          <w:sz w:val="20"/>
        </w:rPr>
        <w:t xml:space="preserve">egree </w:t>
      </w:r>
    </w:p>
    <w:p w14:paraId="3BBB6910" w14:textId="77777777" w:rsidR="001468F1" w:rsidRPr="00DD75D7" w:rsidRDefault="001468F1" w:rsidP="001468F1">
      <w:pPr>
        <w:rPr>
          <w:sz w:val="20"/>
        </w:rPr>
      </w:pPr>
      <w:r w:rsidRPr="00DD75D7">
        <w:rPr>
          <w:b/>
          <w:sz w:val="20"/>
        </w:rPr>
        <w:t>Other Minimum Requirements:</w:t>
      </w:r>
      <w:r w:rsidRPr="00DD75D7">
        <w:rPr>
          <w:sz w:val="20"/>
        </w:rPr>
        <w:t xml:space="preserve"> U.S. citizen, interim T1–T5 clearance, pass all training requirements</w:t>
      </w:r>
    </w:p>
    <w:p w14:paraId="1FBA4D6D" w14:textId="77777777" w:rsidR="001468F1" w:rsidRPr="00DD75D7" w:rsidRDefault="001468F1" w:rsidP="001468F1">
      <w:pPr>
        <w:rPr>
          <w:sz w:val="20"/>
        </w:rPr>
      </w:pPr>
    </w:p>
    <w:tbl>
      <w:tblPr>
        <w:tblW w:w="0" w:type="auto"/>
        <w:tblLook w:val="04A0" w:firstRow="1" w:lastRow="0" w:firstColumn="1" w:lastColumn="0" w:noHBand="0" w:noVBand="1"/>
      </w:tblPr>
      <w:tblGrid>
        <w:gridCol w:w="4663"/>
        <w:gridCol w:w="4687"/>
      </w:tblGrid>
      <w:tr w:rsidR="001468F1" w:rsidRPr="00DD75D7" w14:paraId="2DD1A4E4" w14:textId="77777777" w:rsidTr="001468F1">
        <w:tc>
          <w:tcPr>
            <w:tcW w:w="9350" w:type="dxa"/>
            <w:gridSpan w:val="2"/>
            <w:tcBorders>
              <w:top w:val="single" w:sz="4" w:space="0" w:color="auto"/>
              <w:left w:val="single" w:sz="4" w:space="0" w:color="auto"/>
              <w:bottom w:val="single" w:sz="4" w:space="0" w:color="auto"/>
              <w:right w:val="single" w:sz="4" w:space="0" w:color="auto"/>
            </w:tcBorders>
            <w:vAlign w:val="center"/>
            <w:hideMark/>
          </w:tcPr>
          <w:p w14:paraId="4939146E" w14:textId="77777777" w:rsidR="001468F1" w:rsidRPr="00DD75D7" w:rsidRDefault="001468F1" w:rsidP="001468F1">
            <w:pPr>
              <w:jc w:val="center"/>
              <w:rPr>
                <w:sz w:val="20"/>
              </w:rPr>
            </w:pPr>
            <w:r w:rsidRPr="00DD75D7">
              <w:rPr>
                <w:sz w:val="20"/>
              </w:rPr>
              <w:t>Approved Substitutions</w:t>
            </w:r>
          </w:p>
        </w:tc>
      </w:tr>
      <w:tr w:rsidR="001468F1" w:rsidRPr="00DD75D7" w14:paraId="4382C29D" w14:textId="77777777" w:rsidTr="001468F1">
        <w:tc>
          <w:tcPr>
            <w:tcW w:w="4663" w:type="dxa"/>
            <w:tcBorders>
              <w:top w:val="single" w:sz="4" w:space="0" w:color="auto"/>
              <w:left w:val="single" w:sz="4" w:space="0" w:color="auto"/>
              <w:bottom w:val="single" w:sz="4" w:space="0" w:color="auto"/>
              <w:right w:val="single" w:sz="4" w:space="0" w:color="auto"/>
            </w:tcBorders>
            <w:vAlign w:val="center"/>
            <w:hideMark/>
          </w:tcPr>
          <w:p w14:paraId="5EAF8C01" w14:textId="77777777" w:rsidR="001468F1" w:rsidRPr="00DD75D7" w:rsidRDefault="001468F1" w:rsidP="001468F1">
            <w:pPr>
              <w:jc w:val="center"/>
              <w:rPr>
                <w:sz w:val="20"/>
              </w:rPr>
            </w:pPr>
            <w:r w:rsidRPr="00DD75D7">
              <w:rPr>
                <w:sz w:val="20"/>
              </w:rPr>
              <w:t>Education</w:t>
            </w:r>
          </w:p>
        </w:tc>
        <w:tc>
          <w:tcPr>
            <w:tcW w:w="4687" w:type="dxa"/>
            <w:tcBorders>
              <w:top w:val="single" w:sz="4" w:space="0" w:color="auto"/>
              <w:left w:val="single" w:sz="4" w:space="0" w:color="auto"/>
              <w:bottom w:val="single" w:sz="4" w:space="0" w:color="auto"/>
              <w:right w:val="single" w:sz="4" w:space="0" w:color="auto"/>
            </w:tcBorders>
            <w:vAlign w:val="center"/>
            <w:hideMark/>
          </w:tcPr>
          <w:p w14:paraId="0F9ADFA7" w14:textId="77777777" w:rsidR="001468F1" w:rsidRPr="00DD75D7" w:rsidRDefault="001468F1" w:rsidP="001468F1">
            <w:pPr>
              <w:jc w:val="center"/>
              <w:rPr>
                <w:sz w:val="20"/>
              </w:rPr>
            </w:pPr>
            <w:r w:rsidRPr="00DD75D7">
              <w:rPr>
                <w:sz w:val="20"/>
              </w:rPr>
              <w:t>Minimum/General Experience</w:t>
            </w:r>
          </w:p>
        </w:tc>
      </w:tr>
      <w:tr w:rsidR="001468F1" w:rsidRPr="00DD75D7" w14:paraId="5DC1B420" w14:textId="77777777" w:rsidTr="001468F1">
        <w:tc>
          <w:tcPr>
            <w:tcW w:w="4663" w:type="dxa"/>
            <w:tcBorders>
              <w:top w:val="single" w:sz="4" w:space="0" w:color="auto"/>
              <w:left w:val="single" w:sz="4" w:space="0" w:color="auto"/>
              <w:bottom w:val="single" w:sz="4" w:space="0" w:color="auto"/>
              <w:right w:val="single" w:sz="4" w:space="0" w:color="auto"/>
            </w:tcBorders>
            <w:vAlign w:val="center"/>
          </w:tcPr>
          <w:p w14:paraId="0A70DCAD" w14:textId="77777777" w:rsidR="001468F1" w:rsidRPr="00DD75D7" w:rsidRDefault="001468F1" w:rsidP="001468F1">
            <w:pPr>
              <w:jc w:val="center"/>
              <w:rPr>
                <w:sz w:val="20"/>
              </w:rPr>
            </w:pPr>
            <w:r>
              <w:rPr>
                <w:sz w:val="20"/>
              </w:rPr>
              <w:t>No diploma</w:t>
            </w:r>
          </w:p>
        </w:tc>
        <w:tc>
          <w:tcPr>
            <w:tcW w:w="4687" w:type="dxa"/>
            <w:tcBorders>
              <w:top w:val="single" w:sz="4" w:space="0" w:color="auto"/>
              <w:left w:val="single" w:sz="4" w:space="0" w:color="auto"/>
              <w:bottom w:val="single" w:sz="4" w:space="0" w:color="auto"/>
              <w:right w:val="single" w:sz="4" w:space="0" w:color="auto"/>
            </w:tcBorders>
            <w:vAlign w:val="center"/>
          </w:tcPr>
          <w:p w14:paraId="26CE91F2" w14:textId="77777777" w:rsidR="001468F1" w:rsidRPr="00DD75D7" w:rsidRDefault="001468F1" w:rsidP="001468F1">
            <w:pPr>
              <w:jc w:val="center"/>
              <w:rPr>
                <w:sz w:val="20"/>
              </w:rPr>
            </w:pPr>
            <w:r>
              <w:rPr>
                <w:sz w:val="20"/>
              </w:rPr>
              <w:t>10 years</w:t>
            </w:r>
          </w:p>
        </w:tc>
      </w:tr>
      <w:tr w:rsidR="001468F1" w:rsidRPr="00DD75D7" w14:paraId="56695C35" w14:textId="77777777" w:rsidTr="001468F1">
        <w:tc>
          <w:tcPr>
            <w:tcW w:w="4663" w:type="dxa"/>
            <w:tcBorders>
              <w:top w:val="single" w:sz="4" w:space="0" w:color="auto"/>
              <w:left w:val="single" w:sz="4" w:space="0" w:color="auto"/>
              <w:bottom w:val="single" w:sz="4" w:space="0" w:color="auto"/>
              <w:right w:val="single" w:sz="4" w:space="0" w:color="auto"/>
            </w:tcBorders>
            <w:vAlign w:val="center"/>
            <w:hideMark/>
          </w:tcPr>
          <w:p w14:paraId="6B2806D7" w14:textId="77777777" w:rsidR="001468F1" w:rsidRPr="00DD75D7" w:rsidRDefault="001468F1" w:rsidP="001468F1">
            <w:pPr>
              <w:jc w:val="center"/>
              <w:rPr>
                <w:sz w:val="20"/>
              </w:rPr>
            </w:pPr>
            <w:r>
              <w:rPr>
                <w:sz w:val="20"/>
              </w:rPr>
              <w:t>High School diploma/GED</w:t>
            </w:r>
          </w:p>
        </w:tc>
        <w:tc>
          <w:tcPr>
            <w:tcW w:w="4687" w:type="dxa"/>
            <w:tcBorders>
              <w:top w:val="single" w:sz="4" w:space="0" w:color="auto"/>
              <w:left w:val="single" w:sz="4" w:space="0" w:color="auto"/>
              <w:bottom w:val="single" w:sz="4" w:space="0" w:color="auto"/>
              <w:right w:val="single" w:sz="4" w:space="0" w:color="auto"/>
            </w:tcBorders>
            <w:vAlign w:val="center"/>
            <w:hideMark/>
          </w:tcPr>
          <w:p w14:paraId="799B506D" w14:textId="77777777" w:rsidR="001468F1" w:rsidRPr="00DD75D7" w:rsidRDefault="001468F1" w:rsidP="001468F1">
            <w:pPr>
              <w:jc w:val="center"/>
              <w:rPr>
                <w:sz w:val="20"/>
              </w:rPr>
            </w:pPr>
            <w:r>
              <w:rPr>
                <w:sz w:val="20"/>
              </w:rPr>
              <w:t>6 years</w:t>
            </w:r>
          </w:p>
        </w:tc>
      </w:tr>
      <w:tr w:rsidR="001468F1" w:rsidRPr="00DD75D7" w14:paraId="29D9B08B" w14:textId="77777777" w:rsidTr="001468F1">
        <w:tc>
          <w:tcPr>
            <w:tcW w:w="4663" w:type="dxa"/>
            <w:tcBorders>
              <w:top w:val="single" w:sz="4" w:space="0" w:color="auto"/>
              <w:left w:val="single" w:sz="4" w:space="0" w:color="auto"/>
              <w:bottom w:val="single" w:sz="4" w:space="0" w:color="auto"/>
              <w:right w:val="single" w:sz="4" w:space="0" w:color="auto"/>
            </w:tcBorders>
            <w:vAlign w:val="center"/>
          </w:tcPr>
          <w:p w14:paraId="23034BC6" w14:textId="77777777" w:rsidR="001468F1" w:rsidRPr="00DD75D7" w:rsidRDefault="001468F1" w:rsidP="001468F1">
            <w:pPr>
              <w:jc w:val="center"/>
              <w:rPr>
                <w:sz w:val="20"/>
              </w:rPr>
            </w:pPr>
            <w:r>
              <w:rPr>
                <w:sz w:val="20"/>
              </w:rPr>
              <w:t>Bachelor’s degree</w:t>
            </w:r>
          </w:p>
        </w:tc>
        <w:tc>
          <w:tcPr>
            <w:tcW w:w="4687" w:type="dxa"/>
            <w:tcBorders>
              <w:top w:val="single" w:sz="4" w:space="0" w:color="auto"/>
              <w:left w:val="single" w:sz="4" w:space="0" w:color="auto"/>
              <w:bottom w:val="single" w:sz="4" w:space="0" w:color="auto"/>
              <w:right w:val="single" w:sz="4" w:space="0" w:color="auto"/>
            </w:tcBorders>
            <w:vAlign w:val="center"/>
            <w:hideMark/>
          </w:tcPr>
          <w:p w14:paraId="507EC1B2" w14:textId="77777777" w:rsidR="001468F1" w:rsidRPr="00DD75D7" w:rsidRDefault="001468F1" w:rsidP="001468F1">
            <w:pPr>
              <w:jc w:val="center"/>
              <w:rPr>
                <w:sz w:val="20"/>
              </w:rPr>
            </w:pPr>
            <w:r>
              <w:rPr>
                <w:sz w:val="20"/>
              </w:rPr>
              <w:t>1 year</w:t>
            </w:r>
          </w:p>
        </w:tc>
      </w:tr>
    </w:tbl>
    <w:p w14:paraId="1F568709" w14:textId="77777777" w:rsidR="001468F1" w:rsidRDefault="001468F1" w:rsidP="001468F1">
      <w:pPr>
        <w:rPr>
          <w:sz w:val="20"/>
        </w:rPr>
      </w:pPr>
    </w:p>
    <w:p w14:paraId="55872322" w14:textId="77777777" w:rsidR="001468F1" w:rsidRPr="00DD75D7" w:rsidRDefault="001468F1" w:rsidP="001468F1">
      <w:pPr>
        <w:rPr>
          <w:sz w:val="20"/>
        </w:rPr>
      </w:pPr>
    </w:p>
    <w:p w14:paraId="3C5BB867" w14:textId="77777777" w:rsidR="001468F1" w:rsidRPr="00DD75D7" w:rsidRDefault="001468F1" w:rsidP="001468F1">
      <w:pPr>
        <w:rPr>
          <w:b/>
          <w:bCs/>
          <w:sz w:val="20"/>
          <w:u w:val="single"/>
        </w:rPr>
      </w:pPr>
      <w:r w:rsidRPr="00DD75D7">
        <w:rPr>
          <w:b/>
          <w:bCs/>
          <w:sz w:val="20"/>
          <w:u w:val="single"/>
        </w:rPr>
        <w:t>Field Investigator IV</w:t>
      </w:r>
      <w:r w:rsidRPr="00DD75D7">
        <w:rPr>
          <w:b/>
          <w:bCs/>
          <w:color w:val="FF0000"/>
          <w:sz w:val="20"/>
        </w:rPr>
        <w:t>**</w:t>
      </w:r>
    </w:p>
    <w:p w14:paraId="25BE1439" w14:textId="77777777" w:rsidR="001468F1" w:rsidRPr="00DD75D7" w:rsidRDefault="001468F1" w:rsidP="001468F1">
      <w:pPr>
        <w:rPr>
          <w:sz w:val="20"/>
          <w:u w:val="single"/>
        </w:rPr>
      </w:pPr>
    </w:p>
    <w:p w14:paraId="081A8928" w14:textId="77777777" w:rsidR="001468F1" w:rsidRPr="00DD75D7" w:rsidRDefault="001468F1" w:rsidP="001468F1">
      <w:pPr>
        <w:rPr>
          <w:b/>
          <w:sz w:val="20"/>
        </w:rPr>
      </w:pPr>
      <w:r w:rsidRPr="00DD75D7">
        <w:rPr>
          <w:b/>
          <w:sz w:val="20"/>
        </w:rPr>
        <w:t>Minimum/General Experience</w:t>
      </w:r>
      <w:r w:rsidRPr="00DD75D7">
        <w:rPr>
          <w:sz w:val="20"/>
        </w:rPr>
        <w:t>: 5 year</w:t>
      </w:r>
      <w:r>
        <w:rPr>
          <w:sz w:val="20"/>
        </w:rPr>
        <w:t>s</w:t>
      </w:r>
      <w:r w:rsidRPr="00DD75D7">
        <w:rPr>
          <w:sz w:val="20"/>
        </w:rPr>
        <w:t xml:space="preserve"> </w:t>
      </w:r>
    </w:p>
    <w:p w14:paraId="7D0C6AB7" w14:textId="77777777" w:rsidR="001468F1" w:rsidRPr="00DD75D7" w:rsidRDefault="001468F1" w:rsidP="001468F1">
      <w:pPr>
        <w:rPr>
          <w:b/>
          <w:sz w:val="20"/>
        </w:rPr>
      </w:pPr>
    </w:p>
    <w:p w14:paraId="6066EE9B" w14:textId="77777777" w:rsidR="001468F1" w:rsidRDefault="001468F1" w:rsidP="001468F1">
      <w:pPr>
        <w:rPr>
          <w:sz w:val="20"/>
        </w:rPr>
      </w:pPr>
      <w:r w:rsidRPr="00DD75D7">
        <w:rPr>
          <w:b/>
          <w:sz w:val="20"/>
        </w:rPr>
        <w:t xml:space="preserve">Functional Responsibility: </w:t>
      </w:r>
      <w:r w:rsidRPr="00DD75D7">
        <w:rPr>
          <w:sz w:val="20"/>
        </w:rPr>
        <w:t>All Level III responsibilities plus:</w:t>
      </w:r>
      <w:r>
        <w:rPr>
          <w:sz w:val="20"/>
        </w:rPr>
        <w:t xml:space="preserve"> </w:t>
      </w:r>
      <w:r w:rsidRPr="00DD75D7">
        <w:rPr>
          <w:sz w:val="20"/>
        </w:rPr>
        <w:t>Applies exhaustive understanding &amp; application of federal investigative standards, principles, concepts, practices</w:t>
      </w:r>
      <w:r>
        <w:rPr>
          <w:sz w:val="20"/>
        </w:rPr>
        <w:t xml:space="preserve"> and m</w:t>
      </w:r>
      <w:r w:rsidRPr="00DD75D7">
        <w:rPr>
          <w:sz w:val="20"/>
        </w:rPr>
        <w:t xml:space="preserve">ay </w:t>
      </w:r>
      <w:r>
        <w:rPr>
          <w:sz w:val="20"/>
        </w:rPr>
        <w:t xml:space="preserve">handle very complex assignments. </w:t>
      </w:r>
      <w:r w:rsidRPr="00DD75D7">
        <w:rPr>
          <w:sz w:val="20"/>
        </w:rPr>
        <w:t>Exercises considerable latitude in determining objectives and executing work assignments within program standards</w:t>
      </w:r>
      <w:r>
        <w:rPr>
          <w:sz w:val="20"/>
        </w:rPr>
        <w:t xml:space="preserve">. </w:t>
      </w:r>
      <w:r w:rsidRPr="00DD75D7">
        <w:rPr>
          <w:sz w:val="20"/>
        </w:rPr>
        <w:t>May perform q</w:t>
      </w:r>
      <w:r>
        <w:rPr>
          <w:sz w:val="20"/>
        </w:rPr>
        <w:t xml:space="preserve">uality review of work on others and assist and training </w:t>
      </w:r>
      <w:r w:rsidRPr="00DD75D7">
        <w:rPr>
          <w:sz w:val="20"/>
        </w:rPr>
        <w:t>less experienced personnel</w:t>
      </w:r>
      <w:r>
        <w:rPr>
          <w:sz w:val="20"/>
        </w:rPr>
        <w:t>.</w:t>
      </w:r>
    </w:p>
    <w:p w14:paraId="67DCA186" w14:textId="77777777" w:rsidR="001468F1" w:rsidRPr="00DD75D7" w:rsidRDefault="001468F1" w:rsidP="001468F1">
      <w:pPr>
        <w:rPr>
          <w:sz w:val="20"/>
        </w:rPr>
      </w:pPr>
    </w:p>
    <w:p w14:paraId="162D7D21" w14:textId="77777777" w:rsidR="001468F1" w:rsidRPr="00DD75D7" w:rsidRDefault="001468F1" w:rsidP="001468F1">
      <w:pPr>
        <w:rPr>
          <w:sz w:val="20"/>
        </w:rPr>
      </w:pPr>
      <w:r w:rsidRPr="00DD75D7">
        <w:rPr>
          <w:b/>
          <w:sz w:val="20"/>
        </w:rPr>
        <w:t>Minimum Education</w:t>
      </w:r>
      <w:r w:rsidRPr="00DD75D7">
        <w:rPr>
          <w:sz w:val="20"/>
        </w:rPr>
        <w:t xml:space="preserve">: Associate </w:t>
      </w:r>
      <w:r>
        <w:rPr>
          <w:sz w:val="20"/>
        </w:rPr>
        <w:t>d</w:t>
      </w:r>
      <w:r w:rsidRPr="00DD75D7">
        <w:rPr>
          <w:sz w:val="20"/>
        </w:rPr>
        <w:t>egree</w:t>
      </w:r>
    </w:p>
    <w:p w14:paraId="6A262098" w14:textId="77777777" w:rsidR="001468F1" w:rsidRPr="00DD75D7" w:rsidRDefault="001468F1" w:rsidP="001468F1">
      <w:pPr>
        <w:rPr>
          <w:sz w:val="20"/>
        </w:rPr>
      </w:pPr>
      <w:r w:rsidRPr="00DD75D7">
        <w:rPr>
          <w:b/>
          <w:sz w:val="20"/>
        </w:rPr>
        <w:t>Other Minimum Requirements:</w:t>
      </w:r>
      <w:r w:rsidRPr="00DD75D7">
        <w:rPr>
          <w:sz w:val="20"/>
        </w:rPr>
        <w:t xml:space="preserve"> U.S. citizen, interim T1–T5 clearance, pass all training requirements</w:t>
      </w:r>
    </w:p>
    <w:p w14:paraId="53BD5D9B" w14:textId="77777777" w:rsidR="001468F1" w:rsidRPr="00DD75D7" w:rsidRDefault="001468F1" w:rsidP="001468F1">
      <w:pPr>
        <w:rPr>
          <w:sz w:val="20"/>
        </w:rPr>
      </w:pPr>
    </w:p>
    <w:tbl>
      <w:tblPr>
        <w:tblW w:w="0" w:type="auto"/>
        <w:tblLook w:val="04A0" w:firstRow="1" w:lastRow="0" w:firstColumn="1" w:lastColumn="0" w:noHBand="0" w:noVBand="1"/>
      </w:tblPr>
      <w:tblGrid>
        <w:gridCol w:w="4663"/>
        <w:gridCol w:w="4687"/>
      </w:tblGrid>
      <w:tr w:rsidR="001468F1" w:rsidRPr="00DD75D7" w14:paraId="42714CFE" w14:textId="77777777" w:rsidTr="001468F1">
        <w:tc>
          <w:tcPr>
            <w:tcW w:w="9350" w:type="dxa"/>
            <w:gridSpan w:val="2"/>
            <w:tcBorders>
              <w:top w:val="single" w:sz="4" w:space="0" w:color="auto"/>
              <w:left w:val="single" w:sz="4" w:space="0" w:color="auto"/>
              <w:bottom w:val="single" w:sz="4" w:space="0" w:color="auto"/>
              <w:right w:val="single" w:sz="4" w:space="0" w:color="auto"/>
            </w:tcBorders>
            <w:vAlign w:val="center"/>
            <w:hideMark/>
          </w:tcPr>
          <w:p w14:paraId="22BCDCDA" w14:textId="77777777" w:rsidR="001468F1" w:rsidRPr="00DD75D7" w:rsidRDefault="001468F1" w:rsidP="001468F1">
            <w:pPr>
              <w:jc w:val="center"/>
              <w:rPr>
                <w:sz w:val="20"/>
              </w:rPr>
            </w:pPr>
            <w:r w:rsidRPr="00DD75D7">
              <w:rPr>
                <w:sz w:val="20"/>
              </w:rPr>
              <w:t>Approved Substitutions</w:t>
            </w:r>
          </w:p>
        </w:tc>
      </w:tr>
      <w:tr w:rsidR="001468F1" w:rsidRPr="00DD75D7" w14:paraId="26BBC73F" w14:textId="77777777" w:rsidTr="001468F1">
        <w:tc>
          <w:tcPr>
            <w:tcW w:w="4663" w:type="dxa"/>
            <w:tcBorders>
              <w:top w:val="single" w:sz="4" w:space="0" w:color="auto"/>
              <w:left w:val="single" w:sz="4" w:space="0" w:color="auto"/>
              <w:bottom w:val="single" w:sz="4" w:space="0" w:color="auto"/>
              <w:right w:val="single" w:sz="4" w:space="0" w:color="auto"/>
            </w:tcBorders>
            <w:vAlign w:val="center"/>
            <w:hideMark/>
          </w:tcPr>
          <w:p w14:paraId="0FA39626" w14:textId="77777777" w:rsidR="001468F1" w:rsidRPr="00DD75D7" w:rsidRDefault="001468F1" w:rsidP="001468F1">
            <w:pPr>
              <w:jc w:val="center"/>
              <w:rPr>
                <w:sz w:val="20"/>
              </w:rPr>
            </w:pPr>
            <w:r w:rsidRPr="00DD75D7">
              <w:rPr>
                <w:sz w:val="20"/>
              </w:rPr>
              <w:t>Education</w:t>
            </w:r>
          </w:p>
        </w:tc>
        <w:tc>
          <w:tcPr>
            <w:tcW w:w="4687" w:type="dxa"/>
            <w:tcBorders>
              <w:top w:val="single" w:sz="4" w:space="0" w:color="auto"/>
              <w:left w:val="single" w:sz="4" w:space="0" w:color="auto"/>
              <w:bottom w:val="single" w:sz="4" w:space="0" w:color="auto"/>
              <w:right w:val="single" w:sz="4" w:space="0" w:color="auto"/>
            </w:tcBorders>
            <w:vAlign w:val="center"/>
            <w:hideMark/>
          </w:tcPr>
          <w:p w14:paraId="11C3FC89" w14:textId="77777777" w:rsidR="001468F1" w:rsidRPr="00DD75D7" w:rsidRDefault="001468F1" w:rsidP="001468F1">
            <w:pPr>
              <w:jc w:val="center"/>
              <w:rPr>
                <w:sz w:val="20"/>
              </w:rPr>
            </w:pPr>
            <w:r w:rsidRPr="00DD75D7">
              <w:rPr>
                <w:sz w:val="20"/>
              </w:rPr>
              <w:t>Minimum/General Experience</w:t>
            </w:r>
          </w:p>
        </w:tc>
      </w:tr>
      <w:tr w:rsidR="001468F1" w:rsidRPr="00DD75D7" w14:paraId="786E57D4" w14:textId="77777777" w:rsidTr="001468F1">
        <w:tc>
          <w:tcPr>
            <w:tcW w:w="4663" w:type="dxa"/>
            <w:tcBorders>
              <w:top w:val="single" w:sz="4" w:space="0" w:color="auto"/>
              <w:left w:val="single" w:sz="4" w:space="0" w:color="auto"/>
              <w:bottom w:val="single" w:sz="4" w:space="0" w:color="auto"/>
              <w:right w:val="single" w:sz="4" w:space="0" w:color="auto"/>
            </w:tcBorders>
            <w:vAlign w:val="center"/>
          </w:tcPr>
          <w:p w14:paraId="0CD78D90" w14:textId="77777777" w:rsidR="001468F1" w:rsidRPr="00DD75D7" w:rsidRDefault="001468F1" w:rsidP="001468F1">
            <w:pPr>
              <w:jc w:val="center"/>
              <w:rPr>
                <w:sz w:val="20"/>
              </w:rPr>
            </w:pPr>
            <w:r>
              <w:rPr>
                <w:sz w:val="20"/>
              </w:rPr>
              <w:t>No diploma</w:t>
            </w:r>
          </w:p>
        </w:tc>
        <w:tc>
          <w:tcPr>
            <w:tcW w:w="4687" w:type="dxa"/>
            <w:tcBorders>
              <w:top w:val="single" w:sz="4" w:space="0" w:color="auto"/>
              <w:left w:val="single" w:sz="4" w:space="0" w:color="auto"/>
              <w:bottom w:val="single" w:sz="4" w:space="0" w:color="auto"/>
              <w:right w:val="single" w:sz="4" w:space="0" w:color="auto"/>
            </w:tcBorders>
            <w:vAlign w:val="center"/>
          </w:tcPr>
          <w:p w14:paraId="445E8057" w14:textId="77777777" w:rsidR="001468F1" w:rsidRPr="00DD75D7" w:rsidRDefault="001468F1" w:rsidP="001468F1">
            <w:pPr>
              <w:jc w:val="center"/>
              <w:rPr>
                <w:sz w:val="20"/>
              </w:rPr>
            </w:pPr>
            <w:r>
              <w:rPr>
                <w:sz w:val="20"/>
              </w:rPr>
              <w:t>11 years</w:t>
            </w:r>
          </w:p>
        </w:tc>
      </w:tr>
      <w:tr w:rsidR="001468F1" w:rsidRPr="00DD75D7" w14:paraId="3DCA8D45" w14:textId="77777777" w:rsidTr="001468F1">
        <w:tc>
          <w:tcPr>
            <w:tcW w:w="4663" w:type="dxa"/>
            <w:tcBorders>
              <w:top w:val="single" w:sz="4" w:space="0" w:color="auto"/>
              <w:left w:val="single" w:sz="4" w:space="0" w:color="auto"/>
              <w:bottom w:val="single" w:sz="4" w:space="0" w:color="auto"/>
              <w:right w:val="single" w:sz="4" w:space="0" w:color="auto"/>
            </w:tcBorders>
            <w:vAlign w:val="center"/>
            <w:hideMark/>
          </w:tcPr>
          <w:p w14:paraId="3C2C5222" w14:textId="77777777" w:rsidR="001468F1" w:rsidRPr="00DD75D7" w:rsidRDefault="001468F1" w:rsidP="001468F1">
            <w:pPr>
              <w:jc w:val="center"/>
              <w:rPr>
                <w:sz w:val="20"/>
              </w:rPr>
            </w:pPr>
            <w:r>
              <w:rPr>
                <w:sz w:val="20"/>
              </w:rPr>
              <w:t>High School diploma/GED</w:t>
            </w:r>
          </w:p>
        </w:tc>
        <w:tc>
          <w:tcPr>
            <w:tcW w:w="4687" w:type="dxa"/>
            <w:tcBorders>
              <w:top w:val="single" w:sz="4" w:space="0" w:color="auto"/>
              <w:left w:val="single" w:sz="4" w:space="0" w:color="auto"/>
              <w:bottom w:val="single" w:sz="4" w:space="0" w:color="auto"/>
              <w:right w:val="single" w:sz="4" w:space="0" w:color="auto"/>
            </w:tcBorders>
            <w:vAlign w:val="center"/>
            <w:hideMark/>
          </w:tcPr>
          <w:p w14:paraId="0B57AE68" w14:textId="77777777" w:rsidR="001468F1" w:rsidRPr="00DD75D7" w:rsidRDefault="001468F1" w:rsidP="001468F1">
            <w:pPr>
              <w:jc w:val="center"/>
              <w:rPr>
                <w:sz w:val="20"/>
              </w:rPr>
            </w:pPr>
            <w:r>
              <w:rPr>
                <w:sz w:val="20"/>
              </w:rPr>
              <w:t>7 years</w:t>
            </w:r>
          </w:p>
        </w:tc>
      </w:tr>
      <w:tr w:rsidR="001468F1" w:rsidRPr="00DD75D7" w14:paraId="22B1DDCF" w14:textId="77777777" w:rsidTr="001468F1">
        <w:tc>
          <w:tcPr>
            <w:tcW w:w="4663" w:type="dxa"/>
            <w:tcBorders>
              <w:top w:val="single" w:sz="4" w:space="0" w:color="auto"/>
              <w:left w:val="single" w:sz="4" w:space="0" w:color="auto"/>
              <w:bottom w:val="single" w:sz="4" w:space="0" w:color="auto"/>
              <w:right w:val="single" w:sz="4" w:space="0" w:color="auto"/>
            </w:tcBorders>
            <w:vAlign w:val="center"/>
          </w:tcPr>
          <w:p w14:paraId="1E9A6078" w14:textId="77777777" w:rsidR="001468F1" w:rsidRPr="00DD75D7" w:rsidRDefault="001468F1" w:rsidP="001468F1">
            <w:pPr>
              <w:jc w:val="center"/>
              <w:rPr>
                <w:sz w:val="20"/>
              </w:rPr>
            </w:pPr>
            <w:r>
              <w:rPr>
                <w:sz w:val="20"/>
              </w:rPr>
              <w:t>Bachelor’s degree</w:t>
            </w:r>
          </w:p>
        </w:tc>
        <w:tc>
          <w:tcPr>
            <w:tcW w:w="4687" w:type="dxa"/>
            <w:tcBorders>
              <w:top w:val="single" w:sz="4" w:space="0" w:color="auto"/>
              <w:left w:val="single" w:sz="4" w:space="0" w:color="auto"/>
              <w:bottom w:val="single" w:sz="4" w:space="0" w:color="auto"/>
              <w:right w:val="single" w:sz="4" w:space="0" w:color="auto"/>
            </w:tcBorders>
            <w:vAlign w:val="center"/>
            <w:hideMark/>
          </w:tcPr>
          <w:p w14:paraId="23738B40" w14:textId="77777777" w:rsidR="001468F1" w:rsidRPr="00DD75D7" w:rsidRDefault="001468F1" w:rsidP="001468F1">
            <w:pPr>
              <w:jc w:val="center"/>
              <w:rPr>
                <w:sz w:val="20"/>
              </w:rPr>
            </w:pPr>
            <w:r>
              <w:rPr>
                <w:sz w:val="20"/>
              </w:rPr>
              <w:t>2 years</w:t>
            </w:r>
          </w:p>
        </w:tc>
      </w:tr>
    </w:tbl>
    <w:p w14:paraId="1C971396" w14:textId="26C7003E" w:rsidR="001468F1" w:rsidRDefault="001468F1" w:rsidP="00306EB6">
      <w:pPr>
        <w:rPr>
          <w:sz w:val="20"/>
        </w:rPr>
      </w:pPr>
    </w:p>
    <w:p w14:paraId="6AD71C9C" w14:textId="77777777" w:rsidR="001468F1" w:rsidRPr="00DD75D7" w:rsidRDefault="001468F1" w:rsidP="001468F1">
      <w:pPr>
        <w:rPr>
          <w:sz w:val="20"/>
        </w:rPr>
      </w:pPr>
    </w:p>
    <w:p w14:paraId="59717293" w14:textId="77777777" w:rsidR="001468F1" w:rsidRPr="00DD75D7" w:rsidRDefault="001468F1" w:rsidP="001468F1">
      <w:pPr>
        <w:rPr>
          <w:b/>
          <w:bCs/>
          <w:sz w:val="20"/>
          <w:u w:val="single"/>
        </w:rPr>
      </w:pPr>
      <w:r w:rsidRPr="00DD75D7">
        <w:rPr>
          <w:b/>
          <w:bCs/>
          <w:sz w:val="20"/>
          <w:u w:val="single"/>
        </w:rPr>
        <w:t>Field Investigator V</w:t>
      </w:r>
    </w:p>
    <w:p w14:paraId="70454C70" w14:textId="77777777" w:rsidR="001468F1" w:rsidRPr="00DD75D7" w:rsidRDefault="001468F1" w:rsidP="001468F1">
      <w:pPr>
        <w:rPr>
          <w:sz w:val="20"/>
          <w:u w:val="single"/>
        </w:rPr>
      </w:pPr>
    </w:p>
    <w:p w14:paraId="2D925921" w14:textId="77777777" w:rsidR="001468F1" w:rsidRPr="00DD75D7" w:rsidRDefault="001468F1" w:rsidP="001468F1">
      <w:pPr>
        <w:rPr>
          <w:b/>
          <w:sz w:val="20"/>
        </w:rPr>
      </w:pPr>
      <w:r w:rsidRPr="00DD75D7">
        <w:rPr>
          <w:b/>
          <w:sz w:val="20"/>
        </w:rPr>
        <w:t>Minimum/General Experience</w:t>
      </w:r>
      <w:r w:rsidRPr="00DD75D7">
        <w:rPr>
          <w:sz w:val="20"/>
        </w:rPr>
        <w:t>: 7 year</w:t>
      </w:r>
      <w:r>
        <w:rPr>
          <w:sz w:val="20"/>
        </w:rPr>
        <w:t>s</w:t>
      </w:r>
      <w:r w:rsidRPr="00DD75D7">
        <w:rPr>
          <w:sz w:val="20"/>
        </w:rPr>
        <w:t xml:space="preserve"> </w:t>
      </w:r>
    </w:p>
    <w:p w14:paraId="627204F4" w14:textId="77777777" w:rsidR="001468F1" w:rsidRPr="00DD75D7" w:rsidRDefault="001468F1" w:rsidP="001468F1">
      <w:pPr>
        <w:rPr>
          <w:b/>
          <w:sz w:val="20"/>
        </w:rPr>
      </w:pPr>
    </w:p>
    <w:p w14:paraId="4B34E6CC" w14:textId="77777777" w:rsidR="001468F1" w:rsidRDefault="001468F1" w:rsidP="001468F1">
      <w:pPr>
        <w:rPr>
          <w:sz w:val="20"/>
        </w:rPr>
      </w:pPr>
      <w:r w:rsidRPr="00DD75D7">
        <w:rPr>
          <w:b/>
          <w:sz w:val="20"/>
        </w:rPr>
        <w:t xml:space="preserve">Functional Responsibility: </w:t>
      </w:r>
      <w:r w:rsidRPr="00DD75D7">
        <w:rPr>
          <w:sz w:val="20"/>
        </w:rPr>
        <w:t>All Level IV responsibilities plus</w:t>
      </w:r>
      <w:r>
        <w:rPr>
          <w:sz w:val="20"/>
        </w:rPr>
        <w:t xml:space="preserve"> the following</w:t>
      </w:r>
      <w:r w:rsidRPr="00DD75D7">
        <w:rPr>
          <w:sz w:val="20"/>
        </w:rPr>
        <w:t>:</w:t>
      </w:r>
      <w:r>
        <w:rPr>
          <w:sz w:val="20"/>
        </w:rPr>
        <w:t xml:space="preserve"> </w:t>
      </w:r>
      <w:r w:rsidRPr="00DD75D7">
        <w:rPr>
          <w:sz w:val="20"/>
        </w:rPr>
        <w:t>Applies expert</w:t>
      </w:r>
      <w:r w:rsidRPr="00DD75D7">
        <w:rPr>
          <w:sz w:val="20"/>
          <w:u w:val="single"/>
        </w:rPr>
        <w:t xml:space="preserve"> </w:t>
      </w:r>
      <w:r w:rsidRPr="00DD75D7">
        <w:rPr>
          <w:sz w:val="20"/>
        </w:rPr>
        <w:t>understanding of federal investigative standards, principles, concepts, practices</w:t>
      </w:r>
      <w:r>
        <w:rPr>
          <w:sz w:val="20"/>
        </w:rPr>
        <w:t>, m</w:t>
      </w:r>
      <w:r w:rsidRPr="00DD75D7">
        <w:rPr>
          <w:sz w:val="20"/>
        </w:rPr>
        <w:t>ay handle the most complex types of assignments</w:t>
      </w:r>
      <w:r>
        <w:rPr>
          <w:sz w:val="20"/>
        </w:rPr>
        <w:t xml:space="preserve">. </w:t>
      </w:r>
      <w:r w:rsidRPr="00DD75D7">
        <w:rPr>
          <w:sz w:val="20"/>
        </w:rPr>
        <w:t>Exercises full latitude in determining objectives and executing work assignments within program standards</w:t>
      </w:r>
      <w:r>
        <w:rPr>
          <w:sz w:val="20"/>
        </w:rPr>
        <w:t>, o</w:t>
      </w:r>
      <w:r w:rsidRPr="00DD75D7">
        <w:rPr>
          <w:sz w:val="20"/>
        </w:rPr>
        <w:t>ften perform q</w:t>
      </w:r>
      <w:r>
        <w:rPr>
          <w:sz w:val="20"/>
        </w:rPr>
        <w:t>uality review of work of others and m</w:t>
      </w:r>
      <w:r w:rsidRPr="00DD75D7">
        <w:rPr>
          <w:sz w:val="20"/>
        </w:rPr>
        <w:t>ay direct or supervise day-to-day work and coordinate activities of others in unit</w:t>
      </w:r>
      <w:r>
        <w:rPr>
          <w:sz w:val="20"/>
        </w:rPr>
        <w:t>.</w:t>
      </w:r>
    </w:p>
    <w:p w14:paraId="4786F800" w14:textId="77777777" w:rsidR="001468F1" w:rsidRPr="00DD75D7" w:rsidRDefault="001468F1" w:rsidP="001468F1">
      <w:pPr>
        <w:rPr>
          <w:sz w:val="20"/>
        </w:rPr>
      </w:pPr>
    </w:p>
    <w:p w14:paraId="1FE4F450" w14:textId="77777777" w:rsidR="001468F1" w:rsidRPr="00DD75D7" w:rsidRDefault="001468F1" w:rsidP="001468F1">
      <w:pPr>
        <w:rPr>
          <w:sz w:val="20"/>
        </w:rPr>
      </w:pPr>
      <w:r w:rsidRPr="00DD75D7">
        <w:rPr>
          <w:b/>
          <w:sz w:val="20"/>
        </w:rPr>
        <w:t>Minimum Education</w:t>
      </w:r>
      <w:r w:rsidRPr="00DD75D7">
        <w:rPr>
          <w:sz w:val="20"/>
        </w:rPr>
        <w:t xml:space="preserve">: Associate </w:t>
      </w:r>
      <w:r>
        <w:rPr>
          <w:sz w:val="20"/>
        </w:rPr>
        <w:t>d</w:t>
      </w:r>
      <w:r w:rsidRPr="00DD75D7">
        <w:rPr>
          <w:sz w:val="20"/>
        </w:rPr>
        <w:t xml:space="preserve">egree </w:t>
      </w:r>
    </w:p>
    <w:p w14:paraId="2D7D7283" w14:textId="04C83677" w:rsidR="001468F1" w:rsidRDefault="001468F1" w:rsidP="001468F1">
      <w:pPr>
        <w:rPr>
          <w:sz w:val="20"/>
        </w:rPr>
      </w:pPr>
      <w:r w:rsidRPr="00DD75D7">
        <w:rPr>
          <w:b/>
          <w:sz w:val="20"/>
        </w:rPr>
        <w:t>Other Minimum Requirements:</w:t>
      </w:r>
      <w:r w:rsidRPr="00DD75D7">
        <w:rPr>
          <w:sz w:val="20"/>
        </w:rPr>
        <w:t xml:space="preserve"> U.S. citizen, interim T1–T5 clearance, pass all training requirements</w:t>
      </w:r>
    </w:p>
    <w:p w14:paraId="0FDE18EC" w14:textId="3D741DF2" w:rsidR="00DF79EA" w:rsidRDefault="00DF79EA" w:rsidP="001468F1">
      <w:pPr>
        <w:rPr>
          <w:sz w:val="20"/>
        </w:rPr>
      </w:pPr>
    </w:p>
    <w:p w14:paraId="2AAD9FA3" w14:textId="77777777" w:rsidR="00DF79EA" w:rsidRPr="00DD75D7" w:rsidRDefault="00DF79EA" w:rsidP="001468F1">
      <w:pPr>
        <w:rPr>
          <w:sz w:val="20"/>
        </w:rPr>
      </w:pPr>
    </w:p>
    <w:p w14:paraId="409ED013" w14:textId="77777777" w:rsidR="001468F1" w:rsidRPr="00DD75D7" w:rsidRDefault="001468F1" w:rsidP="001468F1">
      <w:pPr>
        <w:rPr>
          <w:sz w:val="20"/>
        </w:rPr>
      </w:pPr>
    </w:p>
    <w:tbl>
      <w:tblPr>
        <w:tblW w:w="0" w:type="auto"/>
        <w:tblLook w:val="04A0" w:firstRow="1" w:lastRow="0" w:firstColumn="1" w:lastColumn="0" w:noHBand="0" w:noVBand="1"/>
      </w:tblPr>
      <w:tblGrid>
        <w:gridCol w:w="4663"/>
        <w:gridCol w:w="4687"/>
      </w:tblGrid>
      <w:tr w:rsidR="001468F1" w:rsidRPr="00DD75D7" w14:paraId="70A70366" w14:textId="77777777" w:rsidTr="001468F1">
        <w:tc>
          <w:tcPr>
            <w:tcW w:w="9350" w:type="dxa"/>
            <w:gridSpan w:val="2"/>
            <w:tcBorders>
              <w:top w:val="single" w:sz="4" w:space="0" w:color="auto"/>
              <w:left w:val="single" w:sz="4" w:space="0" w:color="auto"/>
              <w:bottom w:val="single" w:sz="4" w:space="0" w:color="auto"/>
              <w:right w:val="single" w:sz="4" w:space="0" w:color="auto"/>
            </w:tcBorders>
            <w:vAlign w:val="center"/>
            <w:hideMark/>
          </w:tcPr>
          <w:p w14:paraId="27A1437E" w14:textId="77777777" w:rsidR="001468F1" w:rsidRPr="00DD75D7" w:rsidRDefault="001468F1" w:rsidP="001468F1">
            <w:pPr>
              <w:jc w:val="center"/>
              <w:rPr>
                <w:sz w:val="20"/>
              </w:rPr>
            </w:pPr>
            <w:r w:rsidRPr="00DD75D7">
              <w:rPr>
                <w:sz w:val="20"/>
              </w:rPr>
              <w:t>Approved Substitutions</w:t>
            </w:r>
          </w:p>
        </w:tc>
      </w:tr>
      <w:tr w:rsidR="001468F1" w:rsidRPr="00DD75D7" w14:paraId="25E18761" w14:textId="77777777" w:rsidTr="001468F1">
        <w:tc>
          <w:tcPr>
            <w:tcW w:w="4663" w:type="dxa"/>
            <w:tcBorders>
              <w:top w:val="single" w:sz="4" w:space="0" w:color="auto"/>
              <w:left w:val="single" w:sz="4" w:space="0" w:color="auto"/>
              <w:bottom w:val="single" w:sz="4" w:space="0" w:color="auto"/>
              <w:right w:val="single" w:sz="4" w:space="0" w:color="auto"/>
            </w:tcBorders>
            <w:vAlign w:val="center"/>
            <w:hideMark/>
          </w:tcPr>
          <w:p w14:paraId="523A5CF6" w14:textId="77777777" w:rsidR="001468F1" w:rsidRPr="00DD75D7" w:rsidRDefault="001468F1" w:rsidP="001468F1">
            <w:pPr>
              <w:jc w:val="center"/>
              <w:rPr>
                <w:sz w:val="20"/>
              </w:rPr>
            </w:pPr>
            <w:r w:rsidRPr="00DD75D7">
              <w:rPr>
                <w:sz w:val="20"/>
              </w:rPr>
              <w:t>Education</w:t>
            </w:r>
          </w:p>
        </w:tc>
        <w:tc>
          <w:tcPr>
            <w:tcW w:w="4687" w:type="dxa"/>
            <w:tcBorders>
              <w:top w:val="single" w:sz="4" w:space="0" w:color="auto"/>
              <w:left w:val="single" w:sz="4" w:space="0" w:color="auto"/>
              <w:bottom w:val="single" w:sz="4" w:space="0" w:color="auto"/>
              <w:right w:val="single" w:sz="4" w:space="0" w:color="auto"/>
            </w:tcBorders>
            <w:vAlign w:val="center"/>
            <w:hideMark/>
          </w:tcPr>
          <w:p w14:paraId="240D1B6A" w14:textId="77777777" w:rsidR="001468F1" w:rsidRPr="00DD75D7" w:rsidRDefault="001468F1" w:rsidP="001468F1">
            <w:pPr>
              <w:jc w:val="center"/>
              <w:rPr>
                <w:sz w:val="20"/>
              </w:rPr>
            </w:pPr>
            <w:r w:rsidRPr="00DD75D7">
              <w:rPr>
                <w:sz w:val="20"/>
              </w:rPr>
              <w:t>Minimum/General Experience</w:t>
            </w:r>
          </w:p>
        </w:tc>
      </w:tr>
      <w:tr w:rsidR="001468F1" w:rsidRPr="00DD75D7" w14:paraId="2000E198" w14:textId="77777777" w:rsidTr="001468F1">
        <w:tc>
          <w:tcPr>
            <w:tcW w:w="4663" w:type="dxa"/>
            <w:tcBorders>
              <w:top w:val="single" w:sz="4" w:space="0" w:color="auto"/>
              <w:left w:val="single" w:sz="4" w:space="0" w:color="auto"/>
              <w:bottom w:val="single" w:sz="4" w:space="0" w:color="auto"/>
              <w:right w:val="single" w:sz="4" w:space="0" w:color="auto"/>
            </w:tcBorders>
            <w:vAlign w:val="center"/>
          </w:tcPr>
          <w:p w14:paraId="58134DDB" w14:textId="77777777" w:rsidR="001468F1" w:rsidRPr="00DD75D7" w:rsidRDefault="001468F1" w:rsidP="001468F1">
            <w:pPr>
              <w:jc w:val="center"/>
              <w:rPr>
                <w:sz w:val="20"/>
              </w:rPr>
            </w:pPr>
            <w:r>
              <w:rPr>
                <w:sz w:val="20"/>
              </w:rPr>
              <w:t>No diploma</w:t>
            </w:r>
          </w:p>
        </w:tc>
        <w:tc>
          <w:tcPr>
            <w:tcW w:w="4687" w:type="dxa"/>
            <w:tcBorders>
              <w:top w:val="single" w:sz="4" w:space="0" w:color="auto"/>
              <w:left w:val="single" w:sz="4" w:space="0" w:color="auto"/>
              <w:bottom w:val="single" w:sz="4" w:space="0" w:color="auto"/>
              <w:right w:val="single" w:sz="4" w:space="0" w:color="auto"/>
            </w:tcBorders>
            <w:vAlign w:val="center"/>
          </w:tcPr>
          <w:p w14:paraId="779EBE8B" w14:textId="77777777" w:rsidR="001468F1" w:rsidRPr="00DD75D7" w:rsidRDefault="001468F1" w:rsidP="001468F1">
            <w:pPr>
              <w:jc w:val="center"/>
              <w:rPr>
                <w:sz w:val="20"/>
              </w:rPr>
            </w:pPr>
            <w:r>
              <w:rPr>
                <w:sz w:val="20"/>
              </w:rPr>
              <w:t>13 years</w:t>
            </w:r>
          </w:p>
        </w:tc>
      </w:tr>
      <w:tr w:rsidR="001468F1" w:rsidRPr="00DD75D7" w14:paraId="644995A4" w14:textId="77777777" w:rsidTr="001468F1">
        <w:tc>
          <w:tcPr>
            <w:tcW w:w="4663" w:type="dxa"/>
            <w:tcBorders>
              <w:top w:val="single" w:sz="4" w:space="0" w:color="auto"/>
              <w:left w:val="single" w:sz="4" w:space="0" w:color="auto"/>
              <w:bottom w:val="single" w:sz="4" w:space="0" w:color="auto"/>
              <w:right w:val="single" w:sz="4" w:space="0" w:color="auto"/>
            </w:tcBorders>
            <w:vAlign w:val="center"/>
            <w:hideMark/>
          </w:tcPr>
          <w:p w14:paraId="5CDB4AE0" w14:textId="77777777" w:rsidR="001468F1" w:rsidRPr="00DD75D7" w:rsidRDefault="001468F1" w:rsidP="001468F1">
            <w:pPr>
              <w:jc w:val="center"/>
              <w:rPr>
                <w:sz w:val="20"/>
              </w:rPr>
            </w:pPr>
            <w:r>
              <w:rPr>
                <w:sz w:val="20"/>
              </w:rPr>
              <w:t>High School diploma/GED</w:t>
            </w:r>
          </w:p>
        </w:tc>
        <w:tc>
          <w:tcPr>
            <w:tcW w:w="4687" w:type="dxa"/>
            <w:tcBorders>
              <w:top w:val="single" w:sz="4" w:space="0" w:color="auto"/>
              <w:left w:val="single" w:sz="4" w:space="0" w:color="auto"/>
              <w:bottom w:val="single" w:sz="4" w:space="0" w:color="auto"/>
              <w:right w:val="single" w:sz="4" w:space="0" w:color="auto"/>
            </w:tcBorders>
            <w:vAlign w:val="center"/>
            <w:hideMark/>
          </w:tcPr>
          <w:p w14:paraId="63D4583A" w14:textId="77777777" w:rsidR="001468F1" w:rsidRPr="00DD75D7" w:rsidRDefault="001468F1" w:rsidP="001468F1">
            <w:pPr>
              <w:jc w:val="center"/>
              <w:rPr>
                <w:sz w:val="20"/>
              </w:rPr>
            </w:pPr>
            <w:r>
              <w:rPr>
                <w:sz w:val="20"/>
              </w:rPr>
              <w:t>9 years</w:t>
            </w:r>
          </w:p>
        </w:tc>
      </w:tr>
      <w:tr w:rsidR="001468F1" w:rsidRPr="00DD75D7" w14:paraId="447424EB" w14:textId="77777777" w:rsidTr="001468F1">
        <w:tc>
          <w:tcPr>
            <w:tcW w:w="4663" w:type="dxa"/>
            <w:tcBorders>
              <w:top w:val="single" w:sz="4" w:space="0" w:color="auto"/>
              <w:left w:val="single" w:sz="4" w:space="0" w:color="auto"/>
              <w:bottom w:val="single" w:sz="4" w:space="0" w:color="auto"/>
              <w:right w:val="single" w:sz="4" w:space="0" w:color="auto"/>
            </w:tcBorders>
            <w:vAlign w:val="center"/>
          </w:tcPr>
          <w:p w14:paraId="75FE95FB" w14:textId="77777777" w:rsidR="001468F1" w:rsidRPr="00DD75D7" w:rsidRDefault="001468F1" w:rsidP="001468F1">
            <w:pPr>
              <w:jc w:val="center"/>
              <w:rPr>
                <w:sz w:val="20"/>
              </w:rPr>
            </w:pPr>
            <w:r>
              <w:rPr>
                <w:sz w:val="20"/>
              </w:rPr>
              <w:t>Bachelor’s degree</w:t>
            </w:r>
          </w:p>
        </w:tc>
        <w:tc>
          <w:tcPr>
            <w:tcW w:w="4687" w:type="dxa"/>
            <w:tcBorders>
              <w:top w:val="single" w:sz="4" w:space="0" w:color="auto"/>
              <w:left w:val="single" w:sz="4" w:space="0" w:color="auto"/>
              <w:bottom w:val="single" w:sz="4" w:space="0" w:color="auto"/>
              <w:right w:val="single" w:sz="4" w:space="0" w:color="auto"/>
            </w:tcBorders>
            <w:vAlign w:val="center"/>
            <w:hideMark/>
          </w:tcPr>
          <w:p w14:paraId="42CCC37B" w14:textId="77777777" w:rsidR="001468F1" w:rsidRPr="00DD75D7" w:rsidRDefault="001468F1" w:rsidP="001468F1">
            <w:pPr>
              <w:jc w:val="center"/>
              <w:rPr>
                <w:sz w:val="20"/>
              </w:rPr>
            </w:pPr>
            <w:r>
              <w:rPr>
                <w:sz w:val="20"/>
              </w:rPr>
              <w:t>5 years</w:t>
            </w:r>
          </w:p>
        </w:tc>
      </w:tr>
    </w:tbl>
    <w:p w14:paraId="36B9200A" w14:textId="77777777" w:rsidR="001468F1" w:rsidRPr="00DD75D7" w:rsidRDefault="001468F1" w:rsidP="001468F1">
      <w:pPr>
        <w:rPr>
          <w:sz w:val="20"/>
        </w:rPr>
      </w:pPr>
    </w:p>
    <w:p w14:paraId="770F0336" w14:textId="77777777" w:rsidR="001468F1" w:rsidRPr="00DD75D7" w:rsidRDefault="001468F1" w:rsidP="001468F1">
      <w:pPr>
        <w:rPr>
          <w:sz w:val="20"/>
        </w:rPr>
      </w:pPr>
    </w:p>
    <w:p w14:paraId="15FB17D2" w14:textId="77777777" w:rsidR="001468F1" w:rsidRPr="00DD75D7" w:rsidRDefault="001468F1" w:rsidP="001468F1">
      <w:pPr>
        <w:rPr>
          <w:b/>
          <w:bCs/>
          <w:sz w:val="20"/>
          <w:u w:val="single"/>
        </w:rPr>
      </w:pPr>
      <w:r w:rsidRPr="00DD75D7">
        <w:rPr>
          <w:b/>
          <w:bCs/>
          <w:sz w:val="20"/>
          <w:u w:val="single"/>
        </w:rPr>
        <w:t>Field Investigator VI</w:t>
      </w:r>
    </w:p>
    <w:p w14:paraId="5CCD87AA" w14:textId="77777777" w:rsidR="001468F1" w:rsidRPr="00DD75D7" w:rsidRDefault="001468F1" w:rsidP="001468F1">
      <w:pPr>
        <w:rPr>
          <w:sz w:val="20"/>
          <w:u w:val="single"/>
        </w:rPr>
      </w:pPr>
    </w:p>
    <w:p w14:paraId="53DA5D52" w14:textId="77777777" w:rsidR="001468F1" w:rsidRPr="00DD75D7" w:rsidRDefault="001468F1" w:rsidP="001468F1">
      <w:pPr>
        <w:rPr>
          <w:b/>
          <w:sz w:val="20"/>
        </w:rPr>
      </w:pPr>
      <w:r w:rsidRPr="00DD75D7">
        <w:rPr>
          <w:b/>
          <w:sz w:val="20"/>
        </w:rPr>
        <w:t>Minimum/General Experience</w:t>
      </w:r>
      <w:r w:rsidRPr="00DD75D7">
        <w:rPr>
          <w:sz w:val="20"/>
        </w:rPr>
        <w:t xml:space="preserve">: 10 years </w:t>
      </w:r>
    </w:p>
    <w:p w14:paraId="7B3B0773" w14:textId="77777777" w:rsidR="001468F1" w:rsidRDefault="001468F1" w:rsidP="001468F1">
      <w:pPr>
        <w:rPr>
          <w:sz w:val="20"/>
        </w:rPr>
      </w:pPr>
      <w:r w:rsidRPr="00DD75D7">
        <w:rPr>
          <w:b/>
          <w:sz w:val="20"/>
        </w:rPr>
        <w:t xml:space="preserve">Functional Responsibility: </w:t>
      </w:r>
      <w:r w:rsidRPr="00DD75D7">
        <w:rPr>
          <w:sz w:val="20"/>
        </w:rPr>
        <w:t>All Level V responsibilities plus</w:t>
      </w:r>
      <w:r>
        <w:rPr>
          <w:sz w:val="20"/>
        </w:rPr>
        <w:t xml:space="preserve"> the following</w:t>
      </w:r>
      <w:r w:rsidRPr="00DD75D7">
        <w:rPr>
          <w:sz w:val="20"/>
        </w:rPr>
        <w:t>:</w:t>
      </w:r>
      <w:r>
        <w:rPr>
          <w:sz w:val="20"/>
        </w:rPr>
        <w:t xml:space="preserve"> </w:t>
      </w:r>
      <w:r w:rsidRPr="00DD75D7">
        <w:rPr>
          <w:sz w:val="20"/>
        </w:rPr>
        <w:t>Applies lead expert</w:t>
      </w:r>
      <w:r w:rsidRPr="00DD75D7">
        <w:rPr>
          <w:sz w:val="20"/>
          <w:u w:val="single"/>
        </w:rPr>
        <w:t xml:space="preserve"> </w:t>
      </w:r>
      <w:r w:rsidRPr="00DD75D7">
        <w:rPr>
          <w:sz w:val="20"/>
        </w:rPr>
        <w:t>understanding of federal investigative standards, principles, concepts, practices</w:t>
      </w:r>
      <w:r>
        <w:rPr>
          <w:sz w:val="20"/>
        </w:rPr>
        <w:t xml:space="preserve">. </w:t>
      </w:r>
      <w:r w:rsidRPr="00DD75D7">
        <w:rPr>
          <w:sz w:val="20"/>
        </w:rPr>
        <w:t>Handles primarily the most complex types of assignments</w:t>
      </w:r>
      <w:r>
        <w:rPr>
          <w:sz w:val="20"/>
        </w:rPr>
        <w:t>, m</w:t>
      </w:r>
      <w:r w:rsidRPr="00DD75D7">
        <w:rPr>
          <w:sz w:val="20"/>
        </w:rPr>
        <w:t>ay regularly serve as a mentor or perform quality review of work of others</w:t>
      </w:r>
      <w:r>
        <w:rPr>
          <w:sz w:val="20"/>
        </w:rPr>
        <w:t>, m</w:t>
      </w:r>
      <w:r w:rsidRPr="00DD75D7">
        <w:rPr>
          <w:sz w:val="20"/>
        </w:rPr>
        <w:t xml:space="preserve">ay serve as district or group manager or supervisor in directing or supervising day-to-day work and coordinating activities of others in </w:t>
      </w:r>
      <w:r>
        <w:rPr>
          <w:sz w:val="20"/>
        </w:rPr>
        <w:t xml:space="preserve">the </w:t>
      </w:r>
      <w:r w:rsidRPr="00DD75D7">
        <w:rPr>
          <w:sz w:val="20"/>
        </w:rPr>
        <w:t>unit</w:t>
      </w:r>
      <w:r>
        <w:rPr>
          <w:sz w:val="20"/>
        </w:rPr>
        <w:t>.</w:t>
      </w:r>
    </w:p>
    <w:p w14:paraId="2299BFDD" w14:textId="77777777" w:rsidR="001468F1" w:rsidRPr="00DD75D7" w:rsidRDefault="001468F1" w:rsidP="001468F1">
      <w:pPr>
        <w:rPr>
          <w:sz w:val="20"/>
        </w:rPr>
      </w:pPr>
    </w:p>
    <w:p w14:paraId="7F624923" w14:textId="77777777" w:rsidR="001468F1" w:rsidRPr="00DD75D7" w:rsidRDefault="001468F1" w:rsidP="001468F1">
      <w:pPr>
        <w:rPr>
          <w:sz w:val="20"/>
        </w:rPr>
      </w:pPr>
      <w:r w:rsidRPr="00DD75D7">
        <w:rPr>
          <w:b/>
          <w:sz w:val="20"/>
        </w:rPr>
        <w:t>Minimum Education</w:t>
      </w:r>
      <w:r>
        <w:rPr>
          <w:sz w:val="20"/>
        </w:rPr>
        <w:t>: Associate d</w:t>
      </w:r>
      <w:r w:rsidRPr="00DD75D7">
        <w:rPr>
          <w:sz w:val="20"/>
        </w:rPr>
        <w:t xml:space="preserve">egree </w:t>
      </w:r>
    </w:p>
    <w:p w14:paraId="789CCB55" w14:textId="77777777" w:rsidR="001468F1" w:rsidRPr="00DD75D7" w:rsidRDefault="001468F1" w:rsidP="001468F1">
      <w:pPr>
        <w:rPr>
          <w:sz w:val="20"/>
        </w:rPr>
      </w:pPr>
      <w:r w:rsidRPr="00DD75D7">
        <w:rPr>
          <w:b/>
          <w:sz w:val="20"/>
        </w:rPr>
        <w:t>Other Minimum Requirements:</w:t>
      </w:r>
      <w:r w:rsidRPr="00DD75D7">
        <w:rPr>
          <w:sz w:val="20"/>
        </w:rPr>
        <w:t xml:space="preserve"> U.S. citizen, interim T1–T5 clearance, pass all training requirements</w:t>
      </w:r>
    </w:p>
    <w:p w14:paraId="32317364" w14:textId="77777777" w:rsidR="001468F1" w:rsidRPr="00DD75D7" w:rsidRDefault="001468F1" w:rsidP="001468F1">
      <w:pPr>
        <w:rPr>
          <w:sz w:val="20"/>
        </w:rPr>
      </w:pPr>
    </w:p>
    <w:tbl>
      <w:tblPr>
        <w:tblW w:w="0" w:type="auto"/>
        <w:tblLook w:val="04A0" w:firstRow="1" w:lastRow="0" w:firstColumn="1" w:lastColumn="0" w:noHBand="0" w:noVBand="1"/>
      </w:tblPr>
      <w:tblGrid>
        <w:gridCol w:w="4664"/>
        <w:gridCol w:w="4686"/>
      </w:tblGrid>
      <w:tr w:rsidR="001468F1" w:rsidRPr="00DD75D7" w14:paraId="4C105EEA" w14:textId="77777777" w:rsidTr="001468F1">
        <w:tc>
          <w:tcPr>
            <w:tcW w:w="9350" w:type="dxa"/>
            <w:gridSpan w:val="2"/>
            <w:tcBorders>
              <w:top w:val="single" w:sz="4" w:space="0" w:color="auto"/>
              <w:left w:val="single" w:sz="4" w:space="0" w:color="auto"/>
              <w:bottom w:val="single" w:sz="4" w:space="0" w:color="auto"/>
              <w:right w:val="single" w:sz="4" w:space="0" w:color="auto"/>
            </w:tcBorders>
            <w:vAlign w:val="center"/>
            <w:hideMark/>
          </w:tcPr>
          <w:p w14:paraId="2E249261" w14:textId="77777777" w:rsidR="001468F1" w:rsidRPr="00DD75D7" w:rsidRDefault="001468F1" w:rsidP="001468F1">
            <w:pPr>
              <w:jc w:val="center"/>
              <w:rPr>
                <w:sz w:val="20"/>
              </w:rPr>
            </w:pPr>
            <w:r w:rsidRPr="00DD75D7">
              <w:rPr>
                <w:sz w:val="20"/>
              </w:rPr>
              <w:t>Approved Substitutions</w:t>
            </w:r>
          </w:p>
        </w:tc>
      </w:tr>
      <w:tr w:rsidR="001468F1" w:rsidRPr="00DD75D7" w14:paraId="0FDBC6AC" w14:textId="77777777" w:rsidTr="001468F1">
        <w:tc>
          <w:tcPr>
            <w:tcW w:w="4664" w:type="dxa"/>
            <w:tcBorders>
              <w:top w:val="single" w:sz="4" w:space="0" w:color="auto"/>
              <w:left w:val="single" w:sz="4" w:space="0" w:color="auto"/>
              <w:bottom w:val="single" w:sz="4" w:space="0" w:color="auto"/>
              <w:right w:val="single" w:sz="4" w:space="0" w:color="auto"/>
            </w:tcBorders>
            <w:vAlign w:val="center"/>
            <w:hideMark/>
          </w:tcPr>
          <w:p w14:paraId="2B162262" w14:textId="77777777" w:rsidR="001468F1" w:rsidRPr="00DD75D7" w:rsidRDefault="001468F1" w:rsidP="001468F1">
            <w:pPr>
              <w:jc w:val="center"/>
              <w:rPr>
                <w:sz w:val="20"/>
              </w:rPr>
            </w:pPr>
            <w:r w:rsidRPr="00DD75D7">
              <w:rPr>
                <w:sz w:val="20"/>
              </w:rPr>
              <w:t>Education</w:t>
            </w:r>
          </w:p>
        </w:tc>
        <w:tc>
          <w:tcPr>
            <w:tcW w:w="4686" w:type="dxa"/>
            <w:tcBorders>
              <w:top w:val="single" w:sz="4" w:space="0" w:color="auto"/>
              <w:left w:val="single" w:sz="4" w:space="0" w:color="auto"/>
              <w:bottom w:val="single" w:sz="4" w:space="0" w:color="auto"/>
              <w:right w:val="single" w:sz="4" w:space="0" w:color="auto"/>
            </w:tcBorders>
            <w:vAlign w:val="center"/>
            <w:hideMark/>
          </w:tcPr>
          <w:p w14:paraId="0B31C83F" w14:textId="77777777" w:rsidR="001468F1" w:rsidRPr="00DD75D7" w:rsidRDefault="001468F1" w:rsidP="001468F1">
            <w:pPr>
              <w:jc w:val="center"/>
              <w:rPr>
                <w:sz w:val="20"/>
              </w:rPr>
            </w:pPr>
            <w:r w:rsidRPr="00DD75D7">
              <w:rPr>
                <w:sz w:val="20"/>
              </w:rPr>
              <w:t>Minimum/General Experience</w:t>
            </w:r>
          </w:p>
        </w:tc>
      </w:tr>
      <w:tr w:rsidR="001468F1" w:rsidRPr="00DD75D7" w14:paraId="2F201215" w14:textId="77777777" w:rsidTr="001468F1">
        <w:tc>
          <w:tcPr>
            <w:tcW w:w="4664" w:type="dxa"/>
            <w:tcBorders>
              <w:top w:val="single" w:sz="4" w:space="0" w:color="auto"/>
              <w:left w:val="single" w:sz="4" w:space="0" w:color="auto"/>
              <w:bottom w:val="single" w:sz="4" w:space="0" w:color="auto"/>
              <w:right w:val="single" w:sz="4" w:space="0" w:color="auto"/>
            </w:tcBorders>
            <w:vAlign w:val="center"/>
          </w:tcPr>
          <w:p w14:paraId="7D616748" w14:textId="77777777" w:rsidR="001468F1" w:rsidRPr="00DD75D7" w:rsidRDefault="001468F1" w:rsidP="001468F1">
            <w:pPr>
              <w:jc w:val="center"/>
              <w:rPr>
                <w:sz w:val="20"/>
              </w:rPr>
            </w:pPr>
            <w:r>
              <w:rPr>
                <w:sz w:val="20"/>
              </w:rPr>
              <w:t>No diploma</w:t>
            </w:r>
          </w:p>
        </w:tc>
        <w:tc>
          <w:tcPr>
            <w:tcW w:w="4686" w:type="dxa"/>
            <w:tcBorders>
              <w:top w:val="single" w:sz="4" w:space="0" w:color="auto"/>
              <w:left w:val="single" w:sz="4" w:space="0" w:color="auto"/>
              <w:bottom w:val="single" w:sz="4" w:space="0" w:color="auto"/>
              <w:right w:val="single" w:sz="4" w:space="0" w:color="auto"/>
            </w:tcBorders>
            <w:vAlign w:val="center"/>
          </w:tcPr>
          <w:p w14:paraId="1CC43B35" w14:textId="77777777" w:rsidR="001468F1" w:rsidRPr="00DD75D7" w:rsidRDefault="001468F1" w:rsidP="001468F1">
            <w:pPr>
              <w:jc w:val="center"/>
              <w:rPr>
                <w:sz w:val="20"/>
              </w:rPr>
            </w:pPr>
            <w:r>
              <w:rPr>
                <w:sz w:val="20"/>
              </w:rPr>
              <w:t>16 years</w:t>
            </w:r>
          </w:p>
        </w:tc>
      </w:tr>
      <w:tr w:rsidR="001468F1" w:rsidRPr="00DD75D7" w14:paraId="0FC9D1DF" w14:textId="77777777" w:rsidTr="001468F1">
        <w:tc>
          <w:tcPr>
            <w:tcW w:w="4664" w:type="dxa"/>
            <w:tcBorders>
              <w:top w:val="single" w:sz="4" w:space="0" w:color="auto"/>
              <w:left w:val="single" w:sz="4" w:space="0" w:color="auto"/>
              <w:bottom w:val="single" w:sz="4" w:space="0" w:color="auto"/>
              <w:right w:val="single" w:sz="4" w:space="0" w:color="auto"/>
            </w:tcBorders>
            <w:vAlign w:val="center"/>
            <w:hideMark/>
          </w:tcPr>
          <w:p w14:paraId="7C628172" w14:textId="77777777" w:rsidR="001468F1" w:rsidRPr="00DD75D7" w:rsidRDefault="001468F1" w:rsidP="001468F1">
            <w:pPr>
              <w:jc w:val="center"/>
              <w:rPr>
                <w:sz w:val="20"/>
              </w:rPr>
            </w:pPr>
            <w:r>
              <w:rPr>
                <w:sz w:val="20"/>
              </w:rPr>
              <w:t>High School diploma/GED</w:t>
            </w:r>
          </w:p>
        </w:tc>
        <w:tc>
          <w:tcPr>
            <w:tcW w:w="4686" w:type="dxa"/>
            <w:tcBorders>
              <w:top w:val="single" w:sz="4" w:space="0" w:color="auto"/>
              <w:left w:val="single" w:sz="4" w:space="0" w:color="auto"/>
              <w:bottom w:val="single" w:sz="4" w:space="0" w:color="auto"/>
              <w:right w:val="single" w:sz="4" w:space="0" w:color="auto"/>
            </w:tcBorders>
            <w:vAlign w:val="center"/>
            <w:hideMark/>
          </w:tcPr>
          <w:p w14:paraId="6A0D001A" w14:textId="77777777" w:rsidR="001468F1" w:rsidRPr="00DD75D7" w:rsidRDefault="001468F1" w:rsidP="001468F1">
            <w:pPr>
              <w:jc w:val="center"/>
              <w:rPr>
                <w:sz w:val="20"/>
              </w:rPr>
            </w:pPr>
            <w:r>
              <w:rPr>
                <w:sz w:val="20"/>
              </w:rPr>
              <w:t>12 years</w:t>
            </w:r>
          </w:p>
        </w:tc>
      </w:tr>
      <w:tr w:rsidR="001468F1" w:rsidRPr="00DD75D7" w14:paraId="09A7B251" w14:textId="77777777" w:rsidTr="001468F1">
        <w:tc>
          <w:tcPr>
            <w:tcW w:w="4664" w:type="dxa"/>
            <w:tcBorders>
              <w:top w:val="single" w:sz="4" w:space="0" w:color="auto"/>
              <w:left w:val="single" w:sz="4" w:space="0" w:color="auto"/>
              <w:bottom w:val="single" w:sz="4" w:space="0" w:color="auto"/>
              <w:right w:val="single" w:sz="4" w:space="0" w:color="auto"/>
            </w:tcBorders>
            <w:vAlign w:val="center"/>
          </w:tcPr>
          <w:p w14:paraId="4C85051E" w14:textId="77777777" w:rsidR="001468F1" w:rsidRPr="00DD75D7" w:rsidRDefault="001468F1" w:rsidP="001468F1">
            <w:pPr>
              <w:jc w:val="center"/>
              <w:rPr>
                <w:sz w:val="20"/>
              </w:rPr>
            </w:pPr>
            <w:r>
              <w:rPr>
                <w:sz w:val="20"/>
              </w:rPr>
              <w:t>Bachelor’s degree</w:t>
            </w:r>
          </w:p>
        </w:tc>
        <w:tc>
          <w:tcPr>
            <w:tcW w:w="4686" w:type="dxa"/>
            <w:tcBorders>
              <w:top w:val="single" w:sz="4" w:space="0" w:color="auto"/>
              <w:left w:val="single" w:sz="4" w:space="0" w:color="auto"/>
              <w:bottom w:val="single" w:sz="4" w:space="0" w:color="auto"/>
              <w:right w:val="single" w:sz="4" w:space="0" w:color="auto"/>
            </w:tcBorders>
            <w:vAlign w:val="center"/>
            <w:hideMark/>
          </w:tcPr>
          <w:p w14:paraId="26223714" w14:textId="77777777" w:rsidR="001468F1" w:rsidRPr="00DD75D7" w:rsidRDefault="001468F1" w:rsidP="001468F1">
            <w:pPr>
              <w:jc w:val="center"/>
              <w:rPr>
                <w:sz w:val="20"/>
              </w:rPr>
            </w:pPr>
            <w:r>
              <w:rPr>
                <w:sz w:val="20"/>
              </w:rPr>
              <w:t>8 years</w:t>
            </w:r>
          </w:p>
        </w:tc>
      </w:tr>
    </w:tbl>
    <w:p w14:paraId="01707BCF" w14:textId="77777777" w:rsidR="001468F1" w:rsidRPr="00DD75D7" w:rsidRDefault="001468F1" w:rsidP="001468F1">
      <w:pPr>
        <w:rPr>
          <w:sz w:val="20"/>
        </w:rPr>
      </w:pPr>
    </w:p>
    <w:p w14:paraId="0869137D" w14:textId="77777777" w:rsidR="001468F1" w:rsidRPr="00DD75D7" w:rsidRDefault="001468F1" w:rsidP="001468F1">
      <w:pPr>
        <w:rPr>
          <w:b/>
          <w:bCs/>
          <w:sz w:val="20"/>
          <w:u w:val="single"/>
        </w:rPr>
      </w:pPr>
      <w:r w:rsidRPr="00DD75D7">
        <w:rPr>
          <w:b/>
          <w:bCs/>
          <w:sz w:val="20"/>
          <w:u w:val="single"/>
        </w:rPr>
        <w:t>Security Specialist I</w:t>
      </w:r>
      <w:r w:rsidRPr="00DD75D7">
        <w:rPr>
          <w:b/>
          <w:bCs/>
          <w:color w:val="FF0000"/>
          <w:sz w:val="20"/>
        </w:rPr>
        <w:t>**</w:t>
      </w:r>
    </w:p>
    <w:p w14:paraId="421D5270" w14:textId="77777777" w:rsidR="001468F1" w:rsidRPr="00DD75D7" w:rsidRDefault="001468F1" w:rsidP="001468F1">
      <w:pPr>
        <w:rPr>
          <w:sz w:val="20"/>
          <w:u w:val="single"/>
        </w:rPr>
      </w:pPr>
    </w:p>
    <w:p w14:paraId="79F07D15" w14:textId="77777777" w:rsidR="001468F1" w:rsidRPr="00DD75D7" w:rsidRDefault="001468F1" w:rsidP="001468F1">
      <w:pPr>
        <w:rPr>
          <w:b/>
          <w:sz w:val="20"/>
        </w:rPr>
      </w:pPr>
      <w:r w:rsidRPr="00DD75D7">
        <w:rPr>
          <w:b/>
          <w:sz w:val="20"/>
        </w:rPr>
        <w:t>Minimum/General Experience</w:t>
      </w:r>
      <w:r w:rsidRPr="00DD75D7">
        <w:rPr>
          <w:sz w:val="20"/>
        </w:rPr>
        <w:t xml:space="preserve">: 1 year </w:t>
      </w:r>
    </w:p>
    <w:p w14:paraId="19FB8C23" w14:textId="77777777" w:rsidR="001468F1" w:rsidRPr="00DD75D7" w:rsidRDefault="001468F1" w:rsidP="001468F1">
      <w:pPr>
        <w:rPr>
          <w:b/>
          <w:sz w:val="20"/>
        </w:rPr>
      </w:pPr>
    </w:p>
    <w:p w14:paraId="623BD7C8" w14:textId="77777777" w:rsidR="001468F1" w:rsidRDefault="001468F1" w:rsidP="001468F1">
      <w:pPr>
        <w:rPr>
          <w:sz w:val="20"/>
        </w:rPr>
      </w:pPr>
      <w:r w:rsidRPr="00DD75D7">
        <w:rPr>
          <w:b/>
          <w:sz w:val="20"/>
        </w:rPr>
        <w:t xml:space="preserve">Functional Responsibility:  </w:t>
      </w:r>
      <w:r w:rsidRPr="00DD75D7">
        <w:rPr>
          <w:sz w:val="20"/>
        </w:rPr>
        <w:t>In the provision of professional security and intelligence services, performs functions in one or more specialized areas such as:</w:t>
      </w:r>
      <w:r>
        <w:rPr>
          <w:sz w:val="20"/>
        </w:rPr>
        <w:t xml:space="preserve"> </w:t>
      </w:r>
      <w:r w:rsidRPr="00DD75D7">
        <w:rPr>
          <w:sz w:val="20"/>
        </w:rPr>
        <w:t>Provides basic analytical/ research and technical support services.</w:t>
      </w:r>
      <w:r>
        <w:rPr>
          <w:sz w:val="20"/>
        </w:rPr>
        <w:t xml:space="preserve"> </w:t>
      </w:r>
      <w:r w:rsidRPr="00DD75D7">
        <w:rPr>
          <w:sz w:val="20"/>
        </w:rPr>
        <w:t>Performs analysis of matters/cases; updates database material as appropriate; reviews and compares records for accuracy against database material.</w:t>
      </w:r>
      <w:r>
        <w:rPr>
          <w:sz w:val="20"/>
        </w:rPr>
        <w:t xml:space="preserve"> </w:t>
      </w:r>
      <w:r w:rsidRPr="00DD75D7">
        <w:rPr>
          <w:sz w:val="20"/>
        </w:rPr>
        <w:t>May identify potential solution options along with supporting documentation.</w:t>
      </w:r>
      <w:r>
        <w:rPr>
          <w:sz w:val="20"/>
        </w:rPr>
        <w:t xml:space="preserve"> </w:t>
      </w:r>
      <w:r w:rsidRPr="00DD75D7">
        <w:rPr>
          <w:sz w:val="20"/>
        </w:rPr>
        <w:t>Contributes to finished documentation such as reports, special studies, security designs, policy and procedure development, training programs, and assessments.</w:t>
      </w:r>
    </w:p>
    <w:p w14:paraId="2CD1EEEC" w14:textId="77777777" w:rsidR="001468F1" w:rsidRPr="00DD75D7" w:rsidRDefault="001468F1" w:rsidP="001468F1">
      <w:pPr>
        <w:rPr>
          <w:sz w:val="20"/>
        </w:rPr>
      </w:pPr>
    </w:p>
    <w:p w14:paraId="0CC7905B" w14:textId="77777777" w:rsidR="001468F1" w:rsidRPr="00DD75D7" w:rsidRDefault="001468F1" w:rsidP="001468F1">
      <w:pPr>
        <w:rPr>
          <w:sz w:val="20"/>
        </w:rPr>
      </w:pPr>
      <w:r w:rsidRPr="00DD75D7">
        <w:rPr>
          <w:b/>
          <w:sz w:val="20"/>
        </w:rPr>
        <w:t>Minimum Education</w:t>
      </w:r>
      <w:r w:rsidRPr="00DD75D7">
        <w:rPr>
          <w:sz w:val="20"/>
        </w:rPr>
        <w:t xml:space="preserve">: Associate </w:t>
      </w:r>
      <w:r>
        <w:rPr>
          <w:sz w:val="20"/>
        </w:rPr>
        <w:t>d</w:t>
      </w:r>
      <w:r w:rsidRPr="00DD75D7">
        <w:rPr>
          <w:sz w:val="20"/>
        </w:rPr>
        <w:t xml:space="preserve">egree </w:t>
      </w:r>
    </w:p>
    <w:p w14:paraId="5EF9A482" w14:textId="77777777" w:rsidR="001468F1" w:rsidRPr="00DD75D7" w:rsidRDefault="001468F1" w:rsidP="001468F1">
      <w:pPr>
        <w:rPr>
          <w:sz w:val="20"/>
        </w:rPr>
      </w:pPr>
      <w:r w:rsidRPr="00DD75D7">
        <w:rPr>
          <w:b/>
          <w:sz w:val="20"/>
        </w:rPr>
        <w:t>Other Minimum Requirements:</w:t>
      </w:r>
      <w:r w:rsidRPr="00DD75D7">
        <w:rPr>
          <w:sz w:val="20"/>
        </w:rPr>
        <w:t xml:space="preserve"> U.S. citizen, interim T1–T5 clearance, pass all training requirements.</w:t>
      </w:r>
    </w:p>
    <w:p w14:paraId="2A290AEF" w14:textId="77777777" w:rsidR="001468F1" w:rsidRPr="00DD75D7" w:rsidRDefault="001468F1" w:rsidP="001468F1">
      <w:pPr>
        <w:rPr>
          <w:sz w:val="20"/>
        </w:rPr>
      </w:pPr>
    </w:p>
    <w:tbl>
      <w:tblPr>
        <w:tblW w:w="0" w:type="auto"/>
        <w:tblLook w:val="04A0" w:firstRow="1" w:lastRow="0" w:firstColumn="1" w:lastColumn="0" w:noHBand="0" w:noVBand="1"/>
      </w:tblPr>
      <w:tblGrid>
        <w:gridCol w:w="4663"/>
        <w:gridCol w:w="4687"/>
      </w:tblGrid>
      <w:tr w:rsidR="001468F1" w:rsidRPr="00DD75D7" w14:paraId="11070ECE" w14:textId="77777777" w:rsidTr="001468F1">
        <w:tc>
          <w:tcPr>
            <w:tcW w:w="9350" w:type="dxa"/>
            <w:gridSpan w:val="2"/>
            <w:tcBorders>
              <w:top w:val="single" w:sz="4" w:space="0" w:color="auto"/>
              <w:left w:val="single" w:sz="4" w:space="0" w:color="auto"/>
              <w:bottom w:val="single" w:sz="4" w:space="0" w:color="auto"/>
              <w:right w:val="single" w:sz="4" w:space="0" w:color="auto"/>
            </w:tcBorders>
            <w:vAlign w:val="center"/>
            <w:hideMark/>
          </w:tcPr>
          <w:p w14:paraId="03954865" w14:textId="77777777" w:rsidR="001468F1" w:rsidRPr="00DD75D7" w:rsidRDefault="001468F1" w:rsidP="001468F1">
            <w:pPr>
              <w:jc w:val="center"/>
              <w:rPr>
                <w:sz w:val="20"/>
              </w:rPr>
            </w:pPr>
            <w:r w:rsidRPr="00DD75D7">
              <w:rPr>
                <w:sz w:val="20"/>
              </w:rPr>
              <w:t>Approved Substitutions</w:t>
            </w:r>
          </w:p>
        </w:tc>
      </w:tr>
      <w:tr w:rsidR="001468F1" w:rsidRPr="00DD75D7" w14:paraId="7F805773" w14:textId="77777777" w:rsidTr="001468F1">
        <w:tc>
          <w:tcPr>
            <w:tcW w:w="4663" w:type="dxa"/>
            <w:tcBorders>
              <w:top w:val="single" w:sz="4" w:space="0" w:color="auto"/>
              <w:left w:val="single" w:sz="4" w:space="0" w:color="auto"/>
              <w:bottom w:val="single" w:sz="4" w:space="0" w:color="auto"/>
              <w:right w:val="single" w:sz="4" w:space="0" w:color="auto"/>
            </w:tcBorders>
            <w:vAlign w:val="center"/>
            <w:hideMark/>
          </w:tcPr>
          <w:p w14:paraId="56CFAC95" w14:textId="77777777" w:rsidR="001468F1" w:rsidRPr="00DD75D7" w:rsidRDefault="001468F1" w:rsidP="001468F1">
            <w:pPr>
              <w:jc w:val="center"/>
              <w:rPr>
                <w:sz w:val="20"/>
              </w:rPr>
            </w:pPr>
            <w:r w:rsidRPr="00DD75D7">
              <w:rPr>
                <w:sz w:val="20"/>
              </w:rPr>
              <w:t>Education</w:t>
            </w:r>
          </w:p>
        </w:tc>
        <w:tc>
          <w:tcPr>
            <w:tcW w:w="4687" w:type="dxa"/>
            <w:tcBorders>
              <w:top w:val="single" w:sz="4" w:space="0" w:color="auto"/>
              <w:left w:val="single" w:sz="4" w:space="0" w:color="auto"/>
              <w:bottom w:val="single" w:sz="4" w:space="0" w:color="auto"/>
              <w:right w:val="single" w:sz="4" w:space="0" w:color="auto"/>
            </w:tcBorders>
            <w:vAlign w:val="center"/>
            <w:hideMark/>
          </w:tcPr>
          <w:p w14:paraId="781CAF5C" w14:textId="77777777" w:rsidR="001468F1" w:rsidRPr="00DD75D7" w:rsidRDefault="001468F1" w:rsidP="001468F1">
            <w:pPr>
              <w:jc w:val="center"/>
              <w:rPr>
                <w:sz w:val="20"/>
              </w:rPr>
            </w:pPr>
            <w:r w:rsidRPr="00DD75D7">
              <w:rPr>
                <w:sz w:val="20"/>
              </w:rPr>
              <w:t>Minimum/General Experience</w:t>
            </w:r>
          </w:p>
        </w:tc>
      </w:tr>
      <w:tr w:rsidR="001468F1" w:rsidRPr="00DD75D7" w14:paraId="6CEA2075" w14:textId="77777777" w:rsidTr="001468F1">
        <w:tc>
          <w:tcPr>
            <w:tcW w:w="4663" w:type="dxa"/>
            <w:tcBorders>
              <w:top w:val="single" w:sz="4" w:space="0" w:color="auto"/>
              <w:left w:val="single" w:sz="4" w:space="0" w:color="auto"/>
              <w:bottom w:val="single" w:sz="4" w:space="0" w:color="auto"/>
              <w:right w:val="single" w:sz="4" w:space="0" w:color="auto"/>
            </w:tcBorders>
            <w:vAlign w:val="center"/>
            <w:hideMark/>
          </w:tcPr>
          <w:p w14:paraId="79A7E0DE" w14:textId="77777777" w:rsidR="001468F1" w:rsidRPr="00DD75D7" w:rsidRDefault="001468F1" w:rsidP="001468F1">
            <w:pPr>
              <w:jc w:val="center"/>
              <w:rPr>
                <w:sz w:val="20"/>
              </w:rPr>
            </w:pPr>
            <w:r>
              <w:rPr>
                <w:sz w:val="20"/>
              </w:rPr>
              <w:t>No diploma</w:t>
            </w:r>
          </w:p>
        </w:tc>
        <w:tc>
          <w:tcPr>
            <w:tcW w:w="4687" w:type="dxa"/>
            <w:tcBorders>
              <w:top w:val="single" w:sz="4" w:space="0" w:color="auto"/>
              <w:left w:val="single" w:sz="4" w:space="0" w:color="auto"/>
              <w:bottom w:val="single" w:sz="4" w:space="0" w:color="auto"/>
              <w:right w:val="single" w:sz="4" w:space="0" w:color="auto"/>
            </w:tcBorders>
            <w:vAlign w:val="center"/>
            <w:hideMark/>
          </w:tcPr>
          <w:p w14:paraId="386A9BDC" w14:textId="77777777" w:rsidR="001468F1" w:rsidRPr="00DD75D7" w:rsidRDefault="001468F1" w:rsidP="001468F1">
            <w:pPr>
              <w:jc w:val="center"/>
              <w:rPr>
                <w:sz w:val="20"/>
              </w:rPr>
            </w:pPr>
            <w:r>
              <w:rPr>
                <w:sz w:val="20"/>
              </w:rPr>
              <w:t>7 years</w:t>
            </w:r>
          </w:p>
        </w:tc>
      </w:tr>
      <w:tr w:rsidR="001468F1" w:rsidRPr="00DD75D7" w14:paraId="77E5B669" w14:textId="77777777" w:rsidTr="001468F1">
        <w:tc>
          <w:tcPr>
            <w:tcW w:w="4663" w:type="dxa"/>
            <w:tcBorders>
              <w:top w:val="single" w:sz="4" w:space="0" w:color="auto"/>
              <w:left w:val="single" w:sz="4" w:space="0" w:color="auto"/>
              <w:bottom w:val="single" w:sz="4" w:space="0" w:color="auto"/>
              <w:right w:val="single" w:sz="4" w:space="0" w:color="auto"/>
            </w:tcBorders>
            <w:vAlign w:val="center"/>
          </w:tcPr>
          <w:p w14:paraId="6CEC2B07" w14:textId="77777777" w:rsidR="001468F1" w:rsidRPr="00DD75D7" w:rsidRDefault="001468F1" w:rsidP="001468F1">
            <w:pPr>
              <w:jc w:val="center"/>
              <w:rPr>
                <w:sz w:val="20"/>
              </w:rPr>
            </w:pPr>
            <w:r>
              <w:rPr>
                <w:sz w:val="20"/>
              </w:rPr>
              <w:t>High School diploma/GED</w:t>
            </w:r>
          </w:p>
        </w:tc>
        <w:tc>
          <w:tcPr>
            <w:tcW w:w="4687" w:type="dxa"/>
            <w:tcBorders>
              <w:top w:val="single" w:sz="4" w:space="0" w:color="auto"/>
              <w:left w:val="single" w:sz="4" w:space="0" w:color="auto"/>
              <w:bottom w:val="single" w:sz="4" w:space="0" w:color="auto"/>
              <w:right w:val="single" w:sz="4" w:space="0" w:color="auto"/>
            </w:tcBorders>
            <w:vAlign w:val="center"/>
            <w:hideMark/>
          </w:tcPr>
          <w:p w14:paraId="3B3B9591" w14:textId="77777777" w:rsidR="001468F1" w:rsidRPr="00DD75D7" w:rsidRDefault="001468F1" w:rsidP="001468F1">
            <w:pPr>
              <w:jc w:val="center"/>
              <w:rPr>
                <w:sz w:val="20"/>
              </w:rPr>
            </w:pPr>
            <w:r>
              <w:rPr>
                <w:sz w:val="20"/>
              </w:rPr>
              <w:t>3 years</w:t>
            </w:r>
          </w:p>
        </w:tc>
      </w:tr>
    </w:tbl>
    <w:p w14:paraId="4293D913" w14:textId="77777777" w:rsidR="001468F1" w:rsidRPr="00DD75D7" w:rsidRDefault="001468F1" w:rsidP="001468F1">
      <w:pPr>
        <w:rPr>
          <w:sz w:val="20"/>
        </w:rPr>
      </w:pPr>
    </w:p>
    <w:p w14:paraId="3CFB7C5A" w14:textId="77777777" w:rsidR="001468F1" w:rsidRPr="00DD75D7" w:rsidRDefault="001468F1" w:rsidP="001468F1">
      <w:pPr>
        <w:rPr>
          <w:sz w:val="20"/>
        </w:rPr>
      </w:pPr>
    </w:p>
    <w:p w14:paraId="16DE695B" w14:textId="77777777" w:rsidR="001468F1" w:rsidRPr="00DD75D7" w:rsidRDefault="001468F1" w:rsidP="001468F1">
      <w:pPr>
        <w:rPr>
          <w:b/>
          <w:bCs/>
          <w:sz w:val="20"/>
          <w:u w:val="single"/>
        </w:rPr>
      </w:pPr>
      <w:r w:rsidRPr="00DD75D7">
        <w:rPr>
          <w:b/>
          <w:bCs/>
          <w:sz w:val="20"/>
          <w:u w:val="single"/>
        </w:rPr>
        <w:t>Security Specialist II</w:t>
      </w:r>
    </w:p>
    <w:p w14:paraId="6D7C87AC" w14:textId="77777777" w:rsidR="001468F1" w:rsidRPr="00DD75D7" w:rsidRDefault="001468F1" w:rsidP="001468F1">
      <w:pPr>
        <w:rPr>
          <w:sz w:val="20"/>
          <w:u w:val="single"/>
        </w:rPr>
      </w:pPr>
    </w:p>
    <w:p w14:paraId="5D6DB37D" w14:textId="77777777" w:rsidR="001468F1" w:rsidRPr="00DD75D7" w:rsidRDefault="001468F1" w:rsidP="001468F1">
      <w:pPr>
        <w:rPr>
          <w:b/>
          <w:sz w:val="20"/>
        </w:rPr>
      </w:pPr>
      <w:r w:rsidRPr="00DD75D7">
        <w:rPr>
          <w:b/>
          <w:sz w:val="20"/>
        </w:rPr>
        <w:t>Minimum/General Experience</w:t>
      </w:r>
      <w:r w:rsidRPr="00DD75D7">
        <w:rPr>
          <w:sz w:val="20"/>
        </w:rPr>
        <w:t>: 3 year</w:t>
      </w:r>
      <w:r>
        <w:rPr>
          <w:sz w:val="20"/>
        </w:rPr>
        <w:t>s</w:t>
      </w:r>
      <w:r w:rsidRPr="00DD75D7">
        <w:rPr>
          <w:sz w:val="20"/>
        </w:rPr>
        <w:t xml:space="preserve"> </w:t>
      </w:r>
    </w:p>
    <w:p w14:paraId="548BB2BA" w14:textId="77777777" w:rsidR="001468F1" w:rsidRPr="00DD75D7" w:rsidRDefault="001468F1" w:rsidP="001468F1">
      <w:pPr>
        <w:rPr>
          <w:b/>
          <w:sz w:val="20"/>
        </w:rPr>
      </w:pPr>
    </w:p>
    <w:p w14:paraId="0E546E21" w14:textId="77777777" w:rsidR="001468F1" w:rsidRDefault="001468F1" w:rsidP="001468F1">
      <w:pPr>
        <w:rPr>
          <w:sz w:val="20"/>
        </w:rPr>
      </w:pPr>
      <w:r w:rsidRPr="00DD75D7">
        <w:rPr>
          <w:b/>
          <w:sz w:val="20"/>
        </w:rPr>
        <w:t xml:space="preserve">Functional Responsibility: </w:t>
      </w:r>
      <w:r w:rsidRPr="00DD75D7">
        <w:rPr>
          <w:sz w:val="20"/>
        </w:rPr>
        <w:t>All Level I responsibilities plus:</w:t>
      </w:r>
      <w:r>
        <w:rPr>
          <w:sz w:val="20"/>
        </w:rPr>
        <w:t xml:space="preserve"> </w:t>
      </w:r>
      <w:r w:rsidRPr="00DD75D7">
        <w:rPr>
          <w:sz w:val="20"/>
        </w:rPr>
        <w:t>Provides intermediate level analytical/ research and technical support services. May handle more complex matters and information.</w:t>
      </w:r>
      <w:r>
        <w:rPr>
          <w:sz w:val="20"/>
        </w:rPr>
        <w:t xml:space="preserve"> </w:t>
      </w:r>
      <w:r w:rsidRPr="00DD75D7">
        <w:rPr>
          <w:sz w:val="20"/>
        </w:rPr>
        <w:t xml:space="preserve">Applies knowledge of client’s </w:t>
      </w:r>
      <w:r w:rsidRPr="00DD75D7">
        <w:rPr>
          <w:sz w:val="20"/>
        </w:rPr>
        <w:lastRenderedPageBreak/>
        <w:t>objectives and requirements and applicable federal laws, regulations and directives in the analysis of complex matters / cases; may be responsible for the reviews and record comparisons for accuracy for group or team.</w:t>
      </w:r>
      <w:r>
        <w:rPr>
          <w:sz w:val="20"/>
        </w:rPr>
        <w:t xml:space="preserve"> </w:t>
      </w:r>
      <w:r w:rsidRPr="00DD75D7">
        <w:rPr>
          <w:sz w:val="20"/>
        </w:rPr>
        <w:t>Identifies solution options and makes recommendations along with supporting documentation.</w:t>
      </w:r>
      <w:r>
        <w:rPr>
          <w:sz w:val="20"/>
        </w:rPr>
        <w:t xml:space="preserve"> </w:t>
      </w:r>
      <w:r w:rsidRPr="00DD75D7">
        <w:rPr>
          <w:sz w:val="20"/>
        </w:rPr>
        <w:t>Produces finished documentation such as reports, special studies, security designs, policy and procedure development, training programs, and assessments.</w:t>
      </w:r>
      <w:r>
        <w:rPr>
          <w:sz w:val="20"/>
        </w:rPr>
        <w:t xml:space="preserve"> </w:t>
      </w:r>
      <w:r w:rsidRPr="00DD75D7">
        <w:rPr>
          <w:sz w:val="20"/>
        </w:rPr>
        <w:t>Applies incident management, task performance management, and problem solving skills; monitors project tasks and schedules</w:t>
      </w:r>
      <w:r>
        <w:rPr>
          <w:sz w:val="20"/>
        </w:rPr>
        <w:t>.</w:t>
      </w:r>
    </w:p>
    <w:p w14:paraId="58119252" w14:textId="77777777" w:rsidR="001468F1" w:rsidRPr="00DD75D7" w:rsidRDefault="001468F1" w:rsidP="001468F1">
      <w:pPr>
        <w:rPr>
          <w:sz w:val="20"/>
        </w:rPr>
      </w:pPr>
    </w:p>
    <w:p w14:paraId="352745AE" w14:textId="77777777" w:rsidR="001468F1" w:rsidRPr="00DD75D7" w:rsidRDefault="001468F1" w:rsidP="001468F1">
      <w:pPr>
        <w:rPr>
          <w:sz w:val="20"/>
        </w:rPr>
      </w:pPr>
      <w:r w:rsidRPr="00DD75D7">
        <w:rPr>
          <w:b/>
          <w:sz w:val="20"/>
        </w:rPr>
        <w:t>Minimum Education</w:t>
      </w:r>
      <w:r w:rsidRPr="00DD75D7">
        <w:rPr>
          <w:sz w:val="20"/>
        </w:rPr>
        <w:t xml:space="preserve">: Bachelor’s degree </w:t>
      </w:r>
    </w:p>
    <w:p w14:paraId="3EA901A6" w14:textId="77777777" w:rsidR="001468F1" w:rsidRPr="00DD75D7" w:rsidRDefault="001468F1" w:rsidP="001468F1">
      <w:pPr>
        <w:rPr>
          <w:sz w:val="20"/>
        </w:rPr>
      </w:pPr>
      <w:r w:rsidRPr="00DD75D7">
        <w:rPr>
          <w:b/>
          <w:sz w:val="20"/>
        </w:rPr>
        <w:t>Other Minimum Requirements:</w:t>
      </w:r>
      <w:r w:rsidRPr="00DD75D7">
        <w:rPr>
          <w:sz w:val="20"/>
        </w:rPr>
        <w:t xml:space="preserve"> U.S. citizen, interim T1–T5 clearance, pass all training requirements.</w:t>
      </w:r>
    </w:p>
    <w:p w14:paraId="74B1042F" w14:textId="77777777" w:rsidR="001468F1" w:rsidRPr="00DD75D7" w:rsidRDefault="001468F1" w:rsidP="001468F1">
      <w:pPr>
        <w:rPr>
          <w:sz w:val="20"/>
        </w:rPr>
      </w:pPr>
    </w:p>
    <w:tbl>
      <w:tblPr>
        <w:tblW w:w="0" w:type="auto"/>
        <w:tblLook w:val="04A0" w:firstRow="1" w:lastRow="0" w:firstColumn="1" w:lastColumn="0" w:noHBand="0" w:noVBand="1"/>
      </w:tblPr>
      <w:tblGrid>
        <w:gridCol w:w="4665"/>
        <w:gridCol w:w="4685"/>
      </w:tblGrid>
      <w:tr w:rsidR="001468F1" w:rsidRPr="00DD75D7" w14:paraId="34FA63AA" w14:textId="77777777" w:rsidTr="001468F1">
        <w:tc>
          <w:tcPr>
            <w:tcW w:w="9350" w:type="dxa"/>
            <w:gridSpan w:val="2"/>
            <w:tcBorders>
              <w:top w:val="single" w:sz="4" w:space="0" w:color="auto"/>
              <w:left w:val="single" w:sz="4" w:space="0" w:color="auto"/>
              <w:bottom w:val="single" w:sz="4" w:space="0" w:color="auto"/>
              <w:right w:val="single" w:sz="4" w:space="0" w:color="auto"/>
            </w:tcBorders>
            <w:vAlign w:val="center"/>
            <w:hideMark/>
          </w:tcPr>
          <w:p w14:paraId="45FA78D5" w14:textId="77777777" w:rsidR="001468F1" w:rsidRPr="00DD75D7" w:rsidRDefault="001468F1" w:rsidP="001468F1">
            <w:pPr>
              <w:jc w:val="center"/>
              <w:rPr>
                <w:sz w:val="20"/>
              </w:rPr>
            </w:pPr>
            <w:r w:rsidRPr="00DD75D7">
              <w:rPr>
                <w:sz w:val="20"/>
              </w:rPr>
              <w:t>Approved Substitutions</w:t>
            </w:r>
          </w:p>
        </w:tc>
      </w:tr>
      <w:tr w:rsidR="001468F1" w:rsidRPr="00DD75D7" w14:paraId="08AFBF23" w14:textId="77777777" w:rsidTr="001468F1">
        <w:tc>
          <w:tcPr>
            <w:tcW w:w="4665" w:type="dxa"/>
            <w:tcBorders>
              <w:top w:val="single" w:sz="4" w:space="0" w:color="auto"/>
              <w:left w:val="single" w:sz="4" w:space="0" w:color="auto"/>
              <w:bottom w:val="single" w:sz="4" w:space="0" w:color="auto"/>
              <w:right w:val="single" w:sz="4" w:space="0" w:color="auto"/>
            </w:tcBorders>
            <w:vAlign w:val="center"/>
            <w:hideMark/>
          </w:tcPr>
          <w:p w14:paraId="04CE33E6" w14:textId="77777777" w:rsidR="001468F1" w:rsidRPr="00DD75D7" w:rsidRDefault="001468F1" w:rsidP="001468F1">
            <w:pPr>
              <w:jc w:val="center"/>
              <w:rPr>
                <w:sz w:val="20"/>
              </w:rPr>
            </w:pPr>
            <w:r w:rsidRPr="00DD75D7">
              <w:rPr>
                <w:sz w:val="20"/>
              </w:rPr>
              <w:t>Education</w:t>
            </w:r>
          </w:p>
        </w:tc>
        <w:tc>
          <w:tcPr>
            <w:tcW w:w="4685" w:type="dxa"/>
            <w:tcBorders>
              <w:top w:val="single" w:sz="4" w:space="0" w:color="auto"/>
              <w:left w:val="single" w:sz="4" w:space="0" w:color="auto"/>
              <w:bottom w:val="single" w:sz="4" w:space="0" w:color="auto"/>
              <w:right w:val="single" w:sz="4" w:space="0" w:color="auto"/>
            </w:tcBorders>
            <w:vAlign w:val="center"/>
            <w:hideMark/>
          </w:tcPr>
          <w:p w14:paraId="75A9A870" w14:textId="77777777" w:rsidR="001468F1" w:rsidRPr="00DD75D7" w:rsidRDefault="001468F1" w:rsidP="001468F1">
            <w:pPr>
              <w:jc w:val="center"/>
              <w:rPr>
                <w:sz w:val="20"/>
              </w:rPr>
            </w:pPr>
            <w:r w:rsidRPr="00DD75D7">
              <w:rPr>
                <w:sz w:val="20"/>
              </w:rPr>
              <w:t>Minimum/General Experience</w:t>
            </w:r>
          </w:p>
        </w:tc>
      </w:tr>
      <w:tr w:rsidR="001468F1" w:rsidRPr="00DD75D7" w14:paraId="07A103C8" w14:textId="77777777" w:rsidTr="001468F1">
        <w:tc>
          <w:tcPr>
            <w:tcW w:w="4665" w:type="dxa"/>
            <w:tcBorders>
              <w:top w:val="single" w:sz="4" w:space="0" w:color="auto"/>
              <w:left w:val="single" w:sz="4" w:space="0" w:color="auto"/>
              <w:bottom w:val="single" w:sz="4" w:space="0" w:color="auto"/>
              <w:right w:val="single" w:sz="4" w:space="0" w:color="auto"/>
            </w:tcBorders>
            <w:vAlign w:val="center"/>
          </w:tcPr>
          <w:p w14:paraId="59444B4D" w14:textId="77777777" w:rsidR="001468F1" w:rsidRPr="00DD75D7" w:rsidRDefault="001468F1" w:rsidP="001468F1">
            <w:pPr>
              <w:jc w:val="center"/>
              <w:rPr>
                <w:sz w:val="20"/>
              </w:rPr>
            </w:pPr>
            <w:r>
              <w:rPr>
                <w:sz w:val="20"/>
              </w:rPr>
              <w:t>No diploma</w:t>
            </w:r>
          </w:p>
        </w:tc>
        <w:tc>
          <w:tcPr>
            <w:tcW w:w="4685" w:type="dxa"/>
            <w:tcBorders>
              <w:top w:val="single" w:sz="4" w:space="0" w:color="auto"/>
              <w:left w:val="single" w:sz="4" w:space="0" w:color="auto"/>
              <w:bottom w:val="single" w:sz="4" w:space="0" w:color="auto"/>
              <w:right w:val="single" w:sz="4" w:space="0" w:color="auto"/>
            </w:tcBorders>
            <w:vAlign w:val="center"/>
          </w:tcPr>
          <w:p w14:paraId="2C099B8C" w14:textId="77777777" w:rsidR="001468F1" w:rsidRPr="00DD75D7" w:rsidRDefault="001468F1" w:rsidP="001468F1">
            <w:pPr>
              <w:jc w:val="center"/>
              <w:rPr>
                <w:sz w:val="20"/>
              </w:rPr>
            </w:pPr>
            <w:r>
              <w:rPr>
                <w:sz w:val="20"/>
              </w:rPr>
              <w:t>11 years</w:t>
            </w:r>
          </w:p>
        </w:tc>
      </w:tr>
      <w:tr w:rsidR="001468F1" w:rsidRPr="00DD75D7" w14:paraId="33C24FB8" w14:textId="77777777" w:rsidTr="001468F1">
        <w:tc>
          <w:tcPr>
            <w:tcW w:w="4665" w:type="dxa"/>
            <w:tcBorders>
              <w:top w:val="single" w:sz="4" w:space="0" w:color="auto"/>
              <w:left w:val="single" w:sz="4" w:space="0" w:color="auto"/>
              <w:bottom w:val="single" w:sz="4" w:space="0" w:color="auto"/>
              <w:right w:val="single" w:sz="4" w:space="0" w:color="auto"/>
            </w:tcBorders>
            <w:vAlign w:val="center"/>
          </w:tcPr>
          <w:p w14:paraId="471AD2CB" w14:textId="77777777" w:rsidR="001468F1" w:rsidRPr="00DD75D7" w:rsidRDefault="001468F1" w:rsidP="001468F1">
            <w:pPr>
              <w:jc w:val="center"/>
              <w:rPr>
                <w:sz w:val="20"/>
              </w:rPr>
            </w:pPr>
            <w:r>
              <w:rPr>
                <w:sz w:val="20"/>
              </w:rPr>
              <w:t>High School diploma/GED</w:t>
            </w:r>
          </w:p>
        </w:tc>
        <w:tc>
          <w:tcPr>
            <w:tcW w:w="4685" w:type="dxa"/>
            <w:tcBorders>
              <w:top w:val="single" w:sz="4" w:space="0" w:color="auto"/>
              <w:left w:val="single" w:sz="4" w:space="0" w:color="auto"/>
              <w:bottom w:val="single" w:sz="4" w:space="0" w:color="auto"/>
              <w:right w:val="single" w:sz="4" w:space="0" w:color="auto"/>
            </w:tcBorders>
            <w:vAlign w:val="center"/>
          </w:tcPr>
          <w:p w14:paraId="6B1585FE" w14:textId="77777777" w:rsidR="001468F1" w:rsidRPr="00DD75D7" w:rsidRDefault="001468F1" w:rsidP="001468F1">
            <w:pPr>
              <w:jc w:val="center"/>
              <w:rPr>
                <w:sz w:val="20"/>
              </w:rPr>
            </w:pPr>
            <w:r>
              <w:rPr>
                <w:sz w:val="20"/>
              </w:rPr>
              <w:t>7 years</w:t>
            </w:r>
          </w:p>
        </w:tc>
      </w:tr>
      <w:tr w:rsidR="001468F1" w:rsidRPr="00DD75D7" w14:paraId="139506B6" w14:textId="77777777" w:rsidTr="001468F1">
        <w:tc>
          <w:tcPr>
            <w:tcW w:w="4665" w:type="dxa"/>
            <w:tcBorders>
              <w:top w:val="single" w:sz="4" w:space="0" w:color="auto"/>
              <w:left w:val="single" w:sz="4" w:space="0" w:color="auto"/>
              <w:bottom w:val="single" w:sz="4" w:space="0" w:color="auto"/>
              <w:right w:val="single" w:sz="4" w:space="0" w:color="auto"/>
            </w:tcBorders>
            <w:vAlign w:val="center"/>
            <w:hideMark/>
          </w:tcPr>
          <w:p w14:paraId="407915CB" w14:textId="77777777" w:rsidR="001468F1" w:rsidRPr="00DD75D7" w:rsidRDefault="001468F1" w:rsidP="001468F1">
            <w:pPr>
              <w:jc w:val="center"/>
              <w:rPr>
                <w:sz w:val="20"/>
              </w:rPr>
            </w:pPr>
            <w:r>
              <w:rPr>
                <w:sz w:val="20"/>
              </w:rPr>
              <w:t>Associate degree</w:t>
            </w:r>
          </w:p>
        </w:tc>
        <w:tc>
          <w:tcPr>
            <w:tcW w:w="4685" w:type="dxa"/>
            <w:tcBorders>
              <w:top w:val="single" w:sz="4" w:space="0" w:color="auto"/>
              <w:left w:val="single" w:sz="4" w:space="0" w:color="auto"/>
              <w:bottom w:val="single" w:sz="4" w:space="0" w:color="auto"/>
              <w:right w:val="single" w:sz="4" w:space="0" w:color="auto"/>
            </w:tcBorders>
            <w:vAlign w:val="center"/>
            <w:hideMark/>
          </w:tcPr>
          <w:p w14:paraId="0045DF52" w14:textId="77777777" w:rsidR="001468F1" w:rsidRPr="00DD75D7" w:rsidRDefault="001468F1" w:rsidP="001468F1">
            <w:pPr>
              <w:jc w:val="center"/>
              <w:rPr>
                <w:sz w:val="20"/>
              </w:rPr>
            </w:pPr>
            <w:r>
              <w:rPr>
                <w:sz w:val="20"/>
              </w:rPr>
              <w:t>5 years</w:t>
            </w:r>
          </w:p>
        </w:tc>
      </w:tr>
    </w:tbl>
    <w:p w14:paraId="572F3741" w14:textId="77777777" w:rsidR="001468F1" w:rsidRPr="00DD75D7" w:rsidRDefault="001468F1" w:rsidP="001468F1">
      <w:pPr>
        <w:rPr>
          <w:sz w:val="20"/>
        </w:rPr>
      </w:pPr>
    </w:p>
    <w:p w14:paraId="4967973B" w14:textId="77777777" w:rsidR="001468F1" w:rsidRPr="00DD75D7" w:rsidRDefault="001468F1" w:rsidP="001468F1">
      <w:pPr>
        <w:rPr>
          <w:sz w:val="20"/>
        </w:rPr>
      </w:pPr>
    </w:p>
    <w:p w14:paraId="26217D97" w14:textId="77777777" w:rsidR="001468F1" w:rsidRPr="00DD75D7" w:rsidRDefault="001468F1" w:rsidP="001468F1">
      <w:pPr>
        <w:rPr>
          <w:b/>
          <w:bCs/>
          <w:sz w:val="20"/>
          <w:u w:val="single"/>
        </w:rPr>
      </w:pPr>
      <w:r w:rsidRPr="00DD75D7">
        <w:rPr>
          <w:b/>
          <w:bCs/>
          <w:sz w:val="20"/>
          <w:u w:val="single"/>
        </w:rPr>
        <w:t>Security Specialist III</w:t>
      </w:r>
    </w:p>
    <w:p w14:paraId="6DDBC472" w14:textId="77777777" w:rsidR="001468F1" w:rsidRPr="00DD75D7" w:rsidRDefault="001468F1" w:rsidP="001468F1">
      <w:pPr>
        <w:rPr>
          <w:sz w:val="20"/>
          <w:u w:val="single"/>
        </w:rPr>
      </w:pPr>
    </w:p>
    <w:p w14:paraId="230C4B44" w14:textId="77777777" w:rsidR="001468F1" w:rsidRPr="00DD75D7" w:rsidRDefault="001468F1" w:rsidP="001468F1">
      <w:pPr>
        <w:rPr>
          <w:b/>
          <w:sz w:val="20"/>
        </w:rPr>
      </w:pPr>
      <w:r w:rsidRPr="00DD75D7">
        <w:rPr>
          <w:b/>
          <w:sz w:val="20"/>
        </w:rPr>
        <w:t>Minimum/General Experience</w:t>
      </w:r>
      <w:r w:rsidRPr="00DD75D7">
        <w:rPr>
          <w:sz w:val="20"/>
        </w:rPr>
        <w:t xml:space="preserve">: 5 years </w:t>
      </w:r>
    </w:p>
    <w:p w14:paraId="29B0414D" w14:textId="77777777" w:rsidR="001468F1" w:rsidRPr="00DD75D7" w:rsidRDefault="001468F1" w:rsidP="001468F1">
      <w:pPr>
        <w:rPr>
          <w:b/>
          <w:sz w:val="20"/>
        </w:rPr>
      </w:pPr>
    </w:p>
    <w:p w14:paraId="69C5F964" w14:textId="77777777" w:rsidR="001468F1" w:rsidRPr="00DD75D7" w:rsidRDefault="001468F1" w:rsidP="001468F1">
      <w:pPr>
        <w:rPr>
          <w:sz w:val="20"/>
        </w:rPr>
      </w:pPr>
      <w:r w:rsidRPr="00DD75D7">
        <w:rPr>
          <w:b/>
          <w:sz w:val="20"/>
        </w:rPr>
        <w:t xml:space="preserve">Functional Responsibility: </w:t>
      </w:r>
      <w:r w:rsidRPr="00DD75D7">
        <w:rPr>
          <w:sz w:val="20"/>
        </w:rPr>
        <w:t>All Level II responsibilities plus:</w:t>
      </w:r>
      <w:r>
        <w:rPr>
          <w:sz w:val="20"/>
        </w:rPr>
        <w:t xml:space="preserve"> </w:t>
      </w:r>
      <w:r w:rsidRPr="00DD75D7">
        <w:rPr>
          <w:sz w:val="20"/>
        </w:rPr>
        <w:t xml:space="preserve">May direct or supervise day-to-day work and coordinate activities of junior personnel in unit and serves as a second-level quality assurance reviewer. </w:t>
      </w:r>
    </w:p>
    <w:p w14:paraId="6AFD6A09" w14:textId="77777777" w:rsidR="001468F1" w:rsidRPr="00DD75D7" w:rsidRDefault="001468F1" w:rsidP="001468F1">
      <w:pPr>
        <w:rPr>
          <w:sz w:val="20"/>
        </w:rPr>
      </w:pPr>
      <w:r w:rsidRPr="00DD75D7">
        <w:rPr>
          <w:sz w:val="20"/>
        </w:rPr>
        <w:t>Handles the most complex types of analysis/research and technical support services.</w:t>
      </w:r>
      <w:r>
        <w:rPr>
          <w:sz w:val="20"/>
        </w:rPr>
        <w:t xml:space="preserve"> </w:t>
      </w:r>
      <w:r w:rsidRPr="00DD75D7">
        <w:rPr>
          <w:sz w:val="20"/>
        </w:rPr>
        <w:t>Applies expert knowledge of client’s objectives and requirements and applicable federal laws, regulations and directives in the analysis of complex matters/ cases; updates database material as appropriate; reviews and compares records for accuracy against database material.</w:t>
      </w:r>
      <w:r>
        <w:rPr>
          <w:sz w:val="20"/>
        </w:rPr>
        <w:t xml:space="preserve"> </w:t>
      </w:r>
      <w:r w:rsidRPr="00DD75D7">
        <w:rPr>
          <w:sz w:val="20"/>
        </w:rPr>
        <w:t>Identifies solution options for more complex matters and makes recommendations, along with supporting documentation.</w:t>
      </w:r>
      <w:r>
        <w:rPr>
          <w:sz w:val="20"/>
        </w:rPr>
        <w:t xml:space="preserve"> </w:t>
      </w:r>
      <w:r w:rsidRPr="00DD75D7">
        <w:rPr>
          <w:sz w:val="20"/>
        </w:rPr>
        <w:t>Oversees the production of finished documentation such as reports, special studies, security designs, policy and procedure development, training programs, and assessments</w:t>
      </w:r>
      <w:r>
        <w:rPr>
          <w:sz w:val="20"/>
        </w:rPr>
        <w:t>.</w:t>
      </w:r>
    </w:p>
    <w:p w14:paraId="16D9CD03" w14:textId="77777777" w:rsidR="001468F1" w:rsidRPr="00DD75D7" w:rsidRDefault="001468F1" w:rsidP="001468F1">
      <w:pPr>
        <w:rPr>
          <w:b/>
          <w:sz w:val="20"/>
        </w:rPr>
      </w:pPr>
    </w:p>
    <w:p w14:paraId="3C9ABBBD" w14:textId="77777777" w:rsidR="001468F1" w:rsidRPr="00DD75D7" w:rsidRDefault="001468F1" w:rsidP="001468F1">
      <w:pPr>
        <w:rPr>
          <w:sz w:val="20"/>
        </w:rPr>
      </w:pPr>
      <w:r w:rsidRPr="00DD75D7">
        <w:rPr>
          <w:b/>
          <w:sz w:val="20"/>
        </w:rPr>
        <w:t>Minimum Education</w:t>
      </w:r>
      <w:r w:rsidRPr="00DD75D7">
        <w:rPr>
          <w:sz w:val="20"/>
        </w:rPr>
        <w:t xml:space="preserve">: Bachelor’s degree </w:t>
      </w:r>
    </w:p>
    <w:p w14:paraId="17211EB9" w14:textId="77777777" w:rsidR="001468F1" w:rsidRPr="00DD75D7" w:rsidRDefault="001468F1" w:rsidP="001468F1">
      <w:pPr>
        <w:rPr>
          <w:sz w:val="20"/>
        </w:rPr>
      </w:pPr>
      <w:r w:rsidRPr="00DD75D7">
        <w:rPr>
          <w:b/>
          <w:sz w:val="20"/>
        </w:rPr>
        <w:t>Other Minimum Requirements:</w:t>
      </w:r>
      <w:r w:rsidRPr="00DD75D7">
        <w:rPr>
          <w:sz w:val="20"/>
        </w:rPr>
        <w:t xml:space="preserve"> U.S. citizen, interim T1–T5 clearance, pass all training requirements.</w:t>
      </w:r>
    </w:p>
    <w:p w14:paraId="6CA4699C" w14:textId="77777777" w:rsidR="001468F1" w:rsidRPr="00DD75D7" w:rsidRDefault="001468F1" w:rsidP="001468F1">
      <w:pPr>
        <w:rPr>
          <w:sz w:val="20"/>
        </w:rPr>
      </w:pPr>
    </w:p>
    <w:tbl>
      <w:tblPr>
        <w:tblW w:w="0" w:type="auto"/>
        <w:tblLook w:val="04A0" w:firstRow="1" w:lastRow="0" w:firstColumn="1" w:lastColumn="0" w:noHBand="0" w:noVBand="1"/>
      </w:tblPr>
      <w:tblGrid>
        <w:gridCol w:w="4665"/>
        <w:gridCol w:w="4685"/>
      </w:tblGrid>
      <w:tr w:rsidR="001468F1" w:rsidRPr="00DD75D7" w14:paraId="5FA03DD1" w14:textId="77777777" w:rsidTr="001468F1">
        <w:tc>
          <w:tcPr>
            <w:tcW w:w="9350" w:type="dxa"/>
            <w:gridSpan w:val="2"/>
            <w:tcBorders>
              <w:top w:val="single" w:sz="4" w:space="0" w:color="auto"/>
              <w:left w:val="single" w:sz="4" w:space="0" w:color="auto"/>
              <w:bottom w:val="single" w:sz="4" w:space="0" w:color="auto"/>
              <w:right w:val="single" w:sz="4" w:space="0" w:color="auto"/>
            </w:tcBorders>
            <w:vAlign w:val="center"/>
            <w:hideMark/>
          </w:tcPr>
          <w:p w14:paraId="7A746DAB" w14:textId="77777777" w:rsidR="001468F1" w:rsidRPr="00DD75D7" w:rsidRDefault="001468F1" w:rsidP="001468F1">
            <w:pPr>
              <w:jc w:val="center"/>
              <w:rPr>
                <w:sz w:val="20"/>
              </w:rPr>
            </w:pPr>
            <w:r w:rsidRPr="00DD75D7">
              <w:rPr>
                <w:sz w:val="20"/>
              </w:rPr>
              <w:t>Approved Substitutions</w:t>
            </w:r>
          </w:p>
        </w:tc>
      </w:tr>
      <w:tr w:rsidR="001468F1" w:rsidRPr="00DD75D7" w14:paraId="38A96847" w14:textId="77777777" w:rsidTr="001468F1">
        <w:tc>
          <w:tcPr>
            <w:tcW w:w="4665" w:type="dxa"/>
            <w:tcBorders>
              <w:top w:val="single" w:sz="4" w:space="0" w:color="auto"/>
              <w:left w:val="single" w:sz="4" w:space="0" w:color="auto"/>
              <w:bottom w:val="single" w:sz="4" w:space="0" w:color="auto"/>
              <w:right w:val="single" w:sz="4" w:space="0" w:color="auto"/>
            </w:tcBorders>
            <w:vAlign w:val="center"/>
            <w:hideMark/>
          </w:tcPr>
          <w:p w14:paraId="21706F24" w14:textId="77777777" w:rsidR="001468F1" w:rsidRPr="00DD75D7" w:rsidRDefault="001468F1" w:rsidP="001468F1">
            <w:pPr>
              <w:jc w:val="center"/>
              <w:rPr>
                <w:sz w:val="20"/>
              </w:rPr>
            </w:pPr>
            <w:r w:rsidRPr="00DD75D7">
              <w:rPr>
                <w:sz w:val="20"/>
              </w:rPr>
              <w:t>Education</w:t>
            </w:r>
          </w:p>
        </w:tc>
        <w:tc>
          <w:tcPr>
            <w:tcW w:w="4685" w:type="dxa"/>
            <w:tcBorders>
              <w:top w:val="single" w:sz="4" w:space="0" w:color="auto"/>
              <w:left w:val="single" w:sz="4" w:space="0" w:color="auto"/>
              <w:bottom w:val="single" w:sz="4" w:space="0" w:color="auto"/>
              <w:right w:val="single" w:sz="4" w:space="0" w:color="auto"/>
            </w:tcBorders>
            <w:vAlign w:val="center"/>
            <w:hideMark/>
          </w:tcPr>
          <w:p w14:paraId="71648759" w14:textId="77777777" w:rsidR="001468F1" w:rsidRPr="00DD75D7" w:rsidRDefault="001468F1" w:rsidP="001468F1">
            <w:pPr>
              <w:jc w:val="center"/>
              <w:rPr>
                <w:sz w:val="20"/>
              </w:rPr>
            </w:pPr>
            <w:r w:rsidRPr="00DD75D7">
              <w:rPr>
                <w:sz w:val="20"/>
              </w:rPr>
              <w:t>Minimum/General Experience</w:t>
            </w:r>
          </w:p>
        </w:tc>
      </w:tr>
      <w:tr w:rsidR="001468F1" w:rsidRPr="00DD75D7" w14:paraId="2CB4C76B" w14:textId="77777777" w:rsidTr="001468F1">
        <w:tc>
          <w:tcPr>
            <w:tcW w:w="4665" w:type="dxa"/>
            <w:tcBorders>
              <w:top w:val="single" w:sz="4" w:space="0" w:color="auto"/>
              <w:left w:val="single" w:sz="4" w:space="0" w:color="auto"/>
              <w:bottom w:val="single" w:sz="4" w:space="0" w:color="auto"/>
              <w:right w:val="single" w:sz="4" w:space="0" w:color="auto"/>
            </w:tcBorders>
            <w:vAlign w:val="center"/>
          </w:tcPr>
          <w:p w14:paraId="56124AE0" w14:textId="77777777" w:rsidR="001468F1" w:rsidRPr="00DD75D7" w:rsidRDefault="001468F1" w:rsidP="001468F1">
            <w:pPr>
              <w:jc w:val="center"/>
              <w:rPr>
                <w:sz w:val="20"/>
              </w:rPr>
            </w:pPr>
            <w:r>
              <w:rPr>
                <w:sz w:val="20"/>
              </w:rPr>
              <w:t>No diploma</w:t>
            </w:r>
          </w:p>
        </w:tc>
        <w:tc>
          <w:tcPr>
            <w:tcW w:w="4685" w:type="dxa"/>
            <w:tcBorders>
              <w:top w:val="single" w:sz="4" w:space="0" w:color="auto"/>
              <w:left w:val="single" w:sz="4" w:space="0" w:color="auto"/>
              <w:bottom w:val="single" w:sz="4" w:space="0" w:color="auto"/>
              <w:right w:val="single" w:sz="4" w:space="0" w:color="auto"/>
            </w:tcBorders>
            <w:vAlign w:val="center"/>
          </w:tcPr>
          <w:p w14:paraId="16CF6079" w14:textId="77777777" w:rsidR="001468F1" w:rsidRPr="00DD75D7" w:rsidRDefault="001468F1" w:rsidP="001468F1">
            <w:pPr>
              <w:jc w:val="center"/>
              <w:rPr>
                <w:sz w:val="20"/>
              </w:rPr>
            </w:pPr>
            <w:r>
              <w:rPr>
                <w:sz w:val="20"/>
              </w:rPr>
              <w:t>13 years</w:t>
            </w:r>
          </w:p>
        </w:tc>
      </w:tr>
      <w:tr w:rsidR="001468F1" w:rsidRPr="00DD75D7" w14:paraId="397BAF6F" w14:textId="77777777" w:rsidTr="001468F1">
        <w:tc>
          <w:tcPr>
            <w:tcW w:w="4665" w:type="dxa"/>
            <w:tcBorders>
              <w:top w:val="single" w:sz="4" w:space="0" w:color="auto"/>
              <w:left w:val="single" w:sz="4" w:space="0" w:color="auto"/>
              <w:bottom w:val="single" w:sz="4" w:space="0" w:color="auto"/>
              <w:right w:val="single" w:sz="4" w:space="0" w:color="auto"/>
            </w:tcBorders>
            <w:vAlign w:val="center"/>
          </w:tcPr>
          <w:p w14:paraId="2E5315F6" w14:textId="77777777" w:rsidR="001468F1" w:rsidRPr="00DD75D7" w:rsidRDefault="001468F1" w:rsidP="001468F1">
            <w:pPr>
              <w:jc w:val="center"/>
              <w:rPr>
                <w:sz w:val="20"/>
              </w:rPr>
            </w:pPr>
            <w:r>
              <w:rPr>
                <w:sz w:val="20"/>
              </w:rPr>
              <w:t>High School diploma/GED</w:t>
            </w:r>
          </w:p>
        </w:tc>
        <w:tc>
          <w:tcPr>
            <w:tcW w:w="4685" w:type="dxa"/>
            <w:tcBorders>
              <w:top w:val="single" w:sz="4" w:space="0" w:color="auto"/>
              <w:left w:val="single" w:sz="4" w:space="0" w:color="auto"/>
              <w:bottom w:val="single" w:sz="4" w:space="0" w:color="auto"/>
              <w:right w:val="single" w:sz="4" w:space="0" w:color="auto"/>
            </w:tcBorders>
            <w:vAlign w:val="center"/>
          </w:tcPr>
          <w:p w14:paraId="447E39C9" w14:textId="77777777" w:rsidR="001468F1" w:rsidRPr="00DD75D7" w:rsidRDefault="001468F1" w:rsidP="001468F1">
            <w:pPr>
              <w:jc w:val="center"/>
              <w:rPr>
                <w:sz w:val="20"/>
              </w:rPr>
            </w:pPr>
            <w:r>
              <w:rPr>
                <w:sz w:val="20"/>
              </w:rPr>
              <w:t>9 years</w:t>
            </w:r>
          </w:p>
        </w:tc>
      </w:tr>
      <w:tr w:rsidR="001468F1" w:rsidRPr="00DD75D7" w14:paraId="77021527" w14:textId="77777777" w:rsidTr="001468F1">
        <w:tc>
          <w:tcPr>
            <w:tcW w:w="4665" w:type="dxa"/>
            <w:tcBorders>
              <w:top w:val="single" w:sz="4" w:space="0" w:color="auto"/>
              <w:left w:val="single" w:sz="4" w:space="0" w:color="auto"/>
              <w:bottom w:val="single" w:sz="4" w:space="0" w:color="auto"/>
              <w:right w:val="single" w:sz="4" w:space="0" w:color="auto"/>
            </w:tcBorders>
            <w:vAlign w:val="center"/>
            <w:hideMark/>
          </w:tcPr>
          <w:p w14:paraId="5905FFE0" w14:textId="77777777" w:rsidR="001468F1" w:rsidRPr="00DD75D7" w:rsidRDefault="001468F1" w:rsidP="001468F1">
            <w:pPr>
              <w:jc w:val="center"/>
              <w:rPr>
                <w:sz w:val="20"/>
              </w:rPr>
            </w:pPr>
            <w:r>
              <w:rPr>
                <w:sz w:val="20"/>
              </w:rPr>
              <w:t>Associate’degree</w:t>
            </w:r>
          </w:p>
        </w:tc>
        <w:tc>
          <w:tcPr>
            <w:tcW w:w="4685" w:type="dxa"/>
            <w:tcBorders>
              <w:top w:val="single" w:sz="4" w:space="0" w:color="auto"/>
              <w:left w:val="single" w:sz="4" w:space="0" w:color="auto"/>
              <w:bottom w:val="single" w:sz="4" w:space="0" w:color="auto"/>
              <w:right w:val="single" w:sz="4" w:space="0" w:color="auto"/>
            </w:tcBorders>
            <w:vAlign w:val="center"/>
            <w:hideMark/>
          </w:tcPr>
          <w:p w14:paraId="56362A50" w14:textId="77777777" w:rsidR="001468F1" w:rsidRPr="00DD75D7" w:rsidRDefault="001468F1" w:rsidP="001468F1">
            <w:pPr>
              <w:jc w:val="center"/>
              <w:rPr>
                <w:sz w:val="20"/>
              </w:rPr>
            </w:pPr>
            <w:r>
              <w:rPr>
                <w:sz w:val="20"/>
              </w:rPr>
              <w:t>7 years</w:t>
            </w:r>
          </w:p>
        </w:tc>
      </w:tr>
    </w:tbl>
    <w:p w14:paraId="25F26E0F" w14:textId="77777777" w:rsidR="001468F1" w:rsidRPr="00DD75D7" w:rsidRDefault="001468F1" w:rsidP="001468F1">
      <w:pPr>
        <w:rPr>
          <w:sz w:val="20"/>
        </w:rPr>
      </w:pPr>
    </w:p>
    <w:p w14:paraId="6074F6B6" w14:textId="77777777" w:rsidR="001468F1" w:rsidRPr="00DD75D7" w:rsidRDefault="001468F1" w:rsidP="001468F1">
      <w:pPr>
        <w:rPr>
          <w:sz w:val="20"/>
        </w:rPr>
      </w:pPr>
    </w:p>
    <w:p w14:paraId="022985FA" w14:textId="77777777" w:rsidR="001468F1" w:rsidRPr="00DD75D7" w:rsidRDefault="001468F1" w:rsidP="001468F1">
      <w:pPr>
        <w:rPr>
          <w:b/>
          <w:bCs/>
          <w:sz w:val="20"/>
          <w:u w:val="single"/>
        </w:rPr>
      </w:pPr>
      <w:r w:rsidRPr="00DD75D7">
        <w:rPr>
          <w:b/>
          <w:bCs/>
          <w:sz w:val="20"/>
          <w:u w:val="single"/>
        </w:rPr>
        <w:t>Security Specialist IV</w:t>
      </w:r>
    </w:p>
    <w:p w14:paraId="0E0583D7" w14:textId="77777777" w:rsidR="001468F1" w:rsidRPr="00DD75D7" w:rsidRDefault="001468F1" w:rsidP="001468F1">
      <w:pPr>
        <w:rPr>
          <w:sz w:val="20"/>
          <w:u w:val="single"/>
        </w:rPr>
      </w:pPr>
    </w:p>
    <w:p w14:paraId="049F958B" w14:textId="77777777" w:rsidR="001468F1" w:rsidRPr="00DD75D7" w:rsidRDefault="001468F1" w:rsidP="001468F1">
      <w:pPr>
        <w:rPr>
          <w:b/>
          <w:sz w:val="20"/>
        </w:rPr>
      </w:pPr>
      <w:r w:rsidRPr="00DD75D7">
        <w:rPr>
          <w:b/>
          <w:sz w:val="20"/>
        </w:rPr>
        <w:t>Minimum/General Experience</w:t>
      </w:r>
      <w:r w:rsidRPr="00DD75D7">
        <w:rPr>
          <w:sz w:val="20"/>
        </w:rPr>
        <w:t xml:space="preserve">: 7 years </w:t>
      </w:r>
    </w:p>
    <w:p w14:paraId="7938B615" w14:textId="77777777" w:rsidR="001468F1" w:rsidRPr="00DD75D7" w:rsidRDefault="001468F1" w:rsidP="001468F1">
      <w:pPr>
        <w:rPr>
          <w:b/>
          <w:sz w:val="20"/>
        </w:rPr>
      </w:pPr>
    </w:p>
    <w:p w14:paraId="0FAE3380" w14:textId="77777777" w:rsidR="001468F1" w:rsidRDefault="001468F1" w:rsidP="001468F1">
      <w:pPr>
        <w:rPr>
          <w:sz w:val="20"/>
        </w:rPr>
      </w:pPr>
      <w:r w:rsidRPr="00DD75D7">
        <w:rPr>
          <w:b/>
          <w:sz w:val="20"/>
        </w:rPr>
        <w:t xml:space="preserve">Functional Responsibility: </w:t>
      </w:r>
      <w:r w:rsidRPr="00DD75D7">
        <w:rPr>
          <w:sz w:val="20"/>
        </w:rPr>
        <w:t>All Level III responsibilities plus:</w:t>
      </w:r>
      <w:r>
        <w:rPr>
          <w:sz w:val="20"/>
        </w:rPr>
        <w:t xml:space="preserve"> </w:t>
      </w:r>
      <w:r w:rsidRPr="00DD75D7">
        <w:rPr>
          <w:sz w:val="20"/>
        </w:rPr>
        <w:t>May direct or supervise day-to-day work and coordinated activities of junior personnel in unit or functional teams.</w:t>
      </w:r>
      <w:r>
        <w:rPr>
          <w:sz w:val="20"/>
        </w:rPr>
        <w:t xml:space="preserve"> </w:t>
      </w:r>
      <w:r w:rsidRPr="00DD75D7">
        <w:rPr>
          <w:sz w:val="20"/>
        </w:rPr>
        <w:t xml:space="preserve">Provides subject matter expertise level of support for complex types of research and technical support services. </w:t>
      </w:r>
    </w:p>
    <w:p w14:paraId="28FA7052" w14:textId="77777777" w:rsidR="001468F1" w:rsidRPr="00DD75D7" w:rsidRDefault="001468F1" w:rsidP="001468F1">
      <w:pPr>
        <w:rPr>
          <w:sz w:val="20"/>
        </w:rPr>
      </w:pPr>
      <w:r w:rsidRPr="00DD75D7">
        <w:rPr>
          <w:sz w:val="20"/>
        </w:rPr>
        <w:t>Identifies and implements solution options for more complex, division level matters and makes recommendations, along with supporting documentation.</w:t>
      </w:r>
      <w:r>
        <w:rPr>
          <w:sz w:val="20"/>
        </w:rPr>
        <w:t xml:space="preserve"> </w:t>
      </w:r>
      <w:r w:rsidRPr="00DD75D7">
        <w:rPr>
          <w:sz w:val="20"/>
        </w:rPr>
        <w:t>Develops and directs the implementation of policy, and procedure, training programs and assessments.</w:t>
      </w:r>
      <w:r>
        <w:rPr>
          <w:sz w:val="20"/>
        </w:rPr>
        <w:t xml:space="preserve"> </w:t>
      </w:r>
      <w:r w:rsidRPr="00DD75D7">
        <w:rPr>
          <w:sz w:val="20"/>
        </w:rPr>
        <w:t>Exercises considerable latitude in task performance management, and problem solving skills; monitors project tasks and schedules.</w:t>
      </w:r>
    </w:p>
    <w:p w14:paraId="2AB3C3D2" w14:textId="77777777" w:rsidR="001468F1" w:rsidRPr="00DD75D7" w:rsidRDefault="001468F1" w:rsidP="001468F1">
      <w:pPr>
        <w:rPr>
          <w:sz w:val="20"/>
        </w:rPr>
      </w:pPr>
    </w:p>
    <w:p w14:paraId="4D6C1473" w14:textId="77777777" w:rsidR="001468F1" w:rsidRPr="00DD75D7" w:rsidRDefault="001468F1" w:rsidP="001468F1">
      <w:pPr>
        <w:rPr>
          <w:sz w:val="20"/>
        </w:rPr>
      </w:pPr>
      <w:r w:rsidRPr="00DD75D7">
        <w:rPr>
          <w:b/>
          <w:sz w:val="20"/>
        </w:rPr>
        <w:t>Minimum Education</w:t>
      </w:r>
      <w:r w:rsidRPr="00DD75D7">
        <w:rPr>
          <w:sz w:val="20"/>
        </w:rPr>
        <w:t xml:space="preserve">: Bachelor’s degree </w:t>
      </w:r>
    </w:p>
    <w:p w14:paraId="46594C5B" w14:textId="77777777" w:rsidR="001468F1" w:rsidRPr="00DD75D7" w:rsidRDefault="001468F1" w:rsidP="001468F1">
      <w:pPr>
        <w:rPr>
          <w:sz w:val="20"/>
        </w:rPr>
      </w:pPr>
      <w:r w:rsidRPr="00DD75D7">
        <w:rPr>
          <w:b/>
          <w:sz w:val="20"/>
        </w:rPr>
        <w:lastRenderedPageBreak/>
        <w:t>Other Minimum Requirements:</w:t>
      </w:r>
      <w:r w:rsidRPr="00DD75D7">
        <w:rPr>
          <w:sz w:val="20"/>
        </w:rPr>
        <w:t xml:space="preserve"> U.S. citizen, interim T1–T5 clearance, pass all training requirements.</w:t>
      </w:r>
    </w:p>
    <w:p w14:paraId="6AD30AF5" w14:textId="77777777" w:rsidR="001468F1" w:rsidRPr="00DD75D7" w:rsidRDefault="001468F1" w:rsidP="001468F1">
      <w:pPr>
        <w:rPr>
          <w:sz w:val="20"/>
        </w:rPr>
      </w:pPr>
    </w:p>
    <w:tbl>
      <w:tblPr>
        <w:tblW w:w="0" w:type="auto"/>
        <w:tblLook w:val="04A0" w:firstRow="1" w:lastRow="0" w:firstColumn="1" w:lastColumn="0" w:noHBand="0" w:noVBand="1"/>
      </w:tblPr>
      <w:tblGrid>
        <w:gridCol w:w="4665"/>
        <w:gridCol w:w="4685"/>
      </w:tblGrid>
      <w:tr w:rsidR="001468F1" w:rsidRPr="00DD75D7" w14:paraId="0165F7CD" w14:textId="77777777" w:rsidTr="001468F1">
        <w:tc>
          <w:tcPr>
            <w:tcW w:w="9350" w:type="dxa"/>
            <w:gridSpan w:val="2"/>
            <w:tcBorders>
              <w:top w:val="single" w:sz="4" w:space="0" w:color="auto"/>
              <w:left w:val="single" w:sz="4" w:space="0" w:color="auto"/>
              <w:bottom w:val="single" w:sz="4" w:space="0" w:color="auto"/>
              <w:right w:val="single" w:sz="4" w:space="0" w:color="auto"/>
            </w:tcBorders>
            <w:vAlign w:val="center"/>
            <w:hideMark/>
          </w:tcPr>
          <w:p w14:paraId="3D585948" w14:textId="77777777" w:rsidR="001468F1" w:rsidRPr="00DD75D7" w:rsidRDefault="001468F1" w:rsidP="001468F1">
            <w:pPr>
              <w:jc w:val="center"/>
              <w:rPr>
                <w:sz w:val="20"/>
              </w:rPr>
            </w:pPr>
            <w:r w:rsidRPr="00DD75D7">
              <w:rPr>
                <w:sz w:val="20"/>
              </w:rPr>
              <w:t>Approved Substitutions</w:t>
            </w:r>
          </w:p>
        </w:tc>
      </w:tr>
      <w:tr w:rsidR="001468F1" w:rsidRPr="00DD75D7" w14:paraId="011A58CE" w14:textId="77777777" w:rsidTr="001468F1">
        <w:tc>
          <w:tcPr>
            <w:tcW w:w="4665" w:type="dxa"/>
            <w:tcBorders>
              <w:top w:val="single" w:sz="4" w:space="0" w:color="auto"/>
              <w:left w:val="single" w:sz="4" w:space="0" w:color="auto"/>
              <w:bottom w:val="single" w:sz="4" w:space="0" w:color="auto"/>
              <w:right w:val="single" w:sz="4" w:space="0" w:color="auto"/>
            </w:tcBorders>
            <w:vAlign w:val="center"/>
            <w:hideMark/>
          </w:tcPr>
          <w:p w14:paraId="3FE02261" w14:textId="77777777" w:rsidR="001468F1" w:rsidRPr="00DD75D7" w:rsidRDefault="001468F1" w:rsidP="001468F1">
            <w:pPr>
              <w:jc w:val="center"/>
              <w:rPr>
                <w:sz w:val="20"/>
              </w:rPr>
            </w:pPr>
            <w:r w:rsidRPr="00DD75D7">
              <w:rPr>
                <w:sz w:val="20"/>
              </w:rPr>
              <w:t>Education</w:t>
            </w:r>
          </w:p>
        </w:tc>
        <w:tc>
          <w:tcPr>
            <w:tcW w:w="4685" w:type="dxa"/>
            <w:tcBorders>
              <w:top w:val="single" w:sz="4" w:space="0" w:color="auto"/>
              <w:left w:val="single" w:sz="4" w:space="0" w:color="auto"/>
              <w:bottom w:val="single" w:sz="4" w:space="0" w:color="auto"/>
              <w:right w:val="single" w:sz="4" w:space="0" w:color="auto"/>
            </w:tcBorders>
            <w:vAlign w:val="center"/>
            <w:hideMark/>
          </w:tcPr>
          <w:p w14:paraId="1493B1D8" w14:textId="77777777" w:rsidR="001468F1" w:rsidRPr="00DD75D7" w:rsidRDefault="001468F1" w:rsidP="001468F1">
            <w:pPr>
              <w:jc w:val="center"/>
              <w:rPr>
                <w:sz w:val="20"/>
              </w:rPr>
            </w:pPr>
            <w:r w:rsidRPr="00DD75D7">
              <w:rPr>
                <w:sz w:val="20"/>
              </w:rPr>
              <w:t>Minimum/General Experience</w:t>
            </w:r>
          </w:p>
        </w:tc>
      </w:tr>
      <w:tr w:rsidR="001468F1" w:rsidRPr="00DD75D7" w14:paraId="00E28151" w14:textId="77777777" w:rsidTr="001468F1">
        <w:tc>
          <w:tcPr>
            <w:tcW w:w="4665" w:type="dxa"/>
            <w:tcBorders>
              <w:top w:val="single" w:sz="4" w:space="0" w:color="auto"/>
              <w:left w:val="single" w:sz="4" w:space="0" w:color="auto"/>
              <w:bottom w:val="single" w:sz="4" w:space="0" w:color="auto"/>
              <w:right w:val="single" w:sz="4" w:space="0" w:color="auto"/>
            </w:tcBorders>
            <w:vAlign w:val="center"/>
          </w:tcPr>
          <w:p w14:paraId="6ACD8630" w14:textId="77777777" w:rsidR="001468F1" w:rsidRPr="00DD75D7" w:rsidRDefault="001468F1" w:rsidP="001468F1">
            <w:pPr>
              <w:jc w:val="center"/>
              <w:rPr>
                <w:sz w:val="20"/>
              </w:rPr>
            </w:pPr>
            <w:r>
              <w:rPr>
                <w:sz w:val="20"/>
              </w:rPr>
              <w:t>No diploma</w:t>
            </w:r>
          </w:p>
        </w:tc>
        <w:tc>
          <w:tcPr>
            <w:tcW w:w="4685" w:type="dxa"/>
            <w:tcBorders>
              <w:top w:val="single" w:sz="4" w:space="0" w:color="auto"/>
              <w:left w:val="single" w:sz="4" w:space="0" w:color="auto"/>
              <w:bottom w:val="single" w:sz="4" w:space="0" w:color="auto"/>
              <w:right w:val="single" w:sz="4" w:space="0" w:color="auto"/>
            </w:tcBorders>
            <w:vAlign w:val="center"/>
          </w:tcPr>
          <w:p w14:paraId="69A1D7D9" w14:textId="77777777" w:rsidR="001468F1" w:rsidRPr="00DD75D7" w:rsidRDefault="001468F1" w:rsidP="001468F1">
            <w:pPr>
              <w:jc w:val="center"/>
              <w:rPr>
                <w:sz w:val="20"/>
              </w:rPr>
            </w:pPr>
            <w:r>
              <w:rPr>
                <w:sz w:val="20"/>
              </w:rPr>
              <w:t>15 years</w:t>
            </w:r>
          </w:p>
        </w:tc>
      </w:tr>
      <w:tr w:rsidR="001468F1" w:rsidRPr="00DD75D7" w14:paraId="72D3FC24" w14:textId="77777777" w:rsidTr="001468F1">
        <w:tc>
          <w:tcPr>
            <w:tcW w:w="4665" w:type="dxa"/>
            <w:tcBorders>
              <w:top w:val="single" w:sz="4" w:space="0" w:color="auto"/>
              <w:left w:val="single" w:sz="4" w:space="0" w:color="auto"/>
              <w:bottom w:val="single" w:sz="4" w:space="0" w:color="auto"/>
              <w:right w:val="single" w:sz="4" w:space="0" w:color="auto"/>
            </w:tcBorders>
            <w:vAlign w:val="center"/>
          </w:tcPr>
          <w:p w14:paraId="0C87BFF8" w14:textId="77777777" w:rsidR="001468F1" w:rsidRPr="00DD75D7" w:rsidRDefault="001468F1" w:rsidP="001468F1">
            <w:pPr>
              <w:jc w:val="center"/>
              <w:rPr>
                <w:sz w:val="20"/>
              </w:rPr>
            </w:pPr>
            <w:r>
              <w:rPr>
                <w:sz w:val="20"/>
              </w:rPr>
              <w:t>High School diploma/GED</w:t>
            </w:r>
          </w:p>
        </w:tc>
        <w:tc>
          <w:tcPr>
            <w:tcW w:w="4685" w:type="dxa"/>
            <w:tcBorders>
              <w:top w:val="single" w:sz="4" w:space="0" w:color="auto"/>
              <w:left w:val="single" w:sz="4" w:space="0" w:color="auto"/>
              <w:bottom w:val="single" w:sz="4" w:space="0" w:color="auto"/>
              <w:right w:val="single" w:sz="4" w:space="0" w:color="auto"/>
            </w:tcBorders>
            <w:vAlign w:val="center"/>
          </w:tcPr>
          <w:p w14:paraId="4EDC41C5" w14:textId="77777777" w:rsidR="001468F1" w:rsidRPr="00DD75D7" w:rsidRDefault="001468F1" w:rsidP="001468F1">
            <w:pPr>
              <w:jc w:val="center"/>
              <w:rPr>
                <w:sz w:val="20"/>
              </w:rPr>
            </w:pPr>
            <w:r>
              <w:rPr>
                <w:sz w:val="20"/>
              </w:rPr>
              <w:t>11 years</w:t>
            </w:r>
          </w:p>
        </w:tc>
      </w:tr>
      <w:tr w:rsidR="001468F1" w:rsidRPr="00DD75D7" w14:paraId="188C1BFB" w14:textId="77777777" w:rsidTr="001468F1">
        <w:tc>
          <w:tcPr>
            <w:tcW w:w="4665" w:type="dxa"/>
            <w:tcBorders>
              <w:top w:val="single" w:sz="4" w:space="0" w:color="auto"/>
              <w:left w:val="single" w:sz="4" w:space="0" w:color="auto"/>
              <w:bottom w:val="single" w:sz="4" w:space="0" w:color="auto"/>
              <w:right w:val="single" w:sz="4" w:space="0" w:color="auto"/>
            </w:tcBorders>
            <w:vAlign w:val="center"/>
          </w:tcPr>
          <w:p w14:paraId="497CE3DE" w14:textId="77777777" w:rsidR="001468F1" w:rsidRPr="00DD75D7" w:rsidRDefault="001468F1" w:rsidP="001468F1">
            <w:pPr>
              <w:jc w:val="center"/>
              <w:rPr>
                <w:sz w:val="20"/>
              </w:rPr>
            </w:pPr>
            <w:r>
              <w:rPr>
                <w:sz w:val="20"/>
              </w:rPr>
              <w:t>Associate degree</w:t>
            </w:r>
          </w:p>
        </w:tc>
        <w:tc>
          <w:tcPr>
            <w:tcW w:w="4685" w:type="dxa"/>
            <w:tcBorders>
              <w:top w:val="single" w:sz="4" w:space="0" w:color="auto"/>
              <w:left w:val="single" w:sz="4" w:space="0" w:color="auto"/>
              <w:bottom w:val="single" w:sz="4" w:space="0" w:color="auto"/>
              <w:right w:val="single" w:sz="4" w:space="0" w:color="auto"/>
            </w:tcBorders>
            <w:vAlign w:val="center"/>
          </w:tcPr>
          <w:p w14:paraId="573E9FFA" w14:textId="77777777" w:rsidR="001468F1" w:rsidRPr="00DD75D7" w:rsidRDefault="001468F1" w:rsidP="001468F1">
            <w:pPr>
              <w:jc w:val="center"/>
              <w:rPr>
                <w:sz w:val="20"/>
              </w:rPr>
            </w:pPr>
            <w:r>
              <w:rPr>
                <w:sz w:val="20"/>
              </w:rPr>
              <w:t>9 years</w:t>
            </w:r>
          </w:p>
        </w:tc>
      </w:tr>
      <w:tr w:rsidR="001468F1" w:rsidRPr="00DD75D7" w14:paraId="4EA76C68" w14:textId="77777777" w:rsidTr="001468F1">
        <w:tc>
          <w:tcPr>
            <w:tcW w:w="4665" w:type="dxa"/>
            <w:tcBorders>
              <w:top w:val="single" w:sz="4" w:space="0" w:color="auto"/>
              <w:left w:val="single" w:sz="4" w:space="0" w:color="auto"/>
              <w:bottom w:val="single" w:sz="4" w:space="0" w:color="auto"/>
              <w:right w:val="single" w:sz="4" w:space="0" w:color="auto"/>
            </w:tcBorders>
            <w:vAlign w:val="center"/>
            <w:hideMark/>
          </w:tcPr>
          <w:p w14:paraId="521A1DB6" w14:textId="77777777" w:rsidR="001468F1" w:rsidRPr="00DD75D7" w:rsidRDefault="001468F1" w:rsidP="001468F1">
            <w:pPr>
              <w:jc w:val="center"/>
              <w:rPr>
                <w:sz w:val="20"/>
              </w:rPr>
            </w:pPr>
            <w:r>
              <w:rPr>
                <w:sz w:val="20"/>
              </w:rPr>
              <w:t>Master’s degree</w:t>
            </w:r>
          </w:p>
        </w:tc>
        <w:tc>
          <w:tcPr>
            <w:tcW w:w="4685" w:type="dxa"/>
            <w:tcBorders>
              <w:top w:val="single" w:sz="4" w:space="0" w:color="auto"/>
              <w:left w:val="single" w:sz="4" w:space="0" w:color="auto"/>
              <w:bottom w:val="single" w:sz="4" w:space="0" w:color="auto"/>
              <w:right w:val="single" w:sz="4" w:space="0" w:color="auto"/>
            </w:tcBorders>
            <w:vAlign w:val="center"/>
            <w:hideMark/>
          </w:tcPr>
          <w:p w14:paraId="4EF2AB6E" w14:textId="77777777" w:rsidR="001468F1" w:rsidRPr="00DD75D7" w:rsidRDefault="001468F1" w:rsidP="001468F1">
            <w:pPr>
              <w:jc w:val="center"/>
              <w:rPr>
                <w:sz w:val="20"/>
              </w:rPr>
            </w:pPr>
            <w:r>
              <w:rPr>
                <w:sz w:val="20"/>
              </w:rPr>
              <w:t>5 years</w:t>
            </w:r>
          </w:p>
        </w:tc>
      </w:tr>
    </w:tbl>
    <w:p w14:paraId="3771AFFB" w14:textId="2DD1531C" w:rsidR="001468F1" w:rsidRDefault="001468F1" w:rsidP="00827632">
      <w:pPr>
        <w:rPr>
          <w:rFonts w:ascii="Arial" w:hAnsi="Arial" w:cs="Arial"/>
          <w:szCs w:val="24"/>
        </w:rPr>
      </w:pPr>
    </w:p>
    <w:p w14:paraId="40C4931C" w14:textId="3CEE1104" w:rsidR="00827632" w:rsidRDefault="00827632" w:rsidP="00954E50">
      <w:pPr>
        <w:rPr>
          <w:rFonts w:ascii="Arial" w:hAnsi="Arial" w:cs="Arial"/>
          <w:sz w:val="20"/>
        </w:rPr>
      </w:pPr>
    </w:p>
    <w:p w14:paraId="61B95A57" w14:textId="6A129D76" w:rsidR="00AE7A37" w:rsidRDefault="00AE7A37" w:rsidP="00AE7A37">
      <w:pPr>
        <w:keepNext/>
        <w:autoSpaceDE w:val="0"/>
        <w:autoSpaceDN w:val="0"/>
        <w:spacing w:before="240" w:after="60"/>
        <w:jc w:val="center"/>
        <w:outlineLvl w:val="0"/>
        <w:rPr>
          <w:rFonts w:ascii="Arial" w:hAnsi="Arial" w:cs="Arial"/>
          <w:b/>
          <w:bCs/>
          <w:kern w:val="28"/>
          <w:szCs w:val="24"/>
        </w:rPr>
      </w:pPr>
      <w:bookmarkStart w:id="253" w:name="_Toc54878336"/>
      <w:r w:rsidRPr="009E43CA">
        <w:rPr>
          <w:rFonts w:ascii="Arial" w:hAnsi="Arial" w:cs="Arial"/>
          <w:b/>
          <w:bCs/>
          <w:kern w:val="28"/>
          <w:szCs w:val="24"/>
        </w:rPr>
        <w:t>SERVICE CONTRACT ACT (SCA) MATRIX</w:t>
      </w:r>
      <w:bookmarkEnd w:id="253"/>
    </w:p>
    <w:p w14:paraId="672FAD6D" w14:textId="77777777" w:rsidR="00E41E16" w:rsidRPr="009E43CA" w:rsidRDefault="00E41E16" w:rsidP="00AE7A37">
      <w:pPr>
        <w:keepNext/>
        <w:autoSpaceDE w:val="0"/>
        <w:autoSpaceDN w:val="0"/>
        <w:spacing w:before="240" w:after="60"/>
        <w:jc w:val="center"/>
        <w:outlineLvl w:val="0"/>
        <w:rPr>
          <w:rFonts w:ascii="Arial" w:hAnsi="Arial" w:cs="Arial"/>
          <w:b/>
          <w:bCs/>
          <w:kern w:val="28"/>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4"/>
        <w:gridCol w:w="3938"/>
        <w:gridCol w:w="1438"/>
      </w:tblGrid>
      <w:tr w:rsidR="00AE7A37" w:rsidRPr="009E43CA" w14:paraId="3EF1498A" w14:textId="77777777" w:rsidTr="00EC1DBB">
        <w:trPr>
          <w:trHeight w:val="314"/>
        </w:trPr>
        <w:tc>
          <w:tcPr>
            <w:tcW w:w="2125" w:type="pct"/>
            <w:shd w:val="clear" w:color="auto" w:fill="FABF8F" w:themeFill="accent6" w:themeFillTint="99"/>
            <w:vAlign w:val="center"/>
            <w:hideMark/>
          </w:tcPr>
          <w:p w14:paraId="1ECBAE19" w14:textId="77777777" w:rsidR="00AE7A37" w:rsidRPr="00EC1DBB" w:rsidRDefault="00AE7A37" w:rsidP="00683FD4">
            <w:pPr>
              <w:rPr>
                <w:rFonts w:ascii="Arial" w:hAnsi="Arial" w:cs="Arial"/>
                <w:b/>
                <w:bCs/>
                <w:sz w:val="18"/>
                <w:szCs w:val="18"/>
              </w:rPr>
            </w:pPr>
            <w:r w:rsidRPr="00EC1DBB">
              <w:rPr>
                <w:rFonts w:ascii="Arial" w:hAnsi="Arial" w:cs="Arial"/>
                <w:b/>
                <w:bCs/>
                <w:sz w:val="18"/>
                <w:szCs w:val="18"/>
              </w:rPr>
              <w:t>SCA Eligible Contract Labor Category for Schedule – SIN 561611</w:t>
            </w:r>
          </w:p>
        </w:tc>
        <w:tc>
          <w:tcPr>
            <w:tcW w:w="2106" w:type="pct"/>
            <w:shd w:val="clear" w:color="auto" w:fill="FABF8F" w:themeFill="accent6" w:themeFillTint="99"/>
            <w:vAlign w:val="bottom"/>
            <w:hideMark/>
          </w:tcPr>
          <w:p w14:paraId="06E2BD8B" w14:textId="77777777" w:rsidR="00AE7A37" w:rsidRPr="00EC1DBB" w:rsidRDefault="00AE7A37" w:rsidP="00683FD4">
            <w:pPr>
              <w:rPr>
                <w:rFonts w:ascii="Arial" w:hAnsi="Arial" w:cs="Arial"/>
                <w:b/>
                <w:bCs/>
                <w:sz w:val="18"/>
                <w:szCs w:val="18"/>
              </w:rPr>
            </w:pPr>
            <w:r w:rsidRPr="00EC1DBB">
              <w:rPr>
                <w:rFonts w:ascii="Arial" w:hAnsi="Arial" w:cs="Arial"/>
                <w:b/>
                <w:bCs/>
                <w:sz w:val="18"/>
                <w:szCs w:val="18"/>
              </w:rPr>
              <w:t>SCA Equivalent Code and SCA Equivalent Title</w:t>
            </w:r>
          </w:p>
        </w:tc>
        <w:tc>
          <w:tcPr>
            <w:tcW w:w="769" w:type="pct"/>
            <w:shd w:val="clear" w:color="auto" w:fill="FABF8F" w:themeFill="accent6" w:themeFillTint="99"/>
            <w:vAlign w:val="center"/>
            <w:hideMark/>
          </w:tcPr>
          <w:p w14:paraId="438E2369" w14:textId="77777777" w:rsidR="00AE7A37" w:rsidRPr="00EC1DBB" w:rsidRDefault="00AE7A37" w:rsidP="00683FD4">
            <w:pPr>
              <w:jc w:val="center"/>
              <w:rPr>
                <w:rFonts w:ascii="Arial" w:hAnsi="Arial" w:cs="Arial"/>
                <w:b/>
                <w:bCs/>
                <w:sz w:val="18"/>
                <w:szCs w:val="18"/>
              </w:rPr>
            </w:pPr>
            <w:r w:rsidRPr="00EC1DBB">
              <w:rPr>
                <w:rFonts w:ascii="Arial" w:hAnsi="Arial" w:cs="Arial"/>
                <w:b/>
                <w:bCs/>
                <w:sz w:val="18"/>
                <w:szCs w:val="18"/>
              </w:rPr>
              <w:t>WD Number</w:t>
            </w:r>
          </w:p>
        </w:tc>
      </w:tr>
      <w:tr w:rsidR="00AE7A37" w:rsidRPr="009E43CA" w14:paraId="25E6D99C" w14:textId="77777777" w:rsidTr="00683FD4">
        <w:trPr>
          <w:trHeight w:val="161"/>
        </w:trPr>
        <w:tc>
          <w:tcPr>
            <w:tcW w:w="2125" w:type="pct"/>
            <w:shd w:val="clear" w:color="auto" w:fill="auto"/>
            <w:noWrap/>
            <w:vAlign w:val="bottom"/>
            <w:hideMark/>
          </w:tcPr>
          <w:p w14:paraId="499EF72B" w14:textId="77777777" w:rsidR="00AE7A37" w:rsidRPr="009E43CA" w:rsidRDefault="00AE7A37" w:rsidP="00683FD4">
            <w:pPr>
              <w:rPr>
                <w:rFonts w:ascii="Arial" w:hAnsi="Arial" w:cs="Arial"/>
                <w:sz w:val="18"/>
                <w:szCs w:val="18"/>
              </w:rPr>
            </w:pPr>
            <w:r w:rsidRPr="009E43CA">
              <w:rPr>
                <w:rFonts w:ascii="Arial" w:hAnsi="Arial" w:cs="Arial"/>
                <w:sz w:val="18"/>
                <w:szCs w:val="18"/>
              </w:rPr>
              <w:t xml:space="preserve">Analyst III </w:t>
            </w:r>
          </w:p>
        </w:tc>
        <w:tc>
          <w:tcPr>
            <w:tcW w:w="2106" w:type="pct"/>
            <w:shd w:val="clear" w:color="auto" w:fill="auto"/>
            <w:noWrap/>
            <w:vAlign w:val="bottom"/>
            <w:hideMark/>
          </w:tcPr>
          <w:p w14:paraId="727D03C3" w14:textId="77777777" w:rsidR="00AE7A37" w:rsidRPr="009E43CA" w:rsidRDefault="00AE7A37" w:rsidP="00683FD4">
            <w:pPr>
              <w:rPr>
                <w:rFonts w:ascii="Arial" w:hAnsi="Arial" w:cs="Arial"/>
                <w:sz w:val="18"/>
                <w:szCs w:val="18"/>
              </w:rPr>
            </w:pPr>
            <w:r w:rsidRPr="009E43CA">
              <w:rPr>
                <w:rFonts w:ascii="Arial" w:hAnsi="Arial" w:cs="Arial"/>
                <w:sz w:val="18"/>
                <w:szCs w:val="18"/>
              </w:rPr>
              <w:t>270</w:t>
            </w:r>
            <w:r>
              <w:rPr>
                <w:rFonts w:ascii="Arial" w:hAnsi="Arial" w:cs="Arial"/>
                <w:sz w:val="18"/>
                <w:szCs w:val="18"/>
              </w:rPr>
              <w:t>06</w:t>
            </w:r>
            <w:r w:rsidRPr="009E43CA">
              <w:rPr>
                <w:rFonts w:ascii="Arial" w:hAnsi="Arial" w:cs="Arial"/>
                <w:sz w:val="18"/>
                <w:szCs w:val="18"/>
              </w:rPr>
              <w:t xml:space="preserve"> Background Investigator 4</w:t>
            </w:r>
          </w:p>
        </w:tc>
        <w:tc>
          <w:tcPr>
            <w:tcW w:w="769" w:type="pct"/>
            <w:shd w:val="clear" w:color="auto" w:fill="auto"/>
            <w:vAlign w:val="bottom"/>
            <w:hideMark/>
          </w:tcPr>
          <w:p w14:paraId="41063332" w14:textId="77777777" w:rsidR="00AE7A37" w:rsidRPr="009E43CA" w:rsidRDefault="00AE7A37" w:rsidP="00683FD4">
            <w:pPr>
              <w:jc w:val="center"/>
              <w:rPr>
                <w:rFonts w:ascii="Arial" w:hAnsi="Arial" w:cs="Arial"/>
                <w:color w:val="000000"/>
                <w:sz w:val="18"/>
                <w:szCs w:val="18"/>
              </w:rPr>
            </w:pPr>
            <w:r w:rsidRPr="009E43CA">
              <w:rPr>
                <w:rFonts w:ascii="Arial" w:hAnsi="Arial" w:cs="Arial"/>
                <w:color w:val="000000"/>
                <w:sz w:val="18"/>
                <w:szCs w:val="18"/>
              </w:rPr>
              <w:t xml:space="preserve">WD </w:t>
            </w:r>
            <w:r>
              <w:rPr>
                <w:rFonts w:ascii="Arial" w:hAnsi="Arial" w:cs="Arial"/>
                <w:color w:val="000000"/>
                <w:sz w:val="18"/>
                <w:szCs w:val="18"/>
              </w:rPr>
              <w:t>2000-0309</w:t>
            </w:r>
          </w:p>
        </w:tc>
      </w:tr>
      <w:tr w:rsidR="00AE7A37" w:rsidRPr="009E43CA" w14:paraId="10ED32F3" w14:textId="77777777" w:rsidTr="00683FD4">
        <w:trPr>
          <w:trHeight w:val="116"/>
        </w:trPr>
        <w:tc>
          <w:tcPr>
            <w:tcW w:w="2125" w:type="pct"/>
            <w:shd w:val="clear" w:color="auto" w:fill="auto"/>
            <w:vAlign w:val="bottom"/>
            <w:hideMark/>
          </w:tcPr>
          <w:p w14:paraId="24370459" w14:textId="77777777" w:rsidR="00AE7A37" w:rsidRPr="009E43CA" w:rsidRDefault="00AE7A37" w:rsidP="00683FD4">
            <w:pPr>
              <w:rPr>
                <w:rFonts w:ascii="Arial" w:hAnsi="Arial" w:cs="Arial"/>
                <w:color w:val="000000"/>
                <w:sz w:val="18"/>
                <w:szCs w:val="18"/>
              </w:rPr>
            </w:pPr>
            <w:r w:rsidRPr="009E43CA">
              <w:rPr>
                <w:rFonts w:ascii="Arial" w:hAnsi="Arial" w:cs="Arial"/>
                <w:color w:val="000000"/>
                <w:sz w:val="18"/>
                <w:szCs w:val="18"/>
              </w:rPr>
              <w:t xml:space="preserve">Analyst II  </w:t>
            </w:r>
          </w:p>
        </w:tc>
        <w:tc>
          <w:tcPr>
            <w:tcW w:w="2106" w:type="pct"/>
            <w:shd w:val="clear" w:color="auto" w:fill="auto"/>
            <w:noWrap/>
            <w:vAlign w:val="bottom"/>
            <w:hideMark/>
          </w:tcPr>
          <w:p w14:paraId="6DAE9987" w14:textId="77777777" w:rsidR="00AE7A37" w:rsidRPr="009E43CA" w:rsidRDefault="00AE7A37" w:rsidP="00683FD4">
            <w:pPr>
              <w:rPr>
                <w:rFonts w:ascii="Arial" w:hAnsi="Arial" w:cs="Arial"/>
                <w:sz w:val="18"/>
                <w:szCs w:val="18"/>
              </w:rPr>
            </w:pPr>
            <w:r w:rsidRPr="009E43CA">
              <w:rPr>
                <w:rFonts w:ascii="Arial" w:hAnsi="Arial" w:cs="Arial"/>
                <w:sz w:val="18"/>
                <w:szCs w:val="18"/>
              </w:rPr>
              <w:t>270</w:t>
            </w:r>
            <w:r>
              <w:rPr>
                <w:rFonts w:ascii="Arial" w:hAnsi="Arial" w:cs="Arial"/>
                <w:sz w:val="18"/>
                <w:szCs w:val="18"/>
              </w:rPr>
              <w:t>06</w:t>
            </w:r>
            <w:r w:rsidRPr="009E43CA">
              <w:rPr>
                <w:rFonts w:ascii="Arial" w:hAnsi="Arial" w:cs="Arial"/>
                <w:sz w:val="18"/>
                <w:szCs w:val="18"/>
              </w:rPr>
              <w:t xml:space="preserve"> Background Investigator 3</w:t>
            </w:r>
          </w:p>
        </w:tc>
        <w:tc>
          <w:tcPr>
            <w:tcW w:w="769" w:type="pct"/>
            <w:shd w:val="clear" w:color="auto" w:fill="auto"/>
            <w:vAlign w:val="bottom"/>
            <w:hideMark/>
          </w:tcPr>
          <w:p w14:paraId="5E44D005" w14:textId="77777777" w:rsidR="00AE7A37" w:rsidRPr="009E43CA" w:rsidRDefault="00AE7A37" w:rsidP="00683FD4">
            <w:pPr>
              <w:jc w:val="center"/>
              <w:rPr>
                <w:rFonts w:ascii="Arial" w:hAnsi="Arial" w:cs="Arial"/>
                <w:color w:val="000000"/>
                <w:sz w:val="18"/>
                <w:szCs w:val="18"/>
              </w:rPr>
            </w:pPr>
            <w:r w:rsidRPr="009E43CA">
              <w:rPr>
                <w:rFonts w:ascii="Arial" w:hAnsi="Arial" w:cs="Arial"/>
                <w:color w:val="000000"/>
                <w:sz w:val="18"/>
                <w:szCs w:val="18"/>
              </w:rPr>
              <w:t>W</w:t>
            </w:r>
            <w:r>
              <w:rPr>
                <w:rFonts w:ascii="Arial" w:hAnsi="Arial" w:cs="Arial"/>
                <w:color w:val="000000"/>
                <w:sz w:val="18"/>
                <w:szCs w:val="18"/>
              </w:rPr>
              <w:t>D 2000-0309</w:t>
            </w:r>
          </w:p>
        </w:tc>
      </w:tr>
      <w:tr w:rsidR="00AE7A37" w:rsidRPr="009E43CA" w14:paraId="5CA11A8E" w14:textId="77777777" w:rsidTr="00683FD4">
        <w:trPr>
          <w:trHeight w:val="80"/>
        </w:trPr>
        <w:tc>
          <w:tcPr>
            <w:tcW w:w="2125" w:type="pct"/>
            <w:shd w:val="clear" w:color="auto" w:fill="auto"/>
            <w:vAlign w:val="bottom"/>
            <w:hideMark/>
          </w:tcPr>
          <w:p w14:paraId="76C853AA" w14:textId="77777777" w:rsidR="00AE7A37" w:rsidRPr="009E43CA" w:rsidRDefault="00AE7A37" w:rsidP="00683FD4">
            <w:pPr>
              <w:rPr>
                <w:rFonts w:ascii="Arial" w:hAnsi="Arial" w:cs="Arial"/>
                <w:color w:val="000000"/>
                <w:sz w:val="18"/>
                <w:szCs w:val="18"/>
              </w:rPr>
            </w:pPr>
            <w:r w:rsidRPr="009E43CA">
              <w:rPr>
                <w:rFonts w:ascii="Arial" w:hAnsi="Arial" w:cs="Arial"/>
                <w:color w:val="000000"/>
                <w:sz w:val="18"/>
                <w:szCs w:val="18"/>
              </w:rPr>
              <w:t>Analyst I</w:t>
            </w:r>
          </w:p>
        </w:tc>
        <w:tc>
          <w:tcPr>
            <w:tcW w:w="2106" w:type="pct"/>
            <w:shd w:val="clear" w:color="auto" w:fill="auto"/>
            <w:noWrap/>
            <w:vAlign w:val="bottom"/>
            <w:hideMark/>
          </w:tcPr>
          <w:p w14:paraId="7E3E9438" w14:textId="77777777" w:rsidR="00AE7A37" w:rsidRPr="009E43CA" w:rsidRDefault="00AE7A37" w:rsidP="00683FD4">
            <w:pPr>
              <w:rPr>
                <w:rFonts w:ascii="Arial" w:hAnsi="Arial" w:cs="Arial"/>
                <w:sz w:val="18"/>
                <w:szCs w:val="18"/>
              </w:rPr>
            </w:pPr>
            <w:r w:rsidRPr="009E43CA">
              <w:rPr>
                <w:rFonts w:ascii="Arial" w:hAnsi="Arial" w:cs="Arial"/>
                <w:sz w:val="18"/>
                <w:szCs w:val="18"/>
              </w:rPr>
              <w:t>270</w:t>
            </w:r>
            <w:r>
              <w:rPr>
                <w:rFonts w:ascii="Arial" w:hAnsi="Arial" w:cs="Arial"/>
                <w:sz w:val="18"/>
                <w:szCs w:val="18"/>
              </w:rPr>
              <w:t>06</w:t>
            </w:r>
            <w:r w:rsidRPr="009E43CA">
              <w:rPr>
                <w:rFonts w:ascii="Arial" w:hAnsi="Arial" w:cs="Arial"/>
                <w:sz w:val="18"/>
                <w:szCs w:val="18"/>
              </w:rPr>
              <w:t xml:space="preserve"> Background Investigator 2</w:t>
            </w:r>
          </w:p>
        </w:tc>
        <w:tc>
          <w:tcPr>
            <w:tcW w:w="769" w:type="pct"/>
            <w:shd w:val="clear" w:color="auto" w:fill="auto"/>
            <w:vAlign w:val="bottom"/>
            <w:hideMark/>
          </w:tcPr>
          <w:p w14:paraId="41C92519" w14:textId="77777777" w:rsidR="00AE7A37" w:rsidRPr="009E43CA" w:rsidRDefault="00AE7A37" w:rsidP="00683FD4">
            <w:pPr>
              <w:jc w:val="center"/>
              <w:rPr>
                <w:rFonts w:ascii="Arial" w:hAnsi="Arial" w:cs="Arial"/>
                <w:color w:val="000000"/>
                <w:sz w:val="18"/>
                <w:szCs w:val="18"/>
              </w:rPr>
            </w:pPr>
            <w:r w:rsidRPr="009E43CA">
              <w:rPr>
                <w:rFonts w:ascii="Arial" w:hAnsi="Arial" w:cs="Arial"/>
                <w:color w:val="000000"/>
                <w:sz w:val="18"/>
                <w:szCs w:val="18"/>
              </w:rPr>
              <w:t>WD 20</w:t>
            </w:r>
            <w:r>
              <w:rPr>
                <w:rFonts w:ascii="Arial" w:hAnsi="Arial" w:cs="Arial"/>
                <w:color w:val="000000"/>
                <w:sz w:val="18"/>
                <w:szCs w:val="18"/>
              </w:rPr>
              <w:t>00-0309</w:t>
            </w:r>
          </w:p>
        </w:tc>
      </w:tr>
      <w:tr w:rsidR="00AE7A37" w:rsidRPr="009E43CA" w14:paraId="1DC6204A" w14:textId="77777777" w:rsidTr="00683FD4">
        <w:trPr>
          <w:trHeight w:val="47"/>
        </w:trPr>
        <w:tc>
          <w:tcPr>
            <w:tcW w:w="2125" w:type="pct"/>
            <w:shd w:val="clear" w:color="auto" w:fill="auto"/>
            <w:vAlign w:val="bottom"/>
            <w:hideMark/>
          </w:tcPr>
          <w:p w14:paraId="2B8497B3" w14:textId="77777777" w:rsidR="00AE7A37" w:rsidRPr="009E43CA" w:rsidRDefault="00AE7A37" w:rsidP="00683FD4">
            <w:pPr>
              <w:rPr>
                <w:rFonts w:ascii="Arial" w:hAnsi="Arial" w:cs="Arial"/>
                <w:color w:val="000000"/>
                <w:sz w:val="18"/>
                <w:szCs w:val="18"/>
              </w:rPr>
            </w:pPr>
            <w:r w:rsidRPr="009E43CA">
              <w:rPr>
                <w:rFonts w:ascii="Arial" w:hAnsi="Arial" w:cs="Arial"/>
                <w:color w:val="000000"/>
                <w:sz w:val="18"/>
                <w:szCs w:val="18"/>
              </w:rPr>
              <w:t xml:space="preserve">Administrator IV </w:t>
            </w:r>
          </w:p>
        </w:tc>
        <w:tc>
          <w:tcPr>
            <w:tcW w:w="2106" w:type="pct"/>
            <w:shd w:val="clear" w:color="auto" w:fill="auto"/>
            <w:noWrap/>
            <w:vAlign w:val="bottom"/>
            <w:hideMark/>
          </w:tcPr>
          <w:p w14:paraId="18BC66E7" w14:textId="77777777" w:rsidR="00AE7A37" w:rsidRPr="009E43CA" w:rsidRDefault="00AE7A37" w:rsidP="00683FD4">
            <w:pPr>
              <w:rPr>
                <w:rFonts w:ascii="Arial" w:hAnsi="Arial" w:cs="Arial"/>
                <w:sz w:val="18"/>
                <w:szCs w:val="18"/>
              </w:rPr>
            </w:pPr>
            <w:r w:rsidRPr="009E43CA">
              <w:rPr>
                <w:rFonts w:ascii="Arial" w:hAnsi="Arial" w:cs="Arial"/>
                <w:sz w:val="18"/>
                <w:szCs w:val="18"/>
              </w:rPr>
              <w:t>01020 Administrative Assistant</w:t>
            </w:r>
          </w:p>
        </w:tc>
        <w:tc>
          <w:tcPr>
            <w:tcW w:w="769" w:type="pct"/>
            <w:shd w:val="clear" w:color="auto" w:fill="auto"/>
            <w:vAlign w:val="bottom"/>
            <w:hideMark/>
          </w:tcPr>
          <w:p w14:paraId="0EC45A3A" w14:textId="77777777" w:rsidR="00AE7A37" w:rsidRPr="009E43CA" w:rsidRDefault="00AE7A37" w:rsidP="00683FD4">
            <w:pPr>
              <w:jc w:val="center"/>
              <w:rPr>
                <w:rFonts w:ascii="Arial" w:hAnsi="Arial" w:cs="Arial"/>
                <w:color w:val="000000"/>
                <w:sz w:val="18"/>
                <w:szCs w:val="18"/>
              </w:rPr>
            </w:pPr>
            <w:r w:rsidRPr="009E43CA">
              <w:rPr>
                <w:rFonts w:ascii="Arial" w:hAnsi="Arial" w:cs="Arial"/>
                <w:color w:val="000000"/>
                <w:sz w:val="18"/>
                <w:szCs w:val="18"/>
              </w:rPr>
              <w:t>WD 2015-4281</w:t>
            </w:r>
          </w:p>
        </w:tc>
      </w:tr>
      <w:tr w:rsidR="00AE7A37" w:rsidRPr="009E43CA" w14:paraId="374C68F8" w14:textId="77777777" w:rsidTr="00683FD4">
        <w:trPr>
          <w:trHeight w:val="47"/>
        </w:trPr>
        <w:tc>
          <w:tcPr>
            <w:tcW w:w="2125" w:type="pct"/>
            <w:shd w:val="clear" w:color="auto" w:fill="auto"/>
            <w:vAlign w:val="bottom"/>
            <w:hideMark/>
          </w:tcPr>
          <w:p w14:paraId="54D179B8" w14:textId="77777777" w:rsidR="00AE7A37" w:rsidRPr="009E43CA" w:rsidRDefault="00AE7A37" w:rsidP="00683FD4">
            <w:pPr>
              <w:rPr>
                <w:rFonts w:ascii="Arial" w:hAnsi="Arial" w:cs="Arial"/>
                <w:color w:val="000000"/>
                <w:sz w:val="18"/>
                <w:szCs w:val="18"/>
              </w:rPr>
            </w:pPr>
            <w:r w:rsidRPr="009E43CA">
              <w:rPr>
                <w:rFonts w:ascii="Arial" w:hAnsi="Arial" w:cs="Arial"/>
                <w:color w:val="000000"/>
                <w:sz w:val="18"/>
                <w:szCs w:val="18"/>
              </w:rPr>
              <w:t xml:space="preserve">Administrator III  </w:t>
            </w:r>
          </w:p>
        </w:tc>
        <w:tc>
          <w:tcPr>
            <w:tcW w:w="2106" w:type="pct"/>
            <w:shd w:val="clear" w:color="auto" w:fill="auto"/>
            <w:noWrap/>
            <w:vAlign w:val="bottom"/>
            <w:hideMark/>
          </w:tcPr>
          <w:p w14:paraId="03376296" w14:textId="77777777" w:rsidR="00AE7A37" w:rsidRPr="009E43CA" w:rsidRDefault="00AE7A37" w:rsidP="00683FD4">
            <w:pPr>
              <w:rPr>
                <w:rFonts w:ascii="Arial" w:hAnsi="Arial" w:cs="Arial"/>
                <w:sz w:val="18"/>
                <w:szCs w:val="18"/>
              </w:rPr>
            </w:pPr>
            <w:r w:rsidRPr="009E43CA">
              <w:rPr>
                <w:rFonts w:ascii="Arial" w:hAnsi="Arial" w:cs="Arial"/>
                <w:sz w:val="18"/>
                <w:szCs w:val="18"/>
              </w:rPr>
              <w:t>01113 General Clerk III</w:t>
            </w:r>
          </w:p>
        </w:tc>
        <w:tc>
          <w:tcPr>
            <w:tcW w:w="769" w:type="pct"/>
            <w:shd w:val="clear" w:color="auto" w:fill="auto"/>
            <w:vAlign w:val="bottom"/>
            <w:hideMark/>
          </w:tcPr>
          <w:p w14:paraId="7ECDC6B1" w14:textId="77777777" w:rsidR="00AE7A37" w:rsidRPr="009E43CA" w:rsidRDefault="00AE7A37" w:rsidP="00683FD4">
            <w:pPr>
              <w:jc w:val="center"/>
              <w:rPr>
                <w:rFonts w:ascii="Arial" w:hAnsi="Arial" w:cs="Arial"/>
                <w:color w:val="000000"/>
                <w:sz w:val="18"/>
                <w:szCs w:val="18"/>
              </w:rPr>
            </w:pPr>
            <w:r w:rsidRPr="009E43CA">
              <w:rPr>
                <w:rFonts w:ascii="Arial" w:hAnsi="Arial" w:cs="Arial"/>
                <w:color w:val="000000"/>
                <w:sz w:val="18"/>
                <w:szCs w:val="18"/>
              </w:rPr>
              <w:t>WD 2015-4281</w:t>
            </w:r>
          </w:p>
        </w:tc>
      </w:tr>
      <w:tr w:rsidR="00AE7A37" w:rsidRPr="009E43CA" w14:paraId="6901F270" w14:textId="77777777" w:rsidTr="00683FD4">
        <w:trPr>
          <w:trHeight w:val="47"/>
        </w:trPr>
        <w:tc>
          <w:tcPr>
            <w:tcW w:w="2125" w:type="pct"/>
            <w:shd w:val="clear" w:color="auto" w:fill="auto"/>
            <w:vAlign w:val="bottom"/>
            <w:hideMark/>
          </w:tcPr>
          <w:p w14:paraId="0963B575" w14:textId="77777777" w:rsidR="00AE7A37" w:rsidRPr="009E43CA" w:rsidRDefault="00AE7A37" w:rsidP="00683FD4">
            <w:pPr>
              <w:rPr>
                <w:rFonts w:ascii="Arial" w:hAnsi="Arial" w:cs="Arial"/>
                <w:color w:val="000000"/>
                <w:sz w:val="18"/>
                <w:szCs w:val="18"/>
              </w:rPr>
            </w:pPr>
            <w:r w:rsidRPr="009E43CA">
              <w:rPr>
                <w:rFonts w:ascii="Arial" w:hAnsi="Arial" w:cs="Arial"/>
                <w:color w:val="000000"/>
                <w:sz w:val="18"/>
                <w:szCs w:val="18"/>
              </w:rPr>
              <w:t>Administrator II</w:t>
            </w:r>
          </w:p>
        </w:tc>
        <w:tc>
          <w:tcPr>
            <w:tcW w:w="2106" w:type="pct"/>
            <w:shd w:val="clear" w:color="auto" w:fill="auto"/>
            <w:noWrap/>
            <w:vAlign w:val="bottom"/>
            <w:hideMark/>
          </w:tcPr>
          <w:p w14:paraId="5135084B" w14:textId="77777777" w:rsidR="00AE7A37" w:rsidRPr="009E43CA" w:rsidRDefault="00AE7A37" w:rsidP="00683FD4">
            <w:pPr>
              <w:rPr>
                <w:rFonts w:ascii="Arial" w:hAnsi="Arial" w:cs="Arial"/>
                <w:sz w:val="18"/>
                <w:szCs w:val="18"/>
              </w:rPr>
            </w:pPr>
            <w:r w:rsidRPr="009E43CA">
              <w:rPr>
                <w:rFonts w:ascii="Arial" w:hAnsi="Arial" w:cs="Arial"/>
                <w:sz w:val="18"/>
                <w:szCs w:val="18"/>
              </w:rPr>
              <w:t>01112 General Clerk II</w:t>
            </w:r>
          </w:p>
        </w:tc>
        <w:tc>
          <w:tcPr>
            <w:tcW w:w="769" w:type="pct"/>
            <w:shd w:val="clear" w:color="auto" w:fill="auto"/>
            <w:vAlign w:val="bottom"/>
            <w:hideMark/>
          </w:tcPr>
          <w:p w14:paraId="7A8C0753" w14:textId="77777777" w:rsidR="00AE7A37" w:rsidRPr="009E43CA" w:rsidRDefault="00AE7A37" w:rsidP="00683FD4">
            <w:pPr>
              <w:jc w:val="center"/>
              <w:rPr>
                <w:rFonts w:ascii="Arial" w:hAnsi="Arial" w:cs="Arial"/>
                <w:color w:val="000000"/>
                <w:sz w:val="18"/>
                <w:szCs w:val="18"/>
              </w:rPr>
            </w:pPr>
            <w:r w:rsidRPr="009E43CA">
              <w:rPr>
                <w:rFonts w:ascii="Arial" w:hAnsi="Arial" w:cs="Arial"/>
                <w:color w:val="000000"/>
                <w:sz w:val="18"/>
                <w:szCs w:val="18"/>
              </w:rPr>
              <w:t>WD 2015-4281</w:t>
            </w:r>
          </w:p>
        </w:tc>
      </w:tr>
      <w:tr w:rsidR="00AE7A37" w:rsidRPr="009E43CA" w14:paraId="33300415" w14:textId="77777777" w:rsidTr="00683FD4">
        <w:trPr>
          <w:trHeight w:val="47"/>
        </w:trPr>
        <w:tc>
          <w:tcPr>
            <w:tcW w:w="2125" w:type="pct"/>
            <w:shd w:val="clear" w:color="auto" w:fill="auto"/>
            <w:vAlign w:val="bottom"/>
          </w:tcPr>
          <w:p w14:paraId="0ABE9320" w14:textId="77777777" w:rsidR="00AE7A37" w:rsidRPr="009E43CA" w:rsidRDefault="00AE7A37" w:rsidP="00683FD4">
            <w:pPr>
              <w:rPr>
                <w:rFonts w:ascii="Arial" w:hAnsi="Arial" w:cs="Arial"/>
                <w:color w:val="000000"/>
                <w:sz w:val="18"/>
                <w:szCs w:val="18"/>
              </w:rPr>
            </w:pPr>
            <w:r>
              <w:rPr>
                <w:rFonts w:ascii="Arial" w:hAnsi="Arial" w:cs="Arial"/>
                <w:color w:val="000000"/>
                <w:sz w:val="18"/>
                <w:szCs w:val="18"/>
              </w:rPr>
              <w:t>Administrator I</w:t>
            </w:r>
          </w:p>
        </w:tc>
        <w:tc>
          <w:tcPr>
            <w:tcW w:w="2106" w:type="pct"/>
            <w:shd w:val="clear" w:color="auto" w:fill="auto"/>
            <w:noWrap/>
            <w:vAlign w:val="bottom"/>
          </w:tcPr>
          <w:p w14:paraId="4C1EDD55" w14:textId="77777777" w:rsidR="00AE7A37" w:rsidRPr="009E43CA" w:rsidRDefault="00AE7A37" w:rsidP="00683FD4">
            <w:pPr>
              <w:rPr>
                <w:rFonts w:ascii="Arial" w:hAnsi="Arial" w:cs="Arial"/>
                <w:sz w:val="18"/>
                <w:szCs w:val="18"/>
              </w:rPr>
            </w:pPr>
            <w:r>
              <w:rPr>
                <w:rFonts w:ascii="Arial" w:hAnsi="Arial" w:cs="Arial"/>
                <w:sz w:val="18"/>
                <w:szCs w:val="18"/>
              </w:rPr>
              <w:t>01111 General Clerk I</w:t>
            </w:r>
          </w:p>
        </w:tc>
        <w:tc>
          <w:tcPr>
            <w:tcW w:w="769" w:type="pct"/>
            <w:shd w:val="clear" w:color="auto" w:fill="auto"/>
            <w:vAlign w:val="bottom"/>
          </w:tcPr>
          <w:p w14:paraId="571DF43F" w14:textId="77777777" w:rsidR="00AE7A37" w:rsidRPr="009E43CA" w:rsidRDefault="00AE7A37" w:rsidP="00683FD4">
            <w:pPr>
              <w:jc w:val="center"/>
              <w:rPr>
                <w:rFonts w:ascii="Arial" w:hAnsi="Arial" w:cs="Arial"/>
                <w:color w:val="000000"/>
                <w:sz w:val="18"/>
                <w:szCs w:val="18"/>
              </w:rPr>
            </w:pPr>
            <w:r>
              <w:rPr>
                <w:rFonts w:ascii="Arial" w:hAnsi="Arial" w:cs="Arial"/>
                <w:color w:val="000000"/>
                <w:sz w:val="18"/>
                <w:szCs w:val="18"/>
              </w:rPr>
              <w:t>WD 2015-4281</w:t>
            </w:r>
          </w:p>
        </w:tc>
      </w:tr>
      <w:tr w:rsidR="00AE7A37" w:rsidRPr="009E43CA" w14:paraId="38D2CECA" w14:textId="77777777" w:rsidTr="00683FD4">
        <w:trPr>
          <w:trHeight w:val="47"/>
        </w:trPr>
        <w:tc>
          <w:tcPr>
            <w:tcW w:w="2125" w:type="pct"/>
            <w:shd w:val="clear" w:color="auto" w:fill="auto"/>
            <w:vAlign w:val="bottom"/>
          </w:tcPr>
          <w:p w14:paraId="54196262" w14:textId="77777777" w:rsidR="00AE7A37" w:rsidRPr="009E43CA" w:rsidRDefault="00AE7A37" w:rsidP="00683FD4">
            <w:pPr>
              <w:rPr>
                <w:rFonts w:ascii="Arial" w:hAnsi="Arial" w:cs="Arial"/>
                <w:color w:val="000000"/>
                <w:sz w:val="18"/>
                <w:szCs w:val="18"/>
              </w:rPr>
            </w:pPr>
            <w:r w:rsidRPr="009E43CA">
              <w:rPr>
                <w:rFonts w:ascii="Arial" w:hAnsi="Arial" w:cs="Arial"/>
                <w:color w:val="000000"/>
                <w:sz w:val="18"/>
                <w:szCs w:val="18"/>
              </w:rPr>
              <w:t>Field Investigator IV</w:t>
            </w:r>
          </w:p>
        </w:tc>
        <w:tc>
          <w:tcPr>
            <w:tcW w:w="2106" w:type="pct"/>
            <w:shd w:val="clear" w:color="auto" w:fill="auto"/>
            <w:noWrap/>
            <w:vAlign w:val="bottom"/>
          </w:tcPr>
          <w:p w14:paraId="6CE031C0" w14:textId="77777777" w:rsidR="00AE7A37" w:rsidRPr="009E43CA" w:rsidRDefault="00AE7A37" w:rsidP="00683FD4">
            <w:pPr>
              <w:rPr>
                <w:rFonts w:ascii="Arial" w:hAnsi="Arial" w:cs="Arial"/>
                <w:sz w:val="18"/>
                <w:szCs w:val="18"/>
              </w:rPr>
            </w:pPr>
            <w:r w:rsidRPr="009E43CA">
              <w:rPr>
                <w:rFonts w:ascii="Arial" w:hAnsi="Arial" w:cs="Arial"/>
                <w:sz w:val="18"/>
                <w:szCs w:val="18"/>
              </w:rPr>
              <w:t>270</w:t>
            </w:r>
            <w:r>
              <w:rPr>
                <w:rFonts w:ascii="Arial" w:hAnsi="Arial" w:cs="Arial"/>
                <w:sz w:val="18"/>
                <w:szCs w:val="18"/>
              </w:rPr>
              <w:t>06</w:t>
            </w:r>
            <w:r w:rsidRPr="009E43CA">
              <w:rPr>
                <w:rFonts w:ascii="Arial" w:hAnsi="Arial" w:cs="Arial"/>
                <w:sz w:val="18"/>
                <w:szCs w:val="18"/>
              </w:rPr>
              <w:t xml:space="preserve"> Background Investigator 4</w:t>
            </w:r>
          </w:p>
        </w:tc>
        <w:tc>
          <w:tcPr>
            <w:tcW w:w="769" w:type="pct"/>
            <w:shd w:val="clear" w:color="auto" w:fill="auto"/>
            <w:vAlign w:val="bottom"/>
          </w:tcPr>
          <w:p w14:paraId="6FE17F05" w14:textId="77777777" w:rsidR="00AE7A37" w:rsidRPr="009E43CA" w:rsidRDefault="00AE7A37" w:rsidP="00683FD4">
            <w:pPr>
              <w:jc w:val="center"/>
              <w:rPr>
                <w:rFonts w:ascii="Arial" w:hAnsi="Arial" w:cs="Arial"/>
                <w:color w:val="000000"/>
                <w:sz w:val="18"/>
                <w:szCs w:val="18"/>
              </w:rPr>
            </w:pPr>
            <w:r w:rsidRPr="009E43CA">
              <w:rPr>
                <w:rFonts w:ascii="Arial" w:hAnsi="Arial" w:cs="Arial"/>
                <w:color w:val="000000"/>
                <w:sz w:val="18"/>
                <w:szCs w:val="18"/>
              </w:rPr>
              <w:t>WD 20</w:t>
            </w:r>
            <w:r>
              <w:rPr>
                <w:rFonts w:ascii="Arial" w:hAnsi="Arial" w:cs="Arial"/>
                <w:color w:val="000000"/>
                <w:sz w:val="18"/>
                <w:szCs w:val="18"/>
              </w:rPr>
              <w:t>00-0309</w:t>
            </w:r>
          </w:p>
        </w:tc>
      </w:tr>
      <w:tr w:rsidR="00AE7A37" w:rsidRPr="009E43CA" w14:paraId="3E9FD35B" w14:textId="77777777" w:rsidTr="00683FD4">
        <w:trPr>
          <w:trHeight w:val="47"/>
        </w:trPr>
        <w:tc>
          <w:tcPr>
            <w:tcW w:w="2125" w:type="pct"/>
            <w:shd w:val="clear" w:color="auto" w:fill="auto"/>
            <w:vAlign w:val="bottom"/>
          </w:tcPr>
          <w:p w14:paraId="0A53EB7C" w14:textId="77777777" w:rsidR="00AE7A37" w:rsidRPr="009E43CA" w:rsidRDefault="00AE7A37" w:rsidP="00683FD4">
            <w:pPr>
              <w:rPr>
                <w:rFonts w:ascii="Arial" w:hAnsi="Arial" w:cs="Arial"/>
                <w:color w:val="000000"/>
                <w:sz w:val="18"/>
                <w:szCs w:val="18"/>
              </w:rPr>
            </w:pPr>
            <w:r w:rsidRPr="009E43CA">
              <w:rPr>
                <w:rFonts w:ascii="Arial" w:hAnsi="Arial" w:cs="Arial"/>
                <w:color w:val="000000"/>
                <w:sz w:val="18"/>
                <w:szCs w:val="18"/>
              </w:rPr>
              <w:t>Field Investigator III</w:t>
            </w:r>
          </w:p>
        </w:tc>
        <w:tc>
          <w:tcPr>
            <w:tcW w:w="2106" w:type="pct"/>
            <w:shd w:val="clear" w:color="auto" w:fill="auto"/>
            <w:noWrap/>
            <w:vAlign w:val="bottom"/>
          </w:tcPr>
          <w:p w14:paraId="507DAE31" w14:textId="77777777" w:rsidR="00AE7A37" w:rsidRPr="009E43CA" w:rsidRDefault="00AE7A37" w:rsidP="00683FD4">
            <w:pPr>
              <w:rPr>
                <w:rFonts w:ascii="Arial" w:hAnsi="Arial" w:cs="Arial"/>
                <w:sz w:val="18"/>
                <w:szCs w:val="18"/>
              </w:rPr>
            </w:pPr>
            <w:r w:rsidRPr="009E43CA">
              <w:rPr>
                <w:rFonts w:ascii="Arial" w:hAnsi="Arial" w:cs="Arial"/>
                <w:sz w:val="18"/>
                <w:szCs w:val="18"/>
              </w:rPr>
              <w:t>270</w:t>
            </w:r>
            <w:r>
              <w:rPr>
                <w:rFonts w:ascii="Arial" w:hAnsi="Arial" w:cs="Arial"/>
                <w:sz w:val="18"/>
                <w:szCs w:val="18"/>
              </w:rPr>
              <w:t>0</w:t>
            </w:r>
            <w:r w:rsidRPr="009E43CA">
              <w:rPr>
                <w:rFonts w:ascii="Arial" w:hAnsi="Arial" w:cs="Arial"/>
                <w:sz w:val="18"/>
                <w:szCs w:val="18"/>
              </w:rPr>
              <w:t>6 Background Investigator 3</w:t>
            </w:r>
          </w:p>
        </w:tc>
        <w:tc>
          <w:tcPr>
            <w:tcW w:w="769" w:type="pct"/>
            <w:shd w:val="clear" w:color="auto" w:fill="auto"/>
            <w:vAlign w:val="bottom"/>
          </w:tcPr>
          <w:p w14:paraId="009065D9" w14:textId="77777777" w:rsidR="00AE7A37" w:rsidRPr="009E43CA" w:rsidRDefault="00AE7A37" w:rsidP="00683FD4">
            <w:pPr>
              <w:jc w:val="center"/>
              <w:rPr>
                <w:rFonts w:ascii="Arial" w:hAnsi="Arial" w:cs="Arial"/>
                <w:color w:val="000000"/>
                <w:sz w:val="18"/>
                <w:szCs w:val="18"/>
              </w:rPr>
            </w:pPr>
            <w:r w:rsidRPr="009E43CA">
              <w:rPr>
                <w:rFonts w:ascii="Arial" w:hAnsi="Arial" w:cs="Arial"/>
                <w:color w:val="000000"/>
                <w:sz w:val="18"/>
                <w:szCs w:val="18"/>
              </w:rPr>
              <w:t>WD 20</w:t>
            </w:r>
            <w:r>
              <w:rPr>
                <w:rFonts w:ascii="Arial" w:hAnsi="Arial" w:cs="Arial"/>
                <w:color w:val="000000"/>
                <w:sz w:val="18"/>
                <w:szCs w:val="18"/>
              </w:rPr>
              <w:t>00-0309</w:t>
            </w:r>
          </w:p>
        </w:tc>
      </w:tr>
      <w:tr w:rsidR="00AE7A37" w:rsidRPr="009E43CA" w14:paraId="231F5B5A" w14:textId="77777777" w:rsidTr="00683FD4">
        <w:trPr>
          <w:trHeight w:val="47"/>
        </w:trPr>
        <w:tc>
          <w:tcPr>
            <w:tcW w:w="2125" w:type="pct"/>
            <w:shd w:val="clear" w:color="auto" w:fill="auto"/>
            <w:vAlign w:val="bottom"/>
          </w:tcPr>
          <w:p w14:paraId="147C1345" w14:textId="77777777" w:rsidR="00AE7A37" w:rsidRPr="009E43CA" w:rsidRDefault="00AE7A37" w:rsidP="00683FD4">
            <w:pPr>
              <w:rPr>
                <w:rFonts w:ascii="Arial" w:hAnsi="Arial" w:cs="Arial"/>
                <w:color w:val="000000"/>
                <w:sz w:val="18"/>
                <w:szCs w:val="18"/>
              </w:rPr>
            </w:pPr>
            <w:r w:rsidRPr="009E43CA">
              <w:rPr>
                <w:rFonts w:ascii="Arial" w:hAnsi="Arial" w:cs="Arial"/>
                <w:color w:val="000000"/>
                <w:sz w:val="18"/>
                <w:szCs w:val="18"/>
              </w:rPr>
              <w:t>Field Investigator II</w:t>
            </w:r>
          </w:p>
        </w:tc>
        <w:tc>
          <w:tcPr>
            <w:tcW w:w="2106" w:type="pct"/>
            <w:shd w:val="clear" w:color="auto" w:fill="auto"/>
            <w:noWrap/>
            <w:vAlign w:val="bottom"/>
          </w:tcPr>
          <w:p w14:paraId="76FBE866" w14:textId="77777777" w:rsidR="00AE7A37" w:rsidRPr="009E43CA" w:rsidRDefault="00AE7A37" w:rsidP="00683FD4">
            <w:pPr>
              <w:rPr>
                <w:rFonts w:ascii="Arial" w:hAnsi="Arial" w:cs="Arial"/>
                <w:sz w:val="18"/>
                <w:szCs w:val="18"/>
              </w:rPr>
            </w:pPr>
            <w:r w:rsidRPr="009E43CA">
              <w:rPr>
                <w:rFonts w:ascii="Arial" w:hAnsi="Arial" w:cs="Arial"/>
                <w:sz w:val="18"/>
                <w:szCs w:val="18"/>
              </w:rPr>
              <w:t>270</w:t>
            </w:r>
            <w:r>
              <w:rPr>
                <w:rFonts w:ascii="Arial" w:hAnsi="Arial" w:cs="Arial"/>
                <w:sz w:val="18"/>
                <w:szCs w:val="18"/>
              </w:rPr>
              <w:t>0</w:t>
            </w:r>
            <w:r w:rsidRPr="009E43CA">
              <w:rPr>
                <w:rFonts w:ascii="Arial" w:hAnsi="Arial" w:cs="Arial"/>
                <w:sz w:val="18"/>
                <w:szCs w:val="18"/>
              </w:rPr>
              <w:t>6 Background Investigator 2</w:t>
            </w:r>
          </w:p>
        </w:tc>
        <w:tc>
          <w:tcPr>
            <w:tcW w:w="769" w:type="pct"/>
            <w:shd w:val="clear" w:color="auto" w:fill="auto"/>
            <w:vAlign w:val="bottom"/>
          </w:tcPr>
          <w:p w14:paraId="390F82F2" w14:textId="77777777" w:rsidR="00AE7A37" w:rsidRPr="009E43CA" w:rsidRDefault="00AE7A37" w:rsidP="00683FD4">
            <w:pPr>
              <w:jc w:val="center"/>
              <w:rPr>
                <w:rFonts w:ascii="Arial" w:hAnsi="Arial" w:cs="Arial"/>
                <w:color w:val="000000"/>
                <w:sz w:val="18"/>
                <w:szCs w:val="18"/>
              </w:rPr>
            </w:pPr>
            <w:r w:rsidRPr="009E43CA">
              <w:rPr>
                <w:rFonts w:ascii="Arial" w:hAnsi="Arial" w:cs="Arial"/>
                <w:color w:val="000000"/>
                <w:sz w:val="18"/>
                <w:szCs w:val="18"/>
              </w:rPr>
              <w:t>WD 20</w:t>
            </w:r>
            <w:r>
              <w:rPr>
                <w:rFonts w:ascii="Arial" w:hAnsi="Arial" w:cs="Arial"/>
                <w:color w:val="000000"/>
                <w:sz w:val="18"/>
                <w:szCs w:val="18"/>
              </w:rPr>
              <w:t>00-0309</w:t>
            </w:r>
          </w:p>
        </w:tc>
      </w:tr>
      <w:tr w:rsidR="00AE7A37" w:rsidRPr="009E43CA" w14:paraId="1801FBFB" w14:textId="77777777" w:rsidTr="00683FD4">
        <w:trPr>
          <w:trHeight w:val="47"/>
        </w:trPr>
        <w:tc>
          <w:tcPr>
            <w:tcW w:w="2125" w:type="pct"/>
            <w:shd w:val="clear" w:color="auto" w:fill="auto"/>
            <w:vAlign w:val="bottom"/>
          </w:tcPr>
          <w:p w14:paraId="05005295" w14:textId="77777777" w:rsidR="00AE7A37" w:rsidRPr="009E43CA" w:rsidRDefault="00AE7A37" w:rsidP="00683FD4">
            <w:pPr>
              <w:rPr>
                <w:rFonts w:ascii="Arial" w:hAnsi="Arial" w:cs="Arial"/>
                <w:color w:val="000000"/>
                <w:sz w:val="18"/>
                <w:szCs w:val="18"/>
              </w:rPr>
            </w:pPr>
            <w:r w:rsidRPr="009E43CA">
              <w:rPr>
                <w:rFonts w:ascii="Arial" w:hAnsi="Arial" w:cs="Arial"/>
                <w:color w:val="000000"/>
                <w:sz w:val="18"/>
                <w:szCs w:val="18"/>
              </w:rPr>
              <w:t>Field Investigator I</w:t>
            </w:r>
          </w:p>
        </w:tc>
        <w:tc>
          <w:tcPr>
            <w:tcW w:w="2106" w:type="pct"/>
            <w:shd w:val="clear" w:color="auto" w:fill="auto"/>
            <w:noWrap/>
            <w:vAlign w:val="bottom"/>
          </w:tcPr>
          <w:p w14:paraId="786CCB28" w14:textId="77777777" w:rsidR="00AE7A37" w:rsidRPr="009E43CA" w:rsidRDefault="00AE7A37" w:rsidP="00683FD4">
            <w:pPr>
              <w:rPr>
                <w:rFonts w:ascii="Arial" w:hAnsi="Arial" w:cs="Arial"/>
                <w:sz w:val="18"/>
                <w:szCs w:val="18"/>
              </w:rPr>
            </w:pPr>
            <w:r w:rsidRPr="009E43CA">
              <w:rPr>
                <w:rFonts w:ascii="Arial" w:hAnsi="Arial" w:cs="Arial"/>
                <w:sz w:val="18"/>
                <w:szCs w:val="18"/>
              </w:rPr>
              <w:t>270</w:t>
            </w:r>
            <w:r>
              <w:rPr>
                <w:rFonts w:ascii="Arial" w:hAnsi="Arial" w:cs="Arial"/>
                <w:sz w:val="18"/>
                <w:szCs w:val="18"/>
              </w:rPr>
              <w:t>0</w:t>
            </w:r>
            <w:r w:rsidRPr="009E43CA">
              <w:rPr>
                <w:rFonts w:ascii="Arial" w:hAnsi="Arial" w:cs="Arial"/>
                <w:sz w:val="18"/>
                <w:szCs w:val="18"/>
              </w:rPr>
              <w:t>6 Background Investigator 1</w:t>
            </w:r>
          </w:p>
        </w:tc>
        <w:tc>
          <w:tcPr>
            <w:tcW w:w="769" w:type="pct"/>
            <w:shd w:val="clear" w:color="auto" w:fill="auto"/>
            <w:vAlign w:val="bottom"/>
          </w:tcPr>
          <w:p w14:paraId="00BAC41B" w14:textId="77777777" w:rsidR="00AE7A37" w:rsidRPr="009E43CA" w:rsidRDefault="00AE7A37" w:rsidP="00683FD4">
            <w:pPr>
              <w:jc w:val="center"/>
              <w:rPr>
                <w:rFonts w:ascii="Arial" w:hAnsi="Arial" w:cs="Arial"/>
                <w:color w:val="000000"/>
                <w:sz w:val="18"/>
                <w:szCs w:val="18"/>
              </w:rPr>
            </w:pPr>
            <w:r w:rsidRPr="009E43CA">
              <w:rPr>
                <w:rFonts w:ascii="Arial" w:hAnsi="Arial" w:cs="Arial"/>
                <w:color w:val="000000"/>
                <w:sz w:val="18"/>
                <w:szCs w:val="18"/>
              </w:rPr>
              <w:t>WD 20</w:t>
            </w:r>
            <w:r>
              <w:rPr>
                <w:rFonts w:ascii="Arial" w:hAnsi="Arial" w:cs="Arial"/>
                <w:color w:val="000000"/>
                <w:sz w:val="18"/>
                <w:szCs w:val="18"/>
              </w:rPr>
              <w:t>00-0309</w:t>
            </w:r>
          </w:p>
        </w:tc>
      </w:tr>
      <w:tr w:rsidR="00AE7A37" w:rsidRPr="009E43CA" w14:paraId="08886152" w14:textId="77777777" w:rsidTr="00683FD4">
        <w:trPr>
          <w:trHeight w:val="47"/>
        </w:trPr>
        <w:tc>
          <w:tcPr>
            <w:tcW w:w="2125" w:type="pct"/>
            <w:shd w:val="clear" w:color="auto" w:fill="auto"/>
            <w:vAlign w:val="bottom"/>
          </w:tcPr>
          <w:p w14:paraId="1F2C7A31" w14:textId="77777777" w:rsidR="00AE7A37" w:rsidRPr="009E43CA" w:rsidRDefault="00AE7A37" w:rsidP="00683FD4">
            <w:pPr>
              <w:rPr>
                <w:rFonts w:ascii="Arial" w:hAnsi="Arial" w:cs="Arial"/>
                <w:color w:val="000000"/>
                <w:sz w:val="18"/>
                <w:szCs w:val="18"/>
              </w:rPr>
            </w:pPr>
            <w:r w:rsidRPr="009E43CA">
              <w:rPr>
                <w:rFonts w:ascii="Arial" w:hAnsi="Arial" w:cs="Arial"/>
                <w:color w:val="000000"/>
                <w:sz w:val="18"/>
                <w:szCs w:val="18"/>
              </w:rPr>
              <w:t>Investigative/Records Technician Level II</w:t>
            </w:r>
          </w:p>
        </w:tc>
        <w:tc>
          <w:tcPr>
            <w:tcW w:w="2106" w:type="pct"/>
            <w:shd w:val="clear" w:color="auto" w:fill="auto"/>
            <w:noWrap/>
            <w:vAlign w:val="bottom"/>
          </w:tcPr>
          <w:p w14:paraId="08587D03" w14:textId="77777777" w:rsidR="00AE7A37" w:rsidRPr="009E43CA" w:rsidRDefault="00AE7A37" w:rsidP="00683FD4">
            <w:pPr>
              <w:rPr>
                <w:rFonts w:ascii="Arial" w:hAnsi="Arial" w:cs="Arial"/>
                <w:sz w:val="18"/>
                <w:szCs w:val="18"/>
              </w:rPr>
            </w:pPr>
            <w:r w:rsidRPr="009E43CA">
              <w:rPr>
                <w:rFonts w:ascii="Arial" w:hAnsi="Arial" w:cs="Arial"/>
                <w:sz w:val="18"/>
                <w:szCs w:val="18"/>
              </w:rPr>
              <w:t>270</w:t>
            </w:r>
            <w:r>
              <w:rPr>
                <w:rFonts w:ascii="Arial" w:hAnsi="Arial" w:cs="Arial"/>
                <w:sz w:val="18"/>
                <w:szCs w:val="18"/>
              </w:rPr>
              <w:t>0</w:t>
            </w:r>
            <w:r w:rsidRPr="009E43CA">
              <w:rPr>
                <w:rFonts w:ascii="Arial" w:hAnsi="Arial" w:cs="Arial"/>
                <w:sz w:val="18"/>
                <w:szCs w:val="18"/>
              </w:rPr>
              <w:t>6 Background Investigator 2</w:t>
            </w:r>
          </w:p>
        </w:tc>
        <w:tc>
          <w:tcPr>
            <w:tcW w:w="769" w:type="pct"/>
            <w:shd w:val="clear" w:color="auto" w:fill="auto"/>
            <w:vAlign w:val="bottom"/>
          </w:tcPr>
          <w:p w14:paraId="45C097B2" w14:textId="77777777" w:rsidR="00AE7A37" w:rsidRPr="009E43CA" w:rsidRDefault="00AE7A37" w:rsidP="00683FD4">
            <w:pPr>
              <w:jc w:val="center"/>
              <w:rPr>
                <w:rFonts w:ascii="Arial" w:hAnsi="Arial" w:cs="Arial"/>
                <w:color w:val="000000"/>
                <w:sz w:val="18"/>
                <w:szCs w:val="18"/>
              </w:rPr>
            </w:pPr>
            <w:r w:rsidRPr="009E43CA">
              <w:rPr>
                <w:rFonts w:ascii="Arial" w:hAnsi="Arial" w:cs="Arial"/>
                <w:color w:val="000000"/>
                <w:sz w:val="18"/>
                <w:szCs w:val="18"/>
              </w:rPr>
              <w:t>WD 20</w:t>
            </w:r>
            <w:r>
              <w:rPr>
                <w:rFonts w:ascii="Arial" w:hAnsi="Arial" w:cs="Arial"/>
                <w:color w:val="000000"/>
                <w:sz w:val="18"/>
                <w:szCs w:val="18"/>
              </w:rPr>
              <w:t>00</w:t>
            </w:r>
            <w:r w:rsidRPr="009E43CA">
              <w:rPr>
                <w:rFonts w:ascii="Arial" w:hAnsi="Arial" w:cs="Arial"/>
                <w:color w:val="000000"/>
                <w:sz w:val="18"/>
                <w:szCs w:val="18"/>
              </w:rPr>
              <w:t>-</w:t>
            </w:r>
            <w:r>
              <w:rPr>
                <w:rFonts w:ascii="Arial" w:hAnsi="Arial" w:cs="Arial"/>
                <w:color w:val="000000"/>
                <w:sz w:val="18"/>
                <w:szCs w:val="18"/>
              </w:rPr>
              <w:t>0309</w:t>
            </w:r>
          </w:p>
        </w:tc>
      </w:tr>
      <w:tr w:rsidR="00AE7A37" w:rsidRPr="009E43CA" w14:paraId="309DBD91" w14:textId="77777777" w:rsidTr="00683FD4">
        <w:trPr>
          <w:trHeight w:val="47"/>
        </w:trPr>
        <w:tc>
          <w:tcPr>
            <w:tcW w:w="2125" w:type="pct"/>
            <w:shd w:val="clear" w:color="auto" w:fill="auto"/>
            <w:vAlign w:val="bottom"/>
          </w:tcPr>
          <w:p w14:paraId="730A33E5" w14:textId="77777777" w:rsidR="00AE7A37" w:rsidRPr="009E43CA" w:rsidRDefault="00AE7A37" w:rsidP="00683FD4">
            <w:pPr>
              <w:rPr>
                <w:rFonts w:ascii="Arial" w:hAnsi="Arial" w:cs="Arial"/>
                <w:color w:val="000000"/>
                <w:sz w:val="18"/>
                <w:szCs w:val="18"/>
              </w:rPr>
            </w:pPr>
            <w:r w:rsidRPr="009E43CA">
              <w:rPr>
                <w:rFonts w:ascii="Arial" w:hAnsi="Arial" w:cs="Arial"/>
                <w:color w:val="000000"/>
                <w:sz w:val="18"/>
                <w:szCs w:val="18"/>
              </w:rPr>
              <w:t>Investigative/Records Technician Level I</w:t>
            </w:r>
          </w:p>
        </w:tc>
        <w:tc>
          <w:tcPr>
            <w:tcW w:w="2106" w:type="pct"/>
            <w:shd w:val="clear" w:color="auto" w:fill="auto"/>
            <w:noWrap/>
            <w:vAlign w:val="bottom"/>
          </w:tcPr>
          <w:p w14:paraId="6975BF5E" w14:textId="77777777" w:rsidR="00AE7A37" w:rsidRPr="009E43CA" w:rsidRDefault="00AE7A37" w:rsidP="00683FD4">
            <w:pPr>
              <w:rPr>
                <w:rFonts w:ascii="Arial" w:hAnsi="Arial" w:cs="Arial"/>
                <w:sz w:val="18"/>
                <w:szCs w:val="18"/>
              </w:rPr>
            </w:pPr>
            <w:r w:rsidRPr="009E43CA">
              <w:rPr>
                <w:rFonts w:ascii="Arial" w:hAnsi="Arial" w:cs="Arial"/>
                <w:sz w:val="18"/>
                <w:szCs w:val="18"/>
              </w:rPr>
              <w:t>270</w:t>
            </w:r>
            <w:r>
              <w:rPr>
                <w:rFonts w:ascii="Arial" w:hAnsi="Arial" w:cs="Arial"/>
                <w:sz w:val="18"/>
                <w:szCs w:val="18"/>
              </w:rPr>
              <w:t>06</w:t>
            </w:r>
            <w:r w:rsidRPr="009E43CA">
              <w:rPr>
                <w:rFonts w:ascii="Arial" w:hAnsi="Arial" w:cs="Arial"/>
                <w:sz w:val="18"/>
                <w:szCs w:val="18"/>
              </w:rPr>
              <w:t xml:space="preserve"> Background Investigator 1</w:t>
            </w:r>
          </w:p>
        </w:tc>
        <w:tc>
          <w:tcPr>
            <w:tcW w:w="769" w:type="pct"/>
            <w:shd w:val="clear" w:color="auto" w:fill="auto"/>
            <w:vAlign w:val="bottom"/>
          </w:tcPr>
          <w:p w14:paraId="653B57A2" w14:textId="77777777" w:rsidR="00AE7A37" w:rsidRPr="009E43CA" w:rsidRDefault="00AE7A37" w:rsidP="00683FD4">
            <w:pPr>
              <w:jc w:val="center"/>
              <w:rPr>
                <w:rFonts w:ascii="Arial" w:hAnsi="Arial" w:cs="Arial"/>
                <w:color w:val="000000"/>
                <w:sz w:val="18"/>
                <w:szCs w:val="18"/>
              </w:rPr>
            </w:pPr>
            <w:r w:rsidRPr="009E43CA">
              <w:rPr>
                <w:rFonts w:ascii="Arial" w:hAnsi="Arial" w:cs="Arial"/>
                <w:color w:val="000000"/>
                <w:sz w:val="18"/>
                <w:szCs w:val="18"/>
              </w:rPr>
              <w:t>WD 20</w:t>
            </w:r>
            <w:r>
              <w:rPr>
                <w:rFonts w:ascii="Arial" w:hAnsi="Arial" w:cs="Arial"/>
                <w:color w:val="000000"/>
                <w:sz w:val="18"/>
                <w:szCs w:val="18"/>
              </w:rPr>
              <w:t>00-0309</w:t>
            </w:r>
          </w:p>
        </w:tc>
      </w:tr>
      <w:tr w:rsidR="00AE7A37" w:rsidRPr="009E43CA" w14:paraId="53F3C96D" w14:textId="77777777" w:rsidTr="00683FD4">
        <w:trPr>
          <w:trHeight w:val="47"/>
        </w:trPr>
        <w:tc>
          <w:tcPr>
            <w:tcW w:w="2125" w:type="pct"/>
            <w:shd w:val="clear" w:color="auto" w:fill="auto"/>
            <w:vAlign w:val="bottom"/>
          </w:tcPr>
          <w:p w14:paraId="2E7E23BE" w14:textId="77777777" w:rsidR="00AE7A37" w:rsidRPr="009E43CA" w:rsidRDefault="00AE7A37" w:rsidP="00683FD4">
            <w:pPr>
              <w:rPr>
                <w:rFonts w:ascii="Arial" w:hAnsi="Arial" w:cs="Arial"/>
                <w:color w:val="000000"/>
                <w:sz w:val="18"/>
                <w:szCs w:val="18"/>
              </w:rPr>
            </w:pPr>
            <w:r w:rsidRPr="009E43CA">
              <w:rPr>
                <w:rFonts w:ascii="Arial" w:hAnsi="Arial" w:cs="Arial"/>
                <w:color w:val="000000"/>
                <w:sz w:val="18"/>
                <w:szCs w:val="18"/>
              </w:rPr>
              <w:t>Security Specialist I</w:t>
            </w:r>
          </w:p>
        </w:tc>
        <w:tc>
          <w:tcPr>
            <w:tcW w:w="2106" w:type="pct"/>
            <w:shd w:val="clear" w:color="auto" w:fill="auto"/>
            <w:noWrap/>
            <w:vAlign w:val="bottom"/>
          </w:tcPr>
          <w:p w14:paraId="382DEF1D" w14:textId="77777777" w:rsidR="00AE7A37" w:rsidRPr="009E43CA" w:rsidRDefault="00AE7A37" w:rsidP="00683FD4">
            <w:pPr>
              <w:rPr>
                <w:rFonts w:ascii="Arial" w:hAnsi="Arial" w:cs="Arial"/>
                <w:sz w:val="18"/>
                <w:szCs w:val="18"/>
              </w:rPr>
            </w:pPr>
            <w:r w:rsidRPr="009E43CA">
              <w:rPr>
                <w:rFonts w:ascii="Arial" w:hAnsi="Arial" w:cs="Arial"/>
                <w:sz w:val="18"/>
                <w:szCs w:val="18"/>
              </w:rPr>
              <w:t xml:space="preserve">01020 Administrative Assistant </w:t>
            </w:r>
          </w:p>
        </w:tc>
        <w:tc>
          <w:tcPr>
            <w:tcW w:w="769" w:type="pct"/>
            <w:shd w:val="clear" w:color="auto" w:fill="auto"/>
            <w:vAlign w:val="bottom"/>
          </w:tcPr>
          <w:p w14:paraId="553B0320" w14:textId="77777777" w:rsidR="00AE7A37" w:rsidRPr="009E43CA" w:rsidRDefault="00AE7A37" w:rsidP="00683FD4">
            <w:pPr>
              <w:jc w:val="center"/>
              <w:rPr>
                <w:rFonts w:ascii="Arial" w:hAnsi="Arial" w:cs="Arial"/>
                <w:color w:val="000000"/>
                <w:sz w:val="18"/>
                <w:szCs w:val="18"/>
              </w:rPr>
            </w:pPr>
            <w:r w:rsidRPr="009E43CA">
              <w:rPr>
                <w:rFonts w:ascii="Arial" w:hAnsi="Arial" w:cs="Arial"/>
                <w:color w:val="000000"/>
                <w:sz w:val="18"/>
                <w:szCs w:val="18"/>
              </w:rPr>
              <w:t>WD 2018-4281</w:t>
            </w:r>
          </w:p>
        </w:tc>
      </w:tr>
    </w:tbl>
    <w:p w14:paraId="3948D692" w14:textId="77777777" w:rsidR="00ED3A14" w:rsidRPr="009E43CA" w:rsidRDefault="00ED3A14" w:rsidP="00ED3A14">
      <w:pPr>
        <w:rPr>
          <w:rFonts w:eastAsia="Calibri"/>
          <w:color w:val="000000"/>
        </w:rPr>
      </w:pPr>
    </w:p>
    <w:p w14:paraId="3A5C7F2C" w14:textId="77777777" w:rsidR="00ED3A14" w:rsidRPr="009E43CA" w:rsidRDefault="00ED3A14" w:rsidP="00ED3A14">
      <w:pPr>
        <w:autoSpaceDE w:val="0"/>
        <w:autoSpaceDN w:val="0"/>
        <w:ind w:right="58"/>
        <w:jc w:val="both"/>
        <w:rPr>
          <w:rFonts w:ascii="Arial" w:hAnsi="Arial" w:cs="Arial"/>
          <w:sz w:val="20"/>
        </w:rPr>
      </w:pPr>
      <w:r w:rsidRPr="009E43CA">
        <w:rPr>
          <w:rFonts w:ascii="Arial" w:hAnsi="Arial" w:cs="Arial"/>
          <w:sz w:val="20"/>
        </w:rPr>
        <w:t>The Service Contract Labor Standards, formerly the Service Contract Act (SCA), apply to this contract and it includes applicable labor categories. Labor categories and fixed price services marked with a (**) in this pricelist are based on the U.S Department of Labor Wage Determination Number(s) identified in the SCLS/SCA matrix. The prices awarded are in line with the geographic scope of the contract (i.e., nationwide).</w:t>
      </w:r>
    </w:p>
    <w:p w14:paraId="0987968D" w14:textId="77777777" w:rsidR="00ED3A14" w:rsidRPr="009E43CA" w:rsidRDefault="00ED3A14" w:rsidP="00ED3A14">
      <w:pPr>
        <w:spacing w:after="240"/>
        <w:rPr>
          <w:rFonts w:ascii="Arial" w:eastAsia="Calibri" w:hAnsi="Arial" w:cs="Arial"/>
          <w:color w:val="000000"/>
          <w:sz w:val="20"/>
        </w:rPr>
      </w:pPr>
    </w:p>
    <w:p w14:paraId="31A7515A" w14:textId="77777777" w:rsidR="00ED3A14" w:rsidRPr="009E43CA" w:rsidRDefault="00ED3A14" w:rsidP="00ED3A14">
      <w:pPr>
        <w:spacing w:after="240"/>
        <w:rPr>
          <w:rFonts w:ascii="Arial" w:eastAsia="Calibri" w:hAnsi="Arial" w:cs="Arial"/>
          <w:color w:val="000000"/>
          <w:sz w:val="20"/>
        </w:rPr>
      </w:pPr>
      <w:r w:rsidRPr="009E43CA">
        <w:rPr>
          <w:rFonts w:ascii="Arial" w:eastAsia="Calibri" w:hAnsi="Arial" w:cs="Arial"/>
          <w:color w:val="000000"/>
          <w:sz w:val="20"/>
        </w:rPr>
        <w:t>Subject to change periodically in accordance with the Wage Determination Codes and Titles.</w:t>
      </w:r>
    </w:p>
    <w:p w14:paraId="37A35DCB" w14:textId="5E37D00F" w:rsidR="00C93AAC" w:rsidRDefault="00C93AAC" w:rsidP="00954E50">
      <w:pPr>
        <w:rPr>
          <w:rFonts w:ascii="Arial" w:hAnsi="Arial" w:cs="Arial"/>
          <w:sz w:val="20"/>
        </w:rPr>
      </w:pPr>
    </w:p>
    <w:p w14:paraId="795EC58E" w14:textId="77D6421F" w:rsidR="0058577A" w:rsidRPr="00626195" w:rsidRDefault="0058577A" w:rsidP="0058577A">
      <w:pPr>
        <w:pStyle w:val="Heading1"/>
        <w:rPr>
          <w:rFonts w:cs="Arial"/>
          <w:szCs w:val="24"/>
        </w:rPr>
      </w:pPr>
      <w:bookmarkStart w:id="254" w:name="_Toc54878337"/>
      <w:r>
        <w:rPr>
          <w:rFonts w:cs="Arial"/>
          <w:snapToGrid w:val="0"/>
          <w:szCs w:val="24"/>
        </w:rPr>
        <w:t>561611</w:t>
      </w:r>
      <w:r w:rsidRPr="00817E54">
        <w:t xml:space="preserve"> --- </w:t>
      </w:r>
      <w:r>
        <w:t>Background Investigation Support Labor Rates</w:t>
      </w:r>
      <w:bookmarkEnd w:id="254"/>
    </w:p>
    <w:tbl>
      <w:tblPr>
        <w:tblW w:w="9491" w:type="dxa"/>
        <w:tblInd w:w="9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67"/>
        <w:gridCol w:w="1281"/>
        <w:gridCol w:w="1367"/>
        <w:gridCol w:w="1515"/>
        <w:gridCol w:w="1550"/>
        <w:gridCol w:w="1511"/>
      </w:tblGrid>
      <w:tr w:rsidR="0058577A" w:rsidRPr="00DD7ED4" w14:paraId="71C3DEFE" w14:textId="77777777" w:rsidTr="00EC1DBB">
        <w:trPr>
          <w:trHeight w:val="510"/>
        </w:trPr>
        <w:tc>
          <w:tcPr>
            <w:tcW w:w="2267" w:type="dxa"/>
            <w:tcBorders>
              <w:right w:val="single" w:sz="4" w:space="0" w:color="auto"/>
            </w:tcBorders>
            <w:shd w:val="clear" w:color="auto" w:fill="auto"/>
            <w:noWrap/>
            <w:vAlign w:val="bottom"/>
          </w:tcPr>
          <w:p w14:paraId="43CDC9F4" w14:textId="77777777" w:rsidR="0058577A" w:rsidRPr="00DD7ED4" w:rsidRDefault="0058577A" w:rsidP="00881F08">
            <w:pPr>
              <w:rPr>
                <w:rFonts w:ascii="Arial" w:hAnsi="Arial" w:cs="Arial"/>
                <w:sz w:val="18"/>
                <w:szCs w:val="18"/>
              </w:rPr>
            </w:pPr>
          </w:p>
        </w:tc>
        <w:tc>
          <w:tcPr>
            <w:tcW w:w="7224" w:type="dxa"/>
            <w:gridSpan w:val="5"/>
            <w:tcBorders>
              <w:top w:val="single" w:sz="4" w:space="0" w:color="auto"/>
              <w:left w:val="single" w:sz="4" w:space="0" w:color="auto"/>
              <w:bottom w:val="single" w:sz="4" w:space="0" w:color="auto"/>
            </w:tcBorders>
            <w:shd w:val="clear" w:color="auto" w:fill="FABF8F" w:themeFill="accent6" w:themeFillTint="99"/>
            <w:vAlign w:val="center"/>
          </w:tcPr>
          <w:p w14:paraId="48C968BC" w14:textId="77777777" w:rsidR="0058577A" w:rsidRPr="00DD7ED4" w:rsidRDefault="0058577A" w:rsidP="00881F08">
            <w:pPr>
              <w:jc w:val="center"/>
              <w:rPr>
                <w:rFonts w:ascii="Arial" w:hAnsi="Arial" w:cs="Arial"/>
                <w:sz w:val="18"/>
                <w:szCs w:val="18"/>
              </w:rPr>
            </w:pPr>
            <w:r w:rsidRPr="005535D6">
              <w:rPr>
                <w:rFonts w:ascii="Arial" w:hAnsi="Arial" w:cs="Arial"/>
                <w:b/>
                <w:bCs/>
                <w:sz w:val="18"/>
                <w:szCs w:val="18"/>
              </w:rPr>
              <w:t>CONTRACTOR SITE Labor Rates</w:t>
            </w:r>
          </w:p>
        </w:tc>
      </w:tr>
      <w:tr w:rsidR="0058577A" w:rsidRPr="00DD7ED4" w14:paraId="78F9F7C7" w14:textId="77777777" w:rsidTr="00BB08AC">
        <w:trPr>
          <w:trHeight w:val="510"/>
        </w:trPr>
        <w:tc>
          <w:tcPr>
            <w:tcW w:w="2267" w:type="dxa"/>
            <w:tcBorders>
              <w:right w:val="single" w:sz="4" w:space="0" w:color="auto"/>
            </w:tcBorders>
            <w:shd w:val="clear" w:color="auto" w:fill="auto"/>
            <w:noWrap/>
            <w:vAlign w:val="bottom"/>
          </w:tcPr>
          <w:p w14:paraId="024EA94B" w14:textId="77777777" w:rsidR="0058577A" w:rsidRPr="00DD7ED4" w:rsidRDefault="0058577A" w:rsidP="00881F08">
            <w:pPr>
              <w:rPr>
                <w:rFonts w:ascii="Arial" w:hAnsi="Arial" w:cs="Arial"/>
                <w:sz w:val="18"/>
                <w:szCs w:val="18"/>
              </w:rPr>
            </w:pPr>
          </w:p>
        </w:tc>
        <w:tc>
          <w:tcPr>
            <w:tcW w:w="7224" w:type="dxa"/>
            <w:gridSpan w:val="5"/>
            <w:tcBorders>
              <w:top w:val="single" w:sz="4" w:space="0" w:color="auto"/>
              <w:left w:val="single" w:sz="4" w:space="0" w:color="auto"/>
              <w:bottom w:val="single" w:sz="4" w:space="0" w:color="auto"/>
            </w:tcBorders>
            <w:shd w:val="clear" w:color="auto" w:fill="auto"/>
            <w:vAlign w:val="center"/>
          </w:tcPr>
          <w:p w14:paraId="1EC14ED5" w14:textId="4A6B92D9" w:rsidR="0058577A" w:rsidRPr="00DD7ED4" w:rsidRDefault="0058577A" w:rsidP="00781949">
            <w:pPr>
              <w:jc w:val="center"/>
              <w:rPr>
                <w:rFonts w:ascii="Arial" w:hAnsi="Arial" w:cs="Arial"/>
                <w:sz w:val="18"/>
                <w:szCs w:val="18"/>
              </w:rPr>
            </w:pPr>
            <w:r w:rsidRPr="005535D6">
              <w:rPr>
                <w:rFonts w:ascii="Arial" w:hAnsi="Arial" w:cs="Arial"/>
                <w:b/>
                <w:bCs/>
                <w:sz w:val="18"/>
                <w:szCs w:val="18"/>
              </w:rPr>
              <w:t xml:space="preserve">Period of Performance (PoP):  </w:t>
            </w:r>
            <w:r w:rsidR="00781949">
              <w:rPr>
                <w:rFonts w:ascii="Arial" w:hAnsi="Arial" w:cs="Arial"/>
                <w:b/>
                <w:bCs/>
                <w:sz w:val="18"/>
                <w:szCs w:val="18"/>
              </w:rPr>
              <w:t>October 28, 2020</w:t>
            </w:r>
            <w:r>
              <w:rPr>
                <w:rFonts w:ascii="Arial" w:hAnsi="Arial" w:cs="Arial"/>
                <w:b/>
                <w:bCs/>
                <w:sz w:val="18"/>
                <w:szCs w:val="18"/>
              </w:rPr>
              <w:t xml:space="preserve"> </w:t>
            </w:r>
            <w:r w:rsidRPr="005535D6">
              <w:rPr>
                <w:rFonts w:ascii="Arial" w:hAnsi="Arial" w:cs="Arial"/>
                <w:b/>
                <w:bCs/>
                <w:sz w:val="18"/>
                <w:szCs w:val="18"/>
              </w:rPr>
              <w:t>through June 25, 2025</w:t>
            </w:r>
          </w:p>
        </w:tc>
      </w:tr>
      <w:tr w:rsidR="0058577A" w:rsidRPr="00DD7ED4" w14:paraId="72C69FDD" w14:textId="77777777" w:rsidTr="00BB08AC">
        <w:trPr>
          <w:trHeight w:val="255"/>
        </w:trPr>
        <w:tc>
          <w:tcPr>
            <w:tcW w:w="2267" w:type="dxa"/>
            <w:tcBorders>
              <w:bottom w:val="single" w:sz="4" w:space="0" w:color="auto"/>
              <w:right w:val="single" w:sz="4" w:space="0" w:color="auto"/>
            </w:tcBorders>
            <w:shd w:val="clear" w:color="auto" w:fill="auto"/>
            <w:noWrap/>
            <w:vAlign w:val="bottom"/>
          </w:tcPr>
          <w:p w14:paraId="28A37931" w14:textId="77777777" w:rsidR="0058577A" w:rsidRPr="00DD7ED4" w:rsidRDefault="0058577A" w:rsidP="00881F08">
            <w:pPr>
              <w:rPr>
                <w:rFonts w:ascii="Arial" w:hAnsi="Arial" w:cs="Arial"/>
                <w:b/>
                <w:bCs/>
                <w:sz w:val="18"/>
                <w:szCs w:val="18"/>
              </w:rPr>
            </w:pP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6D15DC" w14:textId="69C81A9E" w:rsidR="0058577A" w:rsidRPr="00DD7ED4" w:rsidRDefault="00306EB6" w:rsidP="00306EB6">
            <w:pPr>
              <w:jc w:val="center"/>
              <w:rPr>
                <w:rFonts w:ascii="Arial" w:hAnsi="Arial" w:cs="Arial"/>
                <w:b/>
                <w:bCs/>
                <w:sz w:val="18"/>
                <w:szCs w:val="18"/>
              </w:rPr>
            </w:pPr>
            <w:r>
              <w:rPr>
                <w:rFonts w:ascii="Arial" w:hAnsi="Arial" w:cs="Arial"/>
                <w:sz w:val="18"/>
                <w:szCs w:val="18"/>
              </w:rPr>
              <w:t>10/28/2020</w:t>
            </w:r>
            <w:r w:rsidR="0058577A" w:rsidRPr="005535D6">
              <w:rPr>
                <w:rFonts w:ascii="Arial" w:hAnsi="Arial" w:cs="Arial"/>
                <w:sz w:val="18"/>
                <w:szCs w:val="18"/>
              </w:rPr>
              <w:t xml:space="preserve"> – 6/25/2021</w:t>
            </w:r>
          </w:p>
        </w:tc>
        <w:tc>
          <w:tcPr>
            <w:tcW w:w="13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EC5038" w14:textId="77777777" w:rsidR="0058577A" w:rsidRPr="00DD7ED4" w:rsidRDefault="0058577A" w:rsidP="00881F08">
            <w:pPr>
              <w:jc w:val="center"/>
              <w:rPr>
                <w:rFonts w:ascii="Arial" w:hAnsi="Arial" w:cs="Arial"/>
                <w:b/>
                <w:bCs/>
                <w:sz w:val="18"/>
                <w:szCs w:val="18"/>
              </w:rPr>
            </w:pPr>
            <w:r w:rsidRPr="005535D6">
              <w:rPr>
                <w:rFonts w:ascii="Arial" w:hAnsi="Arial" w:cs="Arial"/>
                <w:sz w:val="18"/>
                <w:szCs w:val="18"/>
              </w:rPr>
              <w:t>6/26/2021 – 6/25/2022</w:t>
            </w:r>
          </w:p>
        </w:tc>
        <w:tc>
          <w:tcPr>
            <w:tcW w:w="15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CE5021" w14:textId="77777777" w:rsidR="0058577A" w:rsidRPr="00DD7ED4" w:rsidRDefault="0058577A" w:rsidP="00881F08">
            <w:pPr>
              <w:jc w:val="center"/>
              <w:rPr>
                <w:rFonts w:ascii="Arial" w:hAnsi="Arial" w:cs="Arial"/>
                <w:b/>
                <w:bCs/>
                <w:sz w:val="18"/>
                <w:szCs w:val="18"/>
              </w:rPr>
            </w:pPr>
            <w:r w:rsidRPr="005535D6">
              <w:rPr>
                <w:rFonts w:ascii="Arial" w:hAnsi="Arial" w:cs="Arial"/>
                <w:sz w:val="18"/>
                <w:szCs w:val="18"/>
              </w:rPr>
              <w:t>6/26/2022 - 6/25/2023</w:t>
            </w:r>
          </w:p>
        </w:tc>
        <w:tc>
          <w:tcPr>
            <w:tcW w:w="1550" w:type="dxa"/>
            <w:tcBorders>
              <w:top w:val="single" w:sz="4" w:space="0" w:color="auto"/>
              <w:left w:val="single" w:sz="4" w:space="0" w:color="auto"/>
              <w:bottom w:val="single" w:sz="4" w:space="0" w:color="auto"/>
            </w:tcBorders>
            <w:shd w:val="clear" w:color="auto" w:fill="auto"/>
            <w:noWrap/>
            <w:vAlign w:val="bottom"/>
          </w:tcPr>
          <w:p w14:paraId="6EE4EF62" w14:textId="77777777" w:rsidR="0058577A" w:rsidRPr="00DD7ED4" w:rsidRDefault="0058577A" w:rsidP="00881F08">
            <w:pPr>
              <w:jc w:val="center"/>
              <w:rPr>
                <w:rFonts w:ascii="Arial" w:hAnsi="Arial" w:cs="Arial"/>
                <w:b/>
                <w:bCs/>
                <w:sz w:val="18"/>
                <w:szCs w:val="18"/>
              </w:rPr>
            </w:pPr>
            <w:r w:rsidRPr="005535D6">
              <w:rPr>
                <w:rFonts w:ascii="Arial" w:hAnsi="Arial" w:cs="Arial"/>
                <w:sz w:val="18"/>
                <w:szCs w:val="18"/>
              </w:rPr>
              <w:t>6/26</w:t>
            </w:r>
            <w:r>
              <w:rPr>
                <w:rFonts w:ascii="Arial" w:hAnsi="Arial" w:cs="Arial"/>
                <w:sz w:val="18"/>
                <w:szCs w:val="18"/>
              </w:rPr>
              <w:t>/2023 -</w:t>
            </w:r>
            <w:r w:rsidRPr="005535D6">
              <w:rPr>
                <w:rFonts w:ascii="Arial" w:hAnsi="Arial" w:cs="Arial"/>
                <w:sz w:val="18"/>
                <w:szCs w:val="18"/>
              </w:rPr>
              <w:t>6/25/202</w:t>
            </w:r>
            <w:r>
              <w:rPr>
                <w:rFonts w:ascii="Arial" w:hAnsi="Arial" w:cs="Arial"/>
                <w:sz w:val="18"/>
                <w:szCs w:val="18"/>
              </w:rPr>
              <w:t>4</w:t>
            </w:r>
          </w:p>
        </w:tc>
        <w:tc>
          <w:tcPr>
            <w:tcW w:w="1511" w:type="dxa"/>
            <w:tcBorders>
              <w:top w:val="single" w:sz="4" w:space="0" w:color="auto"/>
              <w:left w:val="single" w:sz="4" w:space="0" w:color="auto"/>
              <w:bottom w:val="single" w:sz="4" w:space="0" w:color="auto"/>
            </w:tcBorders>
          </w:tcPr>
          <w:p w14:paraId="5FC063EF" w14:textId="77777777" w:rsidR="0058577A" w:rsidRPr="00B360E4" w:rsidRDefault="0058577A" w:rsidP="00881F08">
            <w:pPr>
              <w:jc w:val="center"/>
              <w:rPr>
                <w:rFonts w:ascii="Arial" w:hAnsi="Arial" w:cs="Arial"/>
                <w:bCs/>
                <w:sz w:val="18"/>
                <w:szCs w:val="18"/>
              </w:rPr>
            </w:pPr>
            <w:r w:rsidRPr="00B360E4">
              <w:rPr>
                <w:rFonts w:ascii="Arial" w:hAnsi="Arial" w:cs="Arial"/>
                <w:bCs/>
                <w:sz w:val="18"/>
                <w:szCs w:val="18"/>
              </w:rPr>
              <w:t>6/26/2024 -6/25/2025</w:t>
            </w:r>
          </w:p>
        </w:tc>
      </w:tr>
      <w:tr w:rsidR="0058577A" w:rsidRPr="00DD7ED4" w14:paraId="26733603" w14:textId="77777777" w:rsidTr="00BB08AC">
        <w:trPr>
          <w:trHeight w:val="255"/>
        </w:trPr>
        <w:tc>
          <w:tcPr>
            <w:tcW w:w="2267" w:type="dxa"/>
            <w:tcBorders>
              <w:bottom w:val="single" w:sz="4" w:space="0" w:color="auto"/>
              <w:right w:val="single" w:sz="4" w:space="0" w:color="auto"/>
            </w:tcBorders>
            <w:shd w:val="clear" w:color="auto" w:fill="auto"/>
            <w:noWrap/>
            <w:vAlign w:val="bottom"/>
            <w:hideMark/>
          </w:tcPr>
          <w:p w14:paraId="48EFCB89" w14:textId="77777777" w:rsidR="0058577A" w:rsidRPr="00B360E4" w:rsidRDefault="0058577A" w:rsidP="00881F08">
            <w:pPr>
              <w:rPr>
                <w:rFonts w:ascii="Arial" w:hAnsi="Arial" w:cs="Arial"/>
                <w:b/>
                <w:bCs/>
                <w:sz w:val="18"/>
                <w:szCs w:val="18"/>
              </w:rPr>
            </w:pPr>
            <w:r w:rsidRPr="00B360E4">
              <w:rPr>
                <w:rFonts w:ascii="Arial" w:hAnsi="Arial" w:cs="Arial"/>
                <w:b/>
                <w:bCs/>
                <w:sz w:val="18"/>
                <w:szCs w:val="18"/>
              </w:rPr>
              <w:t>Labor Category</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601020" w14:textId="77777777" w:rsidR="0058577A" w:rsidRPr="00B360E4" w:rsidRDefault="0058577A" w:rsidP="00881F08">
            <w:pPr>
              <w:jc w:val="center"/>
              <w:rPr>
                <w:rFonts w:ascii="Arial" w:hAnsi="Arial" w:cs="Arial"/>
                <w:b/>
                <w:bCs/>
                <w:sz w:val="18"/>
                <w:szCs w:val="18"/>
              </w:rPr>
            </w:pPr>
            <w:r w:rsidRPr="00B360E4">
              <w:rPr>
                <w:rFonts w:ascii="Arial" w:hAnsi="Arial" w:cs="Arial"/>
                <w:b/>
                <w:bCs/>
                <w:sz w:val="18"/>
                <w:szCs w:val="18"/>
              </w:rPr>
              <w:t>Year 6</w:t>
            </w:r>
          </w:p>
        </w:tc>
        <w:tc>
          <w:tcPr>
            <w:tcW w:w="13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576ECC" w14:textId="0B5CDDAC" w:rsidR="0058577A" w:rsidRPr="00B360E4" w:rsidRDefault="0058577A" w:rsidP="00881F08">
            <w:pPr>
              <w:jc w:val="center"/>
              <w:rPr>
                <w:rFonts w:ascii="Arial" w:hAnsi="Arial" w:cs="Arial"/>
                <w:b/>
                <w:bCs/>
                <w:sz w:val="18"/>
                <w:szCs w:val="18"/>
              </w:rPr>
            </w:pPr>
            <w:r w:rsidRPr="00B360E4">
              <w:rPr>
                <w:rFonts w:ascii="Arial" w:hAnsi="Arial" w:cs="Arial"/>
                <w:b/>
                <w:bCs/>
                <w:sz w:val="18"/>
                <w:szCs w:val="18"/>
              </w:rPr>
              <w:t>Year</w:t>
            </w:r>
            <w:r w:rsidR="00BB08AC">
              <w:rPr>
                <w:rFonts w:ascii="Arial" w:hAnsi="Arial" w:cs="Arial"/>
                <w:b/>
                <w:bCs/>
                <w:sz w:val="18"/>
                <w:szCs w:val="18"/>
              </w:rPr>
              <w:t xml:space="preserve"> </w:t>
            </w:r>
            <w:r w:rsidRPr="00B360E4">
              <w:rPr>
                <w:rFonts w:ascii="Arial" w:hAnsi="Arial" w:cs="Arial"/>
                <w:b/>
                <w:bCs/>
                <w:sz w:val="18"/>
                <w:szCs w:val="18"/>
              </w:rPr>
              <w:t>7</w:t>
            </w:r>
          </w:p>
        </w:tc>
        <w:tc>
          <w:tcPr>
            <w:tcW w:w="1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425369" w14:textId="77777777" w:rsidR="0058577A" w:rsidRPr="00B360E4" w:rsidRDefault="0058577A" w:rsidP="00881F08">
            <w:pPr>
              <w:jc w:val="center"/>
              <w:rPr>
                <w:rFonts w:ascii="Arial" w:hAnsi="Arial" w:cs="Arial"/>
                <w:b/>
                <w:bCs/>
                <w:sz w:val="18"/>
                <w:szCs w:val="18"/>
              </w:rPr>
            </w:pPr>
            <w:r w:rsidRPr="00B360E4">
              <w:rPr>
                <w:rFonts w:ascii="Arial" w:hAnsi="Arial" w:cs="Arial"/>
                <w:b/>
                <w:bCs/>
                <w:sz w:val="18"/>
                <w:szCs w:val="18"/>
              </w:rPr>
              <w:t>Year 8</w:t>
            </w:r>
          </w:p>
        </w:tc>
        <w:tc>
          <w:tcPr>
            <w:tcW w:w="1550" w:type="dxa"/>
            <w:tcBorders>
              <w:top w:val="single" w:sz="4" w:space="0" w:color="auto"/>
              <w:left w:val="single" w:sz="4" w:space="0" w:color="auto"/>
              <w:bottom w:val="single" w:sz="4" w:space="0" w:color="auto"/>
            </w:tcBorders>
            <w:shd w:val="clear" w:color="auto" w:fill="auto"/>
            <w:noWrap/>
            <w:vAlign w:val="bottom"/>
            <w:hideMark/>
          </w:tcPr>
          <w:p w14:paraId="4686D20A" w14:textId="77777777" w:rsidR="0058577A" w:rsidRPr="00B360E4" w:rsidRDefault="0058577A" w:rsidP="00881F08">
            <w:pPr>
              <w:jc w:val="center"/>
              <w:rPr>
                <w:rFonts w:ascii="Arial" w:hAnsi="Arial" w:cs="Arial"/>
                <w:b/>
                <w:bCs/>
                <w:sz w:val="18"/>
                <w:szCs w:val="18"/>
              </w:rPr>
            </w:pPr>
            <w:r w:rsidRPr="00B360E4">
              <w:rPr>
                <w:rFonts w:ascii="Arial" w:hAnsi="Arial" w:cs="Arial"/>
                <w:b/>
                <w:bCs/>
                <w:sz w:val="18"/>
                <w:szCs w:val="18"/>
              </w:rPr>
              <w:t>Year 9</w:t>
            </w:r>
          </w:p>
        </w:tc>
        <w:tc>
          <w:tcPr>
            <w:tcW w:w="1511" w:type="dxa"/>
            <w:tcBorders>
              <w:top w:val="single" w:sz="4" w:space="0" w:color="auto"/>
              <w:left w:val="single" w:sz="4" w:space="0" w:color="auto"/>
              <w:bottom w:val="single" w:sz="4" w:space="0" w:color="auto"/>
            </w:tcBorders>
            <w:vAlign w:val="bottom"/>
          </w:tcPr>
          <w:p w14:paraId="3D349CE1" w14:textId="77777777" w:rsidR="0058577A" w:rsidRPr="00DD7ED4" w:rsidRDefault="0058577A" w:rsidP="00881F08">
            <w:pPr>
              <w:jc w:val="center"/>
              <w:rPr>
                <w:rFonts w:ascii="Arial" w:hAnsi="Arial" w:cs="Arial"/>
                <w:b/>
                <w:bCs/>
                <w:sz w:val="18"/>
                <w:szCs w:val="18"/>
              </w:rPr>
            </w:pPr>
            <w:r>
              <w:rPr>
                <w:rFonts w:ascii="Arial" w:hAnsi="Arial" w:cs="Arial"/>
                <w:b/>
                <w:bCs/>
                <w:sz w:val="18"/>
                <w:szCs w:val="18"/>
              </w:rPr>
              <w:t>Year 10</w:t>
            </w:r>
          </w:p>
        </w:tc>
      </w:tr>
      <w:tr w:rsidR="0058577A" w:rsidRPr="00DD7ED4" w14:paraId="78F475CF" w14:textId="77777777" w:rsidTr="00BB08AC">
        <w:trPr>
          <w:trHeight w:val="255"/>
        </w:trPr>
        <w:tc>
          <w:tcPr>
            <w:tcW w:w="2267" w:type="dxa"/>
            <w:tcBorders>
              <w:top w:val="single" w:sz="4" w:space="0" w:color="auto"/>
              <w:bottom w:val="single" w:sz="4" w:space="0" w:color="auto"/>
              <w:right w:val="single" w:sz="4" w:space="0" w:color="auto"/>
            </w:tcBorders>
            <w:shd w:val="clear" w:color="auto" w:fill="auto"/>
            <w:noWrap/>
            <w:vAlign w:val="bottom"/>
            <w:hideMark/>
          </w:tcPr>
          <w:p w14:paraId="2CEBD580" w14:textId="7305BF38" w:rsidR="0058577A" w:rsidRPr="00B360E4" w:rsidRDefault="0058577A" w:rsidP="0058577A">
            <w:pPr>
              <w:rPr>
                <w:rFonts w:ascii="Arial" w:hAnsi="Arial" w:cs="Arial"/>
                <w:sz w:val="18"/>
                <w:szCs w:val="18"/>
              </w:rPr>
            </w:pPr>
            <w:r>
              <w:rPr>
                <w:rFonts w:ascii="Arial" w:hAnsi="Arial" w:cs="Arial"/>
                <w:sz w:val="18"/>
                <w:szCs w:val="18"/>
              </w:rPr>
              <w:t>Program Manager III</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6A631E" w14:textId="6AFC0071" w:rsidR="0058577A" w:rsidRPr="00DF79EA" w:rsidRDefault="0058577A" w:rsidP="0058577A">
            <w:pPr>
              <w:jc w:val="center"/>
              <w:rPr>
                <w:rFonts w:ascii="Arial" w:hAnsi="Arial" w:cs="Arial"/>
                <w:sz w:val="18"/>
                <w:szCs w:val="18"/>
              </w:rPr>
            </w:pPr>
            <w:r w:rsidRPr="00DF79EA">
              <w:rPr>
                <w:rFonts w:ascii="Arial" w:hAnsi="Arial" w:cs="Arial"/>
                <w:iCs/>
                <w:sz w:val="18"/>
                <w:szCs w:val="18"/>
              </w:rPr>
              <w:t>$191.28</w:t>
            </w:r>
          </w:p>
        </w:tc>
        <w:tc>
          <w:tcPr>
            <w:tcW w:w="13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696B04" w14:textId="1551AF67" w:rsidR="0058577A" w:rsidRPr="00DF79EA" w:rsidRDefault="00A90DA0" w:rsidP="00683FD4">
            <w:pPr>
              <w:jc w:val="center"/>
              <w:rPr>
                <w:rFonts w:ascii="Arial" w:hAnsi="Arial" w:cs="Arial"/>
                <w:sz w:val="18"/>
                <w:szCs w:val="18"/>
              </w:rPr>
            </w:pPr>
            <w:r w:rsidRPr="00DF79EA">
              <w:rPr>
                <w:rFonts w:ascii="Arial" w:hAnsi="Arial" w:cs="Arial"/>
                <w:sz w:val="18"/>
                <w:szCs w:val="18"/>
              </w:rPr>
              <w:t>$194.</w:t>
            </w:r>
            <w:r w:rsidR="00683FD4" w:rsidRPr="00DF79EA">
              <w:rPr>
                <w:rFonts w:ascii="Arial" w:hAnsi="Arial" w:cs="Arial"/>
                <w:sz w:val="18"/>
                <w:szCs w:val="18"/>
              </w:rPr>
              <w:t>34</w:t>
            </w:r>
          </w:p>
        </w:tc>
        <w:tc>
          <w:tcPr>
            <w:tcW w:w="15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3B2856" w14:textId="03C1EBD1" w:rsidR="0058577A" w:rsidRPr="00DF79EA" w:rsidRDefault="00273F95" w:rsidP="00683FD4">
            <w:pPr>
              <w:jc w:val="center"/>
              <w:rPr>
                <w:rFonts w:ascii="Arial" w:hAnsi="Arial" w:cs="Arial"/>
                <w:sz w:val="18"/>
                <w:szCs w:val="18"/>
              </w:rPr>
            </w:pPr>
            <w:r w:rsidRPr="00DF79EA">
              <w:rPr>
                <w:rFonts w:ascii="Arial" w:hAnsi="Arial" w:cs="Arial"/>
                <w:sz w:val="18"/>
                <w:szCs w:val="18"/>
              </w:rPr>
              <w:t>$197.</w:t>
            </w:r>
            <w:r w:rsidR="00683FD4" w:rsidRPr="00DF79EA">
              <w:rPr>
                <w:rFonts w:ascii="Arial" w:hAnsi="Arial" w:cs="Arial"/>
                <w:sz w:val="18"/>
                <w:szCs w:val="18"/>
              </w:rPr>
              <w:t>45</w:t>
            </w:r>
          </w:p>
        </w:tc>
        <w:tc>
          <w:tcPr>
            <w:tcW w:w="1550" w:type="dxa"/>
            <w:tcBorders>
              <w:top w:val="single" w:sz="4" w:space="0" w:color="auto"/>
              <w:left w:val="single" w:sz="4" w:space="0" w:color="auto"/>
              <w:bottom w:val="single" w:sz="4" w:space="0" w:color="auto"/>
            </w:tcBorders>
            <w:shd w:val="clear" w:color="auto" w:fill="auto"/>
            <w:noWrap/>
            <w:vAlign w:val="bottom"/>
          </w:tcPr>
          <w:p w14:paraId="75872157" w14:textId="37DED3C5" w:rsidR="0058577A" w:rsidRPr="00B360E4" w:rsidRDefault="00273F95" w:rsidP="00683FD4">
            <w:pPr>
              <w:jc w:val="center"/>
              <w:rPr>
                <w:rFonts w:ascii="Arial" w:hAnsi="Arial" w:cs="Arial"/>
                <w:sz w:val="18"/>
                <w:szCs w:val="18"/>
              </w:rPr>
            </w:pPr>
            <w:r>
              <w:rPr>
                <w:rFonts w:ascii="Arial" w:hAnsi="Arial" w:cs="Arial"/>
                <w:sz w:val="18"/>
                <w:szCs w:val="18"/>
              </w:rPr>
              <w:t>$200.</w:t>
            </w:r>
            <w:r w:rsidR="00683FD4">
              <w:rPr>
                <w:rFonts w:ascii="Arial" w:hAnsi="Arial" w:cs="Arial"/>
                <w:sz w:val="18"/>
                <w:szCs w:val="18"/>
              </w:rPr>
              <w:t>61</w:t>
            </w:r>
          </w:p>
        </w:tc>
        <w:tc>
          <w:tcPr>
            <w:tcW w:w="1511" w:type="dxa"/>
            <w:tcBorders>
              <w:top w:val="single" w:sz="4" w:space="0" w:color="auto"/>
              <w:left w:val="single" w:sz="4" w:space="0" w:color="auto"/>
              <w:bottom w:val="single" w:sz="4" w:space="0" w:color="auto"/>
            </w:tcBorders>
            <w:vAlign w:val="bottom"/>
          </w:tcPr>
          <w:p w14:paraId="5C16FCFE" w14:textId="229581C8" w:rsidR="0058577A" w:rsidRPr="00DD7ED4" w:rsidRDefault="00273F95" w:rsidP="00683FD4">
            <w:pPr>
              <w:jc w:val="center"/>
              <w:rPr>
                <w:rFonts w:ascii="Arial" w:hAnsi="Arial" w:cs="Arial"/>
                <w:sz w:val="18"/>
                <w:szCs w:val="18"/>
              </w:rPr>
            </w:pPr>
            <w:r>
              <w:rPr>
                <w:rFonts w:ascii="Arial" w:hAnsi="Arial" w:cs="Arial"/>
                <w:sz w:val="18"/>
                <w:szCs w:val="18"/>
              </w:rPr>
              <w:t>$203.</w:t>
            </w:r>
            <w:r w:rsidR="00683FD4">
              <w:rPr>
                <w:rFonts w:ascii="Arial" w:hAnsi="Arial" w:cs="Arial"/>
                <w:sz w:val="18"/>
                <w:szCs w:val="18"/>
              </w:rPr>
              <w:t>82</w:t>
            </w:r>
          </w:p>
        </w:tc>
      </w:tr>
      <w:tr w:rsidR="0058577A" w:rsidRPr="00DD7ED4" w14:paraId="4E7EA2E8" w14:textId="77777777" w:rsidTr="00BB08AC">
        <w:trPr>
          <w:trHeight w:val="255"/>
        </w:trPr>
        <w:tc>
          <w:tcPr>
            <w:tcW w:w="2267" w:type="dxa"/>
            <w:tcBorders>
              <w:top w:val="single" w:sz="4" w:space="0" w:color="auto"/>
              <w:bottom w:val="single" w:sz="4" w:space="0" w:color="auto"/>
              <w:right w:val="single" w:sz="4" w:space="0" w:color="auto"/>
            </w:tcBorders>
            <w:shd w:val="clear" w:color="auto" w:fill="auto"/>
            <w:noWrap/>
            <w:vAlign w:val="bottom"/>
            <w:hideMark/>
          </w:tcPr>
          <w:p w14:paraId="555888B9" w14:textId="08125395" w:rsidR="0058577A" w:rsidRPr="00B360E4" w:rsidRDefault="0058577A" w:rsidP="00881F08">
            <w:pPr>
              <w:rPr>
                <w:rFonts w:ascii="Arial" w:hAnsi="Arial" w:cs="Arial"/>
                <w:sz w:val="18"/>
                <w:szCs w:val="18"/>
              </w:rPr>
            </w:pPr>
            <w:r>
              <w:rPr>
                <w:rFonts w:ascii="Arial" w:hAnsi="Arial" w:cs="Arial"/>
                <w:sz w:val="18"/>
                <w:szCs w:val="18"/>
              </w:rPr>
              <w:t>Program Managr II</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820B3B" w14:textId="299CC813" w:rsidR="0058577A" w:rsidRPr="00DF79EA" w:rsidRDefault="0058577A" w:rsidP="0058577A">
            <w:pPr>
              <w:jc w:val="center"/>
              <w:rPr>
                <w:rFonts w:ascii="Arial" w:hAnsi="Arial" w:cs="Arial"/>
                <w:sz w:val="18"/>
                <w:szCs w:val="18"/>
              </w:rPr>
            </w:pPr>
            <w:r w:rsidRPr="00DF79EA">
              <w:rPr>
                <w:rFonts w:ascii="Arial" w:hAnsi="Arial" w:cs="Arial"/>
                <w:iCs/>
                <w:sz w:val="18"/>
                <w:szCs w:val="18"/>
              </w:rPr>
              <w:t>$165.36</w:t>
            </w:r>
          </w:p>
        </w:tc>
        <w:tc>
          <w:tcPr>
            <w:tcW w:w="13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F5B118" w14:textId="0EF341B9" w:rsidR="0058577A" w:rsidRPr="00DF79EA" w:rsidRDefault="00A90DA0" w:rsidP="00683FD4">
            <w:pPr>
              <w:jc w:val="center"/>
              <w:rPr>
                <w:rFonts w:ascii="Arial" w:hAnsi="Arial" w:cs="Arial"/>
                <w:sz w:val="18"/>
                <w:szCs w:val="18"/>
              </w:rPr>
            </w:pPr>
            <w:r w:rsidRPr="00DF79EA">
              <w:rPr>
                <w:rFonts w:ascii="Arial" w:hAnsi="Arial" w:cs="Arial"/>
                <w:sz w:val="18"/>
                <w:szCs w:val="18"/>
              </w:rPr>
              <w:t>$16</w:t>
            </w:r>
            <w:r w:rsidR="00683FD4" w:rsidRPr="00DF79EA">
              <w:rPr>
                <w:rFonts w:ascii="Arial" w:hAnsi="Arial" w:cs="Arial"/>
                <w:sz w:val="18"/>
                <w:szCs w:val="18"/>
              </w:rPr>
              <w:t>8.01</w:t>
            </w:r>
          </w:p>
        </w:tc>
        <w:tc>
          <w:tcPr>
            <w:tcW w:w="15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97DDAF" w14:textId="7A6588B0" w:rsidR="0058577A" w:rsidRPr="00DF79EA" w:rsidRDefault="00273F95" w:rsidP="00683FD4">
            <w:pPr>
              <w:jc w:val="center"/>
              <w:rPr>
                <w:rFonts w:ascii="Arial" w:hAnsi="Arial" w:cs="Arial"/>
                <w:sz w:val="18"/>
                <w:szCs w:val="18"/>
              </w:rPr>
            </w:pPr>
            <w:r w:rsidRPr="00DF79EA">
              <w:rPr>
                <w:rFonts w:ascii="Arial" w:hAnsi="Arial" w:cs="Arial"/>
                <w:sz w:val="18"/>
                <w:szCs w:val="18"/>
              </w:rPr>
              <w:t>$170.</w:t>
            </w:r>
            <w:r w:rsidR="00683FD4" w:rsidRPr="00DF79EA">
              <w:rPr>
                <w:rFonts w:ascii="Arial" w:hAnsi="Arial" w:cs="Arial"/>
                <w:sz w:val="18"/>
                <w:szCs w:val="18"/>
              </w:rPr>
              <w:t>69</w:t>
            </w:r>
          </w:p>
        </w:tc>
        <w:tc>
          <w:tcPr>
            <w:tcW w:w="1550" w:type="dxa"/>
            <w:tcBorders>
              <w:top w:val="single" w:sz="4" w:space="0" w:color="auto"/>
              <w:left w:val="single" w:sz="4" w:space="0" w:color="auto"/>
              <w:bottom w:val="single" w:sz="4" w:space="0" w:color="auto"/>
            </w:tcBorders>
            <w:shd w:val="clear" w:color="auto" w:fill="auto"/>
            <w:noWrap/>
            <w:vAlign w:val="bottom"/>
          </w:tcPr>
          <w:p w14:paraId="68202EA1" w14:textId="7E87F0BC" w:rsidR="0058577A" w:rsidRPr="00B360E4" w:rsidRDefault="00273F95" w:rsidP="00683FD4">
            <w:pPr>
              <w:jc w:val="center"/>
              <w:rPr>
                <w:rFonts w:ascii="Arial" w:hAnsi="Arial" w:cs="Arial"/>
                <w:sz w:val="18"/>
                <w:szCs w:val="18"/>
              </w:rPr>
            </w:pPr>
            <w:r>
              <w:rPr>
                <w:rFonts w:ascii="Arial" w:hAnsi="Arial" w:cs="Arial"/>
                <w:sz w:val="18"/>
                <w:szCs w:val="18"/>
              </w:rPr>
              <w:t>$173.</w:t>
            </w:r>
            <w:r w:rsidR="00683FD4">
              <w:rPr>
                <w:rFonts w:ascii="Arial" w:hAnsi="Arial" w:cs="Arial"/>
                <w:sz w:val="18"/>
                <w:szCs w:val="18"/>
              </w:rPr>
              <w:t>42</w:t>
            </w:r>
          </w:p>
        </w:tc>
        <w:tc>
          <w:tcPr>
            <w:tcW w:w="1511" w:type="dxa"/>
            <w:tcBorders>
              <w:top w:val="single" w:sz="4" w:space="0" w:color="auto"/>
              <w:left w:val="single" w:sz="4" w:space="0" w:color="auto"/>
              <w:bottom w:val="single" w:sz="4" w:space="0" w:color="auto"/>
            </w:tcBorders>
            <w:vAlign w:val="bottom"/>
          </w:tcPr>
          <w:p w14:paraId="35A9CF33" w14:textId="06C6C9E5" w:rsidR="0058577A" w:rsidRPr="00DD7ED4" w:rsidRDefault="00273F95" w:rsidP="00683FD4">
            <w:pPr>
              <w:jc w:val="center"/>
              <w:rPr>
                <w:rFonts w:ascii="Arial" w:hAnsi="Arial" w:cs="Arial"/>
                <w:sz w:val="18"/>
                <w:szCs w:val="18"/>
              </w:rPr>
            </w:pPr>
            <w:r>
              <w:rPr>
                <w:rFonts w:ascii="Arial" w:hAnsi="Arial" w:cs="Arial"/>
                <w:sz w:val="18"/>
                <w:szCs w:val="18"/>
              </w:rPr>
              <w:t>$17</w:t>
            </w:r>
            <w:r w:rsidR="00683FD4">
              <w:rPr>
                <w:rFonts w:ascii="Arial" w:hAnsi="Arial" w:cs="Arial"/>
                <w:sz w:val="18"/>
                <w:szCs w:val="18"/>
              </w:rPr>
              <w:t>6.20</w:t>
            </w:r>
          </w:p>
        </w:tc>
      </w:tr>
      <w:tr w:rsidR="0058577A" w:rsidRPr="00DD7ED4" w14:paraId="65CC31BD" w14:textId="77777777" w:rsidTr="00BB08AC">
        <w:trPr>
          <w:trHeight w:val="255"/>
        </w:trPr>
        <w:tc>
          <w:tcPr>
            <w:tcW w:w="2267" w:type="dxa"/>
            <w:tcBorders>
              <w:top w:val="single" w:sz="4" w:space="0" w:color="auto"/>
              <w:bottom w:val="single" w:sz="4" w:space="0" w:color="auto"/>
              <w:right w:val="single" w:sz="4" w:space="0" w:color="auto"/>
            </w:tcBorders>
            <w:shd w:val="clear" w:color="auto" w:fill="auto"/>
            <w:noWrap/>
            <w:vAlign w:val="bottom"/>
            <w:hideMark/>
          </w:tcPr>
          <w:p w14:paraId="6B3C6DC7" w14:textId="3B505429" w:rsidR="0058577A" w:rsidRPr="00B360E4" w:rsidRDefault="0058577A" w:rsidP="00881F08">
            <w:pPr>
              <w:rPr>
                <w:rFonts w:ascii="Arial" w:hAnsi="Arial" w:cs="Arial"/>
                <w:sz w:val="18"/>
                <w:szCs w:val="18"/>
              </w:rPr>
            </w:pPr>
            <w:r>
              <w:rPr>
                <w:rFonts w:ascii="Arial" w:hAnsi="Arial" w:cs="Arial"/>
                <w:sz w:val="18"/>
                <w:szCs w:val="18"/>
              </w:rPr>
              <w:lastRenderedPageBreak/>
              <w:t>Program Manager I</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4C60C9" w14:textId="21FD72A4" w:rsidR="0058577A" w:rsidRPr="00DF79EA" w:rsidRDefault="0058577A" w:rsidP="00656BEB">
            <w:pPr>
              <w:jc w:val="center"/>
              <w:rPr>
                <w:rFonts w:ascii="Arial" w:hAnsi="Arial" w:cs="Arial"/>
                <w:sz w:val="18"/>
                <w:szCs w:val="18"/>
              </w:rPr>
            </w:pPr>
            <w:r w:rsidRPr="00DF79EA">
              <w:rPr>
                <w:rFonts w:ascii="Arial" w:hAnsi="Arial" w:cs="Arial"/>
                <w:iCs/>
                <w:sz w:val="18"/>
                <w:szCs w:val="18"/>
              </w:rPr>
              <w:t>$</w:t>
            </w:r>
            <w:r w:rsidR="00656BEB" w:rsidRPr="00DF79EA">
              <w:rPr>
                <w:rFonts w:ascii="Arial" w:hAnsi="Arial" w:cs="Arial"/>
                <w:iCs/>
                <w:sz w:val="18"/>
                <w:szCs w:val="18"/>
              </w:rPr>
              <w:t>81.71</w:t>
            </w:r>
          </w:p>
        </w:tc>
        <w:tc>
          <w:tcPr>
            <w:tcW w:w="13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29AB4D" w14:textId="3B71BA38" w:rsidR="0058577A" w:rsidRPr="00DF79EA" w:rsidRDefault="00683FD4" w:rsidP="00683FD4">
            <w:pPr>
              <w:jc w:val="center"/>
              <w:rPr>
                <w:rFonts w:ascii="Arial" w:hAnsi="Arial" w:cs="Arial"/>
                <w:sz w:val="18"/>
                <w:szCs w:val="18"/>
              </w:rPr>
            </w:pPr>
            <w:r w:rsidRPr="00DF79EA">
              <w:rPr>
                <w:rFonts w:ascii="Arial" w:hAnsi="Arial" w:cs="Arial"/>
                <w:sz w:val="18"/>
                <w:szCs w:val="18"/>
              </w:rPr>
              <w:t>$83.02</w:t>
            </w:r>
          </w:p>
        </w:tc>
        <w:tc>
          <w:tcPr>
            <w:tcW w:w="15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9D9039" w14:textId="4BC8909F" w:rsidR="0058577A" w:rsidRPr="00DF79EA" w:rsidRDefault="00273F95" w:rsidP="00683FD4">
            <w:pPr>
              <w:jc w:val="center"/>
              <w:rPr>
                <w:rFonts w:ascii="Arial" w:hAnsi="Arial" w:cs="Arial"/>
                <w:sz w:val="18"/>
                <w:szCs w:val="18"/>
              </w:rPr>
            </w:pPr>
            <w:r w:rsidRPr="00DF79EA">
              <w:rPr>
                <w:rFonts w:ascii="Arial" w:hAnsi="Arial" w:cs="Arial"/>
                <w:sz w:val="18"/>
                <w:szCs w:val="18"/>
              </w:rPr>
              <w:t>$84.</w:t>
            </w:r>
            <w:r w:rsidR="00683FD4" w:rsidRPr="00DF79EA">
              <w:rPr>
                <w:rFonts w:ascii="Arial" w:hAnsi="Arial" w:cs="Arial"/>
                <w:sz w:val="18"/>
                <w:szCs w:val="18"/>
              </w:rPr>
              <w:t>35</w:t>
            </w:r>
          </w:p>
        </w:tc>
        <w:tc>
          <w:tcPr>
            <w:tcW w:w="1550" w:type="dxa"/>
            <w:tcBorders>
              <w:top w:val="single" w:sz="4" w:space="0" w:color="auto"/>
              <w:left w:val="single" w:sz="4" w:space="0" w:color="auto"/>
              <w:bottom w:val="single" w:sz="4" w:space="0" w:color="auto"/>
            </w:tcBorders>
            <w:shd w:val="clear" w:color="auto" w:fill="auto"/>
            <w:noWrap/>
            <w:vAlign w:val="bottom"/>
          </w:tcPr>
          <w:p w14:paraId="69B2C03C" w14:textId="2FE31582" w:rsidR="0058577A" w:rsidRPr="00B360E4" w:rsidRDefault="00273F95" w:rsidP="00683FD4">
            <w:pPr>
              <w:jc w:val="center"/>
              <w:rPr>
                <w:rFonts w:ascii="Arial" w:hAnsi="Arial" w:cs="Arial"/>
                <w:sz w:val="18"/>
                <w:szCs w:val="18"/>
              </w:rPr>
            </w:pPr>
            <w:r>
              <w:rPr>
                <w:rFonts w:ascii="Arial" w:hAnsi="Arial" w:cs="Arial"/>
                <w:sz w:val="18"/>
                <w:szCs w:val="18"/>
              </w:rPr>
              <w:t>$85.</w:t>
            </w:r>
            <w:r w:rsidR="00683FD4">
              <w:rPr>
                <w:rFonts w:ascii="Arial" w:hAnsi="Arial" w:cs="Arial"/>
                <w:sz w:val="18"/>
                <w:szCs w:val="18"/>
              </w:rPr>
              <w:t>70</w:t>
            </w:r>
          </w:p>
        </w:tc>
        <w:tc>
          <w:tcPr>
            <w:tcW w:w="1511" w:type="dxa"/>
            <w:tcBorders>
              <w:top w:val="single" w:sz="4" w:space="0" w:color="auto"/>
              <w:left w:val="single" w:sz="4" w:space="0" w:color="auto"/>
              <w:bottom w:val="single" w:sz="4" w:space="0" w:color="auto"/>
            </w:tcBorders>
            <w:vAlign w:val="bottom"/>
          </w:tcPr>
          <w:p w14:paraId="09859C5C" w14:textId="19FD1D5D" w:rsidR="0058577A" w:rsidRPr="00DD7ED4" w:rsidRDefault="00273F95" w:rsidP="00683FD4">
            <w:pPr>
              <w:jc w:val="center"/>
              <w:rPr>
                <w:rFonts w:ascii="Arial" w:hAnsi="Arial" w:cs="Arial"/>
                <w:sz w:val="18"/>
                <w:szCs w:val="18"/>
              </w:rPr>
            </w:pPr>
            <w:r>
              <w:rPr>
                <w:rFonts w:ascii="Arial" w:hAnsi="Arial" w:cs="Arial"/>
                <w:sz w:val="18"/>
                <w:szCs w:val="18"/>
              </w:rPr>
              <w:t>$8</w:t>
            </w:r>
            <w:r w:rsidR="00683FD4">
              <w:rPr>
                <w:rFonts w:ascii="Arial" w:hAnsi="Arial" w:cs="Arial"/>
                <w:sz w:val="18"/>
                <w:szCs w:val="18"/>
              </w:rPr>
              <w:t>7.01</w:t>
            </w:r>
          </w:p>
        </w:tc>
      </w:tr>
      <w:tr w:rsidR="0058577A" w:rsidRPr="00DD7ED4" w14:paraId="16883734" w14:textId="77777777" w:rsidTr="00BB08AC">
        <w:trPr>
          <w:trHeight w:val="255"/>
        </w:trPr>
        <w:tc>
          <w:tcPr>
            <w:tcW w:w="2267" w:type="dxa"/>
            <w:tcBorders>
              <w:top w:val="single" w:sz="4" w:space="0" w:color="auto"/>
              <w:bottom w:val="single" w:sz="4" w:space="0" w:color="auto"/>
              <w:right w:val="single" w:sz="4" w:space="0" w:color="auto"/>
            </w:tcBorders>
            <w:shd w:val="clear" w:color="auto" w:fill="auto"/>
            <w:noWrap/>
            <w:vAlign w:val="bottom"/>
            <w:hideMark/>
          </w:tcPr>
          <w:p w14:paraId="659D01F7" w14:textId="1D1229B8" w:rsidR="0058577A" w:rsidRPr="00B360E4" w:rsidRDefault="0058577A" w:rsidP="0058577A">
            <w:pPr>
              <w:rPr>
                <w:rFonts w:ascii="Arial" w:hAnsi="Arial" w:cs="Arial"/>
                <w:sz w:val="18"/>
                <w:szCs w:val="18"/>
              </w:rPr>
            </w:pPr>
            <w:r>
              <w:rPr>
                <w:rFonts w:ascii="Arial" w:hAnsi="Arial" w:cs="Arial"/>
                <w:sz w:val="18"/>
                <w:szCs w:val="18"/>
              </w:rPr>
              <w:t>Functional Analyst V</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61468F" w14:textId="2E02FAD2" w:rsidR="0058577A" w:rsidRPr="00DF79EA" w:rsidRDefault="003F0F06" w:rsidP="00881F08">
            <w:pPr>
              <w:jc w:val="center"/>
              <w:rPr>
                <w:rFonts w:ascii="Arial" w:hAnsi="Arial" w:cs="Arial"/>
                <w:sz w:val="18"/>
                <w:szCs w:val="18"/>
              </w:rPr>
            </w:pPr>
            <w:r w:rsidRPr="00DF79EA">
              <w:rPr>
                <w:rFonts w:ascii="Arial" w:hAnsi="Arial" w:cs="Arial"/>
                <w:sz w:val="18"/>
                <w:szCs w:val="18"/>
              </w:rPr>
              <w:t>$</w:t>
            </w:r>
            <w:r w:rsidR="00BB08AC" w:rsidRPr="00DF79EA">
              <w:rPr>
                <w:rFonts w:ascii="Arial" w:hAnsi="Arial" w:cs="Arial"/>
                <w:sz w:val="18"/>
                <w:szCs w:val="18"/>
              </w:rPr>
              <w:t>146.49</w:t>
            </w:r>
          </w:p>
        </w:tc>
        <w:tc>
          <w:tcPr>
            <w:tcW w:w="13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DCB005" w14:textId="0FC29872" w:rsidR="0058577A" w:rsidRPr="00DF79EA" w:rsidRDefault="00A90DA0" w:rsidP="00683FD4">
            <w:pPr>
              <w:jc w:val="center"/>
              <w:rPr>
                <w:rFonts w:ascii="Arial" w:hAnsi="Arial" w:cs="Arial"/>
                <w:sz w:val="18"/>
                <w:szCs w:val="18"/>
              </w:rPr>
            </w:pPr>
            <w:r w:rsidRPr="00DF79EA">
              <w:rPr>
                <w:rFonts w:ascii="Arial" w:hAnsi="Arial" w:cs="Arial"/>
                <w:sz w:val="18"/>
                <w:szCs w:val="18"/>
              </w:rPr>
              <w:t>$148.</w:t>
            </w:r>
            <w:r w:rsidR="00683FD4" w:rsidRPr="00DF79EA">
              <w:rPr>
                <w:rFonts w:ascii="Arial" w:hAnsi="Arial" w:cs="Arial"/>
                <w:sz w:val="18"/>
                <w:szCs w:val="18"/>
              </w:rPr>
              <w:t>83</w:t>
            </w:r>
          </w:p>
        </w:tc>
        <w:tc>
          <w:tcPr>
            <w:tcW w:w="15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598204" w14:textId="543E457C" w:rsidR="0058577A" w:rsidRPr="00DF79EA" w:rsidRDefault="00273F95" w:rsidP="00683FD4">
            <w:pPr>
              <w:jc w:val="center"/>
              <w:rPr>
                <w:rFonts w:ascii="Arial" w:hAnsi="Arial" w:cs="Arial"/>
                <w:sz w:val="18"/>
                <w:szCs w:val="18"/>
              </w:rPr>
            </w:pPr>
            <w:r w:rsidRPr="00DF79EA">
              <w:rPr>
                <w:rFonts w:ascii="Arial" w:hAnsi="Arial" w:cs="Arial"/>
                <w:sz w:val="18"/>
                <w:szCs w:val="18"/>
              </w:rPr>
              <w:t>$151.</w:t>
            </w:r>
            <w:r w:rsidR="00683FD4" w:rsidRPr="00DF79EA">
              <w:rPr>
                <w:rFonts w:ascii="Arial" w:hAnsi="Arial" w:cs="Arial"/>
                <w:sz w:val="18"/>
                <w:szCs w:val="18"/>
              </w:rPr>
              <w:t>2</w:t>
            </w:r>
            <w:r w:rsidRPr="00DF79EA">
              <w:rPr>
                <w:rFonts w:ascii="Arial" w:hAnsi="Arial" w:cs="Arial"/>
                <w:sz w:val="18"/>
                <w:szCs w:val="18"/>
              </w:rPr>
              <w:t>2</w:t>
            </w:r>
          </w:p>
        </w:tc>
        <w:tc>
          <w:tcPr>
            <w:tcW w:w="1550" w:type="dxa"/>
            <w:tcBorders>
              <w:top w:val="single" w:sz="4" w:space="0" w:color="auto"/>
              <w:left w:val="single" w:sz="4" w:space="0" w:color="auto"/>
              <w:bottom w:val="single" w:sz="4" w:space="0" w:color="auto"/>
            </w:tcBorders>
            <w:shd w:val="clear" w:color="auto" w:fill="auto"/>
            <w:noWrap/>
            <w:vAlign w:val="bottom"/>
          </w:tcPr>
          <w:p w14:paraId="1ADD90E6" w14:textId="093269A5" w:rsidR="0058577A" w:rsidRPr="00B360E4" w:rsidRDefault="00273F95" w:rsidP="00683FD4">
            <w:pPr>
              <w:jc w:val="center"/>
              <w:rPr>
                <w:rFonts w:ascii="Arial" w:hAnsi="Arial" w:cs="Arial"/>
                <w:sz w:val="18"/>
                <w:szCs w:val="18"/>
              </w:rPr>
            </w:pPr>
            <w:r>
              <w:rPr>
                <w:rFonts w:ascii="Arial" w:hAnsi="Arial" w:cs="Arial"/>
                <w:sz w:val="18"/>
                <w:szCs w:val="18"/>
              </w:rPr>
              <w:t>$1</w:t>
            </w:r>
            <w:r w:rsidR="00942EF7">
              <w:rPr>
                <w:rFonts w:ascii="Arial" w:hAnsi="Arial" w:cs="Arial"/>
                <w:sz w:val="18"/>
                <w:szCs w:val="18"/>
              </w:rPr>
              <w:t>5</w:t>
            </w:r>
            <w:r>
              <w:rPr>
                <w:rFonts w:ascii="Arial" w:hAnsi="Arial" w:cs="Arial"/>
                <w:sz w:val="18"/>
                <w:szCs w:val="18"/>
              </w:rPr>
              <w:t>3.</w:t>
            </w:r>
            <w:r w:rsidR="00683FD4">
              <w:rPr>
                <w:rFonts w:ascii="Arial" w:hAnsi="Arial" w:cs="Arial"/>
                <w:sz w:val="18"/>
                <w:szCs w:val="18"/>
              </w:rPr>
              <w:t>63</w:t>
            </w:r>
          </w:p>
        </w:tc>
        <w:tc>
          <w:tcPr>
            <w:tcW w:w="1511" w:type="dxa"/>
            <w:tcBorders>
              <w:top w:val="single" w:sz="4" w:space="0" w:color="auto"/>
              <w:left w:val="single" w:sz="4" w:space="0" w:color="auto"/>
              <w:bottom w:val="single" w:sz="4" w:space="0" w:color="auto"/>
            </w:tcBorders>
            <w:vAlign w:val="bottom"/>
          </w:tcPr>
          <w:p w14:paraId="410C78EF" w14:textId="3C85DA65" w:rsidR="0058577A" w:rsidRPr="00DD7ED4" w:rsidRDefault="00273F95" w:rsidP="00683FD4">
            <w:pPr>
              <w:jc w:val="center"/>
              <w:rPr>
                <w:rFonts w:ascii="Arial" w:hAnsi="Arial" w:cs="Arial"/>
                <w:sz w:val="18"/>
                <w:szCs w:val="18"/>
              </w:rPr>
            </w:pPr>
            <w:r>
              <w:rPr>
                <w:rFonts w:ascii="Arial" w:hAnsi="Arial" w:cs="Arial"/>
                <w:sz w:val="18"/>
                <w:szCs w:val="18"/>
              </w:rPr>
              <w:t>$15</w:t>
            </w:r>
            <w:r w:rsidR="00683FD4">
              <w:rPr>
                <w:rFonts w:ascii="Arial" w:hAnsi="Arial" w:cs="Arial"/>
                <w:sz w:val="18"/>
                <w:szCs w:val="18"/>
              </w:rPr>
              <w:t>6.09</w:t>
            </w:r>
          </w:p>
        </w:tc>
      </w:tr>
      <w:tr w:rsidR="0058577A" w:rsidRPr="00DD7ED4" w14:paraId="66D5F05E" w14:textId="77777777" w:rsidTr="00BB08AC">
        <w:trPr>
          <w:trHeight w:val="255"/>
        </w:trPr>
        <w:tc>
          <w:tcPr>
            <w:tcW w:w="2267" w:type="dxa"/>
            <w:tcBorders>
              <w:top w:val="single" w:sz="4" w:space="0" w:color="auto"/>
              <w:bottom w:val="single" w:sz="4" w:space="0" w:color="auto"/>
              <w:right w:val="single" w:sz="4" w:space="0" w:color="auto"/>
            </w:tcBorders>
            <w:shd w:val="clear" w:color="auto" w:fill="auto"/>
            <w:noWrap/>
            <w:vAlign w:val="bottom"/>
            <w:hideMark/>
          </w:tcPr>
          <w:p w14:paraId="02BA7938" w14:textId="14531E79" w:rsidR="0058577A" w:rsidRPr="00B360E4" w:rsidRDefault="00656BEB" w:rsidP="00656BEB">
            <w:pPr>
              <w:rPr>
                <w:rFonts w:ascii="Arial" w:hAnsi="Arial" w:cs="Arial"/>
                <w:sz w:val="18"/>
                <w:szCs w:val="18"/>
              </w:rPr>
            </w:pPr>
            <w:r>
              <w:rPr>
                <w:rFonts w:ascii="Arial" w:hAnsi="Arial" w:cs="Arial"/>
                <w:sz w:val="18"/>
                <w:szCs w:val="18"/>
              </w:rPr>
              <w:t>Functional Analyst IV</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C91D14" w14:textId="20A483E4" w:rsidR="0058577A" w:rsidRPr="00B360E4" w:rsidRDefault="003F0F06" w:rsidP="00881F08">
            <w:pPr>
              <w:jc w:val="center"/>
              <w:rPr>
                <w:rFonts w:ascii="Arial" w:hAnsi="Arial" w:cs="Arial"/>
                <w:sz w:val="18"/>
                <w:szCs w:val="18"/>
              </w:rPr>
            </w:pPr>
            <w:r>
              <w:rPr>
                <w:rFonts w:ascii="Arial" w:hAnsi="Arial" w:cs="Arial"/>
                <w:sz w:val="18"/>
                <w:szCs w:val="18"/>
              </w:rPr>
              <w:t>$</w:t>
            </w:r>
            <w:r w:rsidR="00BB08AC">
              <w:rPr>
                <w:rFonts w:ascii="Arial" w:hAnsi="Arial" w:cs="Arial"/>
                <w:sz w:val="18"/>
                <w:szCs w:val="18"/>
              </w:rPr>
              <w:t>135.57</w:t>
            </w:r>
          </w:p>
        </w:tc>
        <w:tc>
          <w:tcPr>
            <w:tcW w:w="13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6D69E7" w14:textId="00702A4F" w:rsidR="0058577A" w:rsidRPr="00B360E4" w:rsidRDefault="00A90DA0" w:rsidP="00683FD4">
            <w:pPr>
              <w:jc w:val="center"/>
              <w:rPr>
                <w:rFonts w:ascii="Arial" w:hAnsi="Arial" w:cs="Arial"/>
                <w:sz w:val="18"/>
                <w:szCs w:val="18"/>
              </w:rPr>
            </w:pPr>
            <w:r>
              <w:rPr>
                <w:rFonts w:ascii="Arial" w:hAnsi="Arial" w:cs="Arial"/>
                <w:sz w:val="18"/>
                <w:szCs w:val="18"/>
              </w:rPr>
              <w:t>$137.</w:t>
            </w:r>
            <w:r w:rsidR="00683FD4">
              <w:rPr>
                <w:rFonts w:ascii="Arial" w:hAnsi="Arial" w:cs="Arial"/>
                <w:sz w:val="18"/>
                <w:szCs w:val="18"/>
              </w:rPr>
              <w:t>74</w:t>
            </w:r>
          </w:p>
        </w:tc>
        <w:tc>
          <w:tcPr>
            <w:tcW w:w="15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848108" w14:textId="41F12508" w:rsidR="0058577A" w:rsidRPr="00B360E4" w:rsidRDefault="00942EF7" w:rsidP="00683FD4">
            <w:pPr>
              <w:jc w:val="center"/>
              <w:rPr>
                <w:rFonts w:ascii="Arial" w:hAnsi="Arial" w:cs="Arial"/>
                <w:sz w:val="18"/>
                <w:szCs w:val="18"/>
              </w:rPr>
            </w:pPr>
            <w:r>
              <w:rPr>
                <w:rFonts w:ascii="Arial" w:hAnsi="Arial" w:cs="Arial"/>
                <w:sz w:val="18"/>
                <w:szCs w:val="18"/>
              </w:rPr>
              <w:t>$139.</w:t>
            </w:r>
            <w:r w:rsidR="00683FD4">
              <w:rPr>
                <w:rFonts w:ascii="Arial" w:hAnsi="Arial" w:cs="Arial"/>
                <w:sz w:val="18"/>
                <w:szCs w:val="18"/>
              </w:rPr>
              <w:t>94</w:t>
            </w:r>
          </w:p>
        </w:tc>
        <w:tc>
          <w:tcPr>
            <w:tcW w:w="1550" w:type="dxa"/>
            <w:tcBorders>
              <w:top w:val="single" w:sz="4" w:space="0" w:color="auto"/>
              <w:left w:val="single" w:sz="4" w:space="0" w:color="auto"/>
              <w:bottom w:val="single" w:sz="4" w:space="0" w:color="auto"/>
            </w:tcBorders>
            <w:shd w:val="clear" w:color="auto" w:fill="auto"/>
            <w:noWrap/>
            <w:vAlign w:val="bottom"/>
          </w:tcPr>
          <w:p w14:paraId="02570001" w14:textId="2202AB05" w:rsidR="0058577A" w:rsidRPr="00B360E4" w:rsidRDefault="00942EF7" w:rsidP="00683FD4">
            <w:pPr>
              <w:jc w:val="center"/>
              <w:rPr>
                <w:rFonts w:ascii="Arial" w:hAnsi="Arial" w:cs="Arial"/>
                <w:sz w:val="18"/>
                <w:szCs w:val="18"/>
              </w:rPr>
            </w:pPr>
            <w:r>
              <w:rPr>
                <w:rFonts w:ascii="Arial" w:hAnsi="Arial" w:cs="Arial"/>
                <w:sz w:val="18"/>
                <w:szCs w:val="18"/>
              </w:rPr>
              <w:t>$142.</w:t>
            </w:r>
            <w:r w:rsidR="00683FD4">
              <w:rPr>
                <w:rFonts w:ascii="Arial" w:hAnsi="Arial" w:cs="Arial"/>
                <w:sz w:val="18"/>
                <w:szCs w:val="18"/>
              </w:rPr>
              <w:t>18</w:t>
            </w:r>
          </w:p>
        </w:tc>
        <w:tc>
          <w:tcPr>
            <w:tcW w:w="1511" w:type="dxa"/>
            <w:tcBorders>
              <w:top w:val="single" w:sz="4" w:space="0" w:color="auto"/>
              <w:left w:val="single" w:sz="4" w:space="0" w:color="auto"/>
              <w:bottom w:val="single" w:sz="4" w:space="0" w:color="auto"/>
            </w:tcBorders>
            <w:vAlign w:val="bottom"/>
          </w:tcPr>
          <w:p w14:paraId="5EA7CFA6" w14:textId="003D07AF" w:rsidR="0058577A" w:rsidRPr="00DD7ED4" w:rsidRDefault="00942EF7" w:rsidP="00683FD4">
            <w:pPr>
              <w:jc w:val="center"/>
              <w:rPr>
                <w:rFonts w:ascii="Arial" w:hAnsi="Arial" w:cs="Arial"/>
                <w:sz w:val="18"/>
                <w:szCs w:val="18"/>
              </w:rPr>
            </w:pPr>
            <w:r>
              <w:rPr>
                <w:rFonts w:ascii="Arial" w:hAnsi="Arial" w:cs="Arial"/>
                <w:sz w:val="18"/>
                <w:szCs w:val="18"/>
              </w:rPr>
              <w:t>$144.</w:t>
            </w:r>
            <w:r w:rsidR="00683FD4">
              <w:rPr>
                <w:rFonts w:ascii="Arial" w:hAnsi="Arial" w:cs="Arial"/>
                <w:sz w:val="18"/>
                <w:szCs w:val="18"/>
              </w:rPr>
              <w:t>46</w:t>
            </w:r>
          </w:p>
        </w:tc>
      </w:tr>
      <w:tr w:rsidR="0058577A" w:rsidRPr="00DD7ED4" w14:paraId="70F5F171" w14:textId="77777777" w:rsidTr="00BB08AC">
        <w:trPr>
          <w:trHeight w:val="255"/>
        </w:trPr>
        <w:tc>
          <w:tcPr>
            <w:tcW w:w="2267" w:type="dxa"/>
            <w:tcBorders>
              <w:top w:val="single" w:sz="4" w:space="0" w:color="auto"/>
              <w:bottom w:val="single" w:sz="4" w:space="0" w:color="auto"/>
              <w:right w:val="single" w:sz="4" w:space="0" w:color="auto"/>
            </w:tcBorders>
            <w:shd w:val="clear" w:color="auto" w:fill="auto"/>
            <w:noWrap/>
            <w:vAlign w:val="bottom"/>
          </w:tcPr>
          <w:p w14:paraId="3873278E" w14:textId="0FBD8812" w:rsidR="0058577A" w:rsidRPr="00B360E4" w:rsidRDefault="00656BEB" w:rsidP="00881F08">
            <w:pPr>
              <w:rPr>
                <w:rFonts w:ascii="Arial" w:hAnsi="Arial" w:cs="Arial"/>
                <w:sz w:val="18"/>
                <w:szCs w:val="18"/>
              </w:rPr>
            </w:pPr>
            <w:r>
              <w:rPr>
                <w:rFonts w:ascii="Arial" w:hAnsi="Arial" w:cs="Arial"/>
                <w:sz w:val="18"/>
                <w:szCs w:val="18"/>
              </w:rPr>
              <w:t>Functional Analyst III</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C15185" w14:textId="3D7AE666" w:rsidR="0058577A" w:rsidRPr="00B360E4" w:rsidRDefault="003F0F06" w:rsidP="00881F08">
            <w:pPr>
              <w:jc w:val="center"/>
              <w:rPr>
                <w:rFonts w:ascii="Arial" w:hAnsi="Arial" w:cs="Arial"/>
                <w:sz w:val="18"/>
                <w:szCs w:val="18"/>
              </w:rPr>
            </w:pPr>
            <w:r>
              <w:rPr>
                <w:rFonts w:ascii="Arial" w:hAnsi="Arial" w:cs="Arial"/>
                <w:sz w:val="18"/>
                <w:szCs w:val="18"/>
              </w:rPr>
              <w:t>$</w:t>
            </w:r>
            <w:r w:rsidR="00BB08AC">
              <w:rPr>
                <w:rFonts w:ascii="Arial" w:hAnsi="Arial" w:cs="Arial"/>
                <w:sz w:val="18"/>
                <w:szCs w:val="18"/>
              </w:rPr>
              <w:t>117.77</w:t>
            </w:r>
          </w:p>
        </w:tc>
        <w:tc>
          <w:tcPr>
            <w:tcW w:w="13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613A79" w14:textId="3318E0B5" w:rsidR="0058577A" w:rsidRPr="00B360E4" w:rsidRDefault="00A90DA0" w:rsidP="00683FD4">
            <w:pPr>
              <w:jc w:val="center"/>
              <w:rPr>
                <w:rFonts w:ascii="Arial" w:hAnsi="Arial" w:cs="Arial"/>
                <w:sz w:val="18"/>
                <w:szCs w:val="18"/>
              </w:rPr>
            </w:pPr>
            <w:r>
              <w:rPr>
                <w:rFonts w:ascii="Arial" w:hAnsi="Arial" w:cs="Arial"/>
                <w:sz w:val="18"/>
                <w:szCs w:val="18"/>
              </w:rPr>
              <w:t>$119.</w:t>
            </w:r>
            <w:r w:rsidR="00683FD4">
              <w:rPr>
                <w:rFonts w:ascii="Arial" w:hAnsi="Arial" w:cs="Arial"/>
                <w:sz w:val="18"/>
                <w:szCs w:val="18"/>
              </w:rPr>
              <w:t>65</w:t>
            </w:r>
          </w:p>
        </w:tc>
        <w:tc>
          <w:tcPr>
            <w:tcW w:w="15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0D2805" w14:textId="62F187BD" w:rsidR="0058577A" w:rsidRPr="00B360E4" w:rsidRDefault="00942EF7" w:rsidP="00683FD4">
            <w:pPr>
              <w:jc w:val="center"/>
              <w:rPr>
                <w:rFonts w:ascii="Arial" w:hAnsi="Arial" w:cs="Arial"/>
                <w:sz w:val="18"/>
                <w:szCs w:val="18"/>
              </w:rPr>
            </w:pPr>
            <w:r>
              <w:rPr>
                <w:rFonts w:ascii="Arial" w:hAnsi="Arial" w:cs="Arial"/>
                <w:sz w:val="18"/>
                <w:szCs w:val="18"/>
              </w:rPr>
              <w:t>$121.</w:t>
            </w:r>
            <w:r w:rsidR="00683FD4">
              <w:rPr>
                <w:rFonts w:ascii="Arial" w:hAnsi="Arial" w:cs="Arial"/>
                <w:sz w:val="18"/>
                <w:szCs w:val="18"/>
              </w:rPr>
              <w:t>57</w:t>
            </w:r>
          </w:p>
        </w:tc>
        <w:tc>
          <w:tcPr>
            <w:tcW w:w="1550" w:type="dxa"/>
            <w:tcBorders>
              <w:top w:val="single" w:sz="4" w:space="0" w:color="auto"/>
              <w:left w:val="single" w:sz="4" w:space="0" w:color="auto"/>
              <w:bottom w:val="single" w:sz="4" w:space="0" w:color="auto"/>
            </w:tcBorders>
            <w:shd w:val="clear" w:color="auto" w:fill="auto"/>
            <w:noWrap/>
            <w:vAlign w:val="bottom"/>
          </w:tcPr>
          <w:p w14:paraId="5BC52F97" w14:textId="54A12AC6" w:rsidR="0058577A" w:rsidRPr="00B360E4" w:rsidRDefault="00942EF7" w:rsidP="00683FD4">
            <w:pPr>
              <w:jc w:val="center"/>
              <w:rPr>
                <w:rFonts w:ascii="Arial" w:hAnsi="Arial" w:cs="Arial"/>
                <w:sz w:val="18"/>
                <w:szCs w:val="18"/>
              </w:rPr>
            </w:pPr>
            <w:r>
              <w:rPr>
                <w:rFonts w:ascii="Arial" w:hAnsi="Arial" w:cs="Arial"/>
                <w:sz w:val="18"/>
                <w:szCs w:val="18"/>
              </w:rPr>
              <w:t>$123.</w:t>
            </w:r>
            <w:r w:rsidR="00683FD4">
              <w:rPr>
                <w:rFonts w:ascii="Arial" w:hAnsi="Arial" w:cs="Arial"/>
                <w:sz w:val="18"/>
                <w:szCs w:val="18"/>
              </w:rPr>
              <w:t>51</w:t>
            </w:r>
          </w:p>
        </w:tc>
        <w:tc>
          <w:tcPr>
            <w:tcW w:w="1511" w:type="dxa"/>
            <w:tcBorders>
              <w:top w:val="single" w:sz="4" w:space="0" w:color="auto"/>
              <w:left w:val="single" w:sz="4" w:space="0" w:color="auto"/>
              <w:bottom w:val="single" w:sz="4" w:space="0" w:color="auto"/>
            </w:tcBorders>
            <w:vAlign w:val="bottom"/>
          </w:tcPr>
          <w:p w14:paraId="36BFA3A6" w14:textId="2F0F0B4E" w:rsidR="0058577A" w:rsidRPr="00DD7ED4" w:rsidRDefault="00942EF7" w:rsidP="00683FD4">
            <w:pPr>
              <w:jc w:val="center"/>
              <w:rPr>
                <w:rFonts w:ascii="Arial" w:hAnsi="Arial" w:cs="Arial"/>
                <w:sz w:val="18"/>
                <w:szCs w:val="18"/>
              </w:rPr>
            </w:pPr>
            <w:r>
              <w:rPr>
                <w:rFonts w:ascii="Arial" w:hAnsi="Arial" w:cs="Arial"/>
                <w:sz w:val="18"/>
                <w:szCs w:val="18"/>
              </w:rPr>
              <w:t>$125.</w:t>
            </w:r>
            <w:r w:rsidR="00683FD4">
              <w:rPr>
                <w:rFonts w:ascii="Arial" w:hAnsi="Arial" w:cs="Arial"/>
                <w:sz w:val="18"/>
                <w:szCs w:val="18"/>
              </w:rPr>
              <w:t>49</w:t>
            </w:r>
          </w:p>
        </w:tc>
      </w:tr>
      <w:tr w:rsidR="0058577A" w:rsidRPr="00DD7ED4" w14:paraId="46B0FA18" w14:textId="77777777" w:rsidTr="00BB08AC">
        <w:trPr>
          <w:trHeight w:val="255"/>
        </w:trPr>
        <w:tc>
          <w:tcPr>
            <w:tcW w:w="2267" w:type="dxa"/>
            <w:tcBorders>
              <w:top w:val="single" w:sz="4" w:space="0" w:color="auto"/>
              <w:bottom w:val="single" w:sz="4" w:space="0" w:color="auto"/>
              <w:right w:val="single" w:sz="4" w:space="0" w:color="auto"/>
            </w:tcBorders>
            <w:shd w:val="clear" w:color="auto" w:fill="auto"/>
            <w:noWrap/>
            <w:vAlign w:val="bottom"/>
          </w:tcPr>
          <w:p w14:paraId="263C6999" w14:textId="24681D96" w:rsidR="0058577A" w:rsidRPr="00B360E4" w:rsidRDefault="00656BEB" w:rsidP="00881F08">
            <w:pPr>
              <w:rPr>
                <w:rFonts w:ascii="Arial" w:hAnsi="Arial" w:cs="Arial"/>
                <w:sz w:val="18"/>
                <w:szCs w:val="18"/>
              </w:rPr>
            </w:pPr>
            <w:r>
              <w:rPr>
                <w:rFonts w:ascii="Arial" w:hAnsi="Arial" w:cs="Arial"/>
                <w:sz w:val="18"/>
                <w:szCs w:val="18"/>
              </w:rPr>
              <w:t>Functional Analyst II</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ABDBA2" w14:textId="36EB2981" w:rsidR="0058577A" w:rsidRPr="00B360E4" w:rsidRDefault="003F0F06" w:rsidP="00881F08">
            <w:pPr>
              <w:jc w:val="center"/>
              <w:rPr>
                <w:rFonts w:ascii="Arial" w:hAnsi="Arial" w:cs="Arial"/>
                <w:sz w:val="18"/>
                <w:szCs w:val="18"/>
              </w:rPr>
            </w:pPr>
            <w:r>
              <w:rPr>
                <w:rFonts w:ascii="Arial" w:hAnsi="Arial" w:cs="Arial"/>
                <w:sz w:val="18"/>
                <w:szCs w:val="18"/>
              </w:rPr>
              <w:t>$</w:t>
            </w:r>
            <w:r w:rsidR="00BB08AC">
              <w:rPr>
                <w:rFonts w:ascii="Arial" w:hAnsi="Arial" w:cs="Arial"/>
                <w:sz w:val="18"/>
                <w:szCs w:val="18"/>
              </w:rPr>
              <w:t>102.22</w:t>
            </w:r>
          </w:p>
        </w:tc>
        <w:tc>
          <w:tcPr>
            <w:tcW w:w="13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15D9E0" w14:textId="29EA628D" w:rsidR="0058577A" w:rsidRPr="00B360E4" w:rsidRDefault="00A90DA0" w:rsidP="00683FD4">
            <w:pPr>
              <w:jc w:val="center"/>
              <w:rPr>
                <w:rFonts w:ascii="Arial" w:hAnsi="Arial" w:cs="Arial"/>
                <w:sz w:val="18"/>
                <w:szCs w:val="18"/>
              </w:rPr>
            </w:pPr>
            <w:r>
              <w:rPr>
                <w:rFonts w:ascii="Arial" w:hAnsi="Arial" w:cs="Arial"/>
                <w:sz w:val="18"/>
                <w:szCs w:val="18"/>
              </w:rPr>
              <w:t>$</w:t>
            </w:r>
            <w:r w:rsidR="00273F95">
              <w:rPr>
                <w:rFonts w:ascii="Arial" w:hAnsi="Arial" w:cs="Arial"/>
                <w:sz w:val="18"/>
                <w:szCs w:val="18"/>
              </w:rPr>
              <w:t>103.</w:t>
            </w:r>
            <w:r w:rsidR="00683FD4">
              <w:rPr>
                <w:rFonts w:ascii="Arial" w:hAnsi="Arial" w:cs="Arial"/>
                <w:sz w:val="18"/>
                <w:szCs w:val="18"/>
              </w:rPr>
              <w:t>86</w:t>
            </w:r>
          </w:p>
        </w:tc>
        <w:tc>
          <w:tcPr>
            <w:tcW w:w="15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54424F" w14:textId="6DDEEDFE" w:rsidR="0058577A" w:rsidRPr="00B360E4" w:rsidRDefault="00942EF7" w:rsidP="00683FD4">
            <w:pPr>
              <w:jc w:val="center"/>
              <w:rPr>
                <w:rFonts w:ascii="Arial" w:hAnsi="Arial" w:cs="Arial"/>
                <w:sz w:val="18"/>
                <w:szCs w:val="18"/>
              </w:rPr>
            </w:pPr>
            <w:r>
              <w:rPr>
                <w:rFonts w:ascii="Arial" w:hAnsi="Arial" w:cs="Arial"/>
                <w:sz w:val="18"/>
                <w:szCs w:val="18"/>
              </w:rPr>
              <w:t>$105.</w:t>
            </w:r>
            <w:r w:rsidR="00683FD4">
              <w:rPr>
                <w:rFonts w:ascii="Arial" w:hAnsi="Arial" w:cs="Arial"/>
                <w:sz w:val="18"/>
                <w:szCs w:val="18"/>
              </w:rPr>
              <w:t>52</w:t>
            </w:r>
          </w:p>
        </w:tc>
        <w:tc>
          <w:tcPr>
            <w:tcW w:w="1550" w:type="dxa"/>
            <w:tcBorders>
              <w:top w:val="single" w:sz="4" w:space="0" w:color="auto"/>
              <w:left w:val="single" w:sz="4" w:space="0" w:color="auto"/>
              <w:bottom w:val="single" w:sz="4" w:space="0" w:color="auto"/>
            </w:tcBorders>
            <w:shd w:val="clear" w:color="auto" w:fill="auto"/>
            <w:noWrap/>
            <w:vAlign w:val="bottom"/>
          </w:tcPr>
          <w:p w14:paraId="0280CC09" w14:textId="343B01B3" w:rsidR="0058577A" w:rsidRPr="00B360E4" w:rsidRDefault="00942EF7" w:rsidP="00683FD4">
            <w:pPr>
              <w:jc w:val="center"/>
              <w:rPr>
                <w:rFonts w:ascii="Arial" w:hAnsi="Arial" w:cs="Arial"/>
                <w:sz w:val="18"/>
                <w:szCs w:val="18"/>
              </w:rPr>
            </w:pPr>
            <w:r>
              <w:rPr>
                <w:rFonts w:ascii="Arial" w:hAnsi="Arial" w:cs="Arial"/>
                <w:sz w:val="18"/>
                <w:szCs w:val="18"/>
              </w:rPr>
              <w:t>$107.</w:t>
            </w:r>
            <w:r w:rsidR="00683FD4">
              <w:rPr>
                <w:rFonts w:ascii="Arial" w:hAnsi="Arial" w:cs="Arial"/>
                <w:sz w:val="18"/>
                <w:szCs w:val="18"/>
              </w:rPr>
              <w:t>21</w:t>
            </w:r>
          </w:p>
        </w:tc>
        <w:tc>
          <w:tcPr>
            <w:tcW w:w="1511" w:type="dxa"/>
            <w:tcBorders>
              <w:top w:val="single" w:sz="4" w:space="0" w:color="auto"/>
              <w:left w:val="single" w:sz="4" w:space="0" w:color="auto"/>
              <w:bottom w:val="single" w:sz="4" w:space="0" w:color="auto"/>
            </w:tcBorders>
            <w:vAlign w:val="bottom"/>
          </w:tcPr>
          <w:p w14:paraId="22202826" w14:textId="46EE9913" w:rsidR="0058577A" w:rsidRPr="00DD7ED4" w:rsidRDefault="00942EF7" w:rsidP="00683FD4">
            <w:pPr>
              <w:jc w:val="center"/>
              <w:rPr>
                <w:rFonts w:ascii="Arial" w:hAnsi="Arial" w:cs="Arial"/>
                <w:sz w:val="18"/>
                <w:szCs w:val="18"/>
              </w:rPr>
            </w:pPr>
            <w:r>
              <w:rPr>
                <w:rFonts w:ascii="Arial" w:hAnsi="Arial" w:cs="Arial"/>
                <w:sz w:val="18"/>
                <w:szCs w:val="18"/>
              </w:rPr>
              <w:t>$108.</w:t>
            </w:r>
            <w:r w:rsidR="00683FD4">
              <w:rPr>
                <w:rFonts w:ascii="Arial" w:hAnsi="Arial" w:cs="Arial"/>
                <w:sz w:val="18"/>
                <w:szCs w:val="18"/>
              </w:rPr>
              <w:t>92</w:t>
            </w:r>
          </w:p>
        </w:tc>
      </w:tr>
      <w:tr w:rsidR="0058577A" w:rsidRPr="00DD7ED4" w14:paraId="2907CD95" w14:textId="77777777" w:rsidTr="00BB08AC">
        <w:trPr>
          <w:trHeight w:val="255"/>
        </w:trPr>
        <w:tc>
          <w:tcPr>
            <w:tcW w:w="2267" w:type="dxa"/>
            <w:tcBorders>
              <w:top w:val="single" w:sz="4" w:space="0" w:color="auto"/>
              <w:bottom w:val="single" w:sz="4" w:space="0" w:color="auto"/>
              <w:right w:val="single" w:sz="4" w:space="0" w:color="auto"/>
            </w:tcBorders>
            <w:shd w:val="clear" w:color="auto" w:fill="auto"/>
            <w:noWrap/>
            <w:vAlign w:val="bottom"/>
          </w:tcPr>
          <w:p w14:paraId="0E7755B8" w14:textId="12BF9E58" w:rsidR="0058577A" w:rsidRPr="00B360E4" w:rsidRDefault="00656BEB" w:rsidP="00881F08">
            <w:pPr>
              <w:rPr>
                <w:rFonts w:ascii="Arial" w:hAnsi="Arial" w:cs="Arial"/>
                <w:sz w:val="18"/>
                <w:szCs w:val="18"/>
              </w:rPr>
            </w:pPr>
            <w:r>
              <w:rPr>
                <w:rFonts w:ascii="Arial" w:hAnsi="Arial" w:cs="Arial"/>
                <w:sz w:val="18"/>
                <w:szCs w:val="18"/>
              </w:rPr>
              <w:t>Functional Analyst I</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203602" w14:textId="3001D04E" w:rsidR="0058577A" w:rsidRPr="00B360E4" w:rsidRDefault="003F0F06" w:rsidP="00881F08">
            <w:pPr>
              <w:jc w:val="center"/>
              <w:rPr>
                <w:rFonts w:ascii="Arial" w:hAnsi="Arial" w:cs="Arial"/>
                <w:sz w:val="18"/>
                <w:szCs w:val="18"/>
              </w:rPr>
            </w:pPr>
            <w:r>
              <w:rPr>
                <w:rFonts w:ascii="Arial" w:hAnsi="Arial" w:cs="Arial"/>
                <w:sz w:val="18"/>
                <w:szCs w:val="18"/>
              </w:rPr>
              <w:t>$</w:t>
            </w:r>
            <w:r w:rsidR="00BB08AC">
              <w:rPr>
                <w:rFonts w:ascii="Arial" w:hAnsi="Arial" w:cs="Arial"/>
                <w:sz w:val="18"/>
                <w:szCs w:val="18"/>
              </w:rPr>
              <w:t>90.68</w:t>
            </w:r>
          </w:p>
        </w:tc>
        <w:tc>
          <w:tcPr>
            <w:tcW w:w="13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C4AD1D" w14:textId="59EAD260" w:rsidR="0058577A" w:rsidRPr="00B360E4" w:rsidRDefault="00273F95" w:rsidP="00683FD4">
            <w:pPr>
              <w:jc w:val="center"/>
              <w:rPr>
                <w:rFonts w:ascii="Arial" w:hAnsi="Arial" w:cs="Arial"/>
                <w:sz w:val="18"/>
                <w:szCs w:val="18"/>
              </w:rPr>
            </w:pPr>
            <w:r>
              <w:rPr>
                <w:rFonts w:ascii="Arial" w:hAnsi="Arial" w:cs="Arial"/>
                <w:sz w:val="18"/>
                <w:szCs w:val="18"/>
              </w:rPr>
              <w:t>$92.</w:t>
            </w:r>
            <w:r w:rsidR="00683FD4">
              <w:rPr>
                <w:rFonts w:ascii="Arial" w:hAnsi="Arial" w:cs="Arial"/>
                <w:sz w:val="18"/>
                <w:szCs w:val="18"/>
              </w:rPr>
              <w:t>13</w:t>
            </w:r>
          </w:p>
        </w:tc>
        <w:tc>
          <w:tcPr>
            <w:tcW w:w="15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3208D3" w14:textId="08290A7E" w:rsidR="0058577A" w:rsidRPr="00B360E4" w:rsidRDefault="00942EF7" w:rsidP="00683FD4">
            <w:pPr>
              <w:jc w:val="center"/>
              <w:rPr>
                <w:rFonts w:ascii="Arial" w:hAnsi="Arial" w:cs="Arial"/>
                <w:sz w:val="18"/>
                <w:szCs w:val="18"/>
              </w:rPr>
            </w:pPr>
            <w:r>
              <w:rPr>
                <w:rFonts w:ascii="Arial" w:hAnsi="Arial" w:cs="Arial"/>
                <w:sz w:val="18"/>
                <w:szCs w:val="18"/>
              </w:rPr>
              <w:t>$93.</w:t>
            </w:r>
            <w:r w:rsidR="00683FD4">
              <w:rPr>
                <w:rFonts w:ascii="Arial" w:hAnsi="Arial" w:cs="Arial"/>
                <w:sz w:val="18"/>
                <w:szCs w:val="18"/>
              </w:rPr>
              <w:t>60</w:t>
            </w:r>
          </w:p>
        </w:tc>
        <w:tc>
          <w:tcPr>
            <w:tcW w:w="1550" w:type="dxa"/>
            <w:tcBorders>
              <w:top w:val="single" w:sz="4" w:space="0" w:color="auto"/>
              <w:left w:val="single" w:sz="4" w:space="0" w:color="auto"/>
              <w:bottom w:val="single" w:sz="4" w:space="0" w:color="auto"/>
            </w:tcBorders>
            <w:shd w:val="clear" w:color="auto" w:fill="auto"/>
            <w:noWrap/>
            <w:vAlign w:val="bottom"/>
          </w:tcPr>
          <w:p w14:paraId="1B8977F2" w14:textId="77023DF7" w:rsidR="0058577A" w:rsidRPr="00B360E4" w:rsidRDefault="00942EF7" w:rsidP="00683FD4">
            <w:pPr>
              <w:jc w:val="center"/>
              <w:rPr>
                <w:rFonts w:ascii="Arial" w:hAnsi="Arial" w:cs="Arial"/>
                <w:sz w:val="18"/>
                <w:szCs w:val="18"/>
              </w:rPr>
            </w:pPr>
            <w:r>
              <w:rPr>
                <w:rFonts w:ascii="Arial" w:hAnsi="Arial" w:cs="Arial"/>
                <w:sz w:val="18"/>
                <w:szCs w:val="18"/>
              </w:rPr>
              <w:t>$9</w:t>
            </w:r>
            <w:r w:rsidR="00683FD4">
              <w:rPr>
                <w:rFonts w:ascii="Arial" w:hAnsi="Arial" w:cs="Arial"/>
                <w:sz w:val="18"/>
                <w:szCs w:val="18"/>
              </w:rPr>
              <w:t>5.10</w:t>
            </w:r>
          </w:p>
        </w:tc>
        <w:tc>
          <w:tcPr>
            <w:tcW w:w="1511" w:type="dxa"/>
            <w:tcBorders>
              <w:top w:val="single" w:sz="4" w:space="0" w:color="auto"/>
              <w:left w:val="single" w:sz="4" w:space="0" w:color="auto"/>
              <w:bottom w:val="single" w:sz="4" w:space="0" w:color="auto"/>
            </w:tcBorders>
            <w:vAlign w:val="bottom"/>
          </w:tcPr>
          <w:p w14:paraId="03CB4AF8" w14:textId="2B148BDF" w:rsidR="0058577A" w:rsidRPr="00DD7ED4" w:rsidRDefault="00942EF7" w:rsidP="00683FD4">
            <w:pPr>
              <w:jc w:val="center"/>
              <w:rPr>
                <w:rFonts w:ascii="Arial" w:hAnsi="Arial" w:cs="Arial"/>
                <w:sz w:val="18"/>
                <w:szCs w:val="18"/>
              </w:rPr>
            </w:pPr>
            <w:r>
              <w:rPr>
                <w:rFonts w:ascii="Arial" w:hAnsi="Arial" w:cs="Arial"/>
                <w:sz w:val="18"/>
                <w:szCs w:val="18"/>
              </w:rPr>
              <w:t>$96.</w:t>
            </w:r>
            <w:r w:rsidR="00683FD4">
              <w:rPr>
                <w:rFonts w:ascii="Arial" w:hAnsi="Arial" w:cs="Arial"/>
                <w:sz w:val="18"/>
                <w:szCs w:val="18"/>
              </w:rPr>
              <w:t>62</w:t>
            </w:r>
          </w:p>
        </w:tc>
      </w:tr>
      <w:tr w:rsidR="0058577A" w:rsidRPr="00DD7ED4" w14:paraId="1B244E82" w14:textId="77777777" w:rsidTr="00BB08AC">
        <w:trPr>
          <w:trHeight w:val="255"/>
        </w:trPr>
        <w:tc>
          <w:tcPr>
            <w:tcW w:w="2267" w:type="dxa"/>
            <w:tcBorders>
              <w:top w:val="single" w:sz="4" w:space="0" w:color="auto"/>
              <w:bottom w:val="single" w:sz="4" w:space="0" w:color="auto"/>
              <w:right w:val="single" w:sz="4" w:space="0" w:color="auto"/>
            </w:tcBorders>
            <w:shd w:val="clear" w:color="auto" w:fill="auto"/>
            <w:noWrap/>
            <w:vAlign w:val="bottom"/>
          </w:tcPr>
          <w:p w14:paraId="2B669D87" w14:textId="75B14ECF" w:rsidR="0058577A" w:rsidRPr="00B360E4" w:rsidRDefault="00656BEB" w:rsidP="00881F08">
            <w:pPr>
              <w:rPr>
                <w:rFonts w:ascii="Arial" w:hAnsi="Arial" w:cs="Arial"/>
                <w:sz w:val="18"/>
                <w:szCs w:val="18"/>
              </w:rPr>
            </w:pPr>
            <w:r>
              <w:rPr>
                <w:rFonts w:ascii="Arial" w:hAnsi="Arial" w:cs="Arial"/>
                <w:sz w:val="18"/>
                <w:szCs w:val="18"/>
              </w:rPr>
              <w:t>Technologist IV</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B61A10" w14:textId="4301A62B" w:rsidR="0058577A" w:rsidRPr="00B360E4" w:rsidRDefault="003F0F06" w:rsidP="00881F08">
            <w:pPr>
              <w:jc w:val="center"/>
              <w:rPr>
                <w:rFonts w:ascii="Arial" w:hAnsi="Arial" w:cs="Arial"/>
                <w:sz w:val="18"/>
                <w:szCs w:val="18"/>
              </w:rPr>
            </w:pPr>
            <w:r>
              <w:rPr>
                <w:rFonts w:ascii="Arial" w:hAnsi="Arial" w:cs="Arial"/>
                <w:sz w:val="18"/>
                <w:szCs w:val="18"/>
              </w:rPr>
              <w:t>$</w:t>
            </w:r>
            <w:r w:rsidR="00BB08AC">
              <w:rPr>
                <w:rFonts w:ascii="Arial" w:hAnsi="Arial" w:cs="Arial"/>
                <w:sz w:val="18"/>
                <w:szCs w:val="18"/>
              </w:rPr>
              <w:t>146.42</w:t>
            </w:r>
          </w:p>
        </w:tc>
        <w:tc>
          <w:tcPr>
            <w:tcW w:w="13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129F5E" w14:textId="5115721F" w:rsidR="0058577A" w:rsidRPr="00B360E4" w:rsidRDefault="00273F95" w:rsidP="00B77B22">
            <w:pPr>
              <w:jc w:val="center"/>
              <w:rPr>
                <w:rFonts w:ascii="Arial" w:hAnsi="Arial" w:cs="Arial"/>
                <w:sz w:val="18"/>
                <w:szCs w:val="18"/>
              </w:rPr>
            </w:pPr>
            <w:r>
              <w:rPr>
                <w:rFonts w:ascii="Arial" w:hAnsi="Arial" w:cs="Arial"/>
                <w:sz w:val="18"/>
                <w:szCs w:val="18"/>
              </w:rPr>
              <w:t>$148.</w:t>
            </w:r>
            <w:r w:rsidR="00B77B22">
              <w:rPr>
                <w:rFonts w:ascii="Arial" w:hAnsi="Arial" w:cs="Arial"/>
                <w:sz w:val="18"/>
                <w:szCs w:val="18"/>
              </w:rPr>
              <w:t>76</w:t>
            </w:r>
          </w:p>
        </w:tc>
        <w:tc>
          <w:tcPr>
            <w:tcW w:w="15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78C4E6" w14:textId="4453358F" w:rsidR="0058577A" w:rsidRPr="00B360E4" w:rsidRDefault="00942EF7" w:rsidP="00B77B22">
            <w:pPr>
              <w:jc w:val="center"/>
              <w:rPr>
                <w:rFonts w:ascii="Arial" w:hAnsi="Arial" w:cs="Arial"/>
                <w:sz w:val="18"/>
                <w:szCs w:val="18"/>
              </w:rPr>
            </w:pPr>
            <w:r>
              <w:rPr>
                <w:rFonts w:ascii="Arial" w:hAnsi="Arial" w:cs="Arial"/>
                <w:sz w:val="18"/>
                <w:szCs w:val="18"/>
              </w:rPr>
              <w:t>$15</w:t>
            </w:r>
            <w:r w:rsidR="00B77B22">
              <w:rPr>
                <w:rFonts w:ascii="Arial" w:hAnsi="Arial" w:cs="Arial"/>
                <w:sz w:val="18"/>
                <w:szCs w:val="18"/>
              </w:rPr>
              <w:t>1.14</w:t>
            </w:r>
          </w:p>
        </w:tc>
        <w:tc>
          <w:tcPr>
            <w:tcW w:w="1550" w:type="dxa"/>
            <w:tcBorders>
              <w:top w:val="single" w:sz="4" w:space="0" w:color="auto"/>
              <w:left w:val="single" w:sz="4" w:space="0" w:color="auto"/>
              <w:bottom w:val="single" w:sz="4" w:space="0" w:color="auto"/>
            </w:tcBorders>
            <w:shd w:val="clear" w:color="auto" w:fill="auto"/>
            <w:noWrap/>
            <w:vAlign w:val="bottom"/>
          </w:tcPr>
          <w:p w14:paraId="342666AD" w14:textId="723507EB" w:rsidR="0058577A" w:rsidRPr="00B360E4" w:rsidRDefault="00942EF7" w:rsidP="00B77B22">
            <w:pPr>
              <w:jc w:val="center"/>
              <w:rPr>
                <w:rFonts w:ascii="Arial" w:hAnsi="Arial" w:cs="Arial"/>
                <w:sz w:val="18"/>
                <w:szCs w:val="18"/>
              </w:rPr>
            </w:pPr>
            <w:r>
              <w:rPr>
                <w:rFonts w:ascii="Arial" w:hAnsi="Arial" w:cs="Arial"/>
                <w:sz w:val="18"/>
                <w:szCs w:val="18"/>
              </w:rPr>
              <w:t>$153.</w:t>
            </w:r>
            <w:r w:rsidR="00B77B22">
              <w:rPr>
                <w:rFonts w:ascii="Arial" w:hAnsi="Arial" w:cs="Arial"/>
                <w:sz w:val="18"/>
                <w:szCs w:val="18"/>
              </w:rPr>
              <w:t>5</w:t>
            </w:r>
            <w:r>
              <w:rPr>
                <w:rFonts w:ascii="Arial" w:hAnsi="Arial" w:cs="Arial"/>
                <w:sz w:val="18"/>
                <w:szCs w:val="18"/>
              </w:rPr>
              <w:t>6</w:t>
            </w:r>
          </w:p>
        </w:tc>
        <w:tc>
          <w:tcPr>
            <w:tcW w:w="1511" w:type="dxa"/>
            <w:tcBorders>
              <w:top w:val="single" w:sz="4" w:space="0" w:color="auto"/>
              <w:left w:val="single" w:sz="4" w:space="0" w:color="auto"/>
              <w:bottom w:val="single" w:sz="4" w:space="0" w:color="auto"/>
            </w:tcBorders>
            <w:vAlign w:val="bottom"/>
          </w:tcPr>
          <w:p w14:paraId="403DBA63" w14:textId="283B211B" w:rsidR="0058577A" w:rsidRPr="00DD7ED4" w:rsidRDefault="00B77B22" w:rsidP="00881F08">
            <w:pPr>
              <w:jc w:val="center"/>
              <w:rPr>
                <w:rFonts w:ascii="Arial" w:hAnsi="Arial" w:cs="Arial"/>
                <w:sz w:val="18"/>
                <w:szCs w:val="18"/>
              </w:rPr>
            </w:pPr>
            <w:r>
              <w:rPr>
                <w:rFonts w:ascii="Arial" w:hAnsi="Arial" w:cs="Arial"/>
                <w:sz w:val="18"/>
                <w:szCs w:val="18"/>
              </w:rPr>
              <w:t>156.02</w:t>
            </w:r>
          </w:p>
        </w:tc>
      </w:tr>
      <w:tr w:rsidR="0058577A" w:rsidRPr="00DD7ED4" w14:paraId="59A94396" w14:textId="77777777" w:rsidTr="00BB08AC">
        <w:trPr>
          <w:trHeight w:val="255"/>
        </w:trPr>
        <w:tc>
          <w:tcPr>
            <w:tcW w:w="2267" w:type="dxa"/>
            <w:tcBorders>
              <w:top w:val="single" w:sz="4" w:space="0" w:color="auto"/>
              <w:bottom w:val="single" w:sz="4" w:space="0" w:color="auto"/>
              <w:right w:val="single" w:sz="4" w:space="0" w:color="auto"/>
            </w:tcBorders>
            <w:shd w:val="clear" w:color="auto" w:fill="auto"/>
            <w:noWrap/>
            <w:vAlign w:val="bottom"/>
          </w:tcPr>
          <w:p w14:paraId="5AE487A0" w14:textId="1E278C13" w:rsidR="0058577A" w:rsidRPr="00B360E4" w:rsidRDefault="00656BEB" w:rsidP="00881F08">
            <w:pPr>
              <w:rPr>
                <w:rFonts w:ascii="Arial" w:hAnsi="Arial" w:cs="Arial"/>
                <w:sz w:val="18"/>
                <w:szCs w:val="18"/>
              </w:rPr>
            </w:pPr>
            <w:r>
              <w:rPr>
                <w:rFonts w:ascii="Arial" w:hAnsi="Arial" w:cs="Arial"/>
                <w:sz w:val="18"/>
                <w:szCs w:val="18"/>
              </w:rPr>
              <w:t>Technologist III</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33DA06" w14:textId="44CA0F38" w:rsidR="00BB08AC" w:rsidRPr="00B360E4" w:rsidRDefault="003F0F06" w:rsidP="00BB08AC">
            <w:pPr>
              <w:jc w:val="center"/>
              <w:rPr>
                <w:rFonts w:ascii="Arial" w:hAnsi="Arial" w:cs="Arial"/>
                <w:sz w:val="18"/>
                <w:szCs w:val="18"/>
              </w:rPr>
            </w:pPr>
            <w:r>
              <w:rPr>
                <w:rFonts w:ascii="Arial" w:hAnsi="Arial" w:cs="Arial"/>
                <w:sz w:val="18"/>
                <w:szCs w:val="18"/>
              </w:rPr>
              <w:t>$</w:t>
            </w:r>
            <w:r w:rsidR="00BB08AC">
              <w:rPr>
                <w:rFonts w:ascii="Arial" w:hAnsi="Arial" w:cs="Arial"/>
                <w:sz w:val="18"/>
                <w:szCs w:val="18"/>
              </w:rPr>
              <w:t>135.59</w:t>
            </w:r>
          </w:p>
        </w:tc>
        <w:tc>
          <w:tcPr>
            <w:tcW w:w="13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3FC3F0" w14:textId="3F830FE1" w:rsidR="0058577A" w:rsidRPr="00B360E4" w:rsidRDefault="00B77B22" w:rsidP="00881F08">
            <w:pPr>
              <w:jc w:val="center"/>
              <w:rPr>
                <w:rFonts w:ascii="Arial" w:hAnsi="Arial" w:cs="Arial"/>
                <w:sz w:val="18"/>
                <w:szCs w:val="18"/>
              </w:rPr>
            </w:pPr>
            <w:r>
              <w:rPr>
                <w:rFonts w:ascii="Arial" w:hAnsi="Arial" w:cs="Arial"/>
                <w:sz w:val="18"/>
                <w:szCs w:val="18"/>
              </w:rPr>
              <w:t>$137.76</w:t>
            </w:r>
          </w:p>
        </w:tc>
        <w:tc>
          <w:tcPr>
            <w:tcW w:w="15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4CAB05" w14:textId="399EF24D" w:rsidR="0058577A" w:rsidRPr="00B360E4" w:rsidRDefault="00942EF7" w:rsidP="00B77B22">
            <w:pPr>
              <w:jc w:val="center"/>
              <w:rPr>
                <w:rFonts w:ascii="Arial" w:hAnsi="Arial" w:cs="Arial"/>
                <w:sz w:val="18"/>
                <w:szCs w:val="18"/>
              </w:rPr>
            </w:pPr>
            <w:r>
              <w:rPr>
                <w:rFonts w:ascii="Arial" w:hAnsi="Arial" w:cs="Arial"/>
                <w:sz w:val="18"/>
                <w:szCs w:val="18"/>
              </w:rPr>
              <w:t>$</w:t>
            </w:r>
            <w:r w:rsidR="00B77B22">
              <w:rPr>
                <w:rFonts w:ascii="Arial" w:hAnsi="Arial" w:cs="Arial"/>
                <w:sz w:val="18"/>
                <w:szCs w:val="18"/>
              </w:rPr>
              <w:t>139.96</w:t>
            </w:r>
          </w:p>
        </w:tc>
        <w:tc>
          <w:tcPr>
            <w:tcW w:w="1550" w:type="dxa"/>
            <w:tcBorders>
              <w:top w:val="single" w:sz="4" w:space="0" w:color="auto"/>
              <w:left w:val="single" w:sz="4" w:space="0" w:color="auto"/>
              <w:bottom w:val="single" w:sz="4" w:space="0" w:color="auto"/>
            </w:tcBorders>
            <w:shd w:val="clear" w:color="auto" w:fill="auto"/>
            <w:noWrap/>
            <w:vAlign w:val="bottom"/>
          </w:tcPr>
          <w:p w14:paraId="1949E10B" w14:textId="1D95E983" w:rsidR="0058577A" w:rsidRPr="00B360E4" w:rsidRDefault="00942EF7" w:rsidP="00B77B22">
            <w:pPr>
              <w:jc w:val="center"/>
              <w:rPr>
                <w:rFonts w:ascii="Arial" w:hAnsi="Arial" w:cs="Arial"/>
                <w:sz w:val="18"/>
                <w:szCs w:val="18"/>
              </w:rPr>
            </w:pPr>
            <w:r>
              <w:rPr>
                <w:rFonts w:ascii="Arial" w:hAnsi="Arial" w:cs="Arial"/>
                <w:sz w:val="18"/>
                <w:szCs w:val="18"/>
              </w:rPr>
              <w:t>$142.</w:t>
            </w:r>
            <w:r w:rsidR="00B77B22">
              <w:rPr>
                <w:rFonts w:ascii="Arial" w:hAnsi="Arial" w:cs="Arial"/>
                <w:sz w:val="18"/>
                <w:szCs w:val="18"/>
              </w:rPr>
              <w:t>20</w:t>
            </w:r>
          </w:p>
        </w:tc>
        <w:tc>
          <w:tcPr>
            <w:tcW w:w="1511" w:type="dxa"/>
            <w:tcBorders>
              <w:top w:val="single" w:sz="4" w:space="0" w:color="auto"/>
              <w:left w:val="single" w:sz="4" w:space="0" w:color="auto"/>
              <w:bottom w:val="single" w:sz="4" w:space="0" w:color="auto"/>
            </w:tcBorders>
            <w:vAlign w:val="bottom"/>
          </w:tcPr>
          <w:p w14:paraId="424B3126" w14:textId="52EC0B58" w:rsidR="0058577A" w:rsidRPr="00DD7ED4" w:rsidRDefault="00942EF7" w:rsidP="00B77B22">
            <w:pPr>
              <w:jc w:val="center"/>
              <w:rPr>
                <w:rFonts w:ascii="Arial" w:hAnsi="Arial" w:cs="Arial"/>
                <w:sz w:val="18"/>
                <w:szCs w:val="18"/>
              </w:rPr>
            </w:pPr>
            <w:r>
              <w:rPr>
                <w:rFonts w:ascii="Arial" w:hAnsi="Arial" w:cs="Arial"/>
                <w:sz w:val="18"/>
                <w:szCs w:val="18"/>
              </w:rPr>
              <w:t>$144.</w:t>
            </w:r>
            <w:r w:rsidR="00B77B22">
              <w:rPr>
                <w:rFonts w:ascii="Arial" w:hAnsi="Arial" w:cs="Arial"/>
                <w:sz w:val="18"/>
                <w:szCs w:val="18"/>
              </w:rPr>
              <w:t>48</w:t>
            </w:r>
          </w:p>
        </w:tc>
      </w:tr>
      <w:tr w:rsidR="00656BEB" w:rsidRPr="00DD7ED4" w14:paraId="080EA055" w14:textId="77777777" w:rsidTr="00BB08AC">
        <w:trPr>
          <w:trHeight w:val="255"/>
        </w:trPr>
        <w:tc>
          <w:tcPr>
            <w:tcW w:w="2267" w:type="dxa"/>
            <w:tcBorders>
              <w:top w:val="single" w:sz="4" w:space="0" w:color="auto"/>
              <w:bottom w:val="single" w:sz="4" w:space="0" w:color="auto"/>
              <w:right w:val="single" w:sz="4" w:space="0" w:color="auto"/>
            </w:tcBorders>
            <w:shd w:val="clear" w:color="auto" w:fill="auto"/>
            <w:noWrap/>
            <w:vAlign w:val="bottom"/>
          </w:tcPr>
          <w:p w14:paraId="6F4EB990" w14:textId="1B2DD51D" w:rsidR="00656BEB" w:rsidRPr="00B360E4" w:rsidRDefault="00656BEB" w:rsidP="00881F08">
            <w:pPr>
              <w:rPr>
                <w:rFonts w:ascii="Arial" w:hAnsi="Arial" w:cs="Arial"/>
                <w:sz w:val="18"/>
                <w:szCs w:val="18"/>
              </w:rPr>
            </w:pPr>
            <w:r>
              <w:rPr>
                <w:rFonts w:ascii="Arial" w:hAnsi="Arial" w:cs="Arial"/>
                <w:sz w:val="18"/>
                <w:szCs w:val="18"/>
              </w:rPr>
              <w:t>Technologist II</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31BBCE" w14:textId="5D3025D1" w:rsidR="00656BEB" w:rsidRPr="00B360E4" w:rsidRDefault="003F0F06" w:rsidP="00BB08AC">
            <w:pPr>
              <w:jc w:val="center"/>
              <w:rPr>
                <w:rFonts w:ascii="Arial" w:hAnsi="Arial" w:cs="Arial"/>
                <w:sz w:val="18"/>
                <w:szCs w:val="18"/>
              </w:rPr>
            </w:pPr>
            <w:r>
              <w:rPr>
                <w:rFonts w:ascii="Arial" w:hAnsi="Arial" w:cs="Arial"/>
                <w:sz w:val="18"/>
                <w:szCs w:val="18"/>
              </w:rPr>
              <w:t>$</w:t>
            </w:r>
            <w:r w:rsidR="00BB08AC">
              <w:rPr>
                <w:rFonts w:ascii="Arial" w:hAnsi="Arial" w:cs="Arial"/>
                <w:sz w:val="18"/>
                <w:szCs w:val="18"/>
              </w:rPr>
              <w:t>117.77</w:t>
            </w:r>
          </w:p>
        </w:tc>
        <w:tc>
          <w:tcPr>
            <w:tcW w:w="13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FE964B" w14:textId="4F0F2A73" w:rsidR="00656BEB" w:rsidRPr="00B360E4" w:rsidRDefault="00B77B22" w:rsidP="00881F08">
            <w:pPr>
              <w:jc w:val="center"/>
              <w:rPr>
                <w:rFonts w:ascii="Arial" w:hAnsi="Arial" w:cs="Arial"/>
                <w:sz w:val="18"/>
                <w:szCs w:val="18"/>
              </w:rPr>
            </w:pPr>
            <w:r>
              <w:rPr>
                <w:rFonts w:ascii="Arial" w:hAnsi="Arial" w:cs="Arial"/>
                <w:sz w:val="18"/>
                <w:szCs w:val="18"/>
              </w:rPr>
              <w:t>$119.65</w:t>
            </w:r>
          </w:p>
        </w:tc>
        <w:tc>
          <w:tcPr>
            <w:tcW w:w="15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D88785" w14:textId="49B3D11C" w:rsidR="00656BEB" w:rsidRPr="00B360E4" w:rsidRDefault="00942EF7" w:rsidP="00B77B22">
            <w:pPr>
              <w:jc w:val="center"/>
              <w:rPr>
                <w:rFonts w:ascii="Arial" w:hAnsi="Arial" w:cs="Arial"/>
                <w:sz w:val="18"/>
                <w:szCs w:val="18"/>
              </w:rPr>
            </w:pPr>
            <w:r>
              <w:rPr>
                <w:rFonts w:ascii="Arial" w:hAnsi="Arial" w:cs="Arial"/>
                <w:sz w:val="18"/>
                <w:szCs w:val="18"/>
              </w:rPr>
              <w:t>$121.</w:t>
            </w:r>
            <w:r w:rsidR="00B77B22">
              <w:rPr>
                <w:rFonts w:ascii="Arial" w:hAnsi="Arial" w:cs="Arial"/>
                <w:sz w:val="18"/>
                <w:szCs w:val="18"/>
              </w:rPr>
              <w:t>57</w:t>
            </w:r>
          </w:p>
        </w:tc>
        <w:tc>
          <w:tcPr>
            <w:tcW w:w="1550" w:type="dxa"/>
            <w:tcBorders>
              <w:top w:val="single" w:sz="4" w:space="0" w:color="auto"/>
              <w:left w:val="single" w:sz="4" w:space="0" w:color="auto"/>
              <w:bottom w:val="single" w:sz="4" w:space="0" w:color="auto"/>
            </w:tcBorders>
            <w:shd w:val="clear" w:color="auto" w:fill="auto"/>
            <w:noWrap/>
            <w:vAlign w:val="bottom"/>
          </w:tcPr>
          <w:p w14:paraId="4AD3F612" w14:textId="2BA272DB" w:rsidR="00656BEB" w:rsidRPr="00B360E4" w:rsidRDefault="00942EF7" w:rsidP="00B77B22">
            <w:pPr>
              <w:jc w:val="center"/>
              <w:rPr>
                <w:rFonts w:ascii="Arial" w:hAnsi="Arial" w:cs="Arial"/>
                <w:sz w:val="18"/>
                <w:szCs w:val="18"/>
              </w:rPr>
            </w:pPr>
            <w:r>
              <w:rPr>
                <w:rFonts w:ascii="Arial" w:hAnsi="Arial" w:cs="Arial"/>
                <w:sz w:val="18"/>
                <w:szCs w:val="18"/>
              </w:rPr>
              <w:t>$123.</w:t>
            </w:r>
            <w:r w:rsidR="00B77B22">
              <w:rPr>
                <w:rFonts w:ascii="Arial" w:hAnsi="Arial" w:cs="Arial"/>
                <w:sz w:val="18"/>
                <w:szCs w:val="18"/>
              </w:rPr>
              <w:t>51</w:t>
            </w:r>
          </w:p>
        </w:tc>
        <w:tc>
          <w:tcPr>
            <w:tcW w:w="1511" w:type="dxa"/>
            <w:tcBorders>
              <w:top w:val="single" w:sz="4" w:space="0" w:color="auto"/>
              <w:left w:val="single" w:sz="4" w:space="0" w:color="auto"/>
              <w:bottom w:val="single" w:sz="4" w:space="0" w:color="auto"/>
            </w:tcBorders>
            <w:vAlign w:val="bottom"/>
          </w:tcPr>
          <w:p w14:paraId="4093FAF0" w14:textId="137BF4CE" w:rsidR="00656BEB" w:rsidRPr="00DD7ED4" w:rsidRDefault="00942EF7" w:rsidP="00B77B22">
            <w:pPr>
              <w:jc w:val="center"/>
              <w:rPr>
                <w:rFonts w:ascii="Arial" w:hAnsi="Arial" w:cs="Arial"/>
                <w:sz w:val="18"/>
                <w:szCs w:val="18"/>
              </w:rPr>
            </w:pPr>
            <w:r>
              <w:rPr>
                <w:rFonts w:ascii="Arial" w:hAnsi="Arial" w:cs="Arial"/>
                <w:sz w:val="18"/>
                <w:szCs w:val="18"/>
              </w:rPr>
              <w:t>$125.</w:t>
            </w:r>
            <w:r w:rsidR="00B77B22">
              <w:rPr>
                <w:rFonts w:ascii="Arial" w:hAnsi="Arial" w:cs="Arial"/>
                <w:sz w:val="18"/>
                <w:szCs w:val="18"/>
              </w:rPr>
              <w:t>49</w:t>
            </w:r>
          </w:p>
        </w:tc>
      </w:tr>
      <w:tr w:rsidR="0058577A" w:rsidRPr="00DD7ED4" w14:paraId="527A8E8C" w14:textId="77777777" w:rsidTr="00BB08AC">
        <w:trPr>
          <w:trHeight w:val="255"/>
        </w:trPr>
        <w:tc>
          <w:tcPr>
            <w:tcW w:w="2267" w:type="dxa"/>
            <w:tcBorders>
              <w:top w:val="single" w:sz="4" w:space="0" w:color="auto"/>
              <w:bottom w:val="single" w:sz="4" w:space="0" w:color="auto"/>
              <w:right w:val="single" w:sz="4" w:space="0" w:color="auto"/>
            </w:tcBorders>
            <w:shd w:val="clear" w:color="auto" w:fill="auto"/>
            <w:noWrap/>
            <w:vAlign w:val="bottom"/>
          </w:tcPr>
          <w:p w14:paraId="4D92C7F4" w14:textId="02034813" w:rsidR="0058577A" w:rsidRPr="00B360E4" w:rsidRDefault="00656BEB" w:rsidP="00881F08">
            <w:pPr>
              <w:rPr>
                <w:rFonts w:ascii="Arial" w:hAnsi="Arial" w:cs="Arial"/>
                <w:sz w:val="18"/>
                <w:szCs w:val="18"/>
              </w:rPr>
            </w:pPr>
            <w:r>
              <w:rPr>
                <w:rFonts w:ascii="Arial" w:hAnsi="Arial" w:cs="Arial"/>
                <w:sz w:val="18"/>
                <w:szCs w:val="18"/>
              </w:rPr>
              <w:t>Technologist I</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0DBC27" w14:textId="40B9735E" w:rsidR="0058577A" w:rsidRPr="00B360E4" w:rsidRDefault="003F0F06" w:rsidP="00881F08">
            <w:pPr>
              <w:jc w:val="center"/>
              <w:rPr>
                <w:rFonts w:ascii="Arial" w:hAnsi="Arial" w:cs="Arial"/>
                <w:sz w:val="18"/>
                <w:szCs w:val="18"/>
              </w:rPr>
            </w:pPr>
            <w:r>
              <w:rPr>
                <w:rFonts w:ascii="Arial" w:hAnsi="Arial" w:cs="Arial"/>
                <w:sz w:val="18"/>
                <w:szCs w:val="18"/>
              </w:rPr>
              <w:t>$</w:t>
            </w:r>
            <w:r w:rsidR="00BB08AC">
              <w:rPr>
                <w:rFonts w:ascii="Arial" w:hAnsi="Arial" w:cs="Arial"/>
                <w:sz w:val="18"/>
                <w:szCs w:val="18"/>
              </w:rPr>
              <w:t>88.87</w:t>
            </w:r>
          </w:p>
        </w:tc>
        <w:tc>
          <w:tcPr>
            <w:tcW w:w="13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F7D5D9" w14:textId="3BF2BFD2" w:rsidR="0058577A" w:rsidRPr="00B360E4" w:rsidRDefault="00273F95" w:rsidP="00B77B22">
            <w:pPr>
              <w:jc w:val="center"/>
              <w:rPr>
                <w:rFonts w:ascii="Arial" w:hAnsi="Arial" w:cs="Arial"/>
                <w:sz w:val="18"/>
                <w:szCs w:val="18"/>
              </w:rPr>
            </w:pPr>
            <w:r>
              <w:rPr>
                <w:rFonts w:ascii="Arial" w:hAnsi="Arial" w:cs="Arial"/>
                <w:sz w:val="18"/>
                <w:szCs w:val="18"/>
              </w:rPr>
              <w:t>$90.</w:t>
            </w:r>
            <w:r w:rsidR="00B77B22">
              <w:rPr>
                <w:rFonts w:ascii="Arial" w:hAnsi="Arial" w:cs="Arial"/>
                <w:sz w:val="18"/>
                <w:szCs w:val="18"/>
              </w:rPr>
              <w:t>29</w:t>
            </w:r>
          </w:p>
        </w:tc>
        <w:tc>
          <w:tcPr>
            <w:tcW w:w="15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D3A9B8" w14:textId="5FA786EA" w:rsidR="0058577A" w:rsidRPr="00B360E4" w:rsidRDefault="00942EF7" w:rsidP="00B77B22">
            <w:pPr>
              <w:jc w:val="center"/>
              <w:rPr>
                <w:rFonts w:ascii="Arial" w:hAnsi="Arial" w:cs="Arial"/>
                <w:sz w:val="18"/>
                <w:szCs w:val="18"/>
              </w:rPr>
            </w:pPr>
            <w:r>
              <w:rPr>
                <w:rFonts w:ascii="Arial" w:hAnsi="Arial" w:cs="Arial"/>
                <w:sz w:val="18"/>
                <w:szCs w:val="18"/>
              </w:rPr>
              <w:t>$91.</w:t>
            </w:r>
            <w:r w:rsidR="00B77B22">
              <w:rPr>
                <w:rFonts w:ascii="Arial" w:hAnsi="Arial" w:cs="Arial"/>
                <w:sz w:val="18"/>
                <w:szCs w:val="18"/>
              </w:rPr>
              <w:t>74</w:t>
            </w:r>
          </w:p>
        </w:tc>
        <w:tc>
          <w:tcPr>
            <w:tcW w:w="1550" w:type="dxa"/>
            <w:tcBorders>
              <w:top w:val="single" w:sz="4" w:space="0" w:color="auto"/>
              <w:left w:val="single" w:sz="4" w:space="0" w:color="auto"/>
              <w:bottom w:val="single" w:sz="4" w:space="0" w:color="auto"/>
            </w:tcBorders>
            <w:shd w:val="clear" w:color="auto" w:fill="auto"/>
            <w:noWrap/>
            <w:vAlign w:val="bottom"/>
          </w:tcPr>
          <w:p w14:paraId="6922C10C" w14:textId="6CBA3F4D" w:rsidR="0058577A" w:rsidRPr="00B360E4" w:rsidRDefault="00942EF7" w:rsidP="00B77B22">
            <w:pPr>
              <w:jc w:val="center"/>
              <w:rPr>
                <w:rFonts w:ascii="Arial" w:hAnsi="Arial" w:cs="Arial"/>
                <w:sz w:val="18"/>
                <w:szCs w:val="18"/>
              </w:rPr>
            </w:pPr>
            <w:r>
              <w:rPr>
                <w:rFonts w:ascii="Arial" w:hAnsi="Arial" w:cs="Arial"/>
                <w:sz w:val="18"/>
                <w:szCs w:val="18"/>
              </w:rPr>
              <w:t>$93.</w:t>
            </w:r>
            <w:r w:rsidR="00B77B22">
              <w:rPr>
                <w:rFonts w:ascii="Arial" w:hAnsi="Arial" w:cs="Arial"/>
                <w:sz w:val="18"/>
                <w:szCs w:val="18"/>
              </w:rPr>
              <w:t>20</w:t>
            </w:r>
          </w:p>
        </w:tc>
        <w:tc>
          <w:tcPr>
            <w:tcW w:w="1511" w:type="dxa"/>
            <w:tcBorders>
              <w:top w:val="single" w:sz="4" w:space="0" w:color="auto"/>
              <w:left w:val="single" w:sz="4" w:space="0" w:color="auto"/>
              <w:bottom w:val="single" w:sz="4" w:space="0" w:color="auto"/>
            </w:tcBorders>
            <w:vAlign w:val="bottom"/>
          </w:tcPr>
          <w:p w14:paraId="7554D4F4" w14:textId="503EDEB9" w:rsidR="0058577A" w:rsidRPr="00DD7ED4" w:rsidRDefault="00942EF7" w:rsidP="00B77B22">
            <w:pPr>
              <w:jc w:val="center"/>
              <w:rPr>
                <w:rFonts w:ascii="Arial" w:hAnsi="Arial" w:cs="Arial"/>
                <w:sz w:val="18"/>
                <w:szCs w:val="18"/>
              </w:rPr>
            </w:pPr>
            <w:r>
              <w:rPr>
                <w:rFonts w:ascii="Arial" w:hAnsi="Arial" w:cs="Arial"/>
                <w:sz w:val="18"/>
                <w:szCs w:val="18"/>
              </w:rPr>
              <w:t>$94.</w:t>
            </w:r>
            <w:r w:rsidR="00B77B22">
              <w:rPr>
                <w:rFonts w:ascii="Arial" w:hAnsi="Arial" w:cs="Arial"/>
                <w:sz w:val="18"/>
                <w:szCs w:val="18"/>
              </w:rPr>
              <w:t>70</w:t>
            </w:r>
          </w:p>
        </w:tc>
      </w:tr>
      <w:tr w:rsidR="0058577A" w:rsidRPr="00DD7ED4" w14:paraId="4FDD0DBD" w14:textId="77777777" w:rsidTr="00BB08AC">
        <w:trPr>
          <w:trHeight w:val="255"/>
        </w:trPr>
        <w:tc>
          <w:tcPr>
            <w:tcW w:w="2267" w:type="dxa"/>
            <w:tcBorders>
              <w:top w:val="single" w:sz="4" w:space="0" w:color="auto"/>
              <w:bottom w:val="single" w:sz="4" w:space="0" w:color="auto"/>
              <w:right w:val="single" w:sz="4" w:space="0" w:color="auto"/>
            </w:tcBorders>
            <w:shd w:val="clear" w:color="auto" w:fill="auto"/>
            <w:noWrap/>
            <w:vAlign w:val="bottom"/>
          </w:tcPr>
          <w:p w14:paraId="42BB7F14" w14:textId="6D9164AA" w:rsidR="0058577A" w:rsidRPr="00B360E4" w:rsidRDefault="00656BEB" w:rsidP="00881F08">
            <w:pPr>
              <w:rPr>
                <w:rFonts w:ascii="Arial" w:hAnsi="Arial" w:cs="Arial"/>
                <w:sz w:val="18"/>
                <w:szCs w:val="18"/>
              </w:rPr>
            </w:pPr>
            <w:r>
              <w:rPr>
                <w:rFonts w:ascii="Arial" w:hAnsi="Arial" w:cs="Arial"/>
                <w:sz w:val="18"/>
                <w:szCs w:val="18"/>
              </w:rPr>
              <w:t>Analyst IV</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070386" w14:textId="5DB24507" w:rsidR="0058577A" w:rsidRPr="00B360E4" w:rsidRDefault="003F0F06" w:rsidP="00881F08">
            <w:pPr>
              <w:jc w:val="center"/>
              <w:rPr>
                <w:rFonts w:ascii="Arial" w:hAnsi="Arial" w:cs="Arial"/>
                <w:sz w:val="18"/>
                <w:szCs w:val="18"/>
              </w:rPr>
            </w:pPr>
            <w:r>
              <w:rPr>
                <w:rFonts w:ascii="Arial" w:hAnsi="Arial" w:cs="Arial"/>
                <w:sz w:val="18"/>
                <w:szCs w:val="18"/>
              </w:rPr>
              <w:t>$</w:t>
            </w:r>
            <w:r w:rsidR="00BB08AC">
              <w:rPr>
                <w:rFonts w:ascii="Arial" w:hAnsi="Arial" w:cs="Arial"/>
                <w:sz w:val="18"/>
                <w:szCs w:val="18"/>
              </w:rPr>
              <w:t>111.14</w:t>
            </w:r>
          </w:p>
        </w:tc>
        <w:tc>
          <w:tcPr>
            <w:tcW w:w="13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1EFCAD" w14:textId="799DF8F3" w:rsidR="0058577A" w:rsidRPr="00B360E4" w:rsidRDefault="00942EF7" w:rsidP="00B77B22">
            <w:pPr>
              <w:jc w:val="center"/>
              <w:rPr>
                <w:rFonts w:ascii="Arial" w:hAnsi="Arial" w:cs="Arial"/>
                <w:sz w:val="18"/>
                <w:szCs w:val="18"/>
              </w:rPr>
            </w:pPr>
            <w:r>
              <w:rPr>
                <w:rFonts w:ascii="Arial" w:hAnsi="Arial" w:cs="Arial"/>
                <w:sz w:val="18"/>
                <w:szCs w:val="18"/>
              </w:rPr>
              <w:t>$</w:t>
            </w:r>
            <w:r w:rsidR="00273F95">
              <w:rPr>
                <w:rFonts w:ascii="Arial" w:hAnsi="Arial" w:cs="Arial"/>
                <w:sz w:val="18"/>
                <w:szCs w:val="18"/>
              </w:rPr>
              <w:t>112.</w:t>
            </w:r>
            <w:r w:rsidR="00B77B22">
              <w:rPr>
                <w:rFonts w:ascii="Arial" w:hAnsi="Arial" w:cs="Arial"/>
                <w:sz w:val="18"/>
                <w:szCs w:val="18"/>
              </w:rPr>
              <w:t>92</w:t>
            </w:r>
          </w:p>
        </w:tc>
        <w:tc>
          <w:tcPr>
            <w:tcW w:w="15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D0603F" w14:textId="0A335493" w:rsidR="0058577A" w:rsidRPr="00B360E4" w:rsidRDefault="00942EF7" w:rsidP="00B77B22">
            <w:pPr>
              <w:jc w:val="center"/>
              <w:rPr>
                <w:rFonts w:ascii="Arial" w:hAnsi="Arial" w:cs="Arial"/>
                <w:sz w:val="18"/>
                <w:szCs w:val="18"/>
              </w:rPr>
            </w:pPr>
            <w:r>
              <w:rPr>
                <w:rFonts w:ascii="Arial" w:hAnsi="Arial" w:cs="Arial"/>
                <w:sz w:val="18"/>
                <w:szCs w:val="18"/>
              </w:rPr>
              <w:t>$114.</w:t>
            </w:r>
            <w:r w:rsidR="00B77B22">
              <w:rPr>
                <w:rFonts w:ascii="Arial" w:hAnsi="Arial" w:cs="Arial"/>
                <w:sz w:val="18"/>
                <w:szCs w:val="18"/>
              </w:rPr>
              <w:t>72</w:t>
            </w:r>
          </w:p>
        </w:tc>
        <w:tc>
          <w:tcPr>
            <w:tcW w:w="1550" w:type="dxa"/>
            <w:tcBorders>
              <w:top w:val="single" w:sz="4" w:space="0" w:color="auto"/>
              <w:left w:val="single" w:sz="4" w:space="0" w:color="auto"/>
              <w:bottom w:val="single" w:sz="4" w:space="0" w:color="auto"/>
            </w:tcBorders>
            <w:shd w:val="clear" w:color="auto" w:fill="auto"/>
            <w:noWrap/>
            <w:vAlign w:val="bottom"/>
          </w:tcPr>
          <w:p w14:paraId="06094435" w14:textId="357D93A8" w:rsidR="0058577A" w:rsidRPr="00B360E4" w:rsidRDefault="00942EF7" w:rsidP="00B77B22">
            <w:pPr>
              <w:jc w:val="center"/>
              <w:rPr>
                <w:rFonts w:ascii="Arial" w:hAnsi="Arial" w:cs="Arial"/>
                <w:sz w:val="18"/>
                <w:szCs w:val="18"/>
              </w:rPr>
            </w:pPr>
            <w:r>
              <w:rPr>
                <w:rFonts w:ascii="Arial" w:hAnsi="Arial" w:cs="Arial"/>
                <w:sz w:val="18"/>
                <w:szCs w:val="18"/>
              </w:rPr>
              <w:t>$116.</w:t>
            </w:r>
            <w:r w:rsidR="00B77B22">
              <w:rPr>
                <w:rFonts w:ascii="Arial" w:hAnsi="Arial" w:cs="Arial"/>
                <w:sz w:val="18"/>
                <w:szCs w:val="18"/>
              </w:rPr>
              <w:t>56</w:t>
            </w:r>
          </w:p>
        </w:tc>
        <w:tc>
          <w:tcPr>
            <w:tcW w:w="1511" w:type="dxa"/>
            <w:tcBorders>
              <w:top w:val="single" w:sz="4" w:space="0" w:color="auto"/>
              <w:left w:val="single" w:sz="4" w:space="0" w:color="auto"/>
              <w:bottom w:val="single" w:sz="4" w:space="0" w:color="auto"/>
            </w:tcBorders>
            <w:vAlign w:val="bottom"/>
          </w:tcPr>
          <w:p w14:paraId="2C8A4746" w14:textId="653F2EE0" w:rsidR="0058577A" w:rsidRPr="00DD7ED4" w:rsidRDefault="00942EF7" w:rsidP="00B77B22">
            <w:pPr>
              <w:jc w:val="center"/>
              <w:rPr>
                <w:rFonts w:ascii="Arial" w:hAnsi="Arial" w:cs="Arial"/>
                <w:sz w:val="18"/>
                <w:szCs w:val="18"/>
              </w:rPr>
            </w:pPr>
            <w:r>
              <w:rPr>
                <w:rFonts w:ascii="Arial" w:hAnsi="Arial" w:cs="Arial"/>
                <w:sz w:val="18"/>
                <w:szCs w:val="18"/>
              </w:rPr>
              <w:t>$118.</w:t>
            </w:r>
            <w:r w:rsidR="00B77B22">
              <w:rPr>
                <w:rFonts w:ascii="Arial" w:hAnsi="Arial" w:cs="Arial"/>
                <w:sz w:val="18"/>
                <w:szCs w:val="18"/>
              </w:rPr>
              <w:t>43</w:t>
            </w:r>
          </w:p>
        </w:tc>
      </w:tr>
      <w:tr w:rsidR="0058577A" w:rsidRPr="00DD7ED4" w14:paraId="04010A82" w14:textId="77777777" w:rsidTr="00BB08AC">
        <w:trPr>
          <w:trHeight w:val="255"/>
        </w:trPr>
        <w:tc>
          <w:tcPr>
            <w:tcW w:w="2267" w:type="dxa"/>
            <w:tcBorders>
              <w:top w:val="single" w:sz="4" w:space="0" w:color="auto"/>
              <w:bottom w:val="single" w:sz="4" w:space="0" w:color="auto"/>
              <w:right w:val="single" w:sz="4" w:space="0" w:color="auto"/>
            </w:tcBorders>
            <w:shd w:val="clear" w:color="auto" w:fill="auto"/>
            <w:noWrap/>
            <w:vAlign w:val="bottom"/>
          </w:tcPr>
          <w:p w14:paraId="6E64E62C" w14:textId="3F9118D5" w:rsidR="0058577A" w:rsidRPr="00B360E4" w:rsidRDefault="00656BEB" w:rsidP="00881F08">
            <w:pPr>
              <w:rPr>
                <w:rFonts w:ascii="Arial" w:hAnsi="Arial" w:cs="Arial"/>
                <w:sz w:val="18"/>
                <w:szCs w:val="18"/>
              </w:rPr>
            </w:pPr>
            <w:r>
              <w:rPr>
                <w:rFonts w:ascii="Arial" w:hAnsi="Arial" w:cs="Arial"/>
                <w:sz w:val="18"/>
                <w:szCs w:val="18"/>
              </w:rPr>
              <w:t>Analyst III</w:t>
            </w:r>
            <w:r w:rsidR="00BF3631" w:rsidRPr="006E455B">
              <w:rPr>
                <w:rFonts w:ascii="Arial" w:hAnsi="Arial" w:cs="Arial"/>
                <w:color w:val="FF0000"/>
                <w:sz w:val="18"/>
                <w:szCs w:val="18"/>
              </w:rPr>
              <w:t>**</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DF1002" w14:textId="158D11C4" w:rsidR="0058577A" w:rsidRPr="00B360E4" w:rsidRDefault="003F0F06" w:rsidP="00881F08">
            <w:pPr>
              <w:jc w:val="center"/>
              <w:rPr>
                <w:rFonts w:ascii="Arial" w:hAnsi="Arial" w:cs="Arial"/>
                <w:sz w:val="18"/>
                <w:szCs w:val="18"/>
              </w:rPr>
            </w:pPr>
            <w:r>
              <w:rPr>
                <w:rFonts w:ascii="Arial" w:hAnsi="Arial" w:cs="Arial"/>
                <w:sz w:val="18"/>
                <w:szCs w:val="18"/>
              </w:rPr>
              <w:t>$</w:t>
            </w:r>
            <w:r w:rsidR="00BB08AC">
              <w:rPr>
                <w:rFonts w:ascii="Arial" w:hAnsi="Arial" w:cs="Arial"/>
                <w:sz w:val="18"/>
                <w:szCs w:val="18"/>
              </w:rPr>
              <w:t>108.38</w:t>
            </w:r>
          </w:p>
        </w:tc>
        <w:tc>
          <w:tcPr>
            <w:tcW w:w="13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75F778" w14:textId="75C6999A" w:rsidR="0058577A" w:rsidRPr="00B360E4" w:rsidRDefault="00B77B22" w:rsidP="00B77B22">
            <w:pPr>
              <w:jc w:val="center"/>
              <w:rPr>
                <w:rFonts w:ascii="Arial" w:hAnsi="Arial" w:cs="Arial"/>
                <w:sz w:val="18"/>
                <w:szCs w:val="18"/>
              </w:rPr>
            </w:pPr>
            <w:r>
              <w:rPr>
                <w:rFonts w:ascii="Arial" w:hAnsi="Arial" w:cs="Arial"/>
                <w:sz w:val="18"/>
                <w:szCs w:val="18"/>
              </w:rPr>
              <w:t>$110.11</w:t>
            </w:r>
          </w:p>
        </w:tc>
        <w:tc>
          <w:tcPr>
            <w:tcW w:w="15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A368CC" w14:textId="205A6D3D" w:rsidR="0058577A" w:rsidRPr="00B360E4" w:rsidRDefault="00942EF7" w:rsidP="00B77B22">
            <w:pPr>
              <w:jc w:val="center"/>
              <w:rPr>
                <w:rFonts w:ascii="Arial" w:hAnsi="Arial" w:cs="Arial"/>
                <w:sz w:val="18"/>
                <w:szCs w:val="18"/>
              </w:rPr>
            </w:pPr>
            <w:r>
              <w:rPr>
                <w:rFonts w:ascii="Arial" w:hAnsi="Arial" w:cs="Arial"/>
                <w:sz w:val="18"/>
                <w:szCs w:val="18"/>
              </w:rPr>
              <w:t>$111.</w:t>
            </w:r>
            <w:r w:rsidR="00B77B22">
              <w:rPr>
                <w:rFonts w:ascii="Arial" w:hAnsi="Arial" w:cs="Arial"/>
                <w:sz w:val="18"/>
                <w:szCs w:val="18"/>
              </w:rPr>
              <w:t>88</w:t>
            </w:r>
          </w:p>
        </w:tc>
        <w:tc>
          <w:tcPr>
            <w:tcW w:w="1550" w:type="dxa"/>
            <w:tcBorders>
              <w:top w:val="single" w:sz="4" w:space="0" w:color="auto"/>
              <w:left w:val="single" w:sz="4" w:space="0" w:color="auto"/>
              <w:bottom w:val="single" w:sz="4" w:space="0" w:color="auto"/>
            </w:tcBorders>
            <w:shd w:val="clear" w:color="auto" w:fill="auto"/>
            <w:noWrap/>
            <w:vAlign w:val="bottom"/>
          </w:tcPr>
          <w:p w14:paraId="72F82868" w14:textId="751AA785" w:rsidR="0058577A" w:rsidRPr="00B360E4" w:rsidRDefault="00942EF7" w:rsidP="00B77B22">
            <w:pPr>
              <w:jc w:val="center"/>
              <w:rPr>
                <w:rFonts w:ascii="Arial" w:hAnsi="Arial" w:cs="Arial"/>
                <w:sz w:val="18"/>
                <w:szCs w:val="18"/>
              </w:rPr>
            </w:pPr>
            <w:r>
              <w:rPr>
                <w:rFonts w:ascii="Arial" w:hAnsi="Arial" w:cs="Arial"/>
                <w:sz w:val="18"/>
                <w:szCs w:val="18"/>
              </w:rPr>
              <w:t>$113.</w:t>
            </w:r>
            <w:r w:rsidR="00B77B22">
              <w:rPr>
                <w:rFonts w:ascii="Arial" w:hAnsi="Arial" w:cs="Arial"/>
                <w:sz w:val="18"/>
                <w:szCs w:val="18"/>
              </w:rPr>
              <w:t>67</w:t>
            </w:r>
          </w:p>
        </w:tc>
        <w:tc>
          <w:tcPr>
            <w:tcW w:w="1511" w:type="dxa"/>
            <w:tcBorders>
              <w:top w:val="single" w:sz="4" w:space="0" w:color="auto"/>
              <w:left w:val="single" w:sz="4" w:space="0" w:color="auto"/>
              <w:bottom w:val="single" w:sz="4" w:space="0" w:color="auto"/>
            </w:tcBorders>
            <w:vAlign w:val="bottom"/>
          </w:tcPr>
          <w:p w14:paraId="353316DE" w14:textId="1BBBFC58" w:rsidR="0058577A" w:rsidRPr="00DD7ED4" w:rsidRDefault="00942EF7" w:rsidP="00B77B22">
            <w:pPr>
              <w:jc w:val="center"/>
              <w:rPr>
                <w:rFonts w:ascii="Arial" w:hAnsi="Arial" w:cs="Arial"/>
                <w:sz w:val="18"/>
                <w:szCs w:val="18"/>
              </w:rPr>
            </w:pPr>
            <w:r>
              <w:rPr>
                <w:rFonts w:ascii="Arial" w:hAnsi="Arial" w:cs="Arial"/>
                <w:sz w:val="18"/>
                <w:szCs w:val="18"/>
              </w:rPr>
              <w:t>$115.</w:t>
            </w:r>
            <w:r w:rsidR="00B77B22">
              <w:rPr>
                <w:rFonts w:ascii="Arial" w:hAnsi="Arial" w:cs="Arial"/>
                <w:sz w:val="18"/>
                <w:szCs w:val="18"/>
              </w:rPr>
              <w:t>48</w:t>
            </w:r>
          </w:p>
        </w:tc>
      </w:tr>
      <w:tr w:rsidR="00656BEB" w:rsidRPr="00DD7ED4" w14:paraId="7DE8E368" w14:textId="77777777" w:rsidTr="00BB08AC">
        <w:trPr>
          <w:trHeight w:val="255"/>
        </w:trPr>
        <w:tc>
          <w:tcPr>
            <w:tcW w:w="2267" w:type="dxa"/>
            <w:tcBorders>
              <w:top w:val="single" w:sz="4" w:space="0" w:color="auto"/>
              <w:bottom w:val="single" w:sz="4" w:space="0" w:color="auto"/>
              <w:right w:val="single" w:sz="4" w:space="0" w:color="auto"/>
            </w:tcBorders>
            <w:shd w:val="clear" w:color="auto" w:fill="auto"/>
            <w:noWrap/>
            <w:vAlign w:val="bottom"/>
          </w:tcPr>
          <w:p w14:paraId="125179FB" w14:textId="452218BA" w:rsidR="00656BEB" w:rsidRPr="00B360E4" w:rsidRDefault="00656BEB" w:rsidP="00881F08">
            <w:pPr>
              <w:rPr>
                <w:rFonts w:ascii="Arial" w:hAnsi="Arial" w:cs="Arial"/>
                <w:sz w:val="18"/>
                <w:szCs w:val="18"/>
              </w:rPr>
            </w:pPr>
            <w:r w:rsidRPr="00953B18">
              <w:rPr>
                <w:rFonts w:ascii="Arial" w:hAnsi="Arial" w:cs="Arial"/>
                <w:sz w:val="18"/>
                <w:szCs w:val="18"/>
              </w:rPr>
              <w:t>Analyst II</w:t>
            </w:r>
            <w:r w:rsidR="00BF3631" w:rsidRPr="006E455B">
              <w:rPr>
                <w:rFonts w:ascii="Arial" w:hAnsi="Arial" w:cs="Arial"/>
                <w:color w:val="FF0000"/>
                <w:sz w:val="18"/>
                <w:szCs w:val="18"/>
              </w:rPr>
              <w:t>**</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C14C97" w14:textId="17B3E4F9" w:rsidR="00656BEB" w:rsidRPr="00B360E4" w:rsidRDefault="003F0F06" w:rsidP="00881F08">
            <w:pPr>
              <w:jc w:val="center"/>
              <w:rPr>
                <w:rFonts w:ascii="Arial" w:hAnsi="Arial" w:cs="Arial"/>
                <w:sz w:val="18"/>
                <w:szCs w:val="18"/>
              </w:rPr>
            </w:pPr>
            <w:r>
              <w:rPr>
                <w:rFonts w:ascii="Arial" w:hAnsi="Arial" w:cs="Arial"/>
                <w:sz w:val="18"/>
                <w:szCs w:val="18"/>
              </w:rPr>
              <w:t>$</w:t>
            </w:r>
            <w:r w:rsidR="00BB08AC">
              <w:rPr>
                <w:rFonts w:ascii="Arial" w:hAnsi="Arial" w:cs="Arial"/>
                <w:sz w:val="18"/>
                <w:szCs w:val="18"/>
              </w:rPr>
              <w:t>94.14</w:t>
            </w:r>
          </w:p>
        </w:tc>
        <w:tc>
          <w:tcPr>
            <w:tcW w:w="13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A41A1B" w14:textId="29AE0938" w:rsidR="00656BEB" w:rsidRPr="00B360E4" w:rsidRDefault="00273F95" w:rsidP="00953B18">
            <w:pPr>
              <w:jc w:val="center"/>
              <w:rPr>
                <w:rFonts w:ascii="Arial" w:hAnsi="Arial" w:cs="Arial"/>
                <w:sz w:val="18"/>
                <w:szCs w:val="18"/>
              </w:rPr>
            </w:pPr>
            <w:r>
              <w:rPr>
                <w:rFonts w:ascii="Arial" w:hAnsi="Arial" w:cs="Arial"/>
                <w:sz w:val="18"/>
                <w:szCs w:val="18"/>
              </w:rPr>
              <w:t>$95.</w:t>
            </w:r>
            <w:r w:rsidR="00953B18">
              <w:rPr>
                <w:rFonts w:ascii="Arial" w:hAnsi="Arial" w:cs="Arial"/>
                <w:sz w:val="18"/>
                <w:szCs w:val="18"/>
              </w:rPr>
              <w:t>65</w:t>
            </w:r>
          </w:p>
        </w:tc>
        <w:tc>
          <w:tcPr>
            <w:tcW w:w="15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8A467D" w14:textId="4F1FF854" w:rsidR="00656BEB" w:rsidRPr="00B360E4" w:rsidRDefault="00942EF7" w:rsidP="00953B18">
            <w:pPr>
              <w:jc w:val="center"/>
              <w:rPr>
                <w:rFonts w:ascii="Arial" w:hAnsi="Arial" w:cs="Arial"/>
                <w:sz w:val="18"/>
                <w:szCs w:val="18"/>
              </w:rPr>
            </w:pPr>
            <w:r>
              <w:rPr>
                <w:rFonts w:ascii="Arial" w:hAnsi="Arial" w:cs="Arial"/>
                <w:sz w:val="18"/>
                <w:szCs w:val="18"/>
              </w:rPr>
              <w:t>$97.</w:t>
            </w:r>
            <w:r w:rsidR="00953B18">
              <w:rPr>
                <w:rFonts w:ascii="Arial" w:hAnsi="Arial" w:cs="Arial"/>
                <w:sz w:val="18"/>
                <w:szCs w:val="18"/>
              </w:rPr>
              <w:t>18</w:t>
            </w:r>
          </w:p>
        </w:tc>
        <w:tc>
          <w:tcPr>
            <w:tcW w:w="1550" w:type="dxa"/>
            <w:tcBorders>
              <w:top w:val="single" w:sz="4" w:space="0" w:color="auto"/>
              <w:left w:val="single" w:sz="4" w:space="0" w:color="auto"/>
              <w:bottom w:val="single" w:sz="4" w:space="0" w:color="auto"/>
            </w:tcBorders>
            <w:shd w:val="clear" w:color="auto" w:fill="auto"/>
            <w:noWrap/>
            <w:vAlign w:val="bottom"/>
          </w:tcPr>
          <w:p w14:paraId="61BF0A97" w14:textId="02369FEE" w:rsidR="00656BEB" w:rsidRPr="00B360E4" w:rsidRDefault="00942EF7" w:rsidP="00953B18">
            <w:pPr>
              <w:jc w:val="center"/>
              <w:rPr>
                <w:rFonts w:ascii="Arial" w:hAnsi="Arial" w:cs="Arial"/>
                <w:sz w:val="18"/>
                <w:szCs w:val="18"/>
              </w:rPr>
            </w:pPr>
            <w:r>
              <w:rPr>
                <w:rFonts w:ascii="Arial" w:hAnsi="Arial" w:cs="Arial"/>
                <w:sz w:val="18"/>
                <w:szCs w:val="18"/>
              </w:rPr>
              <w:t>$98.</w:t>
            </w:r>
            <w:r w:rsidR="00953B18">
              <w:rPr>
                <w:rFonts w:ascii="Arial" w:hAnsi="Arial" w:cs="Arial"/>
                <w:sz w:val="18"/>
                <w:szCs w:val="18"/>
              </w:rPr>
              <w:t>73</w:t>
            </w:r>
          </w:p>
        </w:tc>
        <w:tc>
          <w:tcPr>
            <w:tcW w:w="1511" w:type="dxa"/>
            <w:tcBorders>
              <w:top w:val="single" w:sz="4" w:space="0" w:color="auto"/>
              <w:left w:val="single" w:sz="4" w:space="0" w:color="auto"/>
              <w:bottom w:val="single" w:sz="4" w:space="0" w:color="auto"/>
            </w:tcBorders>
            <w:vAlign w:val="bottom"/>
          </w:tcPr>
          <w:p w14:paraId="7906333F" w14:textId="17C4DC14" w:rsidR="00656BEB" w:rsidRPr="00DD7ED4" w:rsidRDefault="00942EF7" w:rsidP="00953B18">
            <w:pPr>
              <w:jc w:val="center"/>
              <w:rPr>
                <w:rFonts w:ascii="Arial" w:hAnsi="Arial" w:cs="Arial"/>
                <w:sz w:val="18"/>
                <w:szCs w:val="18"/>
              </w:rPr>
            </w:pPr>
            <w:r>
              <w:rPr>
                <w:rFonts w:ascii="Arial" w:hAnsi="Arial" w:cs="Arial"/>
                <w:sz w:val="18"/>
                <w:szCs w:val="18"/>
              </w:rPr>
              <w:t>$100.</w:t>
            </w:r>
            <w:r w:rsidR="00953B18">
              <w:rPr>
                <w:rFonts w:ascii="Arial" w:hAnsi="Arial" w:cs="Arial"/>
                <w:sz w:val="18"/>
                <w:szCs w:val="18"/>
              </w:rPr>
              <w:t>31</w:t>
            </w:r>
          </w:p>
        </w:tc>
      </w:tr>
      <w:tr w:rsidR="00656BEB" w:rsidRPr="00DD7ED4" w14:paraId="23B034A7" w14:textId="77777777" w:rsidTr="00BB08AC">
        <w:trPr>
          <w:trHeight w:val="255"/>
        </w:trPr>
        <w:tc>
          <w:tcPr>
            <w:tcW w:w="2267" w:type="dxa"/>
            <w:tcBorders>
              <w:top w:val="single" w:sz="4" w:space="0" w:color="auto"/>
              <w:bottom w:val="single" w:sz="4" w:space="0" w:color="auto"/>
              <w:right w:val="single" w:sz="4" w:space="0" w:color="auto"/>
            </w:tcBorders>
            <w:shd w:val="clear" w:color="auto" w:fill="auto"/>
            <w:noWrap/>
            <w:vAlign w:val="bottom"/>
          </w:tcPr>
          <w:p w14:paraId="6A68FFCB" w14:textId="4AB9889F" w:rsidR="00656BEB" w:rsidRPr="00B360E4" w:rsidRDefault="00656BEB" w:rsidP="00881F08">
            <w:pPr>
              <w:rPr>
                <w:rFonts w:ascii="Arial" w:hAnsi="Arial" w:cs="Arial"/>
                <w:sz w:val="18"/>
                <w:szCs w:val="18"/>
              </w:rPr>
            </w:pPr>
            <w:r>
              <w:rPr>
                <w:rFonts w:ascii="Arial" w:hAnsi="Arial" w:cs="Arial"/>
                <w:sz w:val="18"/>
                <w:szCs w:val="18"/>
              </w:rPr>
              <w:t>Analyst I</w:t>
            </w:r>
            <w:r w:rsidR="00BF3631" w:rsidRPr="006E455B">
              <w:rPr>
                <w:rFonts w:ascii="Arial" w:hAnsi="Arial" w:cs="Arial"/>
                <w:color w:val="FF0000"/>
                <w:sz w:val="18"/>
                <w:szCs w:val="18"/>
              </w:rPr>
              <w:t>**</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2A080E" w14:textId="6D37EF9E" w:rsidR="00656BEB" w:rsidRPr="00B360E4" w:rsidRDefault="003F0F06" w:rsidP="00881F08">
            <w:pPr>
              <w:jc w:val="center"/>
              <w:rPr>
                <w:rFonts w:ascii="Arial" w:hAnsi="Arial" w:cs="Arial"/>
                <w:sz w:val="18"/>
                <w:szCs w:val="18"/>
              </w:rPr>
            </w:pPr>
            <w:r>
              <w:rPr>
                <w:rFonts w:ascii="Arial" w:hAnsi="Arial" w:cs="Arial"/>
                <w:sz w:val="18"/>
                <w:szCs w:val="18"/>
              </w:rPr>
              <w:t>$</w:t>
            </w:r>
            <w:r w:rsidR="00683FD4">
              <w:rPr>
                <w:rFonts w:ascii="Arial" w:hAnsi="Arial" w:cs="Arial"/>
                <w:sz w:val="18"/>
                <w:szCs w:val="18"/>
              </w:rPr>
              <w:t>71.03</w:t>
            </w:r>
          </w:p>
        </w:tc>
        <w:tc>
          <w:tcPr>
            <w:tcW w:w="13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83DDD9" w14:textId="3443481F" w:rsidR="00656BEB" w:rsidRPr="00B360E4" w:rsidRDefault="00273F95" w:rsidP="00953B18">
            <w:pPr>
              <w:jc w:val="center"/>
              <w:rPr>
                <w:rFonts w:ascii="Arial" w:hAnsi="Arial" w:cs="Arial"/>
                <w:sz w:val="18"/>
                <w:szCs w:val="18"/>
              </w:rPr>
            </w:pPr>
            <w:r>
              <w:rPr>
                <w:rFonts w:ascii="Arial" w:hAnsi="Arial" w:cs="Arial"/>
                <w:sz w:val="18"/>
                <w:szCs w:val="18"/>
              </w:rPr>
              <w:t>$72.</w:t>
            </w:r>
            <w:r w:rsidR="00953B18">
              <w:rPr>
                <w:rFonts w:ascii="Arial" w:hAnsi="Arial" w:cs="Arial"/>
                <w:sz w:val="18"/>
                <w:szCs w:val="18"/>
              </w:rPr>
              <w:t>71</w:t>
            </w:r>
          </w:p>
        </w:tc>
        <w:tc>
          <w:tcPr>
            <w:tcW w:w="15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E2A2BA" w14:textId="753D1F59" w:rsidR="00656BEB" w:rsidRPr="00B360E4" w:rsidRDefault="00942EF7" w:rsidP="00953B18">
            <w:pPr>
              <w:jc w:val="center"/>
              <w:rPr>
                <w:rFonts w:ascii="Arial" w:hAnsi="Arial" w:cs="Arial"/>
                <w:sz w:val="18"/>
                <w:szCs w:val="18"/>
              </w:rPr>
            </w:pPr>
            <w:r>
              <w:rPr>
                <w:rFonts w:ascii="Arial" w:hAnsi="Arial" w:cs="Arial"/>
                <w:sz w:val="18"/>
                <w:szCs w:val="18"/>
              </w:rPr>
              <w:t>$73.</w:t>
            </w:r>
            <w:r w:rsidR="00953B18">
              <w:rPr>
                <w:rFonts w:ascii="Arial" w:hAnsi="Arial" w:cs="Arial"/>
                <w:sz w:val="18"/>
                <w:szCs w:val="18"/>
              </w:rPr>
              <w:t>32</w:t>
            </w:r>
          </w:p>
        </w:tc>
        <w:tc>
          <w:tcPr>
            <w:tcW w:w="1550" w:type="dxa"/>
            <w:tcBorders>
              <w:top w:val="single" w:sz="4" w:space="0" w:color="auto"/>
              <w:left w:val="single" w:sz="4" w:space="0" w:color="auto"/>
              <w:bottom w:val="single" w:sz="4" w:space="0" w:color="auto"/>
            </w:tcBorders>
            <w:shd w:val="clear" w:color="auto" w:fill="auto"/>
            <w:noWrap/>
            <w:vAlign w:val="bottom"/>
          </w:tcPr>
          <w:p w14:paraId="76898BB0" w14:textId="54B555DB" w:rsidR="00656BEB" w:rsidRPr="00B360E4" w:rsidRDefault="00942EF7" w:rsidP="00953B18">
            <w:pPr>
              <w:jc w:val="center"/>
              <w:rPr>
                <w:rFonts w:ascii="Arial" w:hAnsi="Arial" w:cs="Arial"/>
                <w:sz w:val="18"/>
                <w:szCs w:val="18"/>
              </w:rPr>
            </w:pPr>
            <w:r>
              <w:rPr>
                <w:rFonts w:ascii="Arial" w:hAnsi="Arial" w:cs="Arial"/>
                <w:sz w:val="18"/>
                <w:szCs w:val="18"/>
              </w:rPr>
              <w:t>$74.4</w:t>
            </w:r>
            <w:r w:rsidR="00953B18">
              <w:rPr>
                <w:rFonts w:ascii="Arial" w:hAnsi="Arial" w:cs="Arial"/>
                <w:sz w:val="18"/>
                <w:szCs w:val="18"/>
              </w:rPr>
              <w:t>9</w:t>
            </w:r>
          </w:p>
        </w:tc>
        <w:tc>
          <w:tcPr>
            <w:tcW w:w="1511" w:type="dxa"/>
            <w:tcBorders>
              <w:top w:val="single" w:sz="4" w:space="0" w:color="auto"/>
              <w:left w:val="single" w:sz="4" w:space="0" w:color="auto"/>
              <w:bottom w:val="single" w:sz="4" w:space="0" w:color="auto"/>
            </w:tcBorders>
            <w:vAlign w:val="bottom"/>
          </w:tcPr>
          <w:p w14:paraId="15C0E224" w14:textId="136B9073" w:rsidR="00656BEB" w:rsidRPr="00DD7ED4" w:rsidRDefault="00942EF7" w:rsidP="00953B18">
            <w:pPr>
              <w:jc w:val="center"/>
              <w:rPr>
                <w:rFonts w:ascii="Arial" w:hAnsi="Arial" w:cs="Arial"/>
                <w:sz w:val="18"/>
                <w:szCs w:val="18"/>
              </w:rPr>
            </w:pPr>
            <w:r>
              <w:rPr>
                <w:rFonts w:ascii="Arial" w:hAnsi="Arial" w:cs="Arial"/>
                <w:sz w:val="18"/>
                <w:szCs w:val="18"/>
              </w:rPr>
              <w:t>$75.</w:t>
            </w:r>
            <w:r w:rsidR="00953B18">
              <w:rPr>
                <w:rFonts w:ascii="Arial" w:hAnsi="Arial" w:cs="Arial"/>
                <w:sz w:val="18"/>
                <w:szCs w:val="18"/>
              </w:rPr>
              <w:t>6</w:t>
            </w:r>
            <w:r>
              <w:rPr>
                <w:rFonts w:ascii="Arial" w:hAnsi="Arial" w:cs="Arial"/>
                <w:sz w:val="18"/>
                <w:szCs w:val="18"/>
              </w:rPr>
              <w:t>9</w:t>
            </w:r>
          </w:p>
        </w:tc>
      </w:tr>
      <w:tr w:rsidR="00656BEB" w:rsidRPr="00DD7ED4" w14:paraId="61B50EE6" w14:textId="77777777" w:rsidTr="00BB08AC">
        <w:trPr>
          <w:trHeight w:val="255"/>
        </w:trPr>
        <w:tc>
          <w:tcPr>
            <w:tcW w:w="2267" w:type="dxa"/>
            <w:tcBorders>
              <w:top w:val="single" w:sz="4" w:space="0" w:color="auto"/>
              <w:bottom w:val="single" w:sz="4" w:space="0" w:color="auto"/>
              <w:right w:val="single" w:sz="4" w:space="0" w:color="auto"/>
            </w:tcBorders>
            <w:shd w:val="clear" w:color="auto" w:fill="auto"/>
            <w:noWrap/>
            <w:vAlign w:val="bottom"/>
          </w:tcPr>
          <w:p w14:paraId="39E0BFA3" w14:textId="1488D197" w:rsidR="00656BEB" w:rsidRPr="00B360E4" w:rsidRDefault="00656BEB" w:rsidP="00881F08">
            <w:pPr>
              <w:rPr>
                <w:rFonts w:ascii="Arial" w:hAnsi="Arial" w:cs="Arial"/>
                <w:sz w:val="18"/>
                <w:szCs w:val="18"/>
              </w:rPr>
            </w:pPr>
            <w:r>
              <w:rPr>
                <w:rFonts w:ascii="Arial" w:hAnsi="Arial" w:cs="Arial"/>
                <w:sz w:val="18"/>
                <w:szCs w:val="18"/>
              </w:rPr>
              <w:t>Administrator IV</w:t>
            </w:r>
            <w:r w:rsidR="00BF3631" w:rsidRPr="006E455B">
              <w:rPr>
                <w:rFonts w:ascii="Arial" w:hAnsi="Arial" w:cs="Arial"/>
                <w:color w:val="FF0000"/>
                <w:sz w:val="18"/>
                <w:szCs w:val="18"/>
              </w:rPr>
              <w:t>**</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24A94D" w14:textId="26A573AF" w:rsidR="00656BEB" w:rsidRPr="00B360E4" w:rsidRDefault="003F0F06" w:rsidP="00881F08">
            <w:pPr>
              <w:jc w:val="center"/>
              <w:rPr>
                <w:rFonts w:ascii="Arial" w:hAnsi="Arial" w:cs="Arial"/>
                <w:sz w:val="18"/>
                <w:szCs w:val="18"/>
              </w:rPr>
            </w:pPr>
            <w:r>
              <w:rPr>
                <w:rFonts w:ascii="Arial" w:hAnsi="Arial" w:cs="Arial"/>
                <w:sz w:val="18"/>
                <w:szCs w:val="18"/>
              </w:rPr>
              <w:t>$</w:t>
            </w:r>
            <w:r w:rsidR="00BB08AC">
              <w:rPr>
                <w:rFonts w:ascii="Arial" w:hAnsi="Arial" w:cs="Arial"/>
                <w:sz w:val="18"/>
                <w:szCs w:val="18"/>
              </w:rPr>
              <w:t>74.33</w:t>
            </w:r>
          </w:p>
        </w:tc>
        <w:tc>
          <w:tcPr>
            <w:tcW w:w="13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7FEE0D" w14:textId="6C3009A6" w:rsidR="00656BEB" w:rsidRPr="00B360E4" w:rsidRDefault="00273F95" w:rsidP="00953B18">
            <w:pPr>
              <w:jc w:val="center"/>
              <w:rPr>
                <w:rFonts w:ascii="Arial" w:hAnsi="Arial" w:cs="Arial"/>
                <w:sz w:val="18"/>
                <w:szCs w:val="18"/>
              </w:rPr>
            </w:pPr>
            <w:r>
              <w:rPr>
                <w:rFonts w:ascii="Arial" w:hAnsi="Arial" w:cs="Arial"/>
                <w:sz w:val="18"/>
                <w:szCs w:val="18"/>
              </w:rPr>
              <w:t>$75.</w:t>
            </w:r>
            <w:r w:rsidR="00953B18">
              <w:rPr>
                <w:rFonts w:ascii="Arial" w:hAnsi="Arial" w:cs="Arial"/>
                <w:sz w:val="18"/>
                <w:szCs w:val="18"/>
              </w:rPr>
              <w:t>52</w:t>
            </w:r>
          </w:p>
        </w:tc>
        <w:tc>
          <w:tcPr>
            <w:tcW w:w="15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DC44F6" w14:textId="3E4A7931" w:rsidR="00656BEB" w:rsidRPr="00B360E4" w:rsidRDefault="00942EF7" w:rsidP="00953B18">
            <w:pPr>
              <w:jc w:val="center"/>
              <w:rPr>
                <w:rFonts w:ascii="Arial" w:hAnsi="Arial" w:cs="Arial"/>
                <w:sz w:val="18"/>
                <w:szCs w:val="18"/>
              </w:rPr>
            </w:pPr>
            <w:r>
              <w:rPr>
                <w:rFonts w:ascii="Arial" w:hAnsi="Arial" w:cs="Arial"/>
                <w:sz w:val="18"/>
                <w:szCs w:val="18"/>
              </w:rPr>
              <w:t>$76.</w:t>
            </w:r>
            <w:r w:rsidR="00953B18">
              <w:rPr>
                <w:rFonts w:ascii="Arial" w:hAnsi="Arial" w:cs="Arial"/>
                <w:sz w:val="18"/>
                <w:szCs w:val="18"/>
              </w:rPr>
              <w:t>7</w:t>
            </w:r>
            <w:r>
              <w:rPr>
                <w:rFonts w:ascii="Arial" w:hAnsi="Arial" w:cs="Arial"/>
                <w:sz w:val="18"/>
                <w:szCs w:val="18"/>
              </w:rPr>
              <w:t>3</w:t>
            </w:r>
          </w:p>
        </w:tc>
        <w:tc>
          <w:tcPr>
            <w:tcW w:w="1550" w:type="dxa"/>
            <w:tcBorders>
              <w:top w:val="single" w:sz="4" w:space="0" w:color="auto"/>
              <w:left w:val="single" w:sz="4" w:space="0" w:color="auto"/>
              <w:bottom w:val="single" w:sz="4" w:space="0" w:color="auto"/>
            </w:tcBorders>
            <w:shd w:val="clear" w:color="auto" w:fill="auto"/>
            <w:noWrap/>
            <w:vAlign w:val="bottom"/>
          </w:tcPr>
          <w:p w14:paraId="224E5BD9" w14:textId="5F1966ED" w:rsidR="00656BEB" w:rsidRPr="00B360E4" w:rsidRDefault="00942EF7" w:rsidP="00953B18">
            <w:pPr>
              <w:jc w:val="center"/>
              <w:rPr>
                <w:rFonts w:ascii="Arial" w:hAnsi="Arial" w:cs="Arial"/>
                <w:sz w:val="18"/>
                <w:szCs w:val="18"/>
              </w:rPr>
            </w:pPr>
            <w:r>
              <w:rPr>
                <w:rFonts w:ascii="Arial" w:hAnsi="Arial" w:cs="Arial"/>
                <w:sz w:val="18"/>
                <w:szCs w:val="18"/>
              </w:rPr>
              <w:t>$77.</w:t>
            </w:r>
            <w:r w:rsidR="00953B18">
              <w:rPr>
                <w:rFonts w:ascii="Arial" w:hAnsi="Arial" w:cs="Arial"/>
                <w:sz w:val="18"/>
                <w:szCs w:val="18"/>
              </w:rPr>
              <w:t>96</w:t>
            </w:r>
          </w:p>
        </w:tc>
        <w:tc>
          <w:tcPr>
            <w:tcW w:w="1511" w:type="dxa"/>
            <w:tcBorders>
              <w:top w:val="single" w:sz="4" w:space="0" w:color="auto"/>
              <w:left w:val="single" w:sz="4" w:space="0" w:color="auto"/>
              <w:bottom w:val="single" w:sz="4" w:space="0" w:color="auto"/>
            </w:tcBorders>
            <w:vAlign w:val="bottom"/>
          </w:tcPr>
          <w:p w14:paraId="33265C70" w14:textId="0F845F19" w:rsidR="00656BEB" w:rsidRPr="00DD7ED4" w:rsidRDefault="00942EF7" w:rsidP="00953B18">
            <w:pPr>
              <w:jc w:val="center"/>
              <w:rPr>
                <w:rFonts w:ascii="Arial" w:hAnsi="Arial" w:cs="Arial"/>
                <w:sz w:val="18"/>
                <w:szCs w:val="18"/>
              </w:rPr>
            </w:pPr>
            <w:r>
              <w:rPr>
                <w:rFonts w:ascii="Arial" w:hAnsi="Arial" w:cs="Arial"/>
                <w:sz w:val="18"/>
                <w:szCs w:val="18"/>
              </w:rPr>
              <w:t>$79.</w:t>
            </w:r>
            <w:r w:rsidR="00953B18">
              <w:rPr>
                <w:rFonts w:ascii="Arial" w:hAnsi="Arial" w:cs="Arial"/>
                <w:sz w:val="18"/>
                <w:szCs w:val="18"/>
              </w:rPr>
              <w:t>2</w:t>
            </w:r>
            <w:r>
              <w:rPr>
                <w:rFonts w:ascii="Arial" w:hAnsi="Arial" w:cs="Arial"/>
                <w:sz w:val="18"/>
                <w:szCs w:val="18"/>
              </w:rPr>
              <w:t>0</w:t>
            </w:r>
          </w:p>
        </w:tc>
      </w:tr>
      <w:tr w:rsidR="00656BEB" w:rsidRPr="00DD7ED4" w14:paraId="245616D6" w14:textId="77777777" w:rsidTr="00BB08AC">
        <w:trPr>
          <w:trHeight w:val="255"/>
        </w:trPr>
        <w:tc>
          <w:tcPr>
            <w:tcW w:w="2267" w:type="dxa"/>
            <w:tcBorders>
              <w:top w:val="single" w:sz="4" w:space="0" w:color="auto"/>
              <w:bottom w:val="single" w:sz="4" w:space="0" w:color="auto"/>
              <w:right w:val="single" w:sz="4" w:space="0" w:color="auto"/>
            </w:tcBorders>
            <w:shd w:val="clear" w:color="auto" w:fill="auto"/>
            <w:noWrap/>
            <w:vAlign w:val="bottom"/>
          </w:tcPr>
          <w:p w14:paraId="7A098211" w14:textId="0CB2DFD9" w:rsidR="00656BEB" w:rsidRPr="00B360E4" w:rsidRDefault="00656BEB" w:rsidP="00881F08">
            <w:pPr>
              <w:rPr>
                <w:rFonts w:ascii="Arial" w:hAnsi="Arial" w:cs="Arial"/>
                <w:sz w:val="18"/>
                <w:szCs w:val="18"/>
              </w:rPr>
            </w:pPr>
            <w:r w:rsidRPr="00DE0237">
              <w:rPr>
                <w:rFonts w:ascii="Arial" w:hAnsi="Arial" w:cs="Arial"/>
                <w:sz w:val="18"/>
                <w:szCs w:val="18"/>
              </w:rPr>
              <w:t>Administrator III</w:t>
            </w:r>
            <w:r w:rsidR="00BF3631" w:rsidRPr="006E455B">
              <w:rPr>
                <w:rFonts w:ascii="Arial" w:hAnsi="Arial" w:cs="Arial"/>
                <w:color w:val="FF0000"/>
                <w:sz w:val="18"/>
                <w:szCs w:val="18"/>
              </w:rPr>
              <w:t>**</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CFB152" w14:textId="1BBD10E5" w:rsidR="00656BEB" w:rsidRPr="00B360E4" w:rsidRDefault="003F0F06" w:rsidP="00881F08">
            <w:pPr>
              <w:jc w:val="center"/>
              <w:rPr>
                <w:rFonts w:ascii="Arial" w:hAnsi="Arial" w:cs="Arial"/>
                <w:sz w:val="18"/>
                <w:szCs w:val="18"/>
              </w:rPr>
            </w:pPr>
            <w:r>
              <w:rPr>
                <w:rFonts w:ascii="Arial" w:hAnsi="Arial" w:cs="Arial"/>
                <w:sz w:val="18"/>
                <w:szCs w:val="18"/>
              </w:rPr>
              <w:t>$</w:t>
            </w:r>
            <w:r w:rsidR="00683FD4">
              <w:rPr>
                <w:rFonts w:ascii="Arial" w:hAnsi="Arial" w:cs="Arial"/>
                <w:sz w:val="18"/>
                <w:szCs w:val="18"/>
              </w:rPr>
              <w:t>62</w:t>
            </w:r>
            <w:r w:rsidR="00BB08AC">
              <w:rPr>
                <w:rFonts w:ascii="Arial" w:hAnsi="Arial" w:cs="Arial"/>
                <w:sz w:val="18"/>
                <w:szCs w:val="18"/>
              </w:rPr>
              <w:t>.65</w:t>
            </w:r>
          </w:p>
        </w:tc>
        <w:tc>
          <w:tcPr>
            <w:tcW w:w="13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D28D67" w14:textId="60E1F371" w:rsidR="00656BEB" w:rsidRPr="00B360E4" w:rsidRDefault="00273F95" w:rsidP="0011196D">
            <w:pPr>
              <w:jc w:val="center"/>
              <w:rPr>
                <w:rFonts w:ascii="Arial" w:hAnsi="Arial" w:cs="Arial"/>
                <w:sz w:val="18"/>
                <w:szCs w:val="18"/>
              </w:rPr>
            </w:pPr>
            <w:r>
              <w:rPr>
                <w:rFonts w:ascii="Arial" w:hAnsi="Arial" w:cs="Arial"/>
                <w:sz w:val="18"/>
                <w:szCs w:val="18"/>
              </w:rPr>
              <w:t>$6</w:t>
            </w:r>
            <w:r w:rsidR="0011196D">
              <w:rPr>
                <w:rFonts w:ascii="Arial" w:hAnsi="Arial" w:cs="Arial"/>
                <w:sz w:val="18"/>
                <w:szCs w:val="18"/>
              </w:rPr>
              <w:t>3.65</w:t>
            </w:r>
          </w:p>
        </w:tc>
        <w:tc>
          <w:tcPr>
            <w:tcW w:w="15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877080" w14:textId="66F336A7" w:rsidR="00656BEB" w:rsidRPr="00B360E4" w:rsidRDefault="00942EF7" w:rsidP="0011196D">
            <w:pPr>
              <w:jc w:val="center"/>
              <w:rPr>
                <w:rFonts w:ascii="Arial" w:hAnsi="Arial" w:cs="Arial"/>
                <w:sz w:val="18"/>
                <w:szCs w:val="18"/>
              </w:rPr>
            </w:pPr>
            <w:r>
              <w:rPr>
                <w:rFonts w:ascii="Arial" w:hAnsi="Arial" w:cs="Arial"/>
                <w:sz w:val="18"/>
                <w:szCs w:val="18"/>
              </w:rPr>
              <w:t>$6</w:t>
            </w:r>
            <w:r w:rsidR="0011196D">
              <w:rPr>
                <w:rFonts w:ascii="Arial" w:hAnsi="Arial" w:cs="Arial"/>
                <w:sz w:val="18"/>
                <w:szCs w:val="18"/>
              </w:rPr>
              <w:t>4.67</w:t>
            </w:r>
          </w:p>
        </w:tc>
        <w:tc>
          <w:tcPr>
            <w:tcW w:w="1550" w:type="dxa"/>
            <w:tcBorders>
              <w:top w:val="single" w:sz="4" w:space="0" w:color="auto"/>
              <w:left w:val="single" w:sz="4" w:space="0" w:color="auto"/>
              <w:bottom w:val="single" w:sz="4" w:space="0" w:color="auto"/>
            </w:tcBorders>
            <w:shd w:val="clear" w:color="auto" w:fill="auto"/>
            <w:noWrap/>
            <w:vAlign w:val="bottom"/>
          </w:tcPr>
          <w:p w14:paraId="35F3AE4D" w14:textId="22FD3915" w:rsidR="00656BEB" w:rsidRPr="00B360E4" w:rsidRDefault="00942EF7" w:rsidP="0011196D">
            <w:pPr>
              <w:jc w:val="center"/>
              <w:rPr>
                <w:rFonts w:ascii="Arial" w:hAnsi="Arial" w:cs="Arial"/>
                <w:sz w:val="18"/>
                <w:szCs w:val="18"/>
              </w:rPr>
            </w:pPr>
            <w:r>
              <w:rPr>
                <w:rFonts w:ascii="Arial" w:hAnsi="Arial" w:cs="Arial"/>
                <w:sz w:val="18"/>
                <w:szCs w:val="18"/>
              </w:rPr>
              <w:t>$6</w:t>
            </w:r>
            <w:r w:rsidR="0011196D">
              <w:rPr>
                <w:rFonts w:ascii="Arial" w:hAnsi="Arial" w:cs="Arial"/>
                <w:sz w:val="18"/>
                <w:szCs w:val="18"/>
              </w:rPr>
              <w:t>5.71</w:t>
            </w:r>
          </w:p>
        </w:tc>
        <w:tc>
          <w:tcPr>
            <w:tcW w:w="1511" w:type="dxa"/>
            <w:tcBorders>
              <w:top w:val="single" w:sz="4" w:space="0" w:color="auto"/>
              <w:left w:val="single" w:sz="4" w:space="0" w:color="auto"/>
              <w:bottom w:val="single" w:sz="4" w:space="0" w:color="auto"/>
            </w:tcBorders>
            <w:vAlign w:val="bottom"/>
          </w:tcPr>
          <w:p w14:paraId="6072849B" w14:textId="56A8ECF5" w:rsidR="00656BEB" w:rsidRPr="00DD7ED4" w:rsidRDefault="00942EF7" w:rsidP="0011196D">
            <w:pPr>
              <w:jc w:val="center"/>
              <w:rPr>
                <w:rFonts w:ascii="Arial" w:hAnsi="Arial" w:cs="Arial"/>
                <w:sz w:val="18"/>
                <w:szCs w:val="18"/>
              </w:rPr>
            </w:pPr>
            <w:r>
              <w:rPr>
                <w:rFonts w:ascii="Arial" w:hAnsi="Arial" w:cs="Arial"/>
                <w:sz w:val="18"/>
                <w:szCs w:val="18"/>
              </w:rPr>
              <w:t>$6</w:t>
            </w:r>
            <w:r w:rsidR="0011196D">
              <w:rPr>
                <w:rFonts w:ascii="Arial" w:hAnsi="Arial" w:cs="Arial"/>
                <w:sz w:val="18"/>
                <w:szCs w:val="18"/>
              </w:rPr>
              <w:t>6.76</w:t>
            </w:r>
          </w:p>
        </w:tc>
      </w:tr>
      <w:tr w:rsidR="00656BEB" w:rsidRPr="00DD7ED4" w14:paraId="25C5511D" w14:textId="77777777" w:rsidTr="00BB08AC">
        <w:trPr>
          <w:trHeight w:val="255"/>
        </w:trPr>
        <w:tc>
          <w:tcPr>
            <w:tcW w:w="2267" w:type="dxa"/>
            <w:tcBorders>
              <w:top w:val="single" w:sz="4" w:space="0" w:color="auto"/>
              <w:bottom w:val="single" w:sz="4" w:space="0" w:color="auto"/>
              <w:right w:val="single" w:sz="4" w:space="0" w:color="auto"/>
            </w:tcBorders>
            <w:shd w:val="clear" w:color="auto" w:fill="auto"/>
            <w:noWrap/>
            <w:vAlign w:val="bottom"/>
          </w:tcPr>
          <w:p w14:paraId="31153652" w14:textId="0585431A" w:rsidR="00656BEB" w:rsidRPr="00B360E4" w:rsidRDefault="00656BEB" w:rsidP="00881F08">
            <w:pPr>
              <w:rPr>
                <w:rFonts w:ascii="Arial" w:hAnsi="Arial" w:cs="Arial"/>
                <w:sz w:val="18"/>
                <w:szCs w:val="18"/>
              </w:rPr>
            </w:pPr>
            <w:r>
              <w:rPr>
                <w:rFonts w:ascii="Arial" w:hAnsi="Arial" w:cs="Arial"/>
                <w:sz w:val="18"/>
                <w:szCs w:val="18"/>
              </w:rPr>
              <w:t>Administrator II</w:t>
            </w:r>
            <w:r w:rsidR="00BF3631" w:rsidRPr="006E455B">
              <w:rPr>
                <w:rFonts w:ascii="Arial" w:hAnsi="Arial" w:cs="Arial"/>
                <w:color w:val="FF0000"/>
                <w:sz w:val="18"/>
                <w:szCs w:val="18"/>
              </w:rPr>
              <w:t>**</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D1A65B" w14:textId="629D2EA3" w:rsidR="00656BEB" w:rsidRPr="00B360E4" w:rsidRDefault="003F0F06" w:rsidP="00881F08">
            <w:pPr>
              <w:jc w:val="center"/>
              <w:rPr>
                <w:rFonts w:ascii="Arial" w:hAnsi="Arial" w:cs="Arial"/>
                <w:sz w:val="18"/>
                <w:szCs w:val="18"/>
              </w:rPr>
            </w:pPr>
            <w:r>
              <w:rPr>
                <w:rFonts w:ascii="Arial" w:hAnsi="Arial" w:cs="Arial"/>
                <w:sz w:val="18"/>
                <w:szCs w:val="18"/>
              </w:rPr>
              <w:t>$</w:t>
            </w:r>
            <w:r w:rsidR="00BB08AC">
              <w:rPr>
                <w:rFonts w:ascii="Arial" w:hAnsi="Arial" w:cs="Arial"/>
                <w:sz w:val="18"/>
                <w:szCs w:val="18"/>
              </w:rPr>
              <w:t>57.18</w:t>
            </w:r>
          </w:p>
        </w:tc>
        <w:tc>
          <w:tcPr>
            <w:tcW w:w="13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E7BE3D" w14:textId="471B892F" w:rsidR="00656BEB" w:rsidRPr="00B360E4" w:rsidRDefault="00273F95" w:rsidP="0011196D">
            <w:pPr>
              <w:jc w:val="center"/>
              <w:rPr>
                <w:rFonts w:ascii="Arial" w:hAnsi="Arial" w:cs="Arial"/>
                <w:sz w:val="18"/>
                <w:szCs w:val="18"/>
              </w:rPr>
            </w:pPr>
            <w:r>
              <w:rPr>
                <w:rFonts w:ascii="Arial" w:hAnsi="Arial" w:cs="Arial"/>
                <w:sz w:val="18"/>
                <w:szCs w:val="18"/>
              </w:rPr>
              <w:t>$58.0</w:t>
            </w:r>
            <w:r w:rsidR="0011196D">
              <w:rPr>
                <w:rFonts w:ascii="Arial" w:hAnsi="Arial" w:cs="Arial"/>
                <w:sz w:val="18"/>
                <w:szCs w:val="18"/>
              </w:rPr>
              <w:t>9</w:t>
            </w:r>
          </w:p>
        </w:tc>
        <w:tc>
          <w:tcPr>
            <w:tcW w:w="15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79E116" w14:textId="35B262A8" w:rsidR="00656BEB" w:rsidRPr="00B360E4" w:rsidRDefault="00942EF7" w:rsidP="0011196D">
            <w:pPr>
              <w:jc w:val="center"/>
              <w:rPr>
                <w:rFonts w:ascii="Arial" w:hAnsi="Arial" w:cs="Arial"/>
                <w:sz w:val="18"/>
                <w:szCs w:val="18"/>
              </w:rPr>
            </w:pPr>
            <w:r>
              <w:rPr>
                <w:rFonts w:ascii="Arial" w:hAnsi="Arial" w:cs="Arial"/>
                <w:sz w:val="18"/>
                <w:szCs w:val="18"/>
              </w:rPr>
              <w:t>$5</w:t>
            </w:r>
            <w:r w:rsidR="0011196D">
              <w:rPr>
                <w:rFonts w:ascii="Arial" w:hAnsi="Arial" w:cs="Arial"/>
                <w:sz w:val="18"/>
                <w:szCs w:val="18"/>
              </w:rPr>
              <w:t>9.02</w:t>
            </w:r>
          </w:p>
        </w:tc>
        <w:tc>
          <w:tcPr>
            <w:tcW w:w="1550" w:type="dxa"/>
            <w:tcBorders>
              <w:top w:val="single" w:sz="4" w:space="0" w:color="auto"/>
              <w:left w:val="single" w:sz="4" w:space="0" w:color="auto"/>
              <w:bottom w:val="single" w:sz="4" w:space="0" w:color="auto"/>
            </w:tcBorders>
            <w:shd w:val="clear" w:color="auto" w:fill="auto"/>
            <w:noWrap/>
            <w:vAlign w:val="bottom"/>
          </w:tcPr>
          <w:p w14:paraId="15BCC1F1" w14:textId="59F008CE" w:rsidR="00656BEB" w:rsidRPr="00B360E4" w:rsidRDefault="00942EF7" w:rsidP="0011196D">
            <w:pPr>
              <w:jc w:val="center"/>
              <w:rPr>
                <w:rFonts w:ascii="Arial" w:hAnsi="Arial" w:cs="Arial"/>
                <w:sz w:val="18"/>
                <w:szCs w:val="18"/>
              </w:rPr>
            </w:pPr>
            <w:r>
              <w:rPr>
                <w:rFonts w:ascii="Arial" w:hAnsi="Arial" w:cs="Arial"/>
                <w:sz w:val="18"/>
                <w:szCs w:val="18"/>
              </w:rPr>
              <w:t>$59.</w:t>
            </w:r>
            <w:r w:rsidR="0011196D">
              <w:rPr>
                <w:rFonts w:ascii="Arial" w:hAnsi="Arial" w:cs="Arial"/>
                <w:sz w:val="18"/>
                <w:szCs w:val="18"/>
              </w:rPr>
              <w:t>97</w:t>
            </w:r>
          </w:p>
        </w:tc>
        <w:tc>
          <w:tcPr>
            <w:tcW w:w="1511" w:type="dxa"/>
            <w:tcBorders>
              <w:top w:val="single" w:sz="4" w:space="0" w:color="auto"/>
              <w:left w:val="single" w:sz="4" w:space="0" w:color="auto"/>
              <w:bottom w:val="single" w:sz="4" w:space="0" w:color="auto"/>
            </w:tcBorders>
            <w:vAlign w:val="bottom"/>
          </w:tcPr>
          <w:p w14:paraId="0568EFD4" w14:textId="0235D064" w:rsidR="00656BEB" w:rsidRPr="00DD7ED4" w:rsidRDefault="00942EF7" w:rsidP="0011196D">
            <w:pPr>
              <w:jc w:val="center"/>
              <w:rPr>
                <w:rFonts w:ascii="Arial" w:hAnsi="Arial" w:cs="Arial"/>
                <w:sz w:val="18"/>
                <w:szCs w:val="18"/>
              </w:rPr>
            </w:pPr>
            <w:r>
              <w:rPr>
                <w:rFonts w:ascii="Arial" w:hAnsi="Arial" w:cs="Arial"/>
                <w:sz w:val="18"/>
                <w:szCs w:val="18"/>
              </w:rPr>
              <w:t>$60.</w:t>
            </w:r>
            <w:r w:rsidR="0011196D">
              <w:rPr>
                <w:rFonts w:ascii="Arial" w:hAnsi="Arial" w:cs="Arial"/>
                <w:sz w:val="18"/>
                <w:szCs w:val="18"/>
              </w:rPr>
              <w:t>93</w:t>
            </w:r>
          </w:p>
        </w:tc>
      </w:tr>
      <w:tr w:rsidR="00656BEB" w:rsidRPr="00DD7ED4" w14:paraId="4002E9FA" w14:textId="77777777" w:rsidTr="00BB08AC">
        <w:trPr>
          <w:trHeight w:val="255"/>
        </w:trPr>
        <w:tc>
          <w:tcPr>
            <w:tcW w:w="2267" w:type="dxa"/>
            <w:tcBorders>
              <w:top w:val="single" w:sz="4" w:space="0" w:color="auto"/>
              <w:bottom w:val="single" w:sz="4" w:space="0" w:color="auto"/>
              <w:right w:val="single" w:sz="4" w:space="0" w:color="auto"/>
            </w:tcBorders>
            <w:shd w:val="clear" w:color="auto" w:fill="auto"/>
            <w:noWrap/>
            <w:vAlign w:val="bottom"/>
          </w:tcPr>
          <w:p w14:paraId="1DC588C0" w14:textId="18539066" w:rsidR="00656BEB" w:rsidRPr="00B360E4" w:rsidRDefault="00656BEB" w:rsidP="00881F08">
            <w:pPr>
              <w:rPr>
                <w:rFonts w:ascii="Arial" w:hAnsi="Arial" w:cs="Arial"/>
                <w:sz w:val="18"/>
                <w:szCs w:val="18"/>
              </w:rPr>
            </w:pPr>
            <w:r>
              <w:rPr>
                <w:rFonts w:ascii="Arial" w:hAnsi="Arial" w:cs="Arial"/>
                <w:sz w:val="18"/>
                <w:szCs w:val="18"/>
              </w:rPr>
              <w:t>Administrator I</w:t>
            </w:r>
            <w:r w:rsidR="00BF3631" w:rsidRPr="006E455B">
              <w:rPr>
                <w:rFonts w:ascii="Arial" w:hAnsi="Arial" w:cs="Arial"/>
                <w:color w:val="FF0000"/>
                <w:sz w:val="18"/>
                <w:szCs w:val="18"/>
              </w:rPr>
              <w:t>**</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1BDE9B" w14:textId="7A7078CF" w:rsidR="00656BEB" w:rsidRPr="00B360E4" w:rsidRDefault="003F0F06" w:rsidP="00881F08">
            <w:pPr>
              <w:jc w:val="center"/>
              <w:rPr>
                <w:rFonts w:ascii="Arial" w:hAnsi="Arial" w:cs="Arial"/>
                <w:sz w:val="18"/>
                <w:szCs w:val="18"/>
              </w:rPr>
            </w:pPr>
            <w:r>
              <w:rPr>
                <w:rFonts w:ascii="Arial" w:hAnsi="Arial" w:cs="Arial"/>
                <w:sz w:val="18"/>
                <w:szCs w:val="18"/>
              </w:rPr>
              <w:t>$</w:t>
            </w:r>
            <w:r w:rsidR="00BB08AC">
              <w:rPr>
                <w:rFonts w:ascii="Arial" w:hAnsi="Arial" w:cs="Arial"/>
                <w:sz w:val="18"/>
                <w:szCs w:val="18"/>
              </w:rPr>
              <w:t>52.05</w:t>
            </w:r>
          </w:p>
        </w:tc>
        <w:tc>
          <w:tcPr>
            <w:tcW w:w="13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37A445" w14:textId="64CE84C1" w:rsidR="00656BEB" w:rsidRPr="00B360E4" w:rsidRDefault="00273F95" w:rsidP="0011196D">
            <w:pPr>
              <w:jc w:val="center"/>
              <w:rPr>
                <w:rFonts w:ascii="Arial" w:hAnsi="Arial" w:cs="Arial"/>
                <w:sz w:val="18"/>
                <w:szCs w:val="18"/>
              </w:rPr>
            </w:pPr>
            <w:r>
              <w:rPr>
                <w:rFonts w:ascii="Arial" w:hAnsi="Arial" w:cs="Arial"/>
                <w:sz w:val="18"/>
                <w:szCs w:val="18"/>
              </w:rPr>
              <w:t>$52.8</w:t>
            </w:r>
            <w:r w:rsidR="0011196D">
              <w:rPr>
                <w:rFonts w:ascii="Arial" w:hAnsi="Arial" w:cs="Arial"/>
                <w:sz w:val="18"/>
                <w:szCs w:val="18"/>
              </w:rPr>
              <w:t>8</w:t>
            </w:r>
          </w:p>
        </w:tc>
        <w:tc>
          <w:tcPr>
            <w:tcW w:w="15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A5BB3D" w14:textId="3B94CE53" w:rsidR="00656BEB" w:rsidRPr="00B360E4" w:rsidRDefault="00942EF7" w:rsidP="0011196D">
            <w:pPr>
              <w:jc w:val="center"/>
              <w:rPr>
                <w:rFonts w:ascii="Arial" w:hAnsi="Arial" w:cs="Arial"/>
                <w:sz w:val="18"/>
                <w:szCs w:val="18"/>
              </w:rPr>
            </w:pPr>
            <w:r>
              <w:rPr>
                <w:rFonts w:ascii="Arial" w:hAnsi="Arial" w:cs="Arial"/>
                <w:sz w:val="18"/>
                <w:szCs w:val="18"/>
              </w:rPr>
              <w:t>$53.</w:t>
            </w:r>
            <w:r w:rsidR="0011196D">
              <w:rPr>
                <w:rFonts w:ascii="Arial" w:hAnsi="Arial" w:cs="Arial"/>
                <w:sz w:val="18"/>
                <w:szCs w:val="18"/>
              </w:rPr>
              <w:t>73</w:t>
            </w:r>
          </w:p>
        </w:tc>
        <w:tc>
          <w:tcPr>
            <w:tcW w:w="1550" w:type="dxa"/>
            <w:tcBorders>
              <w:top w:val="single" w:sz="4" w:space="0" w:color="auto"/>
              <w:left w:val="single" w:sz="4" w:space="0" w:color="auto"/>
              <w:bottom w:val="single" w:sz="4" w:space="0" w:color="auto"/>
            </w:tcBorders>
            <w:shd w:val="clear" w:color="auto" w:fill="auto"/>
            <w:noWrap/>
            <w:vAlign w:val="bottom"/>
          </w:tcPr>
          <w:p w14:paraId="3C0CFAA3" w14:textId="21ECAE2E" w:rsidR="00656BEB" w:rsidRPr="00B360E4" w:rsidRDefault="00942EF7" w:rsidP="0011196D">
            <w:pPr>
              <w:jc w:val="center"/>
              <w:rPr>
                <w:rFonts w:ascii="Arial" w:hAnsi="Arial" w:cs="Arial"/>
                <w:sz w:val="18"/>
                <w:szCs w:val="18"/>
              </w:rPr>
            </w:pPr>
            <w:r>
              <w:rPr>
                <w:rFonts w:ascii="Arial" w:hAnsi="Arial" w:cs="Arial"/>
                <w:sz w:val="18"/>
                <w:szCs w:val="18"/>
              </w:rPr>
              <w:t>$54.</w:t>
            </w:r>
            <w:r w:rsidR="0011196D">
              <w:rPr>
                <w:rFonts w:ascii="Arial" w:hAnsi="Arial" w:cs="Arial"/>
                <w:sz w:val="18"/>
                <w:szCs w:val="18"/>
              </w:rPr>
              <w:t>59</w:t>
            </w:r>
          </w:p>
        </w:tc>
        <w:tc>
          <w:tcPr>
            <w:tcW w:w="1511" w:type="dxa"/>
            <w:tcBorders>
              <w:top w:val="single" w:sz="4" w:space="0" w:color="auto"/>
              <w:left w:val="single" w:sz="4" w:space="0" w:color="auto"/>
              <w:bottom w:val="single" w:sz="4" w:space="0" w:color="auto"/>
            </w:tcBorders>
            <w:vAlign w:val="bottom"/>
          </w:tcPr>
          <w:p w14:paraId="58F81322" w14:textId="16A26EBA" w:rsidR="00656BEB" w:rsidRPr="00DD7ED4" w:rsidRDefault="00942EF7" w:rsidP="0011196D">
            <w:pPr>
              <w:jc w:val="center"/>
              <w:rPr>
                <w:rFonts w:ascii="Arial" w:hAnsi="Arial" w:cs="Arial"/>
                <w:sz w:val="18"/>
                <w:szCs w:val="18"/>
              </w:rPr>
            </w:pPr>
            <w:r>
              <w:rPr>
                <w:rFonts w:ascii="Arial" w:hAnsi="Arial" w:cs="Arial"/>
                <w:sz w:val="18"/>
                <w:szCs w:val="18"/>
              </w:rPr>
              <w:t>$55.</w:t>
            </w:r>
            <w:r w:rsidR="0011196D">
              <w:rPr>
                <w:rFonts w:ascii="Arial" w:hAnsi="Arial" w:cs="Arial"/>
                <w:sz w:val="18"/>
                <w:szCs w:val="18"/>
              </w:rPr>
              <w:t>46</w:t>
            </w:r>
          </w:p>
        </w:tc>
      </w:tr>
      <w:tr w:rsidR="00656BEB" w:rsidRPr="00DD7ED4" w14:paraId="1DDBE480" w14:textId="77777777" w:rsidTr="00BB08AC">
        <w:trPr>
          <w:trHeight w:val="255"/>
        </w:trPr>
        <w:tc>
          <w:tcPr>
            <w:tcW w:w="2267" w:type="dxa"/>
            <w:tcBorders>
              <w:top w:val="single" w:sz="4" w:space="0" w:color="auto"/>
              <w:bottom w:val="single" w:sz="4" w:space="0" w:color="auto"/>
              <w:right w:val="single" w:sz="4" w:space="0" w:color="auto"/>
            </w:tcBorders>
            <w:shd w:val="clear" w:color="auto" w:fill="auto"/>
            <w:noWrap/>
            <w:vAlign w:val="bottom"/>
          </w:tcPr>
          <w:p w14:paraId="4AD6E181" w14:textId="357F575D" w:rsidR="00656BEB" w:rsidRPr="00B360E4" w:rsidRDefault="00656BEB" w:rsidP="00881F08">
            <w:pPr>
              <w:rPr>
                <w:rFonts w:ascii="Arial" w:hAnsi="Arial" w:cs="Arial"/>
                <w:sz w:val="18"/>
                <w:szCs w:val="18"/>
              </w:rPr>
            </w:pPr>
            <w:r>
              <w:rPr>
                <w:rFonts w:ascii="Arial" w:hAnsi="Arial" w:cs="Arial"/>
                <w:sz w:val="18"/>
                <w:szCs w:val="18"/>
              </w:rPr>
              <w:t>Field Investigator VI</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95E8DB" w14:textId="5C99D27C" w:rsidR="00656BEB" w:rsidRPr="00B360E4" w:rsidRDefault="003F0F06" w:rsidP="00881F08">
            <w:pPr>
              <w:jc w:val="center"/>
              <w:rPr>
                <w:rFonts w:ascii="Arial" w:hAnsi="Arial" w:cs="Arial"/>
                <w:sz w:val="18"/>
                <w:szCs w:val="18"/>
              </w:rPr>
            </w:pPr>
            <w:r>
              <w:rPr>
                <w:rFonts w:ascii="Arial" w:hAnsi="Arial" w:cs="Arial"/>
                <w:sz w:val="18"/>
                <w:szCs w:val="18"/>
              </w:rPr>
              <w:t>$</w:t>
            </w:r>
            <w:r w:rsidR="00BB08AC">
              <w:rPr>
                <w:rFonts w:ascii="Arial" w:hAnsi="Arial" w:cs="Arial"/>
                <w:sz w:val="18"/>
                <w:szCs w:val="18"/>
              </w:rPr>
              <w:t>97.37</w:t>
            </w:r>
          </w:p>
        </w:tc>
        <w:tc>
          <w:tcPr>
            <w:tcW w:w="13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12EEFB" w14:textId="4C636F80" w:rsidR="00656BEB" w:rsidRPr="00B360E4" w:rsidRDefault="00273F95" w:rsidP="0011196D">
            <w:pPr>
              <w:jc w:val="center"/>
              <w:rPr>
                <w:rFonts w:ascii="Arial" w:hAnsi="Arial" w:cs="Arial"/>
                <w:sz w:val="18"/>
                <w:szCs w:val="18"/>
              </w:rPr>
            </w:pPr>
            <w:r>
              <w:rPr>
                <w:rFonts w:ascii="Arial" w:hAnsi="Arial" w:cs="Arial"/>
                <w:sz w:val="18"/>
                <w:szCs w:val="18"/>
              </w:rPr>
              <w:t>$98.</w:t>
            </w:r>
            <w:r w:rsidR="0011196D">
              <w:rPr>
                <w:rFonts w:ascii="Arial" w:hAnsi="Arial" w:cs="Arial"/>
                <w:sz w:val="18"/>
                <w:szCs w:val="18"/>
              </w:rPr>
              <w:t>93</w:t>
            </w:r>
          </w:p>
        </w:tc>
        <w:tc>
          <w:tcPr>
            <w:tcW w:w="15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66C95C" w14:textId="348BF582" w:rsidR="00656BEB" w:rsidRPr="00B360E4" w:rsidRDefault="00942EF7" w:rsidP="0011196D">
            <w:pPr>
              <w:jc w:val="center"/>
              <w:rPr>
                <w:rFonts w:ascii="Arial" w:hAnsi="Arial" w:cs="Arial"/>
                <w:sz w:val="18"/>
                <w:szCs w:val="18"/>
              </w:rPr>
            </w:pPr>
            <w:r>
              <w:rPr>
                <w:rFonts w:ascii="Arial" w:hAnsi="Arial" w:cs="Arial"/>
                <w:sz w:val="18"/>
                <w:szCs w:val="18"/>
              </w:rPr>
              <w:t>$100.</w:t>
            </w:r>
            <w:r w:rsidR="0011196D">
              <w:rPr>
                <w:rFonts w:ascii="Arial" w:hAnsi="Arial" w:cs="Arial"/>
                <w:sz w:val="18"/>
                <w:szCs w:val="18"/>
              </w:rPr>
              <w:t>51</w:t>
            </w:r>
          </w:p>
        </w:tc>
        <w:tc>
          <w:tcPr>
            <w:tcW w:w="1550" w:type="dxa"/>
            <w:tcBorders>
              <w:top w:val="single" w:sz="4" w:space="0" w:color="auto"/>
              <w:left w:val="single" w:sz="4" w:space="0" w:color="auto"/>
              <w:bottom w:val="single" w:sz="4" w:space="0" w:color="auto"/>
            </w:tcBorders>
            <w:shd w:val="clear" w:color="auto" w:fill="auto"/>
            <w:noWrap/>
            <w:vAlign w:val="bottom"/>
          </w:tcPr>
          <w:p w14:paraId="21478E6A" w14:textId="7230C59C" w:rsidR="00656BEB" w:rsidRPr="00B360E4" w:rsidRDefault="00942EF7" w:rsidP="0011196D">
            <w:pPr>
              <w:jc w:val="center"/>
              <w:rPr>
                <w:rFonts w:ascii="Arial" w:hAnsi="Arial" w:cs="Arial"/>
                <w:sz w:val="18"/>
                <w:szCs w:val="18"/>
              </w:rPr>
            </w:pPr>
            <w:r>
              <w:rPr>
                <w:rFonts w:ascii="Arial" w:hAnsi="Arial" w:cs="Arial"/>
                <w:sz w:val="18"/>
                <w:szCs w:val="18"/>
              </w:rPr>
              <w:t>$10</w:t>
            </w:r>
            <w:r w:rsidR="0011196D">
              <w:rPr>
                <w:rFonts w:ascii="Arial" w:hAnsi="Arial" w:cs="Arial"/>
                <w:sz w:val="18"/>
                <w:szCs w:val="18"/>
              </w:rPr>
              <w:t>2.12</w:t>
            </w:r>
          </w:p>
        </w:tc>
        <w:tc>
          <w:tcPr>
            <w:tcW w:w="1511" w:type="dxa"/>
            <w:tcBorders>
              <w:top w:val="single" w:sz="4" w:space="0" w:color="auto"/>
              <w:left w:val="single" w:sz="4" w:space="0" w:color="auto"/>
              <w:bottom w:val="single" w:sz="4" w:space="0" w:color="auto"/>
            </w:tcBorders>
            <w:vAlign w:val="bottom"/>
          </w:tcPr>
          <w:p w14:paraId="512F47A2" w14:textId="5C87728E" w:rsidR="00656BEB" w:rsidRPr="00DD7ED4" w:rsidRDefault="00942EF7" w:rsidP="0011196D">
            <w:pPr>
              <w:jc w:val="center"/>
              <w:rPr>
                <w:rFonts w:ascii="Arial" w:hAnsi="Arial" w:cs="Arial"/>
                <w:sz w:val="18"/>
                <w:szCs w:val="18"/>
              </w:rPr>
            </w:pPr>
            <w:r>
              <w:rPr>
                <w:rFonts w:ascii="Arial" w:hAnsi="Arial" w:cs="Arial"/>
                <w:sz w:val="18"/>
                <w:szCs w:val="18"/>
              </w:rPr>
              <w:t>$103.</w:t>
            </w:r>
            <w:r w:rsidR="0011196D">
              <w:rPr>
                <w:rFonts w:ascii="Arial" w:hAnsi="Arial" w:cs="Arial"/>
                <w:sz w:val="18"/>
                <w:szCs w:val="18"/>
              </w:rPr>
              <w:t>75</w:t>
            </w:r>
          </w:p>
        </w:tc>
      </w:tr>
      <w:tr w:rsidR="00656BEB" w:rsidRPr="00DD7ED4" w14:paraId="3655494F" w14:textId="77777777" w:rsidTr="00BB08AC">
        <w:trPr>
          <w:trHeight w:val="255"/>
        </w:trPr>
        <w:tc>
          <w:tcPr>
            <w:tcW w:w="2267" w:type="dxa"/>
            <w:tcBorders>
              <w:top w:val="single" w:sz="4" w:space="0" w:color="auto"/>
              <w:bottom w:val="single" w:sz="4" w:space="0" w:color="auto"/>
              <w:right w:val="single" w:sz="4" w:space="0" w:color="auto"/>
            </w:tcBorders>
            <w:shd w:val="clear" w:color="auto" w:fill="auto"/>
            <w:noWrap/>
            <w:vAlign w:val="bottom"/>
          </w:tcPr>
          <w:p w14:paraId="17D9C364" w14:textId="6ED5931D" w:rsidR="00656BEB" w:rsidRPr="00B360E4" w:rsidRDefault="00656BEB" w:rsidP="00656BEB">
            <w:pPr>
              <w:rPr>
                <w:rFonts w:ascii="Arial" w:hAnsi="Arial" w:cs="Arial"/>
                <w:sz w:val="18"/>
                <w:szCs w:val="18"/>
              </w:rPr>
            </w:pPr>
            <w:r>
              <w:rPr>
                <w:rFonts w:ascii="Arial" w:hAnsi="Arial" w:cs="Arial"/>
                <w:sz w:val="18"/>
                <w:szCs w:val="18"/>
              </w:rPr>
              <w:t>Field Investigator V</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299258" w14:textId="0C7E0ADB" w:rsidR="00656BEB" w:rsidRPr="00B360E4" w:rsidRDefault="003F0F06" w:rsidP="00881F08">
            <w:pPr>
              <w:jc w:val="center"/>
              <w:rPr>
                <w:rFonts w:ascii="Arial" w:hAnsi="Arial" w:cs="Arial"/>
                <w:sz w:val="18"/>
                <w:szCs w:val="18"/>
              </w:rPr>
            </w:pPr>
            <w:r>
              <w:rPr>
                <w:rFonts w:ascii="Arial" w:hAnsi="Arial" w:cs="Arial"/>
                <w:sz w:val="18"/>
                <w:szCs w:val="18"/>
              </w:rPr>
              <w:t>$</w:t>
            </w:r>
            <w:r w:rsidR="00BB08AC">
              <w:rPr>
                <w:rFonts w:ascii="Arial" w:hAnsi="Arial" w:cs="Arial"/>
                <w:sz w:val="18"/>
                <w:szCs w:val="18"/>
              </w:rPr>
              <w:t>83.35</w:t>
            </w:r>
          </w:p>
        </w:tc>
        <w:tc>
          <w:tcPr>
            <w:tcW w:w="13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E00A98" w14:textId="3FFA4B6F" w:rsidR="00656BEB" w:rsidRPr="00B360E4" w:rsidRDefault="00273F95" w:rsidP="0011196D">
            <w:pPr>
              <w:jc w:val="center"/>
              <w:rPr>
                <w:rFonts w:ascii="Arial" w:hAnsi="Arial" w:cs="Arial"/>
                <w:sz w:val="18"/>
                <w:szCs w:val="18"/>
              </w:rPr>
            </w:pPr>
            <w:r>
              <w:rPr>
                <w:rFonts w:ascii="Arial" w:hAnsi="Arial" w:cs="Arial"/>
                <w:sz w:val="18"/>
                <w:szCs w:val="18"/>
              </w:rPr>
              <w:t>$84.</w:t>
            </w:r>
            <w:r w:rsidR="0011196D">
              <w:rPr>
                <w:rFonts w:ascii="Arial" w:hAnsi="Arial" w:cs="Arial"/>
                <w:sz w:val="18"/>
                <w:szCs w:val="18"/>
              </w:rPr>
              <w:t>68</w:t>
            </w:r>
          </w:p>
        </w:tc>
        <w:tc>
          <w:tcPr>
            <w:tcW w:w="15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032DC7" w14:textId="3E37F53A" w:rsidR="00656BEB" w:rsidRPr="00B360E4" w:rsidRDefault="00942EF7" w:rsidP="0011196D">
            <w:pPr>
              <w:jc w:val="center"/>
              <w:rPr>
                <w:rFonts w:ascii="Arial" w:hAnsi="Arial" w:cs="Arial"/>
                <w:sz w:val="18"/>
                <w:szCs w:val="18"/>
              </w:rPr>
            </w:pPr>
            <w:r>
              <w:rPr>
                <w:rFonts w:ascii="Arial" w:hAnsi="Arial" w:cs="Arial"/>
                <w:sz w:val="18"/>
                <w:szCs w:val="18"/>
              </w:rPr>
              <w:t>$</w:t>
            </w:r>
            <w:r w:rsidR="007A0EAB">
              <w:rPr>
                <w:rFonts w:ascii="Arial" w:hAnsi="Arial" w:cs="Arial"/>
                <w:sz w:val="18"/>
                <w:szCs w:val="18"/>
              </w:rPr>
              <w:t>8</w:t>
            </w:r>
            <w:r w:rsidR="0011196D">
              <w:rPr>
                <w:rFonts w:ascii="Arial" w:hAnsi="Arial" w:cs="Arial"/>
                <w:sz w:val="18"/>
                <w:szCs w:val="18"/>
              </w:rPr>
              <w:t>6.04</w:t>
            </w:r>
          </w:p>
        </w:tc>
        <w:tc>
          <w:tcPr>
            <w:tcW w:w="1550" w:type="dxa"/>
            <w:tcBorders>
              <w:top w:val="single" w:sz="4" w:space="0" w:color="auto"/>
              <w:left w:val="single" w:sz="4" w:space="0" w:color="auto"/>
              <w:bottom w:val="single" w:sz="4" w:space="0" w:color="auto"/>
            </w:tcBorders>
            <w:shd w:val="clear" w:color="auto" w:fill="auto"/>
            <w:noWrap/>
            <w:vAlign w:val="bottom"/>
          </w:tcPr>
          <w:p w14:paraId="00000CDB" w14:textId="4DC8E235" w:rsidR="00656BEB" w:rsidRPr="00B360E4" w:rsidRDefault="007A0EAB" w:rsidP="0011196D">
            <w:pPr>
              <w:jc w:val="center"/>
              <w:rPr>
                <w:rFonts w:ascii="Arial" w:hAnsi="Arial" w:cs="Arial"/>
                <w:sz w:val="18"/>
                <w:szCs w:val="18"/>
              </w:rPr>
            </w:pPr>
            <w:r>
              <w:rPr>
                <w:rFonts w:ascii="Arial" w:hAnsi="Arial" w:cs="Arial"/>
                <w:sz w:val="18"/>
                <w:szCs w:val="18"/>
              </w:rPr>
              <w:t>$87.</w:t>
            </w:r>
            <w:r w:rsidR="0011196D">
              <w:rPr>
                <w:rFonts w:ascii="Arial" w:hAnsi="Arial" w:cs="Arial"/>
                <w:sz w:val="18"/>
                <w:szCs w:val="18"/>
              </w:rPr>
              <w:t>42</w:t>
            </w:r>
          </w:p>
        </w:tc>
        <w:tc>
          <w:tcPr>
            <w:tcW w:w="1511" w:type="dxa"/>
            <w:tcBorders>
              <w:top w:val="single" w:sz="4" w:space="0" w:color="auto"/>
              <w:left w:val="single" w:sz="4" w:space="0" w:color="auto"/>
              <w:bottom w:val="single" w:sz="4" w:space="0" w:color="auto"/>
            </w:tcBorders>
            <w:vAlign w:val="bottom"/>
          </w:tcPr>
          <w:p w14:paraId="1CF9CDB5" w14:textId="32006DA0" w:rsidR="00656BEB" w:rsidRPr="00DD7ED4" w:rsidRDefault="007A0EAB" w:rsidP="0011196D">
            <w:pPr>
              <w:jc w:val="center"/>
              <w:rPr>
                <w:rFonts w:ascii="Arial" w:hAnsi="Arial" w:cs="Arial"/>
                <w:sz w:val="18"/>
                <w:szCs w:val="18"/>
              </w:rPr>
            </w:pPr>
            <w:r>
              <w:rPr>
                <w:rFonts w:ascii="Arial" w:hAnsi="Arial" w:cs="Arial"/>
                <w:sz w:val="18"/>
                <w:szCs w:val="18"/>
              </w:rPr>
              <w:t>$88.</w:t>
            </w:r>
            <w:r w:rsidR="0011196D">
              <w:rPr>
                <w:rFonts w:ascii="Arial" w:hAnsi="Arial" w:cs="Arial"/>
                <w:sz w:val="18"/>
                <w:szCs w:val="18"/>
              </w:rPr>
              <w:t>81</w:t>
            </w:r>
          </w:p>
        </w:tc>
      </w:tr>
      <w:tr w:rsidR="00656BEB" w:rsidRPr="00DD7ED4" w14:paraId="3C9B49D8" w14:textId="77777777" w:rsidTr="00BB08AC">
        <w:trPr>
          <w:trHeight w:val="255"/>
        </w:trPr>
        <w:tc>
          <w:tcPr>
            <w:tcW w:w="2267" w:type="dxa"/>
            <w:tcBorders>
              <w:top w:val="single" w:sz="4" w:space="0" w:color="auto"/>
              <w:bottom w:val="single" w:sz="4" w:space="0" w:color="auto"/>
              <w:right w:val="single" w:sz="4" w:space="0" w:color="auto"/>
            </w:tcBorders>
            <w:shd w:val="clear" w:color="auto" w:fill="auto"/>
            <w:noWrap/>
            <w:vAlign w:val="bottom"/>
          </w:tcPr>
          <w:p w14:paraId="00EA37F1" w14:textId="265BB736" w:rsidR="00656BEB" w:rsidRPr="00B360E4" w:rsidRDefault="00656BEB" w:rsidP="00656BEB">
            <w:pPr>
              <w:rPr>
                <w:rFonts w:ascii="Arial" w:hAnsi="Arial" w:cs="Arial"/>
                <w:sz w:val="18"/>
                <w:szCs w:val="18"/>
              </w:rPr>
            </w:pPr>
            <w:r>
              <w:rPr>
                <w:rFonts w:ascii="Arial" w:hAnsi="Arial" w:cs="Arial"/>
                <w:sz w:val="18"/>
                <w:szCs w:val="18"/>
              </w:rPr>
              <w:t>Field Investigator IV</w:t>
            </w:r>
            <w:r w:rsidR="006E455B" w:rsidRPr="006E455B">
              <w:rPr>
                <w:rFonts w:ascii="Arial" w:hAnsi="Arial" w:cs="Arial"/>
                <w:color w:val="FF0000"/>
                <w:sz w:val="18"/>
                <w:szCs w:val="18"/>
              </w:rPr>
              <w:t>**</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70BCAB" w14:textId="5937373E" w:rsidR="00656BEB" w:rsidRPr="00B360E4" w:rsidRDefault="003F0F06" w:rsidP="00881F08">
            <w:pPr>
              <w:jc w:val="center"/>
              <w:rPr>
                <w:rFonts w:ascii="Arial" w:hAnsi="Arial" w:cs="Arial"/>
                <w:sz w:val="18"/>
                <w:szCs w:val="18"/>
              </w:rPr>
            </w:pPr>
            <w:r>
              <w:rPr>
                <w:rFonts w:ascii="Arial" w:hAnsi="Arial" w:cs="Arial"/>
                <w:sz w:val="18"/>
                <w:szCs w:val="18"/>
              </w:rPr>
              <w:t>$</w:t>
            </w:r>
            <w:r w:rsidR="00BB08AC">
              <w:rPr>
                <w:rFonts w:ascii="Arial" w:hAnsi="Arial" w:cs="Arial"/>
                <w:sz w:val="18"/>
                <w:szCs w:val="18"/>
              </w:rPr>
              <w:t>78.93</w:t>
            </w:r>
          </w:p>
        </w:tc>
        <w:tc>
          <w:tcPr>
            <w:tcW w:w="13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02B4BA" w14:textId="7A4C4016" w:rsidR="00656BEB" w:rsidRPr="00B360E4" w:rsidRDefault="00273F95" w:rsidP="0011196D">
            <w:pPr>
              <w:jc w:val="center"/>
              <w:rPr>
                <w:rFonts w:ascii="Arial" w:hAnsi="Arial" w:cs="Arial"/>
                <w:sz w:val="18"/>
                <w:szCs w:val="18"/>
              </w:rPr>
            </w:pPr>
            <w:r>
              <w:rPr>
                <w:rFonts w:ascii="Arial" w:hAnsi="Arial" w:cs="Arial"/>
                <w:sz w:val="18"/>
                <w:szCs w:val="18"/>
              </w:rPr>
              <w:t>$80.</w:t>
            </w:r>
            <w:r w:rsidR="0011196D">
              <w:rPr>
                <w:rFonts w:ascii="Arial" w:hAnsi="Arial" w:cs="Arial"/>
                <w:sz w:val="18"/>
                <w:szCs w:val="18"/>
              </w:rPr>
              <w:t>1</w:t>
            </w:r>
            <w:r>
              <w:rPr>
                <w:rFonts w:ascii="Arial" w:hAnsi="Arial" w:cs="Arial"/>
                <w:sz w:val="18"/>
                <w:szCs w:val="18"/>
              </w:rPr>
              <w:t>9</w:t>
            </w:r>
          </w:p>
        </w:tc>
        <w:tc>
          <w:tcPr>
            <w:tcW w:w="15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DC2949" w14:textId="23B33441" w:rsidR="00656BEB" w:rsidRPr="00B360E4" w:rsidRDefault="007A0EAB" w:rsidP="0011196D">
            <w:pPr>
              <w:jc w:val="center"/>
              <w:rPr>
                <w:rFonts w:ascii="Arial" w:hAnsi="Arial" w:cs="Arial"/>
                <w:sz w:val="18"/>
                <w:szCs w:val="18"/>
              </w:rPr>
            </w:pPr>
            <w:r>
              <w:rPr>
                <w:rFonts w:ascii="Arial" w:hAnsi="Arial" w:cs="Arial"/>
                <w:sz w:val="18"/>
                <w:szCs w:val="18"/>
              </w:rPr>
              <w:t>$81.</w:t>
            </w:r>
            <w:r w:rsidR="0011196D">
              <w:rPr>
                <w:rFonts w:ascii="Arial" w:hAnsi="Arial" w:cs="Arial"/>
                <w:sz w:val="18"/>
                <w:szCs w:val="18"/>
              </w:rPr>
              <w:t>48</w:t>
            </w:r>
          </w:p>
        </w:tc>
        <w:tc>
          <w:tcPr>
            <w:tcW w:w="1550" w:type="dxa"/>
            <w:tcBorders>
              <w:top w:val="single" w:sz="4" w:space="0" w:color="auto"/>
              <w:left w:val="single" w:sz="4" w:space="0" w:color="auto"/>
              <w:bottom w:val="single" w:sz="4" w:space="0" w:color="auto"/>
            </w:tcBorders>
            <w:shd w:val="clear" w:color="auto" w:fill="auto"/>
            <w:noWrap/>
            <w:vAlign w:val="bottom"/>
          </w:tcPr>
          <w:p w14:paraId="5728B248" w14:textId="0D54FEAC" w:rsidR="00656BEB" w:rsidRPr="00B360E4" w:rsidRDefault="007A0EAB" w:rsidP="0011196D">
            <w:pPr>
              <w:jc w:val="center"/>
              <w:rPr>
                <w:rFonts w:ascii="Arial" w:hAnsi="Arial" w:cs="Arial"/>
                <w:sz w:val="18"/>
                <w:szCs w:val="18"/>
              </w:rPr>
            </w:pPr>
            <w:r>
              <w:rPr>
                <w:rFonts w:ascii="Arial" w:hAnsi="Arial" w:cs="Arial"/>
                <w:sz w:val="18"/>
                <w:szCs w:val="18"/>
              </w:rPr>
              <w:t>$82.</w:t>
            </w:r>
            <w:r w:rsidR="0011196D">
              <w:rPr>
                <w:rFonts w:ascii="Arial" w:hAnsi="Arial" w:cs="Arial"/>
                <w:sz w:val="18"/>
                <w:szCs w:val="18"/>
              </w:rPr>
              <w:t>78</w:t>
            </w:r>
          </w:p>
        </w:tc>
        <w:tc>
          <w:tcPr>
            <w:tcW w:w="1511" w:type="dxa"/>
            <w:tcBorders>
              <w:top w:val="single" w:sz="4" w:space="0" w:color="auto"/>
              <w:left w:val="single" w:sz="4" w:space="0" w:color="auto"/>
              <w:bottom w:val="single" w:sz="4" w:space="0" w:color="auto"/>
            </w:tcBorders>
            <w:vAlign w:val="bottom"/>
          </w:tcPr>
          <w:p w14:paraId="4F4C490D" w14:textId="16846DBB" w:rsidR="00656BEB" w:rsidRPr="00DD7ED4" w:rsidRDefault="007A0EAB" w:rsidP="0011196D">
            <w:pPr>
              <w:jc w:val="center"/>
              <w:rPr>
                <w:rFonts w:ascii="Arial" w:hAnsi="Arial" w:cs="Arial"/>
                <w:sz w:val="18"/>
                <w:szCs w:val="18"/>
              </w:rPr>
            </w:pPr>
            <w:r>
              <w:rPr>
                <w:rFonts w:ascii="Arial" w:hAnsi="Arial" w:cs="Arial"/>
                <w:sz w:val="18"/>
                <w:szCs w:val="18"/>
              </w:rPr>
              <w:t>$84.</w:t>
            </w:r>
            <w:r w:rsidR="0011196D">
              <w:rPr>
                <w:rFonts w:ascii="Arial" w:hAnsi="Arial" w:cs="Arial"/>
                <w:sz w:val="18"/>
                <w:szCs w:val="18"/>
              </w:rPr>
              <w:t>10</w:t>
            </w:r>
          </w:p>
        </w:tc>
      </w:tr>
      <w:tr w:rsidR="00656BEB" w:rsidRPr="00DD7ED4" w14:paraId="68FD336F" w14:textId="77777777" w:rsidTr="00BB08AC">
        <w:trPr>
          <w:trHeight w:val="255"/>
        </w:trPr>
        <w:tc>
          <w:tcPr>
            <w:tcW w:w="2267" w:type="dxa"/>
            <w:tcBorders>
              <w:top w:val="single" w:sz="4" w:space="0" w:color="auto"/>
              <w:bottom w:val="single" w:sz="4" w:space="0" w:color="auto"/>
              <w:right w:val="single" w:sz="4" w:space="0" w:color="auto"/>
            </w:tcBorders>
            <w:shd w:val="clear" w:color="auto" w:fill="auto"/>
            <w:noWrap/>
            <w:vAlign w:val="bottom"/>
          </w:tcPr>
          <w:p w14:paraId="2C6CC04E" w14:textId="4C9CC569" w:rsidR="00656BEB" w:rsidRPr="00B360E4" w:rsidRDefault="00656BEB" w:rsidP="00881F08">
            <w:pPr>
              <w:rPr>
                <w:rFonts w:ascii="Arial" w:hAnsi="Arial" w:cs="Arial"/>
                <w:sz w:val="18"/>
                <w:szCs w:val="18"/>
              </w:rPr>
            </w:pPr>
            <w:r>
              <w:rPr>
                <w:rFonts w:ascii="Arial" w:hAnsi="Arial" w:cs="Arial"/>
                <w:sz w:val="18"/>
                <w:szCs w:val="18"/>
              </w:rPr>
              <w:t>Field Investigator III</w:t>
            </w:r>
            <w:r w:rsidR="006E455B" w:rsidRPr="006E455B">
              <w:rPr>
                <w:rFonts w:ascii="Arial" w:hAnsi="Arial" w:cs="Arial"/>
                <w:color w:val="FF0000"/>
                <w:sz w:val="18"/>
                <w:szCs w:val="18"/>
              </w:rPr>
              <w:t>**</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1A4C32" w14:textId="2A7AC760" w:rsidR="00656BEB" w:rsidRPr="00B360E4" w:rsidRDefault="003F0F06" w:rsidP="00881F08">
            <w:pPr>
              <w:jc w:val="center"/>
              <w:rPr>
                <w:rFonts w:ascii="Arial" w:hAnsi="Arial" w:cs="Arial"/>
                <w:sz w:val="18"/>
                <w:szCs w:val="18"/>
              </w:rPr>
            </w:pPr>
            <w:r>
              <w:rPr>
                <w:rFonts w:ascii="Arial" w:hAnsi="Arial" w:cs="Arial"/>
                <w:sz w:val="18"/>
                <w:szCs w:val="18"/>
              </w:rPr>
              <w:t>$</w:t>
            </w:r>
            <w:r w:rsidR="00BB08AC">
              <w:rPr>
                <w:rFonts w:ascii="Arial" w:hAnsi="Arial" w:cs="Arial"/>
                <w:sz w:val="18"/>
                <w:szCs w:val="18"/>
              </w:rPr>
              <w:t>75.01</w:t>
            </w:r>
          </w:p>
        </w:tc>
        <w:tc>
          <w:tcPr>
            <w:tcW w:w="13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EA0E88" w14:textId="178FD819" w:rsidR="00656BEB" w:rsidRPr="00B360E4" w:rsidRDefault="00273F95" w:rsidP="0011196D">
            <w:pPr>
              <w:jc w:val="center"/>
              <w:rPr>
                <w:rFonts w:ascii="Arial" w:hAnsi="Arial" w:cs="Arial"/>
                <w:sz w:val="18"/>
                <w:szCs w:val="18"/>
              </w:rPr>
            </w:pPr>
            <w:r>
              <w:rPr>
                <w:rFonts w:ascii="Arial" w:hAnsi="Arial" w:cs="Arial"/>
                <w:sz w:val="18"/>
                <w:szCs w:val="18"/>
              </w:rPr>
              <w:t>$76.</w:t>
            </w:r>
            <w:r w:rsidR="0011196D">
              <w:rPr>
                <w:rFonts w:ascii="Arial" w:hAnsi="Arial" w:cs="Arial"/>
                <w:sz w:val="18"/>
                <w:szCs w:val="18"/>
              </w:rPr>
              <w:t>2</w:t>
            </w:r>
            <w:r>
              <w:rPr>
                <w:rFonts w:ascii="Arial" w:hAnsi="Arial" w:cs="Arial"/>
                <w:sz w:val="18"/>
                <w:szCs w:val="18"/>
              </w:rPr>
              <w:t>1</w:t>
            </w:r>
          </w:p>
        </w:tc>
        <w:tc>
          <w:tcPr>
            <w:tcW w:w="15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3C2E40" w14:textId="7890AA7C" w:rsidR="00656BEB" w:rsidRPr="00B360E4" w:rsidRDefault="007A0EAB" w:rsidP="0011196D">
            <w:pPr>
              <w:jc w:val="center"/>
              <w:rPr>
                <w:rFonts w:ascii="Arial" w:hAnsi="Arial" w:cs="Arial"/>
                <w:sz w:val="18"/>
                <w:szCs w:val="18"/>
              </w:rPr>
            </w:pPr>
            <w:r>
              <w:rPr>
                <w:rFonts w:ascii="Arial" w:hAnsi="Arial" w:cs="Arial"/>
                <w:sz w:val="18"/>
                <w:szCs w:val="18"/>
              </w:rPr>
              <w:t>$77.</w:t>
            </w:r>
            <w:r w:rsidR="0011196D">
              <w:rPr>
                <w:rFonts w:ascii="Arial" w:hAnsi="Arial" w:cs="Arial"/>
                <w:sz w:val="18"/>
                <w:szCs w:val="18"/>
              </w:rPr>
              <w:t>4</w:t>
            </w:r>
            <w:r>
              <w:rPr>
                <w:rFonts w:ascii="Arial" w:hAnsi="Arial" w:cs="Arial"/>
                <w:sz w:val="18"/>
                <w:szCs w:val="18"/>
              </w:rPr>
              <w:t>3</w:t>
            </w:r>
          </w:p>
        </w:tc>
        <w:tc>
          <w:tcPr>
            <w:tcW w:w="1550" w:type="dxa"/>
            <w:tcBorders>
              <w:top w:val="single" w:sz="4" w:space="0" w:color="auto"/>
              <w:left w:val="single" w:sz="4" w:space="0" w:color="auto"/>
              <w:bottom w:val="single" w:sz="4" w:space="0" w:color="auto"/>
            </w:tcBorders>
            <w:shd w:val="clear" w:color="auto" w:fill="auto"/>
            <w:noWrap/>
            <w:vAlign w:val="bottom"/>
          </w:tcPr>
          <w:p w14:paraId="67C74BF4" w14:textId="527CFA96" w:rsidR="00656BEB" w:rsidRPr="00B360E4" w:rsidRDefault="007A0EAB" w:rsidP="0011196D">
            <w:pPr>
              <w:jc w:val="center"/>
              <w:rPr>
                <w:rFonts w:ascii="Arial" w:hAnsi="Arial" w:cs="Arial"/>
                <w:sz w:val="18"/>
                <w:szCs w:val="18"/>
              </w:rPr>
            </w:pPr>
            <w:r>
              <w:rPr>
                <w:rFonts w:ascii="Arial" w:hAnsi="Arial" w:cs="Arial"/>
                <w:sz w:val="18"/>
                <w:szCs w:val="18"/>
              </w:rPr>
              <w:t>$78.</w:t>
            </w:r>
            <w:r w:rsidR="0011196D">
              <w:rPr>
                <w:rFonts w:ascii="Arial" w:hAnsi="Arial" w:cs="Arial"/>
                <w:sz w:val="18"/>
                <w:szCs w:val="18"/>
              </w:rPr>
              <w:t>6</w:t>
            </w:r>
            <w:r>
              <w:rPr>
                <w:rFonts w:ascii="Arial" w:hAnsi="Arial" w:cs="Arial"/>
                <w:sz w:val="18"/>
                <w:szCs w:val="18"/>
              </w:rPr>
              <w:t>7</w:t>
            </w:r>
          </w:p>
        </w:tc>
        <w:tc>
          <w:tcPr>
            <w:tcW w:w="1511" w:type="dxa"/>
            <w:tcBorders>
              <w:top w:val="single" w:sz="4" w:space="0" w:color="auto"/>
              <w:left w:val="single" w:sz="4" w:space="0" w:color="auto"/>
              <w:bottom w:val="single" w:sz="4" w:space="0" w:color="auto"/>
            </w:tcBorders>
            <w:vAlign w:val="bottom"/>
          </w:tcPr>
          <w:p w14:paraId="63B9C666" w14:textId="5E423D19" w:rsidR="00656BEB" w:rsidRPr="00DD7ED4" w:rsidRDefault="007A0EAB" w:rsidP="0011196D">
            <w:pPr>
              <w:jc w:val="center"/>
              <w:rPr>
                <w:rFonts w:ascii="Arial" w:hAnsi="Arial" w:cs="Arial"/>
                <w:sz w:val="18"/>
                <w:szCs w:val="18"/>
              </w:rPr>
            </w:pPr>
            <w:r>
              <w:rPr>
                <w:rFonts w:ascii="Arial" w:hAnsi="Arial" w:cs="Arial"/>
                <w:sz w:val="18"/>
                <w:szCs w:val="18"/>
              </w:rPr>
              <w:t>$79.</w:t>
            </w:r>
            <w:r w:rsidR="0011196D">
              <w:rPr>
                <w:rFonts w:ascii="Arial" w:hAnsi="Arial" w:cs="Arial"/>
                <w:sz w:val="18"/>
                <w:szCs w:val="18"/>
              </w:rPr>
              <w:t>93</w:t>
            </w:r>
          </w:p>
        </w:tc>
      </w:tr>
      <w:tr w:rsidR="00656BEB" w:rsidRPr="00DD7ED4" w14:paraId="59A3A0BE" w14:textId="77777777" w:rsidTr="00BB08AC">
        <w:trPr>
          <w:trHeight w:val="255"/>
        </w:trPr>
        <w:tc>
          <w:tcPr>
            <w:tcW w:w="2267" w:type="dxa"/>
            <w:tcBorders>
              <w:top w:val="single" w:sz="4" w:space="0" w:color="auto"/>
              <w:bottom w:val="single" w:sz="4" w:space="0" w:color="auto"/>
              <w:right w:val="single" w:sz="4" w:space="0" w:color="auto"/>
            </w:tcBorders>
            <w:shd w:val="clear" w:color="auto" w:fill="auto"/>
            <w:noWrap/>
            <w:vAlign w:val="bottom"/>
          </w:tcPr>
          <w:p w14:paraId="54AB173E" w14:textId="0D76FF85" w:rsidR="00656BEB" w:rsidRPr="00B360E4" w:rsidRDefault="00656BEB" w:rsidP="00881F08">
            <w:pPr>
              <w:rPr>
                <w:rFonts w:ascii="Arial" w:hAnsi="Arial" w:cs="Arial"/>
                <w:sz w:val="18"/>
                <w:szCs w:val="18"/>
              </w:rPr>
            </w:pPr>
            <w:r>
              <w:rPr>
                <w:rFonts w:ascii="Arial" w:hAnsi="Arial" w:cs="Arial"/>
                <w:sz w:val="18"/>
                <w:szCs w:val="18"/>
              </w:rPr>
              <w:t>Field Investigator II</w:t>
            </w:r>
            <w:r w:rsidR="006E455B" w:rsidRPr="006E455B">
              <w:rPr>
                <w:rFonts w:ascii="Arial" w:hAnsi="Arial" w:cs="Arial"/>
                <w:color w:val="FF0000"/>
                <w:sz w:val="18"/>
                <w:szCs w:val="18"/>
              </w:rPr>
              <w:t>**</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A79145" w14:textId="06DC2ED1" w:rsidR="00656BEB" w:rsidRPr="00B360E4" w:rsidRDefault="003F0F06" w:rsidP="00881F08">
            <w:pPr>
              <w:jc w:val="center"/>
              <w:rPr>
                <w:rFonts w:ascii="Arial" w:hAnsi="Arial" w:cs="Arial"/>
                <w:sz w:val="18"/>
                <w:szCs w:val="18"/>
              </w:rPr>
            </w:pPr>
            <w:r>
              <w:rPr>
                <w:rFonts w:ascii="Arial" w:hAnsi="Arial" w:cs="Arial"/>
                <w:sz w:val="18"/>
                <w:szCs w:val="18"/>
              </w:rPr>
              <w:t>$</w:t>
            </w:r>
            <w:r w:rsidR="00BB08AC">
              <w:rPr>
                <w:rFonts w:ascii="Arial" w:hAnsi="Arial" w:cs="Arial"/>
                <w:sz w:val="18"/>
                <w:szCs w:val="18"/>
              </w:rPr>
              <w:t>69.24</w:t>
            </w:r>
          </w:p>
        </w:tc>
        <w:tc>
          <w:tcPr>
            <w:tcW w:w="13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7CE58D" w14:textId="2ADBBB3A" w:rsidR="00656BEB" w:rsidRPr="00B360E4" w:rsidRDefault="00273F95" w:rsidP="0011196D">
            <w:pPr>
              <w:jc w:val="center"/>
              <w:rPr>
                <w:rFonts w:ascii="Arial" w:hAnsi="Arial" w:cs="Arial"/>
                <w:sz w:val="18"/>
                <w:szCs w:val="18"/>
              </w:rPr>
            </w:pPr>
            <w:r>
              <w:rPr>
                <w:rFonts w:ascii="Arial" w:hAnsi="Arial" w:cs="Arial"/>
                <w:sz w:val="18"/>
                <w:szCs w:val="18"/>
              </w:rPr>
              <w:t>$70.</w:t>
            </w:r>
            <w:r w:rsidR="0011196D">
              <w:rPr>
                <w:rFonts w:ascii="Arial" w:hAnsi="Arial" w:cs="Arial"/>
                <w:sz w:val="18"/>
                <w:szCs w:val="18"/>
              </w:rPr>
              <w:t>35</w:t>
            </w:r>
          </w:p>
        </w:tc>
        <w:tc>
          <w:tcPr>
            <w:tcW w:w="15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7F11C4" w14:textId="73137894" w:rsidR="00656BEB" w:rsidRPr="00B360E4" w:rsidRDefault="007A0EAB" w:rsidP="0011196D">
            <w:pPr>
              <w:jc w:val="center"/>
              <w:rPr>
                <w:rFonts w:ascii="Arial" w:hAnsi="Arial" w:cs="Arial"/>
                <w:sz w:val="18"/>
                <w:szCs w:val="18"/>
              </w:rPr>
            </w:pPr>
            <w:r>
              <w:rPr>
                <w:rFonts w:ascii="Arial" w:hAnsi="Arial" w:cs="Arial"/>
                <w:sz w:val="18"/>
                <w:szCs w:val="18"/>
              </w:rPr>
              <w:t>$71.</w:t>
            </w:r>
            <w:r w:rsidR="0011196D">
              <w:rPr>
                <w:rFonts w:ascii="Arial" w:hAnsi="Arial" w:cs="Arial"/>
                <w:sz w:val="18"/>
                <w:szCs w:val="18"/>
              </w:rPr>
              <w:t>47</w:t>
            </w:r>
          </w:p>
        </w:tc>
        <w:tc>
          <w:tcPr>
            <w:tcW w:w="1550" w:type="dxa"/>
            <w:tcBorders>
              <w:top w:val="single" w:sz="4" w:space="0" w:color="auto"/>
              <w:left w:val="single" w:sz="4" w:space="0" w:color="auto"/>
              <w:bottom w:val="single" w:sz="4" w:space="0" w:color="auto"/>
            </w:tcBorders>
            <w:shd w:val="clear" w:color="auto" w:fill="auto"/>
            <w:noWrap/>
            <w:vAlign w:val="bottom"/>
          </w:tcPr>
          <w:p w14:paraId="68D940E0" w14:textId="735EC671" w:rsidR="00656BEB" w:rsidRPr="00B360E4" w:rsidRDefault="007A0EAB" w:rsidP="0011196D">
            <w:pPr>
              <w:jc w:val="center"/>
              <w:rPr>
                <w:rFonts w:ascii="Arial" w:hAnsi="Arial" w:cs="Arial"/>
                <w:sz w:val="18"/>
                <w:szCs w:val="18"/>
              </w:rPr>
            </w:pPr>
            <w:r>
              <w:rPr>
                <w:rFonts w:ascii="Arial" w:hAnsi="Arial" w:cs="Arial"/>
                <w:sz w:val="18"/>
                <w:szCs w:val="18"/>
              </w:rPr>
              <w:t>$72.</w:t>
            </w:r>
            <w:r w:rsidR="0011196D">
              <w:rPr>
                <w:rFonts w:ascii="Arial" w:hAnsi="Arial" w:cs="Arial"/>
                <w:sz w:val="18"/>
                <w:szCs w:val="18"/>
              </w:rPr>
              <w:t>62</w:t>
            </w:r>
          </w:p>
        </w:tc>
        <w:tc>
          <w:tcPr>
            <w:tcW w:w="1511" w:type="dxa"/>
            <w:tcBorders>
              <w:top w:val="single" w:sz="4" w:space="0" w:color="auto"/>
              <w:left w:val="single" w:sz="4" w:space="0" w:color="auto"/>
              <w:bottom w:val="single" w:sz="4" w:space="0" w:color="auto"/>
            </w:tcBorders>
            <w:vAlign w:val="bottom"/>
          </w:tcPr>
          <w:p w14:paraId="719AC5D0" w14:textId="7B73FA18" w:rsidR="00656BEB" w:rsidRPr="00DD7ED4" w:rsidRDefault="007A0EAB" w:rsidP="0011196D">
            <w:pPr>
              <w:jc w:val="center"/>
              <w:rPr>
                <w:rFonts w:ascii="Arial" w:hAnsi="Arial" w:cs="Arial"/>
                <w:sz w:val="18"/>
                <w:szCs w:val="18"/>
              </w:rPr>
            </w:pPr>
            <w:r>
              <w:rPr>
                <w:rFonts w:ascii="Arial" w:hAnsi="Arial" w:cs="Arial"/>
                <w:sz w:val="18"/>
                <w:szCs w:val="18"/>
              </w:rPr>
              <w:t>$73.</w:t>
            </w:r>
            <w:r w:rsidR="0011196D">
              <w:rPr>
                <w:rFonts w:ascii="Arial" w:hAnsi="Arial" w:cs="Arial"/>
                <w:sz w:val="18"/>
                <w:szCs w:val="18"/>
              </w:rPr>
              <w:t>7</w:t>
            </w:r>
            <w:r>
              <w:rPr>
                <w:rFonts w:ascii="Arial" w:hAnsi="Arial" w:cs="Arial"/>
                <w:sz w:val="18"/>
                <w:szCs w:val="18"/>
              </w:rPr>
              <w:t>8</w:t>
            </w:r>
          </w:p>
        </w:tc>
      </w:tr>
      <w:tr w:rsidR="00656BEB" w:rsidRPr="00DD7ED4" w14:paraId="53CD4466" w14:textId="77777777" w:rsidTr="00BB08AC">
        <w:trPr>
          <w:trHeight w:val="255"/>
        </w:trPr>
        <w:tc>
          <w:tcPr>
            <w:tcW w:w="2267" w:type="dxa"/>
            <w:tcBorders>
              <w:top w:val="single" w:sz="4" w:space="0" w:color="auto"/>
              <w:bottom w:val="single" w:sz="4" w:space="0" w:color="auto"/>
              <w:right w:val="single" w:sz="4" w:space="0" w:color="auto"/>
            </w:tcBorders>
            <w:shd w:val="clear" w:color="auto" w:fill="auto"/>
            <w:noWrap/>
            <w:vAlign w:val="bottom"/>
          </w:tcPr>
          <w:p w14:paraId="755A6D51" w14:textId="252ED80C" w:rsidR="00656BEB" w:rsidRPr="00B360E4" w:rsidRDefault="00656BEB" w:rsidP="00881F08">
            <w:pPr>
              <w:rPr>
                <w:rFonts w:ascii="Arial" w:hAnsi="Arial" w:cs="Arial"/>
                <w:sz w:val="18"/>
                <w:szCs w:val="18"/>
              </w:rPr>
            </w:pPr>
            <w:r>
              <w:rPr>
                <w:rFonts w:ascii="Arial" w:hAnsi="Arial" w:cs="Arial"/>
                <w:sz w:val="18"/>
                <w:szCs w:val="18"/>
              </w:rPr>
              <w:t>Field Investigator I</w:t>
            </w:r>
            <w:bookmarkStart w:id="255" w:name="_GoBack"/>
            <w:r w:rsidR="006E455B" w:rsidRPr="006E455B">
              <w:rPr>
                <w:rFonts w:ascii="Arial" w:hAnsi="Arial" w:cs="Arial"/>
                <w:color w:val="FF0000"/>
                <w:sz w:val="18"/>
                <w:szCs w:val="18"/>
              </w:rPr>
              <w:t>**</w:t>
            </w:r>
            <w:bookmarkEnd w:id="255"/>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20A387" w14:textId="02C37AF8" w:rsidR="00656BEB" w:rsidRPr="00B360E4" w:rsidRDefault="003F0F06" w:rsidP="00881F08">
            <w:pPr>
              <w:jc w:val="center"/>
              <w:rPr>
                <w:rFonts w:ascii="Arial" w:hAnsi="Arial" w:cs="Arial"/>
                <w:sz w:val="18"/>
                <w:szCs w:val="18"/>
              </w:rPr>
            </w:pPr>
            <w:r>
              <w:rPr>
                <w:rFonts w:ascii="Arial" w:hAnsi="Arial" w:cs="Arial"/>
                <w:sz w:val="18"/>
                <w:szCs w:val="18"/>
              </w:rPr>
              <w:t>$</w:t>
            </w:r>
            <w:r w:rsidR="00BB08AC">
              <w:rPr>
                <w:rFonts w:ascii="Arial" w:hAnsi="Arial" w:cs="Arial"/>
                <w:sz w:val="18"/>
                <w:szCs w:val="18"/>
              </w:rPr>
              <w:t>60.17</w:t>
            </w:r>
          </w:p>
        </w:tc>
        <w:tc>
          <w:tcPr>
            <w:tcW w:w="13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2E497B" w14:textId="2A8060E7" w:rsidR="00656BEB" w:rsidRPr="00B360E4" w:rsidRDefault="00273F95" w:rsidP="0011196D">
            <w:pPr>
              <w:jc w:val="center"/>
              <w:rPr>
                <w:rFonts w:ascii="Arial" w:hAnsi="Arial" w:cs="Arial"/>
                <w:sz w:val="18"/>
                <w:szCs w:val="18"/>
              </w:rPr>
            </w:pPr>
            <w:r>
              <w:rPr>
                <w:rFonts w:ascii="Arial" w:hAnsi="Arial" w:cs="Arial"/>
                <w:sz w:val="18"/>
                <w:szCs w:val="18"/>
              </w:rPr>
              <w:t>$61.</w:t>
            </w:r>
            <w:r w:rsidR="0011196D">
              <w:rPr>
                <w:rFonts w:ascii="Arial" w:hAnsi="Arial" w:cs="Arial"/>
                <w:sz w:val="18"/>
                <w:szCs w:val="18"/>
              </w:rPr>
              <w:t>13</w:t>
            </w:r>
          </w:p>
        </w:tc>
        <w:tc>
          <w:tcPr>
            <w:tcW w:w="15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C5F2E9" w14:textId="5C23FC28" w:rsidR="00656BEB" w:rsidRPr="00B360E4" w:rsidRDefault="007A0EAB" w:rsidP="0011196D">
            <w:pPr>
              <w:jc w:val="center"/>
              <w:rPr>
                <w:rFonts w:ascii="Arial" w:hAnsi="Arial" w:cs="Arial"/>
                <w:sz w:val="18"/>
                <w:szCs w:val="18"/>
              </w:rPr>
            </w:pPr>
            <w:r>
              <w:rPr>
                <w:rFonts w:ascii="Arial" w:hAnsi="Arial" w:cs="Arial"/>
                <w:sz w:val="18"/>
                <w:szCs w:val="18"/>
              </w:rPr>
              <w:t>$62.</w:t>
            </w:r>
            <w:r w:rsidR="0011196D">
              <w:rPr>
                <w:rFonts w:ascii="Arial" w:hAnsi="Arial" w:cs="Arial"/>
                <w:sz w:val="18"/>
                <w:szCs w:val="18"/>
              </w:rPr>
              <w:t>11</w:t>
            </w:r>
          </w:p>
        </w:tc>
        <w:tc>
          <w:tcPr>
            <w:tcW w:w="1550" w:type="dxa"/>
            <w:tcBorders>
              <w:top w:val="single" w:sz="4" w:space="0" w:color="auto"/>
              <w:left w:val="single" w:sz="4" w:space="0" w:color="auto"/>
              <w:bottom w:val="single" w:sz="4" w:space="0" w:color="auto"/>
            </w:tcBorders>
            <w:shd w:val="clear" w:color="auto" w:fill="auto"/>
            <w:noWrap/>
            <w:vAlign w:val="bottom"/>
          </w:tcPr>
          <w:p w14:paraId="6B04BED1" w14:textId="035455E1" w:rsidR="00656BEB" w:rsidRPr="00B360E4" w:rsidRDefault="007A0EAB" w:rsidP="0011196D">
            <w:pPr>
              <w:jc w:val="center"/>
              <w:rPr>
                <w:rFonts w:ascii="Arial" w:hAnsi="Arial" w:cs="Arial"/>
                <w:sz w:val="18"/>
                <w:szCs w:val="18"/>
              </w:rPr>
            </w:pPr>
            <w:r>
              <w:rPr>
                <w:rFonts w:ascii="Arial" w:hAnsi="Arial" w:cs="Arial"/>
                <w:sz w:val="18"/>
                <w:szCs w:val="18"/>
              </w:rPr>
              <w:t>$63.</w:t>
            </w:r>
            <w:r w:rsidR="0011196D">
              <w:rPr>
                <w:rFonts w:ascii="Arial" w:hAnsi="Arial" w:cs="Arial"/>
                <w:sz w:val="18"/>
                <w:szCs w:val="18"/>
              </w:rPr>
              <w:t>10</w:t>
            </w:r>
          </w:p>
        </w:tc>
        <w:tc>
          <w:tcPr>
            <w:tcW w:w="1511" w:type="dxa"/>
            <w:tcBorders>
              <w:top w:val="single" w:sz="4" w:space="0" w:color="auto"/>
              <w:left w:val="single" w:sz="4" w:space="0" w:color="auto"/>
              <w:bottom w:val="single" w:sz="4" w:space="0" w:color="auto"/>
            </w:tcBorders>
            <w:vAlign w:val="bottom"/>
          </w:tcPr>
          <w:p w14:paraId="30194087" w14:textId="4DFD9D1A" w:rsidR="00656BEB" w:rsidRPr="00DD7ED4" w:rsidRDefault="007A0EAB" w:rsidP="0011196D">
            <w:pPr>
              <w:jc w:val="center"/>
              <w:rPr>
                <w:rFonts w:ascii="Arial" w:hAnsi="Arial" w:cs="Arial"/>
                <w:sz w:val="18"/>
                <w:szCs w:val="18"/>
              </w:rPr>
            </w:pPr>
            <w:r>
              <w:rPr>
                <w:rFonts w:ascii="Arial" w:hAnsi="Arial" w:cs="Arial"/>
                <w:sz w:val="18"/>
                <w:szCs w:val="18"/>
              </w:rPr>
              <w:t>$64.</w:t>
            </w:r>
            <w:r w:rsidR="0011196D">
              <w:rPr>
                <w:rFonts w:ascii="Arial" w:hAnsi="Arial" w:cs="Arial"/>
                <w:sz w:val="18"/>
                <w:szCs w:val="18"/>
              </w:rPr>
              <w:t>11</w:t>
            </w:r>
          </w:p>
        </w:tc>
      </w:tr>
      <w:tr w:rsidR="00656BEB" w:rsidRPr="00DD7ED4" w14:paraId="388146DD" w14:textId="77777777" w:rsidTr="00BB08AC">
        <w:trPr>
          <w:trHeight w:val="255"/>
        </w:trPr>
        <w:tc>
          <w:tcPr>
            <w:tcW w:w="2267" w:type="dxa"/>
            <w:tcBorders>
              <w:top w:val="single" w:sz="4" w:space="0" w:color="auto"/>
              <w:bottom w:val="single" w:sz="4" w:space="0" w:color="auto"/>
              <w:right w:val="single" w:sz="4" w:space="0" w:color="auto"/>
            </w:tcBorders>
            <w:shd w:val="clear" w:color="auto" w:fill="auto"/>
            <w:noWrap/>
            <w:vAlign w:val="bottom"/>
          </w:tcPr>
          <w:p w14:paraId="04C5D03B" w14:textId="1C22CBCC" w:rsidR="00656BEB" w:rsidRPr="00B360E4" w:rsidRDefault="00656BEB" w:rsidP="00881F08">
            <w:pPr>
              <w:rPr>
                <w:rFonts w:ascii="Arial" w:hAnsi="Arial" w:cs="Arial"/>
                <w:sz w:val="18"/>
                <w:szCs w:val="18"/>
              </w:rPr>
            </w:pPr>
            <w:r>
              <w:rPr>
                <w:rFonts w:ascii="Arial" w:hAnsi="Arial" w:cs="Arial"/>
                <w:sz w:val="18"/>
                <w:szCs w:val="18"/>
              </w:rPr>
              <w:t>Investigative/Records Technician Level II</w:t>
            </w:r>
            <w:r w:rsidR="00BF3631" w:rsidRPr="006E455B">
              <w:rPr>
                <w:rFonts w:ascii="Arial" w:hAnsi="Arial" w:cs="Arial"/>
                <w:color w:val="FF0000"/>
                <w:sz w:val="18"/>
                <w:szCs w:val="18"/>
              </w:rPr>
              <w:t>**</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D20C60" w14:textId="3FD6F0A1" w:rsidR="00656BEB" w:rsidRPr="00B360E4" w:rsidRDefault="003F0F06" w:rsidP="00881F08">
            <w:pPr>
              <w:jc w:val="center"/>
              <w:rPr>
                <w:rFonts w:ascii="Arial" w:hAnsi="Arial" w:cs="Arial"/>
                <w:sz w:val="18"/>
                <w:szCs w:val="18"/>
              </w:rPr>
            </w:pPr>
            <w:r>
              <w:rPr>
                <w:rFonts w:ascii="Arial" w:hAnsi="Arial" w:cs="Arial"/>
                <w:sz w:val="18"/>
                <w:szCs w:val="18"/>
              </w:rPr>
              <w:t>$</w:t>
            </w:r>
            <w:r w:rsidR="00BB08AC">
              <w:rPr>
                <w:rFonts w:ascii="Arial" w:hAnsi="Arial" w:cs="Arial"/>
                <w:sz w:val="18"/>
                <w:szCs w:val="18"/>
              </w:rPr>
              <w:t>78.66</w:t>
            </w:r>
          </w:p>
        </w:tc>
        <w:tc>
          <w:tcPr>
            <w:tcW w:w="13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318768" w14:textId="61233A5B" w:rsidR="00656BEB" w:rsidRPr="00B360E4" w:rsidRDefault="00273F95" w:rsidP="0011196D">
            <w:pPr>
              <w:jc w:val="center"/>
              <w:rPr>
                <w:rFonts w:ascii="Arial" w:hAnsi="Arial" w:cs="Arial"/>
                <w:sz w:val="18"/>
                <w:szCs w:val="18"/>
              </w:rPr>
            </w:pPr>
            <w:r>
              <w:rPr>
                <w:rFonts w:ascii="Arial" w:hAnsi="Arial" w:cs="Arial"/>
                <w:sz w:val="18"/>
                <w:szCs w:val="18"/>
              </w:rPr>
              <w:t>$79.</w:t>
            </w:r>
            <w:r w:rsidR="0011196D">
              <w:rPr>
                <w:rFonts w:ascii="Arial" w:hAnsi="Arial" w:cs="Arial"/>
                <w:sz w:val="18"/>
                <w:szCs w:val="18"/>
              </w:rPr>
              <w:t>92</w:t>
            </w:r>
          </w:p>
        </w:tc>
        <w:tc>
          <w:tcPr>
            <w:tcW w:w="15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247407" w14:textId="5A7410CF" w:rsidR="00656BEB" w:rsidRPr="00B360E4" w:rsidRDefault="007A0EAB" w:rsidP="0011196D">
            <w:pPr>
              <w:jc w:val="center"/>
              <w:rPr>
                <w:rFonts w:ascii="Arial" w:hAnsi="Arial" w:cs="Arial"/>
                <w:sz w:val="18"/>
                <w:szCs w:val="18"/>
              </w:rPr>
            </w:pPr>
            <w:r>
              <w:rPr>
                <w:rFonts w:ascii="Arial" w:hAnsi="Arial" w:cs="Arial"/>
                <w:sz w:val="18"/>
                <w:szCs w:val="18"/>
              </w:rPr>
              <w:t>$81.</w:t>
            </w:r>
            <w:r w:rsidR="0011196D">
              <w:rPr>
                <w:rFonts w:ascii="Arial" w:hAnsi="Arial" w:cs="Arial"/>
                <w:sz w:val="18"/>
                <w:szCs w:val="18"/>
              </w:rPr>
              <w:t>20</w:t>
            </w:r>
          </w:p>
        </w:tc>
        <w:tc>
          <w:tcPr>
            <w:tcW w:w="1550" w:type="dxa"/>
            <w:tcBorders>
              <w:top w:val="single" w:sz="4" w:space="0" w:color="auto"/>
              <w:left w:val="single" w:sz="4" w:space="0" w:color="auto"/>
              <w:bottom w:val="single" w:sz="4" w:space="0" w:color="auto"/>
            </w:tcBorders>
            <w:shd w:val="clear" w:color="auto" w:fill="auto"/>
            <w:noWrap/>
            <w:vAlign w:val="bottom"/>
          </w:tcPr>
          <w:p w14:paraId="188402D1" w14:textId="79586DD6" w:rsidR="00656BEB" w:rsidRPr="00B360E4" w:rsidRDefault="007A0EAB" w:rsidP="0011196D">
            <w:pPr>
              <w:jc w:val="center"/>
              <w:rPr>
                <w:rFonts w:ascii="Arial" w:hAnsi="Arial" w:cs="Arial"/>
                <w:sz w:val="18"/>
                <w:szCs w:val="18"/>
              </w:rPr>
            </w:pPr>
            <w:r>
              <w:rPr>
                <w:rFonts w:ascii="Arial" w:hAnsi="Arial" w:cs="Arial"/>
                <w:sz w:val="18"/>
                <w:szCs w:val="18"/>
              </w:rPr>
              <w:t>$82.</w:t>
            </w:r>
            <w:r w:rsidR="0011196D">
              <w:rPr>
                <w:rFonts w:ascii="Arial" w:hAnsi="Arial" w:cs="Arial"/>
                <w:sz w:val="18"/>
                <w:szCs w:val="18"/>
              </w:rPr>
              <w:t>50</w:t>
            </w:r>
          </w:p>
        </w:tc>
        <w:tc>
          <w:tcPr>
            <w:tcW w:w="1511" w:type="dxa"/>
            <w:tcBorders>
              <w:top w:val="single" w:sz="4" w:space="0" w:color="auto"/>
              <w:left w:val="single" w:sz="4" w:space="0" w:color="auto"/>
              <w:bottom w:val="single" w:sz="4" w:space="0" w:color="auto"/>
            </w:tcBorders>
            <w:vAlign w:val="bottom"/>
          </w:tcPr>
          <w:p w14:paraId="1B6CD056" w14:textId="42632022" w:rsidR="00656BEB" w:rsidRPr="00DD7ED4" w:rsidRDefault="007A0EAB" w:rsidP="0011196D">
            <w:pPr>
              <w:jc w:val="center"/>
              <w:rPr>
                <w:rFonts w:ascii="Arial" w:hAnsi="Arial" w:cs="Arial"/>
                <w:sz w:val="18"/>
                <w:szCs w:val="18"/>
              </w:rPr>
            </w:pPr>
            <w:r>
              <w:rPr>
                <w:rFonts w:ascii="Arial" w:hAnsi="Arial" w:cs="Arial"/>
                <w:sz w:val="18"/>
                <w:szCs w:val="18"/>
              </w:rPr>
              <w:t>$83.</w:t>
            </w:r>
            <w:r w:rsidR="0011196D">
              <w:rPr>
                <w:rFonts w:ascii="Arial" w:hAnsi="Arial" w:cs="Arial"/>
                <w:sz w:val="18"/>
                <w:szCs w:val="18"/>
              </w:rPr>
              <w:t>82</w:t>
            </w:r>
          </w:p>
        </w:tc>
      </w:tr>
      <w:tr w:rsidR="00656BEB" w:rsidRPr="00DD7ED4" w14:paraId="0429611F" w14:textId="77777777" w:rsidTr="00BB08AC">
        <w:trPr>
          <w:trHeight w:val="255"/>
        </w:trPr>
        <w:tc>
          <w:tcPr>
            <w:tcW w:w="2267" w:type="dxa"/>
            <w:tcBorders>
              <w:top w:val="single" w:sz="4" w:space="0" w:color="auto"/>
              <w:bottom w:val="single" w:sz="4" w:space="0" w:color="auto"/>
              <w:right w:val="single" w:sz="4" w:space="0" w:color="auto"/>
            </w:tcBorders>
            <w:shd w:val="clear" w:color="auto" w:fill="auto"/>
            <w:noWrap/>
            <w:vAlign w:val="bottom"/>
          </w:tcPr>
          <w:p w14:paraId="1BD72DB5" w14:textId="7016D1CE" w:rsidR="00656BEB" w:rsidRPr="00B360E4" w:rsidRDefault="00656BEB" w:rsidP="00881F08">
            <w:pPr>
              <w:rPr>
                <w:rFonts w:ascii="Arial" w:hAnsi="Arial" w:cs="Arial"/>
                <w:sz w:val="18"/>
                <w:szCs w:val="18"/>
              </w:rPr>
            </w:pPr>
            <w:r>
              <w:rPr>
                <w:rFonts w:ascii="Arial" w:hAnsi="Arial" w:cs="Arial"/>
                <w:sz w:val="18"/>
                <w:szCs w:val="18"/>
              </w:rPr>
              <w:t>Investigative/Records Technician Level I</w:t>
            </w:r>
            <w:r w:rsidR="00BF3631" w:rsidRPr="006E455B">
              <w:rPr>
                <w:rFonts w:ascii="Arial" w:hAnsi="Arial" w:cs="Arial"/>
                <w:color w:val="FF0000"/>
                <w:sz w:val="18"/>
                <w:szCs w:val="18"/>
              </w:rPr>
              <w:t>**</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013573" w14:textId="5D446D26" w:rsidR="00656BEB" w:rsidRPr="00B360E4" w:rsidRDefault="003F0F06" w:rsidP="00881F08">
            <w:pPr>
              <w:jc w:val="center"/>
              <w:rPr>
                <w:rFonts w:ascii="Arial" w:hAnsi="Arial" w:cs="Arial"/>
                <w:sz w:val="18"/>
                <w:szCs w:val="18"/>
              </w:rPr>
            </w:pPr>
            <w:r>
              <w:rPr>
                <w:rFonts w:ascii="Arial" w:hAnsi="Arial" w:cs="Arial"/>
                <w:sz w:val="18"/>
                <w:szCs w:val="18"/>
              </w:rPr>
              <w:t>$</w:t>
            </w:r>
            <w:r w:rsidR="00BB08AC">
              <w:rPr>
                <w:rFonts w:ascii="Arial" w:hAnsi="Arial" w:cs="Arial"/>
                <w:sz w:val="18"/>
                <w:szCs w:val="18"/>
              </w:rPr>
              <w:t>68.37</w:t>
            </w:r>
          </w:p>
        </w:tc>
        <w:tc>
          <w:tcPr>
            <w:tcW w:w="13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6C3533" w14:textId="2C3ADCD2" w:rsidR="00656BEB" w:rsidRPr="00B360E4" w:rsidRDefault="00273F95" w:rsidP="0011196D">
            <w:pPr>
              <w:jc w:val="center"/>
              <w:rPr>
                <w:rFonts w:ascii="Arial" w:hAnsi="Arial" w:cs="Arial"/>
                <w:sz w:val="18"/>
                <w:szCs w:val="18"/>
              </w:rPr>
            </w:pPr>
            <w:r>
              <w:rPr>
                <w:rFonts w:ascii="Arial" w:hAnsi="Arial" w:cs="Arial"/>
                <w:sz w:val="18"/>
                <w:szCs w:val="18"/>
              </w:rPr>
              <w:t>$69.</w:t>
            </w:r>
            <w:r w:rsidR="0011196D">
              <w:rPr>
                <w:rFonts w:ascii="Arial" w:hAnsi="Arial" w:cs="Arial"/>
                <w:sz w:val="18"/>
                <w:szCs w:val="18"/>
              </w:rPr>
              <w:t>46</w:t>
            </w:r>
          </w:p>
        </w:tc>
        <w:tc>
          <w:tcPr>
            <w:tcW w:w="15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41B6C1" w14:textId="31E67188" w:rsidR="00656BEB" w:rsidRPr="00B360E4" w:rsidRDefault="007A0EAB" w:rsidP="0011196D">
            <w:pPr>
              <w:jc w:val="center"/>
              <w:rPr>
                <w:rFonts w:ascii="Arial" w:hAnsi="Arial" w:cs="Arial"/>
                <w:sz w:val="18"/>
                <w:szCs w:val="18"/>
              </w:rPr>
            </w:pPr>
            <w:r>
              <w:rPr>
                <w:rFonts w:ascii="Arial" w:hAnsi="Arial" w:cs="Arial"/>
                <w:sz w:val="18"/>
                <w:szCs w:val="18"/>
              </w:rPr>
              <w:t>$70.</w:t>
            </w:r>
            <w:r w:rsidR="0011196D">
              <w:rPr>
                <w:rFonts w:ascii="Arial" w:hAnsi="Arial" w:cs="Arial"/>
                <w:sz w:val="18"/>
                <w:szCs w:val="18"/>
              </w:rPr>
              <w:t>58</w:t>
            </w:r>
          </w:p>
        </w:tc>
        <w:tc>
          <w:tcPr>
            <w:tcW w:w="1550" w:type="dxa"/>
            <w:tcBorders>
              <w:top w:val="single" w:sz="4" w:space="0" w:color="auto"/>
              <w:left w:val="single" w:sz="4" w:space="0" w:color="auto"/>
              <w:bottom w:val="single" w:sz="4" w:space="0" w:color="auto"/>
            </w:tcBorders>
            <w:shd w:val="clear" w:color="auto" w:fill="auto"/>
            <w:noWrap/>
            <w:vAlign w:val="bottom"/>
          </w:tcPr>
          <w:p w14:paraId="5C0CB9B1" w14:textId="14ACF6DD" w:rsidR="00656BEB" w:rsidRPr="00B360E4" w:rsidRDefault="007A0EAB" w:rsidP="0011196D">
            <w:pPr>
              <w:jc w:val="center"/>
              <w:rPr>
                <w:rFonts w:ascii="Arial" w:hAnsi="Arial" w:cs="Arial"/>
                <w:sz w:val="18"/>
                <w:szCs w:val="18"/>
              </w:rPr>
            </w:pPr>
            <w:r>
              <w:rPr>
                <w:rFonts w:ascii="Arial" w:hAnsi="Arial" w:cs="Arial"/>
                <w:sz w:val="18"/>
                <w:szCs w:val="18"/>
              </w:rPr>
              <w:t>$71.</w:t>
            </w:r>
            <w:r w:rsidR="0011196D">
              <w:rPr>
                <w:rFonts w:ascii="Arial" w:hAnsi="Arial" w:cs="Arial"/>
                <w:sz w:val="18"/>
                <w:szCs w:val="18"/>
              </w:rPr>
              <w:t>70</w:t>
            </w:r>
          </w:p>
        </w:tc>
        <w:tc>
          <w:tcPr>
            <w:tcW w:w="1511" w:type="dxa"/>
            <w:tcBorders>
              <w:top w:val="single" w:sz="4" w:space="0" w:color="auto"/>
              <w:left w:val="single" w:sz="4" w:space="0" w:color="auto"/>
              <w:bottom w:val="single" w:sz="4" w:space="0" w:color="auto"/>
            </w:tcBorders>
            <w:vAlign w:val="bottom"/>
          </w:tcPr>
          <w:p w14:paraId="6F3CA240" w14:textId="7C6E5B52" w:rsidR="00656BEB" w:rsidRPr="00DD7ED4" w:rsidRDefault="007A0EAB" w:rsidP="0011196D">
            <w:pPr>
              <w:jc w:val="center"/>
              <w:rPr>
                <w:rFonts w:ascii="Arial" w:hAnsi="Arial" w:cs="Arial"/>
                <w:sz w:val="18"/>
                <w:szCs w:val="18"/>
              </w:rPr>
            </w:pPr>
            <w:r>
              <w:rPr>
                <w:rFonts w:ascii="Arial" w:hAnsi="Arial" w:cs="Arial"/>
                <w:sz w:val="18"/>
                <w:szCs w:val="18"/>
              </w:rPr>
              <w:t>$72.</w:t>
            </w:r>
            <w:r w:rsidR="0011196D">
              <w:rPr>
                <w:rFonts w:ascii="Arial" w:hAnsi="Arial" w:cs="Arial"/>
                <w:sz w:val="18"/>
                <w:szCs w:val="18"/>
              </w:rPr>
              <w:t>85</w:t>
            </w:r>
          </w:p>
        </w:tc>
      </w:tr>
      <w:tr w:rsidR="00656BEB" w:rsidRPr="00DD7ED4" w14:paraId="2C749768" w14:textId="77777777" w:rsidTr="00BB08AC">
        <w:trPr>
          <w:trHeight w:val="255"/>
        </w:trPr>
        <w:tc>
          <w:tcPr>
            <w:tcW w:w="2267" w:type="dxa"/>
            <w:tcBorders>
              <w:top w:val="single" w:sz="4" w:space="0" w:color="auto"/>
              <w:bottom w:val="single" w:sz="4" w:space="0" w:color="auto"/>
              <w:right w:val="single" w:sz="4" w:space="0" w:color="auto"/>
            </w:tcBorders>
            <w:shd w:val="clear" w:color="auto" w:fill="auto"/>
            <w:noWrap/>
            <w:vAlign w:val="bottom"/>
          </w:tcPr>
          <w:p w14:paraId="159E1497" w14:textId="5335A14C" w:rsidR="00656BEB" w:rsidRPr="00B360E4" w:rsidRDefault="00656BEB" w:rsidP="00881F08">
            <w:pPr>
              <w:rPr>
                <w:rFonts w:ascii="Arial" w:hAnsi="Arial" w:cs="Arial"/>
                <w:sz w:val="18"/>
                <w:szCs w:val="18"/>
              </w:rPr>
            </w:pPr>
            <w:r>
              <w:rPr>
                <w:rFonts w:ascii="Arial" w:hAnsi="Arial" w:cs="Arial"/>
                <w:sz w:val="18"/>
                <w:szCs w:val="18"/>
              </w:rPr>
              <w:t xml:space="preserve">Security Specialist </w:t>
            </w:r>
            <w:r w:rsidR="00BB08AC">
              <w:rPr>
                <w:rFonts w:ascii="Arial" w:hAnsi="Arial" w:cs="Arial"/>
                <w:sz w:val="18"/>
                <w:szCs w:val="18"/>
              </w:rPr>
              <w:t>I</w:t>
            </w:r>
            <w:r>
              <w:rPr>
                <w:rFonts w:ascii="Arial" w:hAnsi="Arial" w:cs="Arial"/>
                <w:sz w:val="18"/>
                <w:szCs w:val="18"/>
              </w:rPr>
              <w:t>V</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88A657" w14:textId="33E77ACB" w:rsidR="00656BEB" w:rsidRPr="00B360E4" w:rsidRDefault="003F0F06" w:rsidP="00881F08">
            <w:pPr>
              <w:jc w:val="center"/>
              <w:rPr>
                <w:rFonts w:ascii="Arial" w:hAnsi="Arial" w:cs="Arial"/>
                <w:sz w:val="18"/>
                <w:szCs w:val="18"/>
              </w:rPr>
            </w:pPr>
            <w:r>
              <w:rPr>
                <w:rFonts w:ascii="Arial" w:hAnsi="Arial" w:cs="Arial"/>
                <w:sz w:val="18"/>
                <w:szCs w:val="18"/>
              </w:rPr>
              <w:t>$</w:t>
            </w:r>
            <w:r w:rsidR="00BB08AC">
              <w:rPr>
                <w:rFonts w:ascii="Arial" w:hAnsi="Arial" w:cs="Arial"/>
                <w:sz w:val="18"/>
                <w:szCs w:val="18"/>
              </w:rPr>
              <w:t>101.71</w:t>
            </w:r>
          </w:p>
        </w:tc>
        <w:tc>
          <w:tcPr>
            <w:tcW w:w="13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624E5E" w14:textId="36830EAE" w:rsidR="00656BEB" w:rsidRPr="00B360E4" w:rsidRDefault="00273F95" w:rsidP="0011196D">
            <w:pPr>
              <w:jc w:val="center"/>
              <w:rPr>
                <w:rFonts w:ascii="Arial" w:hAnsi="Arial" w:cs="Arial"/>
                <w:sz w:val="18"/>
                <w:szCs w:val="18"/>
              </w:rPr>
            </w:pPr>
            <w:r>
              <w:rPr>
                <w:rFonts w:ascii="Arial" w:hAnsi="Arial" w:cs="Arial"/>
                <w:sz w:val="18"/>
                <w:szCs w:val="18"/>
              </w:rPr>
              <w:t>$103.</w:t>
            </w:r>
            <w:r w:rsidR="0011196D">
              <w:rPr>
                <w:rFonts w:ascii="Arial" w:hAnsi="Arial" w:cs="Arial"/>
                <w:sz w:val="18"/>
                <w:szCs w:val="18"/>
              </w:rPr>
              <w:t>34</w:t>
            </w:r>
          </w:p>
        </w:tc>
        <w:tc>
          <w:tcPr>
            <w:tcW w:w="15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65423E" w14:textId="2D506A38" w:rsidR="00656BEB" w:rsidRPr="00B360E4" w:rsidRDefault="007A0EAB" w:rsidP="0011196D">
            <w:pPr>
              <w:jc w:val="center"/>
              <w:rPr>
                <w:rFonts w:ascii="Arial" w:hAnsi="Arial" w:cs="Arial"/>
                <w:sz w:val="18"/>
                <w:szCs w:val="18"/>
              </w:rPr>
            </w:pPr>
            <w:r>
              <w:rPr>
                <w:rFonts w:ascii="Arial" w:hAnsi="Arial" w:cs="Arial"/>
                <w:sz w:val="18"/>
                <w:szCs w:val="18"/>
              </w:rPr>
              <w:t>$104.</w:t>
            </w:r>
            <w:r w:rsidR="0011196D">
              <w:rPr>
                <w:rFonts w:ascii="Arial" w:hAnsi="Arial" w:cs="Arial"/>
                <w:sz w:val="18"/>
                <w:szCs w:val="18"/>
              </w:rPr>
              <w:t>99</w:t>
            </w:r>
          </w:p>
        </w:tc>
        <w:tc>
          <w:tcPr>
            <w:tcW w:w="1550" w:type="dxa"/>
            <w:tcBorders>
              <w:top w:val="single" w:sz="4" w:space="0" w:color="auto"/>
              <w:left w:val="single" w:sz="4" w:space="0" w:color="auto"/>
              <w:bottom w:val="single" w:sz="4" w:space="0" w:color="auto"/>
            </w:tcBorders>
            <w:shd w:val="clear" w:color="auto" w:fill="auto"/>
            <w:noWrap/>
            <w:vAlign w:val="bottom"/>
          </w:tcPr>
          <w:p w14:paraId="1EAB130D" w14:textId="1C76E17D" w:rsidR="00656BEB" w:rsidRPr="00B360E4" w:rsidRDefault="007A0EAB" w:rsidP="0011196D">
            <w:pPr>
              <w:jc w:val="center"/>
              <w:rPr>
                <w:rFonts w:ascii="Arial" w:hAnsi="Arial" w:cs="Arial"/>
                <w:sz w:val="18"/>
                <w:szCs w:val="18"/>
              </w:rPr>
            </w:pPr>
            <w:r>
              <w:rPr>
                <w:rFonts w:ascii="Arial" w:hAnsi="Arial" w:cs="Arial"/>
                <w:sz w:val="18"/>
                <w:szCs w:val="18"/>
              </w:rPr>
              <w:t>$106.</w:t>
            </w:r>
            <w:r w:rsidR="0011196D">
              <w:rPr>
                <w:rFonts w:ascii="Arial" w:hAnsi="Arial" w:cs="Arial"/>
                <w:sz w:val="18"/>
                <w:szCs w:val="18"/>
              </w:rPr>
              <w:t>67</w:t>
            </w:r>
          </w:p>
        </w:tc>
        <w:tc>
          <w:tcPr>
            <w:tcW w:w="1511" w:type="dxa"/>
            <w:tcBorders>
              <w:top w:val="single" w:sz="4" w:space="0" w:color="auto"/>
              <w:left w:val="single" w:sz="4" w:space="0" w:color="auto"/>
              <w:bottom w:val="single" w:sz="4" w:space="0" w:color="auto"/>
            </w:tcBorders>
            <w:vAlign w:val="bottom"/>
          </w:tcPr>
          <w:p w14:paraId="24069AFD" w14:textId="0C9C36B9" w:rsidR="00656BEB" w:rsidRPr="00DD7ED4" w:rsidRDefault="007A0EAB" w:rsidP="0011196D">
            <w:pPr>
              <w:jc w:val="center"/>
              <w:rPr>
                <w:rFonts w:ascii="Arial" w:hAnsi="Arial" w:cs="Arial"/>
                <w:sz w:val="18"/>
                <w:szCs w:val="18"/>
              </w:rPr>
            </w:pPr>
            <w:r>
              <w:rPr>
                <w:rFonts w:ascii="Arial" w:hAnsi="Arial" w:cs="Arial"/>
                <w:sz w:val="18"/>
                <w:szCs w:val="18"/>
              </w:rPr>
              <w:t>$108.</w:t>
            </w:r>
            <w:r w:rsidR="0011196D">
              <w:rPr>
                <w:rFonts w:ascii="Arial" w:hAnsi="Arial" w:cs="Arial"/>
                <w:sz w:val="18"/>
                <w:szCs w:val="18"/>
              </w:rPr>
              <w:t>38</w:t>
            </w:r>
          </w:p>
        </w:tc>
      </w:tr>
      <w:tr w:rsidR="00656BEB" w:rsidRPr="00DD7ED4" w14:paraId="34E70CF0" w14:textId="77777777" w:rsidTr="00BB08AC">
        <w:trPr>
          <w:trHeight w:val="255"/>
        </w:trPr>
        <w:tc>
          <w:tcPr>
            <w:tcW w:w="2267" w:type="dxa"/>
            <w:tcBorders>
              <w:top w:val="single" w:sz="4" w:space="0" w:color="auto"/>
              <w:bottom w:val="single" w:sz="4" w:space="0" w:color="auto"/>
              <w:right w:val="single" w:sz="4" w:space="0" w:color="auto"/>
            </w:tcBorders>
            <w:shd w:val="clear" w:color="auto" w:fill="auto"/>
            <w:noWrap/>
            <w:vAlign w:val="bottom"/>
          </w:tcPr>
          <w:p w14:paraId="120B38B6" w14:textId="27327571" w:rsidR="00656BEB" w:rsidRPr="00B360E4" w:rsidRDefault="00656BEB" w:rsidP="00BB08AC">
            <w:pPr>
              <w:rPr>
                <w:rFonts w:ascii="Arial" w:hAnsi="Arial" w:cs="Arial"/>
                <w:sz w:val="18"/>
                <w:szCs w:val="18"/>
              </w:rPr>
            </w:pPr>
            <w:r>
              <w:rPr>
                <w:rFonts w:ascii="Arial" w:hAnsi="Arial" w:cs="Arial"/>
                <w:sz w:val="18"/>
                <w:szCs w:val="18"/>
              </w:rPr>
              <w:t>Security Specialist I</w:t>
            </w:r>
            <w:r w:rsidR="00BB08AC">
              <w:rPr>
                <w:rFonts w:ascii="Arial" w:hAnsi="Arial" w:cs="Arial"/>
                <w:sz w:val="18"/>
                <w:szCs w:val="18"/>
              </w:rPr>
              <w:t>II</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8B5B08" w14:textId="4BFC8095" w:rsidR="00656BEB" w:rsidRPr="00B360E4" w:rsidRDefault="003F0F06" w:rsidP="00881F08">
            <w:pPr>
              <w:jc w:val="center"/>
              <w:rPr>
                <w:rFonts w:ascii="Arial" w:hAnsi="Arial" w:cs="Arial"/>
                <w:sz w:val="18"/>
                <w:szCs w:val="18"/>
              </w:rPr>
            </w:pPr>
            <w:r>
              <w:rPr>
                <w:rFonts w:ascii="Arial" w:hAnsi="Arial" w:cs="Arial"/>
                <w:sz w:val="18"/>
                <w:szCs w:val="18"/>
              </w:rPr>
              <w:t>$</w:t>
            </w:r>
            <w:r w:rsidR="00BB08AC">
              <w:rPr>
                <w:rFonts w:ascii="Arial" w:hAnsi="Arial" w:cs="Arial"/>
                <w:sz w:val="18"/>
                <w:szCs w:val="18"/>
              </w:rPr>
              <w:t>94.50</w:t>
            </w:r>
          </w:p>
        </w:tc>
        <w:tc>
          <w:tcPr>
            <w:tcW w:w="13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303599" w14:textId="1F67BB6E" w:rsidR="00656BEB" w:rsidRPr="00B360E4" w:rsidRDefault="00273F95" w:rsidP="0011196D">
            <w:pPr>
              <w:jc w:val="center"/>
              <w:rPr>
                <w:rFonts w:ascii="Arial" w:hAnsi="Arial" w:cs="Arial"/>
                <w:sz w:val="18"/>
                <w:szCs w:val="18"/>
              </w:rPr>
            </w:pPr>
            <w:r>
              <w:rPr>
                <w:rFonts w:ascii="Arial" w:hAnsi="Arial" w:cs="Arial"/>
                <w:sz w:val="18"/>
                <w:szCs w:val="18"/>
              </w:rPr>
              <w:t>$9</w:t>
            </w:r>
            <w:r w:rsidR="0011196D">
              <w:rPr>
                <w:rFonts w:ascii="Arial" w:hAnsi="Arial" w:cs="Arial"/>
                <w:sz w:val="18"/>
                <w:szCs w:val="18"/>
              </w:rPr>
              <w:t>6.11</w:t>
            </w:r>
          </w:p>
        </w:tc>
        <w:tc>
          <w:tcPr>
            <w:tcW w:w="15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84F370" w14:textId="3C545C9A" w:rsidR="00656BEB" w:rsidRPr="00B360E4" w:rsidRDefault="007A0EAB" w:rsidP="0011196D">
            <w:pPr>
              <w:jc w:val="center"/>
              <w:rPr>
                <w:rFonts w:ascii="Arial" w:hAnsi="Arial" w:cs="Arial"/>
                <w:sz w:val="18"/>
                <w:szCs w:val="18"/>
              </w:rPr>
            </w:pPr>
            <w:r>
              <w:rPr>
                <w:rFonts w:ascii="Arial" w:hAnsi="Arial" w:cs="Arial"/>
                <w:sz w:val="18"/>
                <w:szCs w:val="18"/>
              </w:rPr>
              <w:t>$97.</w:t>
            </w:r>
            <w:r w:rsidR="0011196D">
              <w:rPr>
                <w:rFonts w:ascii="Arial" w:hAnsi="Arial" w:cs="Arial"/>
                <w:sz w:val="18"/>
                <w:szCs w:val="18"/>
              </w:rPr>
              <w:t>55</w:t>
            </w:r>
          </w:p>
        </w:tc>
        <w:tc>
          <w:tcPr>
            <w:tcW w:w="1550" w:type="dxa"/>
            <w:tcBorders>
              <w:top w:val="single" w:sz="4" w:space="0" w:color="auto"/>
              <w:left w:val="single" w:sz="4" w:space="0" w:color="auto"/>
              <w:bottom w:val="single" w:sz="4" w:space="0" w:color="auto"/>
            </w:tcBorders>
            <w:shd w:val="clear" w:color="auto" w:fill="auto"/>
            <w:noWrap/>
            <w:vAlign w:val="bottom"/>
          </w:tcPr>
          <w:p w14:paraId="4F7C0D1E" w14:textId="556C9EF5" w:rsidR="00656BEB" w:rsidRPr="00B360E4" w:rsidRDefault="007A0EAB" w:rsidP="0011196D">
            <w:pPr>
              <w:jc w:val="center"/>
              <w:rPr>
                <w:rFonts w:ascii="Arial" w:hAnsi="Arial" w:cs="Arial"/>
                <w:sz w:val="18"/>
                <w:szCs w:val="18"/>
              </w:rPr>
            </w:pPr>
            <w:r>
              <w:rPr>
                <w:rFonts w:ascii="Arial" w:hAnsi="Arial" w:cs="Arial"/>
                <w:sz w:val="18"/>
                <w:szCs w:val="18"/>
              </w:rPr>
              <w:t>$9</w:t>
            </w:r>
            <w:r w:rsidR="0011196D">
              <w:rPr>
                <w:rFonts w:ascii="Arial" w:hAnsi="Arial" w:cs="Arial"/>
                <w:sz w:val="18"/>
                <w:szCs w:val="18"/>
              </w:rPr>
              <w:t>9.11</w:t>
            </w:r>
          </w:p>
        </w:tc>
        <w:tc>
          <w:tcPr>
            <w:tcW w:w="1511" w:type="dxa"/>
            <w:tcBorders>
              <w:top w:val="single" w:sz="4" w:space="0" w:color="auto"/>
              <w:left w:val="single" w:sz="4" w:space="0" w:color="auto"/>
              <w:bottom w:val="single" w:sz="4" w:space="0" w:color="auto"/>
            </w:tcBorders>
            <w:vAlign w:val="bottom"/>
          </w:tcPr>
          <w:p w14:paraId="65101448" w14:textId="37BAAD92" w:rsidR="00656BEB" w:rsidRPr="00DD7ED4" w:rsidRDefault="007A0EAB" w:rsidP="0011196D">
            <w:pPr>
              <w:jc w:val="center"/>
              <w:rPr>
                <w:rFonts w:ascii="Arial" w:hAnsi="Arial" w:cs="Arial"/>
                <w:sz w:val="18"/>
                <w:szCs w:val="18"/>
              </w:rPr>
            </w:pPr>
            <w:r>
              <w:rPr>
                <w:rFonts w:ascii="Arial" w:hAnsi="Arial" w:cs="Arial"/>
                <w:sz w:val="18"/>
                <w:szCs w:val="18"/>
              </w:rPr>
              <w:t>$100.</w:t>
            </w:r>
            <w:r w:rsidR="0011196D">
              <w:rPr>
                <w:rFonts w:ascii="Arial" w:hAnsi="Arial" w:cs="Arial"/>
                <w:sz w:val="18"/>
                <w:szCs w:val="18"/>
              </w:rPr>
              <w:t>69</w:t>
            </w:r>
          </w:p>
        </w:tc>
      </w:tr>
      <w:tr w:rsidR="00656BEB" w:rsidRPr="00DD7ED4" w14:paraId="5628E96A" w14:textId="77777777" w:rsidTr="00BB08AC">
        <w:trPr>
          <w:trHeight w:val="255"/>
        </w:trPr>
        <w:tc>
          <w:tcPr>
            <w:tcW w:w="2267" w:type="dxa"/>
            <w:tcBorders>
              <w:top w:val="single" w:sz="4" w:space="0" w:color="auto"/>
              <w:bottom w:val="single" w:sz="4" w:space="0" w:color="auto"/>
              <w:right w:val="single" w:sz="4" w:space="0" w:color="auto"/>
            </w:tcBorders>
            <w:shd w:val="clear" w:color="auto" w:fill="auto"/>
            <w:noWrap/>
            <w:vAlign w:val="bottom"/>
          </w:tcPr>
          <w:p w14:paraId="1EE8138E" w14:textId="097A9784" w:rsidR="00656BEB" w:rsidRPr="00B360E4" w:rsidRDefault="00BB08AC" w:rsidP="00881F08">
            <w:pPr>
              <w:rPr>
                <w:rFonts w:ascii="Arial" w:hAnsi="Arial" w:cs="Arial"/>
                <w:sz w:val="18"/>
                <w:szCs w:val="18"/>
              </w:rPr>
            </w:pPr>
            <w:r>
              <w:rPr>
                <w:rFonts w:ascii="Arial" w:hAnsi="Arial" w:cs="Arial"/>
                <w:sz w:val="18"/>
                <w:szCs w:val="18"/>
              </w:rPr>
              <w:t>Security Specialist II</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42E32F" w14:textId="27B358E9" w:rsidR="00656BEB" w:rsidRPr="00B360E4" w:rsidRDefault="003F0F06" w:rsidP="00881F08">
            <w:pPr>
              <w:jc w:val="center"/>
              <w:rPr>
                <w:rFonts w:ascii="Arial" w:hAnsi="Arial" w:cs="Arial"/>
                <w:sz w:val="18"/>
                <w:szCs w:val="18"/>
              </w:rPr>
            </w:pPr>
            <w:r>
              <w:rPr>
                <w:rFonts w:ascii="Arial" w:hAnsi="Arial" w:cs="Arial"/>
                <w:sz w:val="18"/>
                <w:szCs w:val="18"/>
              </w:rPr>
              <w:t>$</w:t>
            </w:r>
            <w:r w:rsidR="00BB08AC">
              <w:rPr>
                <w:rFonts w:ascii="Arial" w:hAnsi="Arial" w:cs="Arial"/>
                <w:sz w:val="18"/>
                <w:szCs w:val="18"/>
              </w:rPr>
              <w:t>81.71</w:t>
            </w:r>
          </w:p>
        </w:tc>
        <w:tc>
          <w:tcPr>
            <w:tcW w:w="13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126F8B" w14:textId="15396632" w:rsidR="00656BEB" w:rsidRPr="00B360E4" w:rsidRDefault="00273F95" w:rsidP="0011196D">
            <w:pPr>
              <w:jc w:val="center"/>
              <w:rPr>
                <w:rFonts w:ascii="Arial" w:hAnsi="Arial" w:cs="Arial"/>
                <w:sz w:val="18"/>
                <w:szCs w:val="18"/>
              </w:rPr>
            </w:pPr>
            <w:r>
              <w:rPr>
                <w:rFonts w:ascii="Arial" w:hAnsi="Arial" w:cs="Arial"/>
                <w:sz w:val="18"/>
                <w:szCs w:val="18"/>
              </w:rPr>
              <w:t>$8</w:t>
            </w:r>
            <w:r w:rsidR="0011196D">
              <w:rPr>
                <w:rFonts w:ascii="Arial" w:hAnsi="Arial" w:cs="Arial"/>
                <w:sz w:val="18"/>
                <w:szCs w:val="18"/>
              </w:rPr>
              <w:t>3.10</w:t>
            </w:r>
          </w:p>
        </w:tc>
        <w:tc>
          <w:tcPr>
            <w:tcW w:w="15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4E0FCB" w14:textId="44867406" w:rsidR="00656BEB" w:rsidRPr="00B360E4" w:rsidRDefault="007A0EAB" w:rsidP="00DE0237">
            <w:pPr>
              <w:jc w:val="center"/>
              <w:rPr>
                <w:rFonts w:ascii="Arial" w:hAnsi="Arial" w:cs="Arial"/>
                <w:sz w:val="18"/>
                <w:szCs w:val="18"/>
              </w:rPr>
            </w:pPr>
            <w:r>
              <w:rPr>
                <w:rFonts w:ascii="Arial" w:hAnsi="Arial" w:cs="Arial"/>
                <w:sz w:val="18"/>
                <w:szCs w:val="18"/>
              </w:rPr>
              <w:t>$84.</w:t>
            </w:r>
            <w:r w:rsidR="00DE0237">
              <w:rPr>
                <w:rFonts w:ascii="Arial" w:hAnsi="Arial" w:cs="Arial"/>
                <w:sz w:val="18"/>
                <w:szCs w:val="18"/>
              </w:rPr>
              <w:t>35</w:t>
            </w:r>
          </w:p>
        </w:tc>
        <w:tc>
          <w:tcPr>
            <w:tcW w:w="1550" w:type="dxa"/>
            <w:tcBorders>
              <w:top w:val="single" w:sz="4" w:space="0" w:color="auto"/>
              <w:left w:val="single" w:sz="4" w:space="0" w:color="auto"/>
              <w:bottom w:val="single" w:sz="4" w:space="0" w:color="auto"/>
            </w:tcBorders>
            <w:shd w:val="clear" w:color="auto" w:fill="auto"/>
            <w:noWrap/>
            <w:vAlign w:val="bottom"/>
          </w:tcPr>
          <w:p w14:paraId="44C0D8F4" w14:textId="07FF31CF" w:rsidR="00656BEB" w:rsidRPr="00B360E4" w:rsidRDefault="007A0EAB" w:rsidP="00DE0237">
            <w:pPr>
              <w:jc w:val="center"/>
              <w:rPr>
                <w:rFonts w:ascii="Arial" w:hAnsi="Arial" w:cs="Arial"/>
                <w:sz w:val="18"/>
                <w:szCs w:val="18"/>
              </w:rPr>
            </w:pPr>
            <w:r>
              <w:rPr>
                <w:rFonts w:ascii="Arial" w:hAnsi="Arial" w:cs="Arial"/>
                <w:sz w:val="18"/>
                <w:szCs w:val="18"/>
              </w:rPr>
              <w:t>$85.</w:t>
            </w:r>
            <w:r w:rsidR="00DE0237">
              <w:rPr>
                <w:rFonts w:ascii="Arial" w:hAnsi="Arial" w:cs="Arial"/>
                <w:sz w:val="18"/>
                <w:szCs w:val="18"/>
              </w:rPr>
              <w:t>70</w:t>
            </w:r>
          </w:p>
        </w:tc>
        <w:tc>
          <w:tcPr>
            <w:tcW w:w="1511" w:type="dxa"/>
            <w:tcBorders>
              <w:top w:val="single" w:sz="4" w:space="0" w:color="auto"/>
              <w:left w:val="single" w:sz="4" w:space="0" w:color="auto"/>
              <w:bottom w:val="single" w:sz="4" w:space="0" w:color="auto"/>
            </w:tcBorders>
            <w:vAlign w:val="bottom"/>
          </w:tcPr>
          <w:p w14:paraId="354FEC4C" w14:textId="7708CAE2" w:rsidR="00656BEB" w:rsidRPr="00DD7ED4" w:rsidRDefault="007A0EAB" w:rsidP="00DE0237">
            <w:pPr>
              <w:jc w:val="center"/>
              <w:rPr>
                <w:rFonts w:ascii="Arial" w:hAnsi="Arial" w:cs="Arial"/>
                <w:sz w:val="18"/>
                <w:szCs w:val="18"/>
              </w:rPr>
            </w:pPr>
            <w:r>
              <w:rPr>
                <w:rFonts w:ascii="Arial" w:hAnsi="Arial" w:cs="Arial"/>
                <w:sz w:val="18"/>
                <w:szCs w:val="18"/>
              </w:rPr>
              <w:t>$8</w:t>
            </w:r>
            <w:r w:rsidR="00DE0237">
              <w:rPr>
                <w:rFonts w:ascii="Arial" w:hAnsi="Arial" w:cs="Arial"/>
                <w:sz w:val="18"/>
                <w:szCs w:val="18"/>
              </w:rPr>
              <w:t>7.07</w:t>
            </w:r>
          </w:p>
        </w:tc>
      </w:tr>
      <w:tr w:rsidR="00656BEB" w:rsidRPr="00DD7ED4" w14:paraId="7C4D6AA9" w14:textId="77777777" w:rsidTr="00BB08AC">
        <w:trPr>
          <w:trHeight w:val="255"/>
        </w:trPr>
        <w:tc>
          <w:tcPr>
            <w:tcW w:w="2267" w:type="dxa"/>
            <w:tcBorders>
              <w:top w:val="single" w:sz="4" w:space="0" w:color="auto"/>
              <w:bottom w:val="single" w:sz="4" w:space="0" w:color="auto"/>
              <w:right w:val="single" w:sz="4" w:space="0" w:color="auto"/>
            </w:tcBorders>
            <w:shd w:val="clear" w:color="auto" w:fill="auto"/>
            <w:noWrap/>
            <w:vAlign w:val="bottom"/>
          </w:tcPr>
          <w:p w14:paraId="7A8F5E1F" w14:textId="7D355A63" w:rsidR="00656BEB" w:rsidRPr="00B360E4" w:rsidRDefault="00BB08AC" w:rsidP="00881F08">
            <w:pPr>
              <w:rPr>
                <w:rFonts w:ascii="Arial" w:hAnsi="Arial" w:cs="Arial"/>
                <w:sz w:val="18"/>
                <w:szCs w:val="18"/>
              </w:rPr>
            </w:pPr>
            <w:r>
              <w:rPr>
                <w:rFonts w:ascii="Arial" w:hAnsi="Arial" w:cs="Arial"/>
                <w:sz w:val="18"/>
                <w:szCs w:val="18"/>
              </w:rPr>
              <w:t>Security Specialist I</w:t>
            </w:r>
            <w:r w:rsidR="00BF3631" w:rsidRPr="006E455B">
              <w:rPr>
                <w:rFonts w:ascii="Arial" w:hAnsi="Arial" w:cs="Arial"/>
                <w:color w:val="FF0000"/>
                <w:sz w:val="18"/>
                <w:szCs w:val="18"/>
              </w:rPr>
              <w:t>**</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1ACA90" w14:textId="74DD1232" w:rsidR="00656BEB" w:rsidRPr="00B360E4" w:rsidRDefault="003F0F06" w:rsidP="00881F08">
            <w:pPr>
              <w:jc w:val="center"/>
              <w:rPr>
                <w:rFonts w:ascii="Arial" w:hAnsi="Arial" w:cs="Arial"/>
                <w:sz w:val="18"/>
                <w:szCs w:val="18"/>
              </w:rPr>
            </w:pPr>
            <w:r>
              <w:rPr>
                <w:rFonts w:ascii="Arial" w:hAnsi="Arial" w:cs="Arial"/>
                <w:sz w:val="18"/>
                <w:szCs w:val="18"/>
              </w:rPr>
              <w:t>$</w:t>
            </w:r>
            <w:r w:rsidR="00BB08AC">
              <w:rPr>
                <w:rFonts w:ascii="Arial" w:hAnsi="Arial" w:cs="Arial"/>
                <w:sz w:val="18"/>
                <w:szCs w:val="18"/>
              </w:rPr>
              <w:t>79.79</w:t>
            </w:r>
          </w:p>
        </w:tc>
        <w:tc>
          <w:tcPr>
            <w:tcW w:w="13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D9E787" w14:textId="1C9A477D" w:rsidR="00656BEB" w:rsidRPr="00B360E4" w:rsidRDefault="00273F95" w:rsidP="00DE0237">
            <w:pPr>
              <w:jc w:val="center"/>
              <w:rPr>
                <w:rFonts w:ascii="Arial" w:hAnsi="Arial" w:cs="Arial"/>
                <w:sz w:val="18"/>
                <w:szCs w:val="18"/>
              </w:rPr>
            </w:pPr>
            <w:r>
              <w:rPr>
                <w:rFonts w:ascii="Arial" w:hAnsi="Arial" w:cs="Arial"/>
                <w:sz w:val="18"/>
                <w:szCs w:val="18"/>
              </w:rPr>
              <w:t>$8</w:t>
            </w:r>
            <w:r w:rsidR="00DE0237">
              <w:rPr>
                <w:rFonts w:ascii="Arial" w:hAnsi="Arial" w:cs="Arial"/>
                <w:sz w:val="18"/>
                <w:szCs w:val="18"/>
              </w:rPr>
              <w:t>1.07</w:t>
            </w:r>
          </w:p>
        </w:tc>
        <w:tc>
          <w:tcPr>
            <w:tcW w:w="15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94117E" w14:textId="226D2A07" w:rsidR="00656BEB" w:rsidRPr="00B360E4" w:rsidRDefault="007A0EAB" w:rsidP="00DE0237">
            <w:pPr>
              <w:jc w:val="center"/>
              <w:rPr>
                <w:rFonts w:ascii="Arial" w:hAnsi="Arial" w:cs="Arial"/>
                <w:sz w:val="18"/>
                <w:szCs w:val="18"/>
              </w:rPr>
            </w:pPr>
            <w:r>
              <w:rPr>
                <w:rFonts w:ascii="Arial" w:hAnsi="Arial" w:cs="Arial"/>
                <w:sz w:val="18"/>
                <w:szCs w:val="18"/>
              </w:rPr>
              <w:t>$82.</w:t>
            </w:r>
            <w:r w:rsidR="00DE0237">
              <w:rPr>
                <w:rFonts w:ascii="Arial" w:hAnsi="Arial" w:cs="Arial"/>
                <w:sz w:val="18"/>
                <w:szCs w:val="18"/>
              </w:rPr>
              <w:t>3</w:t>
            </w:r>
            <w:r>
              <w:rPr>
                <w:rFonts w:ascii="Arial" w:hAnsi="Arial" w:cs="Arial"/>
                <w:sz w:val="18"/>
                <w:szCs w:val="18"/>
              </w:rPr>
              <w:t>6</w:t>
            </w:r>
          </w:p>
        </w:tc>
        <w:tc>
          <w:tcPr>
            <w:tcW w:w="1550" w:type="dxa"/>
            <w:tcBorders>
              <w:top w:val="single" w:sz="4" w:space="0" w:color="auto"/>
              <w:left w:val="single" w:sz="4" w:space="0" w:color="auto"/>
              <w:bottom w:val="single" w:sz="4" w:space="0" w:color="auto"/>
            </w:tcBorders>
            <w:shd w:val="clear" w:color="auto" w:fill="auto"/>
            <w:noWrap/>
            <w:vAlign w:val="bottom"/>
          </w:tcPr>
          <w:p w14:paraId="606FD461" w14:textId="77FD988A" w:rsidR="00656BEB" w:rsidRPr="00B360E4" w:rsidRDefault="007A0EAB" w:rsidP="00DE0237">
            <w:pPr>
              <w:jc w:val="center"/>
              <w:rPr>
                <w:rFonts w:ascii="Arial" w:hAnsi="Arial" w:cs="Arial"/>
                <w:sz w:val="18"/>
                <w:szCs w:val="18"/>
              </w:rPr>
            </w:pPr>
            <w:r>
              <w:rPr>
                <w:rFonts w:ascii="Arial" w:hAnsi="Arial" w:cs="Arial"/>
                <w:sz w:val="18"/>
                <w:szCs w:val="18"/>
              </w:rPr>
              <w:t>$83.</w:t>
            </w:r>
            <w:r w:rsidR="00DE0237">
              <w:rPr>
                <w:rFonts w:ascii="Arial" w:hAnsi="Arial" w:cs="Arial"/>
                <w:sz w:val="18"/>
                <w:szCs w:val="18"/>
              </w:rPr>
              <w:t>68</w:t>
            </w:r>
          </w:p>
        </w:tc>
        <w:tc>
          <w:tcPr>
            <w:tcW w:w="1511" w:type="dxa"/>
            <w:tcBorders>
              <w:top w:val="single" w:sz="4" w:space="0" w:color="auto"/>
              <w:left w:val="single" w:sz="4" w:space="0" w:color="auto"/>
              <w:bottom w:val="single" w:sz="4" w:space="0" w:color="auto"/>
            </w:tcBorders>
            <w:vAlign w:val="bottom"/>
          </w:tcPr>
          <w:p w14:paraId="3D3383A0" w14:textId="2286A3FE" w:rsidR="00656BEB" w:rsidRPr="00DD7ED4" w:rsidRDefault="007A0EAB" w:rsidP="00DE0237">
            <w:pPr>
              <w:jc w:val="center"/>
              <w:rPr>
                <w:rFonts w:ascii="Arial" w:hAnsi="Arial" w:cs="Arial"/>
                <w:sz w:val="18"/>
                <w:szCs w:val="18"/>
              </w:rPr>
            </w:pPr>
            <w:r>
              <w:rPr>
                <w:rFonts w:ascii="Arial" w:hAnsi="Arial" w:cs="Arial"/>
                <w:sz w:val="18"/>
                <w:szCs w:val="18"/>
              </w:rPr>
              <w:t>$8</w:t>
            </w:r>
            <w:r w:rsidR="00DE0237">
              <w:rPr>
                <w:rFonts w:ascii="Arial" w:hAnsi="Arial" w:cs="Arial"/>
                <w:sz w:val="18"/>
                <w:szCs w:val="18"/>
              </w:rPr>
              <w:t>5.02</w:t>
            </w:r>
          </w:p>
        </w:tc>
      </w:tr>
    </w:tbl>
    <w:p w14:paraId="1E35A971" w14:textId="7782C460" w:rsidR="0058577A" w:rsidRDefault="0058577A" w:rsidP="00954E50">
      <w:pPr>
        <w:rPr>
          <w:rFonts w:ascii="Arial" w:hAnsi="Arial" w:cs="Arial"/>
          <w:sz w:val="20"/>
        </w:rPr>
      </w:pPr>
    </w:p>
    <w:p w14:paraId="6EB493EE" w14:textId="6C704783" w:rsidR="00BB08AC" w:rsidRDefault="00BB08AC" w:rsidP="00954E50">
      <w:pPr>
        <w:rPr>
          <w:rFonts w:ascii="Arial" w:hAnsi="Arial" w:cs="Arial"/>
          <w:sz w:val="20"/>
        </w:rPr>
      </w:pPr>
    </w:p>
    <w:p w14:paraId="2A74624E" w14:textId="77777777" w:rsidR="00BB08AC" w:rsidRPr="00626195" w:rsidRDefault="00BB08AC" w:rsidP="00954E50">
      <w:pPr>
        <w:rPr>
          <w:rFonts w:ascii="Arial" w:hAnsi="Arial" w:cs="Arial"/>
          <w:sz w:val="20"/>
        </w:rPr>
      </w:pPr>
    </w:p>
    <w:p w14:paraId="1151F650" w14:textId="043E9C25" w:rsidR="00F339B6" w:rsidRDefault="00F339B6" w:rsidP="00F339B6">
      <w:pPr>
        <w:pStyle w:val="Heading1"/>
        <w:rPr>
          <w:rFonts w:cs="Arial"/>
        </w:rPr>
      </w:pPr>
      <w:bookmarkStart w:id="256" w:name="_Toc54878338"/>
      <w:r>
        <w:rPr>
          <w:rFonts w:cs="Arial"/>
        </w:rPr>
        <w:t xml:space="preserve">Order Level Materials (OLM) SIN </w:t>
      </w:r>
      <w:r w:rsidR="00CF25EF">
        <w:rPr>
          <w:rFonts w:cs="Arial"/>
        </w:rPr>
        <w:t>OLM</w:t>
      </w:r>
      <w:r w:rsidR="0065047B">
        <w:rPr>
          <w:rFonts w:cs="Arial"/>
        </w:rPr>
        <w:t xml:space="preserve">, </w:t>
      </w:r>
      <w:r w:rsidR="00CF25EF">
        <w:rPr>
          <w:rFonts w:cs="Arial"/>
        </w:rPr>
        <w:t xml:space="preserve">OLM </w:t>
      </w:r>
      <w:r w:rsidR="0065047B">
        <w:rPr>
          <w:rFonts w:cs="Arial"/>
        </w:rPr>
        <w:t>STLOC</w:t>
      </w:r>
      <w:bookmarkEnd w:id="256"/>
    </w:p>
    <w:p w14:paraId="10630C12" w14:textId="77777777" w:rsidR="00F339B6" w:rsidRDefault="00F339B6" w:rsidP="009C1BBD">
      <w:pPr>
        <w:pStyle w:val="Heading1"/>
        <w:rPr>
          <w:rFonts w:cs="Arial"/>
        </w:rPr>
      </w:pPr>
    </w:p>
    <w:p w14:paraId="42D2BA13" w14:textId="77777777" w:rsidR="00CD6C84" w:rsidRPr="008778CB" w:rsidRDefault="00CD6C84" w:rsidP="00CD6C84">
      <w:pPr>
        <w:rPr>
          <w:rFonts w:ascii="Arial" w:hAnsi="Arial" w:cs="Arial"/>
        </w:rPr>
      </w:pPr>
      <w:r w:rsidRPr="008778CB">
        <w:rPr>
          <w:rFonts w:ascii="Arial" w:hAnsi="Arial" w:cs="Arial"/>
        </w:rPr>
        <w:t xml:space="preserve">Order-Level Materials (OLMs) are supplies and/or services acquired in direct support of an individual task or delivery order placed against a Federal Supply Schedule (FSS) contract or FSS blanket purchase agreement (BPA). OLMs are not defined, priced, or awarded at the FSS contract level. They are unknown before a task or delivery order is placed against the FSS contract or FSS  BPA.  </w:t>
      </w:r>
    </w:p>
    <w:p w14:paraId="293932D6" w14:textId="77777777" w:rsidR="00CD6C84" w:rsidRPr="008778CB" w:rsidRDefault="00CD6C84" w:rsidP="00CD6C84">
      <w:pPr>
        <w:rPr>
          <w:rFonts w:ascii="Arial" w:hAnsi="Arial" w:cs="Arial"/>
        </w:rPr>
      </w:pPr>
      <w:r w:rsidRPr="008778CB">
        <w:rPr>
          <w:rFonts w:ascii="Arial" w:hAnsi="Arial" w:cs="Arial"/>
        </w:rPr>
        <w:t xml:space="preserve"> </w:t>
      </w:r>
    </w:p>
    <w:p w14:paraId="125FFD9B" w14:textId="77777777" w:rsidR="00CD6C84" w:rsidRPr="008778CB" w:rsidRDefault="00CD6C84" w:rsidP="00CD6C84">
      <w:pPr>
        <w:rPr>
          <w:rFonts w:ascii="Arial" w:hAnsi="Arial" w:cs="Arial"/>
        </w:rPr>
      </w:pPr>
      <w:r w:rsidRPr="008778CB">
        <w:rPr>
          <w:rFonts w:ascii="Arial" w:hAnsi="Arial" w:cs="Arial"/>
        </w:rPr>
        <w:t xml:space="preserve">OLMs are only authorized for inclusion at the order level under a Time and-Materials (T&amp;M) or Labor-Hour (LH) Contract Line Item Number (CLIN) and are subject to a Not-To-Exceed (NTE) ceiling price. OLMs include direct materials, subcontracts for supplies and incidental services for which there is not a labor category specified in the FSS </w:t>
      </w:r>
      <w:r w:rsidRPr="008778CB">
        <w:rPr>
          <w:rFonts w:ascii="Arial" w:hAnsi="Arial" w:cs="Arial"/>
        </w:rPr>
        <w:lastRenderedPageBreak/>
        <w:t xml:space="preserve">contract, other direct costs (separate from those under ODC SINs), and indirect costs. OLMs are purchased under the authority of the FSS Program and are not “open market items.” Items awarded under ancillary supplies/services or other direct cost (ODC) SINs are not OLMs.  </w:t>
      </w:r>
    </w:p>
    <w:p w14:paraId="0790F030" w14:textId="77777777" w:rsidR="00CD6C84" w:rsidRPr="008778CB" w:rsidRDefault="00CD6C84" w:rsidP="00CD6C84">
      <w:pPr>
        <w:rPr>
          <w:rFonts w:ascii="Arial" w:hAnsi="Arial" w:cs="Arial"/>
        </w:rPr>
      </w:pPr>
      <w:r w:rsidRPr="008778CB">
        <w:rPr>
          <w:rFonts w:ascii="Arial" w:hAnsi="Arial" w:cs="Arial"/>
        </w:rPr>
        <w:t xml:space="preserve"> </w:t>
      </w:r>
    </w:p>
    <w:p w14:paraId="5E5B22D9" w14:textId="77777777" w:rsidR="00CD6C84" w:rsidRPr="008778CB" w:rsidRDefault="00CD6C84" w:rsidP="00CD6C84">
      <w:pPr>
        <w:rPr>
          <w:rFonts w:ascii="Arial" w:hAnsi="Arial" w:cs="Arial"/>
        </w:rPr>
      </w:pPr>
      <w:r w:rsidRPr="008778CB">
        <w:rPr>
          <w:rFonts w:ascii="Arial" w:hAnsi="Arial" w:cs="Arial"/>
        </w:rPr>
        <w:t xml:space="preserve">These items are defined, priced, and awarded at the FSS contract level, whereas OLMs are unknown before an order is placed.  </w:t>
      </w:r>
    </w:p>
    <w:p w14:paraId="6954CE9F" w14:textId="77777777" w:rsidR="00CD6C84" w:rsidRPr="008778CB" w:rsidRDefault="00CD6C84" w:rsidP="00CD6C84">
      <w:pPr>
        <w:rPr>
          <w:rFonts w:ascii="Arial" w:hAnsi="Arial" w:cs="Arial"/>
        </w:rPr>
      </w:pPr>
      <w:r w:rsidRPr="008778CB">
        <w:rPr>
          <w:rFonts w:ascii="Arial" w:hAnsi="Arial" w:cs="Arial"/>
        </w:rPr>
        <w:t xml:space="preserve"> </w:t>
      </w:r>
    </w:p>
    <w:p w14:paraId="7587AA43" w14:textId="77777777" w:rsidR="00CD6C84" w:rsidRPr="008778CB" w:rsidRDefault="00CD6C84" w:rsidP="00CD6C84">
      <w:pPr>
        <w:rPr>
          <w:rFonts w:ascii="Arial" w:hAnsi="Arial" w:cs="Arial"/>
        </w:rPr>
      </w:pPr>
      <w:r w:rsidRPr="008778CB">
        <w:rPr>
          <w:rFonts w:ascii="Arial" w:hAnsi="Arial" w:cs="Arial"/>
        </w:rPr>
        <w:t xml:space="preserve">Ancillary supplies/services and ODC SINs are for use under all order type CLINs (Fixed-Price (FP), T&amp;M, and LH), whereas the Order-Level Materials SIN is only authorized for use under T&amp;M and LH order CLINs.  </w:t>
      </w:r>
    </w:p>
    <w:p w14:paraId="709BB9E2" w14:textId="77777777" w:rsidR="00CD6C84" w:rsidRPr="008778CB" w:rsidRDefault="00CD6C84" w:rsidP="00CD6C84">
      <w:pPr>
        <w:rPr>
          <w:rFonts w:ascii="Arial" w:hAnsi="Arial" w:cs="Arial"/>
        </w:rPr>
      </w:pPr>
      <w:r w:rsidRPr="008778CB">
        <w:rPr>
          <w:rFonts w:ascii="Arial" w:hAnsi="Arial" w:cs="Arial"/>
        </w:rPr>
        <w:t xml:space="preserve"> </w:t>
      </w:r>
    </w:p>
    <w:p w14:paraId="21370286" w14:textId="7F6B39F7" w:rsidR="00CD6C84" w:rsidRPr="008778CB" w:rsidRDefault="00CD6C84" w:rsidP="00CD6C84">
      <w:pPr>
        <w:rPr>
          <w:rFonts w:ascii="Arial" w:hAnsi="Arial" w:cs="Arial"/>
        </w:rPr>
      </w:pPr>
      <w:r w:rsidRPr="008778CB">
        <w:rPr>
          <w:rFonts w:ascii="Arial" w:hAnsi="Arial" w:cs="Arial"/>
        </w:rPr>
        <w:t>The Order-Level Materials SIN is only authorized for use in direct support of another awarded SIN. Price analysis for OLMs is not conducted when awarding the FSS contract or FSS BPA; therefore, GSAR 538.270 and 538.271 do not apply to OLMs. OLMs are defined and priced at the ordering activity level in accordance with GSAR clause 552.238-</w:t>
      </w:r>
      <w:r w:rsidR="00CF25EF" w:rsidRPr="008778CB">
        <w:rPr>
          <w:rFonts w:ascii="Arial" w:hAnsi="Arial" w:cs="Arial"/>
        </w:rPr>
        <w:t>115</w:t>
      </w:r>
      <w:r w:rsidRPr="008778CB">
        <w:rPr>
          <w:rFonts w:ascii="Arial" w:hAnsi="Arial" w:cs="Arial"/>
        </w:rPr>
        <w:t xml:space="preserve"> Special Ordering Procedures for the  Acquisition of Order-Level Materials.  </w:t>
      </w:r>
    </w:p>
    <w:p w14:paraId="5668860D" w14:textId="77777777" w:rsidR="00CD6C84" w:rsidRPr="008778CB" w:rsidRDefault="00CD6C84" w:rsidP="00CD6C84">
      <w:pPr>
        <w:rPr>
          <w:rFonts w:ascii="Arial" w:hAnsi="Arial" w:cs="Arial"/>
        </w:rPr>
      </w:pPr>
      <w:r w:rsidRPr="008778CB">
        <w:rPr>
          <w:rFonts w:ascii="Arial" w:hAnsi="Arial" w:cs="Arial"/>
        </w:rPr>
        <w:t xml:space="preserve"> </w:t>
      </w:r>
    </w:p>
    <w:p w14:paraId="02EB837B" w14:textId="77777777" w:rsidR="00CD6C84" w:rsidRPr="008778CB" w:rsidRDefault="00CD6C84" w:rsidP="00CD6C84">
      <w:pPr>
        <w:rPr>
          <w:rFonts w:ascii="Arial" w:hAnsi="Arial" w:cs="Arial"/>
        </w:rPr>
      </w:pPr>
      <w:r w:rsidRPr="008778CB">
        <w:rPr>
          <w:rFonts w:ascii="Arial" w:hAnsi="Arial" w:cs="Arial"/>
        </w:rPr>
        <w:t xml:space="preserve">Prices for items provided under the Order-Level Materials SIN must be inclusive of the Industrial Funding Fee (IFF). The cumulative value of OLMs in an individual task or delivery order cannot exceed 33.33% of the total value of the order.  </w:t>
      </w:r>
    </w:p>
    <w:p w14:paraId="201FC899" w14:textId="77777777" w:rsidR="00CD6C84" w:rsidRPr="008778CB" w:rsidRDefault="00CD6C84" w:rsidP="00CD6C84">
      <w:pPr>
        <w:rPr>
          <w:rFonts w:ascii="Arial" w:hAnsi="Arial" w:cs="Arial"/>
        </w:rPr>
      </w:pPr>
      <w:r w:rsidRPr="008778CB">
        <w:rPr>
          <w:rFonts w:ascii="Arial" w:hAnsi="Arial" w:cs="Arial"/>
        </w:rPr>
        <w:t xml:space="preserve"> </w:t>
      </w:r>
    </w:p>
    <w:p w14:paraId="7E5F50ED" w14:textId="21049DC0" w:rsidR="00CD6C84" w:rsidRPr="008778CB" w:rsidRDefault="00CD6C84" w:rsidP="00CD6C84">
      <w:pPr>
        <w:rPr>
          <w:rFonts w:ascii="Arial" w:hAnsi="Arial" w:cs="Arial"/>
        </w:rPr>
      </w:pPr>
      <w:r w:rsidRPr="008778CB">
        <w:rPr>
          <w:rFonts w:ascii="Arial" w:hAnsi="Arial" w:cs="Arial"/>
        </w:rPr>
        <w:t>a.) See clauses 552.212-4 Contract Terms and Conditions - Commercial Items (JAN 2017) (Deviation - FEB 2018) (Alternate I - JAN 2017) (Deviation - FEB 2007) and 552.238-</w:t>
      </w:r>
      <w:r w:rsidR="00CF25EF" w:rsidRPr="008778CB">
        <w:rPr>
          <w:rFonts w:ascii="Arial" w:hAnsi="Arial" w:cs="Arial"/>
        </w:rPr>
        <w:t>115</w:t>
      </w:r>
      <w:r w:rsidRPr="008778CB">
        <w:rPr>
          <w:rFonts w:ascii="Arial" w:hAnsi="Arial" w:cs="Arial"/>
        </w:rPr>
        <w:t xml:space="preserve"> Special Ordering Procedures for the Acquisition of Order-Level Materials (</w:t>
      </w:r>
      <w:r w:rsidR="00CF25EF" w:rsidRPr="008778CB">
        <w:rPr>
          <w:rFonts w:ascii="Arial" w:hAnsi="Arial" w:cs="Arial"/>
        </w:rPr>
        <w:t>MAY 2019</w:t>
      </w:r>
      <w:r w:rsidRPr="008778CB">
        <w:rPr>
          <w:rFonts w:ascii="Arial" w:hAnsi="Arial" w:cs="Arial"/>
        </w:rPr>
        <w:t xml:space="preserve">) for additional information on inclusion of OLMs in task and delivery orders placed against an FSS contract or BPA.  </w:t>
      </w:r>
    </w:p>
    <w:p w14:paraId="29B07F8C" w14:textId="77777777" w:rsidR="00CD6C84" w:rsidRPr="008778CB" w:rsidRDefault="00CD6C84" w:rsidP="00CD6C84">
      <w:pPr>
        <w:rPr>
          <w:rFonts w:ascii="Arial" w:hAnsi="Arial" w:cs="Arial"/>
        </w:rPr>
      </w:pPr>
    </w:p>
    <w:p w14:paraId="7319E39D" w14:textId="77777777" w:rsidR="00CD6C84" w:rsidRPr="008778CB" w:rsidRDefault="00CD6C84" w:rsidP="00CD6C84">
      <w:pPr>
        <w:rPr>
          <w:rFonts w:ascii="Arial" w:hAnsi="Arial" w:cs="Arial"/>
        </w:rPr>
      </w:pPr>
      <w:r w:rsidRPr="008778CB">
        <w:rPr>
          <w:rFonts w:ascii="Arial" w:hAnsi="Arial" w:cs="Arial"/>
        </w:rPr>
        <w:t xml:space="preserve">b.) OLMs are only authorized for inclusion at the order level under a T&amp;M or LH CLIN and are subject to an NTE ceiling price.  </w:t>
      </w:r>
    </w:p>
    <w:p w14:paraId="433E025C" w14:textId="77777777" w:rsidR="00CD6C84" w:rsidRPr="008778CB" w:rsidRDefault="00CD6C84" w:rsidP="00CD6C84">
      <w:pPr>
        <w:rPr>
          <w:rFonts w:ascii="Arial" w:hAnsi="Arial" w:cs="Arial"/>
        </w:rPr>
      </w:pPr>
      <w:r w:rsidRPr="008778CB">
        <w:rPr>
          <w:rFonts w:ascii="Arial" w:hAnsi="Arial" w:cs="Arial"/>
        </w:rPr>
        <w:t xml:space="preserve">         </w:t>
      </w:r>
    </w:p>
    <w:p w14:paraId="3CED54DF" w14:textId="77777777" w:rsidR="00CD6C84" w:rsidRPr="008778CB" w:rsidRDefault="00CD6C84" w:rsidP="00CD6C84">
      <w:pPr>
        <w:rPr>
          <w:rFonts w:ascii="Arial" w:hAnsi="Arial" w:cs="Arial"/>
        </w:rPr>
      </w:pPr>
      <w:r w:rsidRPr="008778CB">
        <w:rPr>
          <w:rFonts w:ascii="Arial" w:hAnsi="Arial" w:cs="Arial"/>
        </w:rPr>
        <w:t xml:space="preserve">c.) The Order-Level Materials SIN contains no items or pricing, since by definition OLMs are unknown at the time of FSS contract award. The ordering activity contracting officer is responsible for defining OLMs and determining proposed OLM pricing fair and reasonable for a particular order.  </w:t>
      </w:r>
    </w:p>
    <w:p w14:paraId="77DDB37E" w14:textId="77777777" w:rsidR="00CD6C84" w:rsidRPr="008778CB" w:rsidRDefault="00CD6C84" w:rsidP="00CD6C84">
      <w:pPr>
        <w:rPr>
          <w:rFonts w:ascii="Arial" w:hAnsi="Arial" w:cs="Arial"/>
        </w:rPr>
      </w:pPr>
      <w:r w:rsidRPr="008778CB">
        <w:rPr>
          <w:rFonts w:ascii="Arial" w:hAnsi="Arial" w:cs="Arial"/>
        </w:rPr>
        <w:t xml:space="preserve"> </w:t>
      </w:r>
    </w:p>
    <w:p w14:paraId="0F3BE9BA" w14:textId="77777777" w:rsidR="00CD6C84" w:rsidRPr="008778CB" w:rsidRDefault="00CD6C84" w:rsidP="00CD6C84">
      <w:pPr>
        <w:rPr>
          <w:rFonts w:ascii="Arial" w:hAnsi="Arial" w:cs="Arial"/>
        </w:rPr>
      </w:pPr>
      <w:r w:rsidRPr="008778CB">
        <w:rPr>
          <w:rFonts w:ascii="Arial" w:hAnsi="Arial" w:cs="Arial"/>
        </w:rPr>
        <w:t xml:space="preserve">d.) OLMs are purchased under the authority of the FSS Program and are not “open market items.”  </w:t>
      </w:r>
    </w:p>
    <w:p w14:paraId="08824F47" w14:textId="77777777" w:rsidR="00CD6C84" w:rsidRPr="008778CB" w:rsidRDefault="00CD6C84" w:rsidP="00CD6C84">
      <w:pPr>
        <w:rPr>
          <w:rFonts w:ascii="Arial" w:hAnsi="Arial" w:cs="Arial"/>
        </w:rPr>
      </w:pPr>
      <w:r w:rsidRPr="008778CB">
        <w:rPr>
          <w:rFonts w:ascii="Arial" w:hAnsi="Arial" w:cs="Arial"/>
        </w:rPr>
        <w:t xml:space="preserve"> </w:t>
      </w:r>
    </w:p>
    <w:p w14:paraId="0A280DF2" w14:textId="77777777" w:rsidR="00CD6C84" w:rsidRPr="008778CB" w:rsidRDefault="00CD6C84" w:rsidP="00CD6C84">
      <w:pPr>
        <w:rPr>
          <w:rFonts w:ascii="Arial" w:hAnsi="Arial" w:cs="Arial"/>
        </w:rPr>
      </w:pPr>
      <w:r w:rsidRPr="008778CB">
        <w:rPr>
          <w:rFonts w:ascii="Arial" w:hAnsi="Arial" w:cs="Arial"/>
        </w:rPr>
        <w:t xml:space="preserve">e.) Items awarded under ancillary supplies/services and other direct cost (ODC) SINs are not OrderLevel Materials. These SINs are reserved for items that can be defined and priced up-front at the FSS contract level.  </w:t>
      </w:r>
    </w:p>
    <w:p w14:paraId="3DABA467" w14:textId="77777777" w:rsidR="00CD6C84" w:rsidRPr="008778CB" w:rsidRDefault="00CD6C84" w:rsidP="00CD6C84">
      <w:pPr>
        <w:rPr>
          <w:rFonts w:ascii="Arial" w:hAnsi="Arial" w:cs="Arial"/>
        </w:rPr>
      </w:pPr>
      <w:r w:rsidRPr="008778CB">
        <w:rPr>
          <w:rFonts w:ascii="Arial" w:hAnsi="Arial" w:cs="Arial"/>
        </w:rPr>
        <w:t xml:space="preserve"> </w:t>
      </w:r>
    </w:p>
    <w:p w14:paraId="7CCED2B0" w14:textId="77777777" w:rsidR="00CD6C84" w:rsidRPr="008778CB" w:rsidRDefault="00CD6C84" w:rsidP="00CD6C84">
      <w:pPr>
        <w:rPr>
          <w:rFonts w:ascii="Arial" w:hAnsi="Arial" w:cs="Arial"/>
        </w:rPr>
      </w:pPr>
      <w:r w:rsidRPr="008778CB">
        <w:rPr>
          <w:rFonts w:ascii="Arial" w:hAnsi="Arial" w:cs="Arial"/>
        </w:rPr>
        <w:lastRenderedPageBreak/>
        <w:t xml:space="preserve">f.) The Order-Level Materials SIN cannot be the only SIN awarded on a contract. The Order-Level Materials SIN is only authorized for use in direct support of another awarded SIN.  </w:t>
      </w:r>
    </w:p>
    <w:p w14:paraId="2575B0E3" w14:textId="77777777" w:rsidR="00CD6C84" w:rsidRPr="008778CB" w:rsidRDefault="00CD6C84" w:rsidP="00CD6C84">
      <w:pPr>
        <w:rPr>
          <w:rFonts w:ascii="Arial" w:hAnsi="Arial" w:cs="Arial"/>
        </w:rPr>
      </w:pPr>
      <w:r w:rsidRPr="008778CB">
        <w:rPr>
          <w:rFonts w:ascii="Arial" w:hAnsi="Arial" w:cs="Arial"/>
        </w:rPr>
        <w:t xml:space="preserve"> </w:t>
      </w:r>
    </w:p>
    <w:p w14:paraId="2F0FAD30" w14:textId="77777777" w:rsidR="00CD6C84" w:rsidRPr="008778CB" w:rsidRDefault="00CD6C84" w:rsidP="00CD6C84">
      <w:pPr>
        <w:rPr>
          <w:rFonts w:ascii="Arial" w:hAnsi="Arial" w:cs="Arial"/>
        </w:rPr>
      </w:pPr>
      <w:r w:rsidRPr="008778CB">
        <w:rPr>
          <w:rFonts w:ascii="Arial" w:hAnsi="Arial" w:cs="Arial"/>
        </w:rPr>
        <w:t xml:space="preserve">g.) The Order-Level Materials SIN is exempt from Commercial Sales Practices disclosure requirements.  </w:t>
      </w:r>
    </w:p>
    <w:p w14:paraId="0773D12C" w14:textId="77777777" w:rsidR="00CD6C84" w:rsidRPr="008778CB" w:rsidRDefault="00CD6C84" w:rsidP="00CD6C84">
      <w:pPr>
        <w:rPr>
          <w:rFonts w:ascii="Arial" w:hAnsi="Arial" w:cs="Arial"/>
        </w:rPr>
      </w:pPr>
      <w:r w:rsidRPr="008778CB">
        <w:rPr>
          <w:rFonts w:ascii="Arial" w:hAnsi="Arial" w:cs="Arial"/>
        </w:rPr>
        <w:t xml:space="preserve"> </w:t>
      </w:r>
    </w:p>
    <w:p w14:paraId="012C4A72" w14:textId="49249123" w:rsidR="00CD6C84" w:rsidRPr="008778CB" w:rsidRDefault="00CD6C84" w:rsidP="00CD6C84">
      <w:pPr>
        <w:rPr>
          <w:rFonts w:ascii="Arial" w:hAnsi="Arial" w:cs="Arial"/>
        </w:rPr>
      </w:pPr>
      <w:r w:rsidRPr="008778CB">
        <w:rPr>
          <w:rFonts w:ascii="Arial" w:hAnsi="Arial" w:cs="Arial"/>
        </w:rPr>
        <w:t>h.) The Order-Level Materials SIN is exempt from the following clauses:  • 552.216-70 Economic Price Adjustment - FSS Multiple Award Schedule Contracts I-FSS-969 Economic Price Adjustment - FSS Multiple Award Schedule  • 552.238-71 Submission and Distribution of Authorized FSS Schedule Pricelists, 552.238-</w:t>
      </w:r>
      <w:r w:rsidR="00CF25EF" w:rsidRPr="008778CB">
        <w:rPr>
          <w:rFonts w:ascii="Arial" w:hAnsi="Arial" w:cs="Arial"/>
        </w:rPr>
        <w:t>81</w:t>
      </w:r>
      <w:r w:rsidRPr="008778CB">
        <w:rPr>
          <w:rFonts w:ascii="Arial" w:hAnsi="Arial" w:cs="Arial"/>
        </w:rPr>
        <w:t xml:space="preserve"> Price Reductions  </w:t>
      </w:r>
    </w:p>
    <w:p w14:paraId="1B30B981" w14:textId="77777777" w:rsidR="00CD6C84" w:rsidRPr="008778CB" w:rsidRDefault="00CD6C84" w:rsidP="00CD6C84">
      <w:pPr>
        <w:rPr>
          <w:rFonts w:ascii="Arial" w:hAnsi="Arial" w:cs="Arial"/>
        </w:rPr>
      </w:pPr>
      <w:r w:rsidRPr="008778CB">
        <w:rPr>
          <w:rFonts w:ascii="Arial" w:hAnsi="Arial" w:cs="Arial"/>
        </w:rPr>
        <w:t xml:space="preserve"> </w:t>
      </w:r>
    </w:p>
    <w:p w14:paraId="37494549" w14:textId="77777777" w:rsidR="00CD6C84" w:rsidRPr="008778CB" w:rsidRDefault="00CD6C84" w:rsidP="00CD6C84">
      <w:pPr>
        <w:rPr>
          <w:rFonts w:ascii="Arial" w:hAnsi="Arial" w:cs="Arial"/>
        </w:rPr>
      </w:pPr>
      <w:r w:rsidRPr="008778CB">
        <w:rPr>
          <w:rFonts w:ascii="Arial" w:hAnsi="Arial" w:cs="Arial"/>
        </w:rPr>
        <w:t xml:space="preserve">i.) Terms and conditions that otherwise apply to the FSS contract also apply to the Order-Level Materials SIN. Examples include but are not limited to:  • Trade Agreements Act (TAA)  • Sales reporting and IFF remittance  • Environmental Attributes clauses  • AbilityOne Program Essentially the Same (ETS) compliance  </w:t>
      </w:r>
    </w:p>
    <w:p w14:paraId="10F3C213" w14:textId="77777777" w:rsidR="00CD6C84" w:rsidRPr="008778CB" w:rsidRDefault="00CD6C84" w:rsidP="00CD6C84">
      <w:pPr>
        <w:rPr>
          <w:rFonts w:ascii="Arial" w:hAnsi="Arial" w:cs="Arial"/>
        </w:rPr>
      </w:pPr>
      <w:r w:rsidRPr="008778CB">
        <w:rPr>
          <w:rFonts w:ascii="Arial" w:hAnsi="Arial" w:cs="Arial"/>
        </w:rPr>
        <w:t xml:space="preserve"> </w:t>
      </w:r>
    </w:p>
    <w:p w14:paraId="726905B3" w14:textId="77777777" w:rsidR="00CD6C84" w:rsidRPr="008778CB" w:rsidRDefault="00CD6C84" w:rsidP="00CD6C84">
      <w:pPr>
        <w:rPr>
          <w:rFonts w:ascii="Arial" w:hAnsi="Arial" w:cs="Arial"/>
        </w:rPr>
      </w:pPr>
      <w:r w:rsidRPr="008778CB">
        <w:rPr>
          <w:rFonts w:ascii="Arial" w:hAnsi="Arial" w:cs="Arial"/>
        </w:rPr>
        <w:t xml:space="preserve">j.) The Order-Level Materials SIN is subject to any transactional data reporting (TDR) requirements in effect under the FSS contract.  </w:t>
      </w:r>
    </w:p>
    <w:p w14:paraId="420CAA13" w14:textId="77777777" w:rsidR="00CD6C84" w:rsidRPr="008778CB" w:rsidRDefault="00CD6C84" w:rsidP="00CD6C84">
      <w:pPr>
        <w:rPr>
          <w:rFonts w:ascii="Arial" w:hAnsi="Arial" w:cs="Arial"/>
        </w:rPr>
      </w:pPr>
      <w:r w:rsidRPr="008778CB">
        <w:rPr>
          <w:rFonts w:ascii="Arial" w:hAnsi="Arial" w:cs="Arial"/>
        </w:rPr>
        <w:t xml:space="preserve"> </w:t>
      </w:r>
    </w:p>
    <w:p w14:paraId="7AE57317" w14:textId="77777777" w:rsidR="00CD6C84" w:rsidRPr="008778CB" w:rsidRDefault="00CD6C84" w:rsidP="00CD6C84">
      <w:pPr>
        <w:rPr>
          <w:rFonts w:ascii="Arial" w:hAnsi="Arial" w:cs="Arial"/>
        </w:rPr>
      </w:pPr>
      <w:r w:rsidRPr="008778CB">
        <w:rPr>
          <w:rFonts w:ascii="Arial" w:hAnsi="Arial" w:cs="Arial"/>
        </w:rPr>
        <w:t xml:space="preserve">k.) Prices for items provided under the Order-Level Materials SIN must be inclusive of the IFF. The cumulative value of OLMs in an individual task or delivery order cannot exceed 33.33% of the total value of the order.  </w:t>
      </w:r>
    </w:p>
    <w:p w14:paraId="4F7D318A" w14:textId="77777777" w:rsidR="00CD6C84" w:rsidRPr="008778CB" w:rsidRDefault="00CD6C84" w:rsidP="00CD6C84">
      <w:pPr>
        <w:rPr>
          <w:rFonts w:ascii="Arial" w:hAnsi="Arial" w:cs="Arial"/>
        </w:rPr>
      </w:pPr>
      <w:r w:rsidRPr="008778CB">
        <w:rPr>
          <w:rFonts w:ascii="Arial" w:hAnsi="Arial" w:cs="Arial"/>
        </w:rPr>
        <w:t xml:space="preserve"> </w:t>
      </w:r>
    </w:p>
    <w:p w14:paraId="10E26276" w14:textId="3BA5EEA8" w:rsidR="00CD6C84" w:rsidRPr="008778CB" w:rsidRDefault="00CD6C84" w:rsidP="00CD6C84">
      <w:pPr>
        <w:rPr>
          <w:rFonts w:ascii="Arial" w:hAnsi="Arial" w:cs="Arial"/>
        </w:rPr>
      </w:pPr>
      <w:r w:rsidRPr="008778CB">
        <w:rPr>
          <w:rFonts w:ascii="Arial" w:hAnsi="Arial" w:cs="Arial"/>
        </w:rPr>
        <w:t>2. The following clause is ADDED to this contract:  • 552.238-</w:t>
      </w:r>
      <w:r w:rsidR="00CF25EF" w:rsidRPr="008778CB">
        <w:rPr>
          <w:rFonts w:ascii="Arial" w:hAnsi="Arial" w:cs="Arial"/>
        </w:rPr>
        <w:t>115</w:t>
      </w:r>
      <w:r w:rsidRPr="008778CB">
        <w:rPr>
          <w:rFonts w:ascii="Arial" w:hAnsi="Arial" w:cs="Arial"/>
        </w:rPr>
        <w:t xml:space="preserve"> Special Ordering Procedures for the Acquisition of Order-Level  Materials (</w:t>
      </w:r>
      <w:r w:rsidR="00CF25EF" w:rsidRPr="008778CB">
        <w:rPr>
          <w:rFonts w:ascii="Arial" w:hAnsi="Arial" w:cs="Arial"/>
        </w:rPr>
        <w:t>MAY 2019</w:t>
      </w:r>
      <w:r w:rsidRPr="008778CB">
        <w:rPr>
          <w:rFonts w:ascii="Arial" w:hAnsi="Arial" w:cs="Arial"/>
        </w:rPr>
        <w:t>)</w:t>
      </w:r>
    </w:p>
    <w:p w14:paraId="7C8E8DB2" w14:textId="6C944CE4" w:rsidR="00F339B6" w:rsidRDefault="00F339B6" w:rsidP="009C1BBD">
      <w:pPr>
        <w:pStyle w:val="Heading1"/>
        <w:rPr>
          <w:rFonts w:cs="Arial"/>
        </w:rPr>
      </w:pPr>
      <w:bookmarkStart w:id="257" w:name="_Toc520406743"/>
    </w:p>
    <w:p w14:paraId="03DED0F7" w14:textId="77777777" w:rsidR="00F339B6" w:rsidRDefault="00F339B6" w:rsidP="009C1BBD">
      <w:pPr>
        <w:pStyle w:val="Heading1"/>
        <w:rPr>
          <w:rFonts w:cs="Arial"/>
        </w:rPr>
      </w:pPr>
    </w:p>
    <w:p w14:paraId="16034B68" w14:textId="77777777" w:rsidR="009C1BBD" w:rsidRPr="00357E9C" w:rsidRDefault="009C1BBD" w:rsidP="009C1BBD">
      <w:pPr>
        <w:pStyle w:val="Heading1"/>
        <w:rPr>
          <w:szCs w:val="28"/>
        </w:rPr>
      </w:pPr>
      <w:bookmarkStart w:id="258" w:name="_Toc54878339"/>
      <w:r w:rsidRPr="00357E9C">
        <w:rPr>
          <w:szCs w:val="28"/>
        </w:rPr>
        <w:t>USA COMMITMENT TO PROMOTE</w:t>
      </w:r>
      <w:r>
        <w:rPr>
          <w:szCs w:val="28"/>
        </w:rPr>
        <w:t xml:space="preserve"> SMALL BUSINESS </w:t>
      </w:r>
      <w:r w:rsidRPr="00357E9C">
        <w:rPr>
          <w:szCs w:val="28"/>
        </w:rPr>
        <w:t>PARTICIPATION PROCUREMENT PROGRAMS</w:t>
      </w:r>
      <w:bookmarkEnd w:id="257"/>
      <w:bookmarkEnd w:id="258"/>
    </w:p>
    <w:p w14:paraId="177086B0" w14:textId="77777777" w:rsidR="009C1BBD" w:rsidRPr="00F80295" w:rsidRDefault="009C1BBD" w:rsidP="009C1BBD">
      <w:pPr>
        <w:jc w:val="center"/>
        <w:rPr>
          <w:rFonts w:ascii="Arial" w:hAnsi="Arial" w:cs="Arial"/>
          <w:b/>
        </w:rPr>
      </w:pPr>
    </w:p>
    <w:p w14:paraId="52EBC05D" w14:textId="77777777" w:rsidR="009C1BBD" w:rsidRPr="00F80295" w:rsidRDefault="009C1BBD" w:rsidP="009C1BBD">
      <w:pPr>
        <w:jc w:val="center"/>
        <w:rPr>
          <w:rFonts w:ascii="Arial" w:hAnsi="Arial" w:cs="Arial"/>
        </w:rPr>
      </w:pPr>
      <w:r w:rsidRPr="00F80295">
        <w:rPr>
          <w:rFonts w:ascii="Arial" w:hAnsi="Arial" w:cs="Arial"/>
        </w:rPr>
        <w:t>PREAMBLE</w:t>
      </w:r>
    </w:p>
    <w:p w14:paraId="393F92FE" w14:textId="77777777" w:rsidR="009C1BBD" w:rsidRPr="00F80295" w:rsidRDefault="00BC23D1" w:rsidP="009C1BBD">
      <w:pPr>
        <w:pStyle w:val="p"/>
        <w:rPr>
          <w:rFonts w:ascii="Arial" w:hAnsi="Arial" w:cs="Arial"/>
        </w:rPr>
      </w:pPr>
      <w:r>
        <w:rPr>
          <w:rFonts w:ascii="Arial" w:hAnsi="Arial" w:cs="Arial"/>
        </w:rPr>
        <w:t>CSRA</w:t>
      </w:r>
      <w:r w:rsidR="009C1BBD" w:rsidRPr="00F80295">
        <w:rPr>
          <w:rFonts w:ascii="Arial" w:hAnsi="Arial" w:cs="Arial"/>
        </w:rPr>
        <w:t xml:space="preserve"> provides commercial products and services to ordering activities. We are committed to promoting participation of small, small disadvantaged and women-owned small businesses in our contracts. We pledge to provide opportunities to the small business community through reselling opportunities, mentor-protégé programs, joint ventures, teaming arrangements, and subcontracting.</w:t>
      </w:r>
    </w:p>
    <w:p w14:paraId="56F6E0A1" w14:textId="77777777" w:rsidR="009C1BBD" w:rsidRPr="00F80295" w:rsidRDefault="009C1BBD" w:rsidP="009C1BBD">
      <w:pPr>
        <w:jc w:val="both"/>
        <w:rPr>
          <w:rFonts w:ascii="Arial" w:hAnsi="Arial" w:cs="Arial"/>
        </w:rPr>
      </w:pPr>
    </w:p>
    <w:p w14:paraId="58146FD5" w14:textId="77777777" w:rsidR="009C1BBD" w:rsidRPr="00F80295" w:rsidRDefault="009C1BBD" w:rsidP="009C1BBD">
      <w:pPr>
        <w:jc w:val="center"/>
        <w:rPr>
          <w:rFonts w:ascii="Arial" w:hAnsi="Arial" w:cs="Arial"/>
        </w:rPr>
      </w:pPr>
      <w:r w:rsidRPr="00F80295">
        <w:rPr>
          <w:rFonts w:ascii="Arial" w:hAnsi="Arial" w:cs="Arial"/>
        </w:rPr>
        <w:t>COMMITMENT</w:t>
      </w:r>
    </w:p>
    <w:p w14:paraId="23131513" w14:textId="77777777" w:rsidR="009C1BBD" w:rsidRPr="00F80295" w:rsidRDefault="009C1BBD" w:rsidP="009C1BBD">
      <w:pPr>
        <w:jc w:val="both"/>
        <w:rPr>
          <w:rFonts w:ascii="Arial" w:hAnsi="Arial" w:cs="Arial"/>
        </w:rPr>
      </w:pPr>
    </w:p>
    <w:p w14:paraId="2E1C3373" w14:textId="77777777" w:rsidR="009C1BBD" w:rsidRPr="00F80295" w:rsidRDefault="009C1BBD" w:rsidP="009C1BBD">
      <w:pPr>
        <w:pStyle w:val="p"/>
        <w:rPr>
          <w:rFonts w:ascii="Arial" w:hAnsi="Arial" w:cs="Arial"/>
        </w:rPr>
      </w:pPr>
      <w:r w:rsidRPr="00F80295">
        <w:rPr>
          <w:rFonts w:ascii="Arial" w:hAnsi="Arial" w:cs="Arial"/>
        </w:rPr>
        <w:t>To actively seek and partner with small businesses.</w:t>
      </w:r>
    </w:p>
    <w:p w14:paraId="0AEE8970" w14:textId="77777777" w:rsidR="009C1BBD" w:rsidRPr="00F80295" w:rsidRDefault="009C1BBD" w:rsidP="009C1BBD">
      <w:pPr>
        <w:pStyle w:val="p"/>
        <w:rPr>
          <w:rFonts w:ascii="Arial" w:hAnsi="Arial" w:cs="Arial"/>
        </w:rPr>
      </w:pPr>
    </w:p>
    <w:p w14:paraId="7C1B4C2D" w14:textId="77777777" w:rsidR="009C1BBD" w:rsidRPr="00F80295" w:rsidRDefault="009C1BBD" w:rsidP="009C1BBD">
      <w:pPr>
        <w:pStyle w:val="p"/>
        <w:rPr>
          <w:rFonts w:ascii="Arial" w:hAnsi="Arial" w:cs="Arial"/>
        </w:rPr>
      </w:pPr>
      <w:r w:rsidRPr="00F80295">
        <w:rPr>
          <w:rFonts w:ascii="Arial" w:hAnsi="Arial" w:cs="Arial"/>
        </w:rPr>
        <w:lastRenderedPageBreak/>
        <w:t>To identify, qualify, mentor and develop small, small disadvantaged and women-owned small businesses by purchasing from these businesses whenever practical.</w:t>
      </w:r>
    </w:p>
    <w:p w14:paraId="3E4646EB" w14:textId="77777777" w:rsidR="009C1BBD" w:rsidRPr="00F80295" w:rsidRDefault="009C1BBD" w:rsidP="009C1BBD">
      <w:pPr>
        <w:pStyle w:val="p"/>
        <w:rPr>
          <w:rFonts w:ascii="Arial" w:hAnsi="Arial" w:cs="Arial"/>
        </w:rPr>
      </w:pPr>
    </w:p>
    <w:p w14:paraId="291B86DB" w14:textId="77777777" w:rsidR="009C1BBD" w:rsidRPr="00F80295" w:rsidRDefault="009C1BBD" w:rsidP="009C1BBD">
      <w:pPr>
        <w:pStyle w:val="p"/>
        <w:rPr>
          <w:rFonts w:ascii="Arial" w:hAnsi="Arial" w:cs="Arial"/>
        </w:rPr>
      </w:pPr>
      <w:r w:rsidRPr="00F80295">
        <w:rPr>
          <w:rFonts w:ascii="Arial" w:hAnsi="Arial" w:cs="Arial"/>
        </w:rPr>
        <w:t>To develop and promote company policy initiatives that demonstrates our support for awarding contracts and subcontracts to small business concerns.</w:t>
      </w:r>
    </w:p>
    <w:p w14:paraId="20113F1A" w14:textId="77777777" w:rsidR="009C1BBD" w:rsidRPr="00F80295" w:rsidRDefault="009C1BBD" w:rsidP="009C1BBD">
      <w:pPr>
        <w:pStyle w:val="p"/>
        <w:rPr>
          <w:rFonts w:ascii="Arial" w:hAnsi="Arial" w:cs="Arial"/>
        </w:rPr>
      </w:pPr>
    </w:p>
    <w:p w14:paraId="50AE7D1F" w14:textId="77777777" w:rsidR="009C1BBD" w:rsidRPr="00F80295" w:rsidRDefault="009C1BBD" w:rsidP="009C1BBD">
      <w:pPr>
        <w:pStyle w:val="p"/>
        <w:rPr>
          <w:rFonts w:ascii="Arial" w:hAnsi="Arial" w:cs="Arial"/>
        </w:rPr>
      </w:pPr>
      <w:r w:rsidRPr="00F80295">
        <w:rPr>
          <w:rFonts w:ascii="Arial" w:hAnsi="Arial" w:cs="Arial"/>
        </w:rPr>
        <w:t>To undertake significant efforts to determine the potential of small, small disadvantaged and women-owned small business to supply products and services to our company.</w:t>
      </w:r>
    </w:p>
    <w:p w14:paraId="5102DC56" w14:textId="77777777" w:rsidR="009C1BBD" w:rsidRPr="00F80295" w:rsidRDefault="009C1BBD" w:rsidP="009C1BBD">
      <w:pPr>
        <w:pStyle w:val="p"/>
        <w:rPr>
          <w:rFonts w:ascii="Arial" w:hAnsi="Arial" w:cs="Arial"/>
        </w:rPr>
      </w:pPr>
    </w:p>
    <w:p w14:paraId="75CBB36B" w14:textId="77777777" w:rsidR="009C1BBD" w:rsidRPr="00F80295" w:rsidRDefault="009C1BBD" w:rsidP="009C1BBD">
      <w:pPr>
        <w:pStyle w:val="p"/>
        <w:rPr>
          <w:rFonts w:ascii="Arial" w:hAnsi="Arial" w:cs="Arial"/>
        </w:rPr>
      </w:pPr>
      <w:r w:rsidRPr="00F80295">
        <w:rPr>
          <w:rFonts w:ascii="Arial" w:hAnsi="Arial" w:cs="Arial"/>
        </w:rPr>
        <w:t>To insure procurement opportunities are designed to permit the maximum possible participation of small, small disadvantaged, and women-owned small businesses.</w:t>
      </w:r>
    </w:p>
    <w:p w14:paraId="22AF0A75" w14:textId="77777777" w:rsidR="009C1BBD" w:rsidRPr="00F80295" w:rsidRDefault="009C1BBD" w:rsidP="009C1BBD">
      <w:pPr>
        <w:pStyle w:val="p"/>
        <w:rPr>
          <w:rFonts w:ascii="Arial" w:hAnsi="Arial" w:cs="Arial"/>
        </w:rPr>
      </w:pPr>
    </w:p>
    <w:p w14:paraId="3030E446" w14:textId="77777777" w:rsidR="009C1BBD" w:rsidRPr="00F80295" w:rsidRDefault="009C1BBD" w:rsidP="009C1BBD">
      <w:pPr>
        <w:pStyle w:val="p"/>
        <w:rPr>
          <w:rFonts w:ascii="Arial" w:hAnsi="Arial" w:cs="Arial"/>
        </w:rPr>
      </w:pPr>
      <w:r w:rsidRPr="00F80295">
        <w:rPr>
          <w:rFonts w:ascii="Arial" w:hAnsi="Arial" w:cs="Arial"/>
        </w:rPr>
        <w:t>To attend business opportunity workshops, minority business enterprise seminars, trade fairs, procurement conferences, etc., to identify and increase small businesses with whom to partner.</w:t>
      </w:r>
    </w:p>
    <w:p w14:paraId="5EB22CFE" w14:textId="77777777" w:rsidR="009C1BBD" w:rsidRPr="00F80295" w:rsidRDefault="009C1BBD" w:rsidP="009C1BBD">
      <w:pPr>
        <w:pStyle w:val="p"/>
        <w:rPr>
          <w:rFonts w:ascii="Arial" w:hAnsi="Arial" w:cs="Arial"/>
        </w:rPr>
      </w:pPr>
    </w:p>
    <w:p w14:paraId="7474E4C3" w14:textId="77777777" w:rsidR="009C1BBD" w:rsidRPr="00F80295" w:rsidRDefault="009C1BBD" w:rsidP="009C1BBD">
      <w:pPr>
        <w:pStyle w:val="p"/>
        <w:rPr>
          <w:rFonts w:ascii="Arial" w:hAnsi="Arial" w:cs="Arial"/>
        </w:rPr>
      </w:pPr>
      <w:r w:rsidRPr="00F80295">
        <w:rPr>
          <w:rFonts w:ascii="Arial" w:hAnsi="Arial" w:cs="Arial"/>
        </w:rPr>
        <w:t>To publicize in our marketing publications our interest in meeting small businesses that may be interested in subcontracting opportunities.</w:t>
      </w:r>
    </w:p>
    <w:p w14:paraId="4378FA89" w14:textId="77777777" w:rsidR="009C1BBD" w:rsidRPr="00F80295" w:rsidRDefault="009C1BBD" w:rsidP="009C1BBD">
      <w:pPr>
        <w:pStyle w:val="p"/>
        <w:rPr>
          <w:rFonts w:ascii="Arial" w:hAnsi="Arial" w:cs="Arial"/>
        </w:rPr>
      </w:pPr>
    </w:p>
    <w:p w14:paraId="1330309D" w14:textId="77777777" w:rsidR="009C1BBD" w:rsidRPr="00F80295" w:rsidRDefault="009C1BBD" w:rsidP="009C1BBD">
      <w:pPr>
        <w:pStyle w:val="p"/>
        <w:rPr>
          <w:rFonts w:ascii="Arial" w:hAnsi="Arial" w:cs="Arial"/>
          <w:b/>
        </w:rPr>
      </w:pPr>
      <w:r w:rsidRPr="00F80295">
        <w:rPr>
          <w:rFonts w:ascii="Arial" w:hAnsi="Arial" w:cs="Arial"/>
        </w:rPr>
        <w:t>We signify our commitment to work in partnership with small, small disadvantaged and women-owned small businesses to promote and increase their participation in ordering activity contracts. To accelerate potential opportunities ple</w:t>
      </w:r>
      <w:r w:rsidR="00CC7B97">
        <w:rPr>
          <w:rFonts w:ascii="Arial" w:hAnsi="Arial" w:cs="Arial"/>
        </w:rPr>
        <w:t>ase contact Ms.</w:t>
      </w:r>
      <w:r w:rsidR="00EC1579">
        <w:rPr>
          <w:rFonts w:ascii="Arial" w:hAnsi="Arial" w:cs="Arial"/>
        </w:rPr>
        <w:t>Lorena Austin</w:t>
      </w:r>
      <w:r w:rsidR="00CC7B97">
        <w:rPr>
          <w:rFonts w:ascii="Arial" w:hAnsi="Arial" w:cs="Arial"/>
        </w:rPr>
        <w:t xml:space="preserve"> </w:t>
      </w:r>
      <w:r w:rsidRPr="00F80295">
        <w:rPr>
          <w:rFonts w:ascii="Arial" w:hAnsi="Arial" w:cs="Arial"/>
        </w:rPr>
        <w:t xml:space="preserve">at </w:t>
      </w:r>
      <w:r w:rsidR="00EC1579">
        <w:rPr>
          <w:rFonts w:ascii="Arial" w:hAnsi="Arial" w:cs="Arial"/>
        </w:rPr>
        <w:t>Lorena.austin@csra.com.</w:t>
      </w:r>
      <w:r w:rsidR="00CC7B97">
        <w:rPr>
          <w:rFonts w:ascii="Arial" w:hAnsi="Arial" w:cs="Arial"/>
        </w:rPr>
        <w:t xml:space="preserve"> </w:t>
      </w:r>
    </w:p>
    <w:p w14:paraId="306DE6EE" w14:textId="77777777" w:rsidR="00306EB6" w:rsidRDefault="00306EB6" w:rsidP="009C1BBD">
      <w:pPr>
        <w:pStyle w:val="Heading1"/>
      </w:pPr>
    </w:p>
    <w:p w14:paraId="3A86545A" w14:textId="77777777" w:rsidR="00306EB6" w:rsidRDefault="00306EB6" w:rsidP="009C1BBD">
      <w:pPr>
        <w:pStyle w:val="Heading1"/>
      </w:pPr>
    </w:p>
    <w:p w14:paraId="3AC5BE84" w14:textId="322B19B7" w:rsidR="009C1BBD" w:rsidRPr="00F80295" w:rsidRDefault="009C1BBD" w:rsidP="009C1BBD">
      <w:pPr>
        <w:pStyle w:val="Heading1"/>
      </w:pPr>
      <w:bookmarkStart w:id="259" w:name="_Toc54878340"/>
      <w:r w:rsidRPr="00F80295">
        <w:t>BEST VALUE</w:t>
      </w:r>
      <w:r>
        <w:t xml:space="preserve"> </w:t>
      </w:r>
      <w:r w:rsidRPr="00F80295">
        <w:t>BLANKET PURCHASE AGREEMENT</w:t>
      </w:r>
      <w:r>
        <w:t xml:space="preserve"> </w:t>
      </w:r>
      <w:r w:rsidRPr="00F80295">
        <w:t xml:space="preserve">FEDERAL </w:t>
      </w:r>
      <w:r>
        <w:t>S</w:t>
      </w:r>
      <w:r w:rsidRPr="00F80295">
        <w:t>UPPLY SCHEDULE</w:t>
      </w:r>
      <w:bookmarkEnd w:id="259"/>
    </w:p>
    <w:p w14:paraId="4F2AB2BB" w14:textId="77777777" w:rsidR="009C1BBD" w:rsidRPr="00F80295" w:rsidRDefault="009C1BBD" w:rsidP="009C1BBD">
      <w:pPr>
        <w:jc w:val="center"/>
        <w:rPr>
          <w:rFonts w:ascii="Arial" w:hAnsi="Arial" w:cs="Arial"/>
          <w:b/>
        </w:rPr>
      </w:pPr>
    </w:p>
    <w:p w14:paraId="3417958A" w14:textId="77777777" w:rsidR="009C1BBD" w:rsidRPr="00F80295" w:rsidRDefault="009C1BBD" w:rsidP="009C1BBD">
      <w:pPr>
        <w:rPr>
          <w:rFonts w:ascii="Arial" w:hAnsi="Arial" w:cs="Arial"/>
          <w:b/>
        </w:rPr>
      </w:pPr>
    </w:p>
    <w:p w14:paraId="07D08E4D" w14:textId="77777777" w:rsidR="009C1BBD" w:rsidRPr="00F80295" w:rsidRDefault="009C1BBD" w:rsidP="009C1BBD">
      <w:pPr>
        <w:rPr>
          <w:rFonts w:ascii="Arial" w:hAnsi="Arial" w:cs="Arial"/>
          <w:b/>
        </w:rPr>
      </w:pPr>
      <w:r w:rsidRPr="00F80295">
        <w:rPr>
          <w:rFonts w:ascii="Arial" w:hAnsi="Arial" w:cs="Arial"/>
          <w:b/>
        </w:rPr>
        <w:t>(Insert Customer Name)</w:t>
      </w:r>
    </w:p>
    <w:p w14:paraId="66EFD82B" w14:textId="77777777" w:rsidR="009C1BBD" w:rsidRPr="00F80295" w:rsidRDefault="009C1BBD" w:rsidP="009C1BBD">
      <w:pPr>
        <w:jc w:val="both"/>
        <w:rPr>
          <w:rFonts w:ascii="Arial" w:hAnsi="Arial" w:cs="Arial"/>
          <w:b/>
        </w:rPr>
      </w:pPr>
    </w:p>
    <w:p w14:paraId="1A44CC4E" w14:textId="77777777" w:rsidR="009C1BBD" w:rsidRPr="00F80295" w:rsidRDefault="009C1BBD" w:rsidP="009C1BBD">
      <w:pPr>
        <w:pStyle w:val="p"/>
        <w:rPr>
          <w:rFonts w:ascii="Arial" w:hAnsi="Arial" w:cs="Arial"/>
        </w:rPr>
      </w:pPr>
      <w:r w:rsidRPr="00F80295">
        <w:rPr>
          <w:rFonts w:ascii="Arial" w:hAnsi="Arial" w:cs="Arial"/>
        </w:rPr>
        <w:t>In the spirit of the Federal Acquisition Streamlining Act</w:t>
      </w:r>
      <w:r w:rsidRPr="00F80295">
        <w:rPr>
          <w:rFonts w:ascii="Arial" w:hAnsi="Arial" w:cs="Arial"/>
          <w:u w:val="single"/>
        </w:rPr>
        <w:t xml:space="preserve"> (ordering activity)</w:t>
      </w:r>
      <w:r w:rsidRPr="00F80295">
        <w:rPr>
          <w:rFonts w:ascii="Arial" w:hAnsi="Arial" w:cs="Arial"/>
        </w:rPr>
        <w:t>___ and ___</w:t>
      </w:r>
      <w:r w:rsidRPr="00F80295">
        <w:rPr>
          <w:rFonts w:ascii="Arial" w:hAnsi="Arial" w:cs="Arial"/>
          <w:u w:val="single"/>
        </w:rPr>
        <w:t>(Contractor)</w:t>
      </w:r>
      <w:r w:rsidRPr="00F80295">
        <w:rPr>
          <w:rFonts w:ascii="Arial" w:hAnsi="Arial" w:cs="Arial"/>
        </w:rPr>
        <w:t>___ enter into a cooperative agreement to further reduce the administrative costs of acquiring commercial items from the General Services Administration (GSA) Federal Supply Schedule Contract(s) ____________________.</w:t>
      </w:r>
    </w:p>
    <w:p w14:paraId="5C5E8847" w14:textId="77777777" w:rsidR="009C1BBD" w:rsidRPr="00F80295" w:rsidRDefault="009C1BBD" w:rsidP="009C1BBD">
      <w:pPr>
        <w:pStyle w:val="p"/>
        <w:rPr>
          <w:rFonts w:ascii="Arial" w:hAnsi="Arial" w:cs="Arial"/>
        </w:rPr>
      </w:pPr>
    </w:p>
    <w:p w14:paraId="319EF19F" w14:textId="77777777" w:rsidR="009C1BBD" w:rsidRPr="00F80295" w:rsidRDefault="009C1BBD" w:rsidP="009C1BBD">
      <w:pPr>
        <w:pStyle w:val="p"/>
        <w:rPr>
          <w:rFonts w:ascii="Arial" w:hAnsi="Arial" w:cs="Arial"/>
        </w:rPr>
      </w:pPr>
      <w:r w:rsidRPr="00F80295">
        <w:rPr>
          <w:rFonts w:ascii="Arial" w:hAnsi="Arial" w:cs="Arial"/>
        </w:rPr>
        <w:t>Federal Supply Schedule contract BPAs eliminate contracting and open market costs such as: search for sources; the development of technical documents, solicitations and the evaluation of offers. Teaming Arrangements are permitted with Federal Supply Schedule Contractors in accordance with Federal Acquisition Regulation (FAR) 9.6.</w:t>
      </w:r>
    </w:p>
    <w:p w14:paraId="39A834D5" w14:textId="77777777" w:rsidR="009C1BBD" w:rsidRPr="00F80295" w:rsidRDefault="009C1BBD" w:rsidP="009C1BBD">
      <w:pPr>
        <w:pStyle w:val="p"/>
        <w:rPr>
          <w:rFonts w:ascii="Arial" w:hAnsi="Arial" w:cs="Arial"/>
        </w:rPr>
      </w:pPr>
    </w:p>
    <w:p w14:paraId="04FFA194" w14:textId="77777777" w:rsidR="009C1BBD" w:rsidRPr="00F80295" w:rsidRDefault="009C1BBD" w:rsidP="009C1BBD">
      <w:pPr>
        <w:pStyle w:val="p"/>
        <w:rPr>
          <w:rFonts w:ascii="Arial" w:hAnsi="Arial" w:cs="Arial"/>
        </w:rPr>
      </w:pPr>
      <w:r w:rsidRPr="00F80295">
        <w:rPr>
          <w:rFonts w:ascii="Arial" w:hAnsi="Arial" w:cs="Arial"/>
        </w:rPr>
        <w:t>This BPA will further decrease costs, reduce paperwork, and save time by eliminating the need for repetitive, individual purchases from the schedule contract. The end result is to create a purchasing mechanism for the ordering activity that works better and costs less.</w:t>
      </w:r>
    </w:p>
    <w:p w14:paraId="5DE66835" w14:textId="77777777" w:rsidR="009C1BBD" w:rsidRPr="00F80295" w:rsidRDefault="009C1BBD" w:rsidP="009C1BBD">
      <w:pPr>
        <w:pStyle w:val="p"/>
        <w:rPr>
          <w:rFonts w:ascii="Arial" w:hAnsi="Arial" w:cs="Arial"/>
        </w:rPr>
      </w:pPr>
    </w:p>
    <w:p w14:paraId="6B3890FE" w14:textId="77777777" w:rsidR="009C1BBD" w:rsidRPr="00F80295" w:rsidRDefault="009C1BBD" w:rsidP="009C1BBD">
      <w:pPr>
        <w:jc w:val="both"/>
        <w:rPr>
          <w:rFonts w:ascii="Arial" w:hAnsi="Arial" w:cs="Arial"/>
        </w:rPr>
      </w:pPr>
    </w:p>
    <w:p w14:paraId="741F5502" w14:textId="77777777" w:rsidR="009C1BBD" w:rsidRPr="00F80295" w:rsidRDefault="009C1BBD" w:rsidP="009C1BBD">
      <w:pPr>
        <w:jc w:val="both"/>
        <w:rPr>
          <w:rFonts w:ascii="Arial" w:hAnsi="Arial" w:cs="Arial"/>
        </w:rPr>
      </w:pPr>
      <w:r w:rsidRPr="00F80295">
        <w:rPr>
          <w:rFonts w:ascii="Arial" w:hAnsi="Arial" w:cs="Arial"/>
          <w:b/>
        </w:rPr>
        <w:t>Signatures</w:t>
      </w:r>
    </w:p>
    <w:p w14:paraId="710D2DED" w14:textId="77777777" w:rsidR="009C1BBD" w:rsidRPr="00F80295" w:rsidRDefault="009C1BBD" w:rsidP="009C1BBD">
      <w:pPr>
        <w:jc w:val="both"/>
        <w:rPr>
          <w:rFonts w:ascii="Arial" w:hAnsi="Arial" w:cs="Arial"/>
        </w:rPr>
      </w:pPr>
    </w:p>
    <w:p w14:paraId="21A7D536" w14:textId="77777777" w:rsidR="009C1BBD" w:rsidRPr="00F80295" w:rsidRDefault="009C1BBD" w:rsidP="009C1BBD">
      <w:pPr>
        <w:tabs>
          <w:tab w:val="left" w:pos="4140"/>
          <w:tab w:val="left" w:pos="5220"/>
          <w:tab w:val="left" w:pos="9180"/>
        </w:tabs>
        <w:jc w:val="both"/>
        <w:rPr>
          <w:rFonts w:ascii="Arial" w:hAnsi="Arial" w:cs="Arial"/>
        </w:rPr>
      </w:pPr>
      <w:r w:rsidRPr="00F80295">
        <w:rPr>
          <w:rFonts w:ascii="Arial" w:hAnsi="Arial" w:cs="Arial"/>
          <w:u w:val="single"/>
        </w:rPr>
        <w:tab/>
      </w:r>
      <w:r w:rsidRPr="00F80295">
        <w:rPr>
          <w:rFonts w:ascii="Arial" w:hAnsi="Arial" w:cs="Arial"/>
        </w:rPr>
        <w:tab/>
      </w:r>
      <w:r w:rsidRPr="00F80295">
        <w:rPr>
          <w:rFonts w:ascii="Arial" w:hAnsi="Arial" w:cs="Arial"/>
          <w:u w:val="single"/>
        </w:rPr>
        <w:tab/>
      </w:r>
    </w:p>
    <w:p w14:paraId="3EAB32B0" w14:textId="77777777" w:rsidR="009C1BBD" w:rsidRPr="00F80295" w:rsidRDefault="009C1BBD" w:rsidP="009C1BBD">
      <w:pPr>
        <w:tabs>
          <w:tab w:val="left" w:pos="3240"/>
          <w:tab w:val="left" w:pos="4140"/>
          <w:tab w:val="left" w:pos="5220"/>
          <w:tab w:val="left" w:pos="8280"/>
          <w:tab w:val="left" w:pos="9180"/>
        </w:tabs>
        <w:jc w:val="both"/>
        <w:rPr>
          <w:rFonts w:ascii="Arial" w:hAnsi="Arial" w:cs="Arial"/>
        </w:rPr>
      </w:pPr>
      <w:r w:rsidRPr="00F80295">
        <w:rPr>
          <w:rFonts w:ascii="Arial" w:hAnsi="Arial" w:cs="Arial"/>
        </w:rPr>
        <w:t>Ordering Activity</w:t>
      </w:r>
      <w:r w:rsidRPr="00F80295">
        <w:rPr>
          <w:rFonts w:ascii="Arial" w:hAnsi="Arial" w:cs="Arial"/>
        </w:rPr>
        <w:tab/>
        <w:t>Date</w:t>
      </w:r>
      <w:r w:rsidRPr="00F80295">
        <w:rPr>
          <w:rFonts w:ascii="Arial" w:hAnsi="Arial" w:cs="Arial"/>
        </w:rPr>
        <w:tab/>
      </w:r>
      <w:r w:rsidRPr="00F80295">
        <w:rPr>
          <w:rFonts w:ascii="Arial" w:hAnsi="Arial" w:cs="Arial"/>
        </w:rPr>
        <w:tab/>
        <w:t>Contractor</w:t>
      </w:r>
      <w:r w:rsidRPr="00F80295">
        <w:rPr>
          <w:rFonts w:ascii="Arial" w:hAnsi="Arial" w:cs="Arial"/>
        </w:rPr>
        <w:tab/>
        <w:t>Date</w:t>
      </w:r>
      <w:r w:rsidRPr="00F80295">
        <w:rPr>
          <w:rFonts w:ascii="Arial" w:hAnsi="Arial" w:cs="Arial"/>
        </w:rPr>
        <w:tab/>
      </w:r>
    </w:p>
    <w:p w14:paraId="48C45B02" w14:textId="77777777" w:rsidR="009C1BBD" w:rsidRPr="00F80295" w:rsidRDefault="009C1BBD" w:rsidP="009C1BBD">
      <w:pPr>
        <w:jc w:val="both"/>
        <w:rPr>
          <w:rFonts w:ascii="Arial" w:hAnsi="Arial" w:cs="Arial"/>
          <w:b/>
        </w:rPr>
      </w:pPr>
    </w:p>
    <w:p w14:paraId="2FE44A19" w14:textId="77777777" w:rsidR="009C1BBD" w:rsidRPr="00F80295" w:rsidRDefault="009C1BBD" w:rsidP="009C1BBD">
      <w:pPr>
        <w:jc w:val="right"/>
        <w:rPr>
          <w:rFonts w:ascii="Arial" w:hAnsi="Arial" w:cs="Arial"/>
        </w:rPr>
      </w:pPr>
      <w:r w:rsidRPr="00F80295">
        <w:rPr>
          <w:rFonts w:ascii="Arial" w:hAnsi="Arial" w:cs="Arial"/>
        </w:rPr>
        <w:br w:type="page"/>
      </w:r>
      <w:r w:rsidRPr="00F80295">
        <w:rPr>
          <w:rFonts w:ascii="Arial" w:hAnsi="Arial" w:cs="Arial"/>
        </w:rPr>
        <w:lastRenderedPageBreak/>
        <w:t>BPA NUMBER_____________</w:t>
      </w:r>
    </w:p>
    <w:p w14:paraId="63FB69E9" w14:textId="77777777" w:rsidR="009C1BBD" w:rsidRPr="00F80295" w:rsidRDefault="009C1BBD" w:rsidP="009C1BBD">
      <w:pPr>
        <w:jc w:val="center"/>
        <w:rPr>
          <w:rFonts w:ascii="Arial" w:hAnsi="Arial" w:cs="Arial"/>
          <w:b/>
        </w:rPr>
      </w:pPr>
    </w:p>
    <w:p w14:paraId="3F1AFEC3" w14:textId="77777777" w:rsidR="009C1BBD" w:rsidRPr="00F80295" w:rsidRDefault="009C1BBD" w:rsidP="009C1BBD">
      <w:pPr>
        <w:pStyle w:val="Heading1"/>
      </w:pPr>
      <w:bookmarkStart w:id="260" w:name="_Toc54878341"/>
      <w:r w:rsidRPr="00F80295">
        <w:t>(CUSTOMER NAME)</w:t>
      </w:r>
      <w:r>
        <w:t xml:space="preserve"> </w:t>
      </w:r>
      <w:r w:rsidRPr="00F80295">
        <w:t>BLANKET PURCHASE AGREEMENT</w:t>
      </w:r>
      <w:bookmarkEnd w:id="260"/>
    </w:p>
    <w:p w14:paraId="09AC66FE" w14:textId="77777777" w:rsidR="009C1BBD" w:rsidRPr="00F80295" w:rsidRDefault="009C1BBD" w:rsidP="009C1BBD">
      <w:pPr>
        <w:jc w:val="both"/>
        <w:rPr>
          <w:rFonts w:ascii="Arial" w:hAnsi="Arial" w:cs="Arial"/>
        </w:rPr>
      </w:pPr>
    </w:p>
    <w:p w14:paraId="35F7E42F" w14:textId="77777777" w:rsidR="009C1BBD" w:rsidRPr="00F80295" w:rsidRDefault="009C1BBD" w:rsidP="009C1BBD">
      <w:pPr>
        <w:pStyle w:val="p"/>
        <w:rPr>
          <w:rFonts w:ascii="Arial" w:hAnsi="Arial" w:cs="Arial"/>
          <w:u w:val="single"/>
        </w:rPr>
      </w:pPr>
      <w:r w:rsidRPr="00F80295">
        <w:rPr>
          <w:rFonts w:ascii="Arial" w:hAnsi="Arial" w:cs="Arial"/>
        </w:rPr>
        <w:t xml:space="preserve">Pursuant to GSA Federal Supply Schedule Contract Number(s)____________, Blanket Purchase Agreements, the Contractor agrees to the following terms of a Blanket Purchase Agreement (BPA) EXCLUSIVELY WITH </w:t>
      </w:r>
      <w:r w:rsidRPr="00F80295">
        <w:rPr>
          <w:rFonts w:ascii="Arial" w:hAnsi="Arial" w:cs="Arial"/>
          <w:u w:val="single"/>
        </w:rPr>
        <w:t>(ordering activity):</w:t>
      </w:r>
    </w:p>
    <w:p w14:paraId="01F9A49D" w14:textId="77777777" w:rsidR="009C1BBD" w:rsidRPr="00F80295" w:rsidRDefault="009C1BBD" w:rsidP="009C1BBD">
      <w:pPr>
        <w:pStyle w:val="p"/>
        <w:rPr>
          <w:rFonts w:ascii="Arial" w:hAnsi="Arial" w:cs="Arial"/>
          <w:u w:val="single"/>
        </w:rPr>
      </w:pPr>
    </w:p>
    <w:p w14:paraId="612CBDBA" w14:textId="77777777" w:rsidR="009C1BBD" w:rsidRPr="00F80295" w:rsidRDefault="009C1BBD" w:rsidP="009C1BBD">
      <w:pPr>
        <w:pStyle w:val="p"/>
        <w:rPr>
          <w:rFonts w:ascii="Arial" w:hAnsi="Arial" w:cs="Arial"/>
        </w:rPr>
      </w:pPr>
      <w:r w:rsidRPr="00F80295">
        <w:rPr>
          <w:rFonts w:ascii="Arial" w:hAnsi="Arial" w:cs="Arial"/>
        </w:rPr>
        <w:t>(1) The following contract items can be ordered under this BPA. All orders placed against this BPA are subject to the terms and conditions of the contract, except as noted below:</w:t>
      </w:r>
    </w:p>
    <w:p w14:paraId="0C77663D" w14:textId="77777777" w:rsidR="009C1BBD" w:rsidRPr="00F80295" w:rsidRDefault="009C1BBD" w:rsidP="009C1BBD">
      <w:pPr>
        <w:jc w:val="both"/>
        <w:rPr>
          <w:rFonts w:ascii="Arial" w:hAnsi="Arial" w:cs="Arial"/>
        </w:rPr>
      </w:pPr>
    </w:p>
    <w:p w14:paraId="5B99D839" w14:textId="77777777" w:rsidR="009C1BBD" w:rsidRPr="00F80295" w:rsidRDefault="009C1BBD" w:rsidP="009C1BBD">
      <w:pPr>
        <w:tabs>
          <w:tab w:val="left" w:pos="3600"/>
          <w:tab w:val="left" w:pos="4500"/>
        </w:tabs>
        <w:jc w:val="both"/>
        <w:rPr>
          <w:rFonts w:ascii="Arial" w:hAnsi="Arial" w:cs="Arial"/>
          <w:b/>
        </w:rPr>
      </w:pPr>
      <w:r w:rsidRPr="00F80295">
        <w:rPr>
          <w:rFonts w:ascii="Arial" w:hAnsi="Arial" w:cs="Arial"/>
          <w:b/>
        </w:rPr>
        <w:t>MODEL NUMBER/PART NUMBER</w:t>
      </w:r>
      <w:r w:rsidRPr="00F80295">
        <w:rPr>
          <w:rFonts w:ascii="Arial" w:hAnsi="Arial" w:cs="Arial"/>
          <w:b/>
        </w:rPr>
        <w:tab/>
        <w:t>*SPECIAL BPA DISCOUNT/PRICE</w:t>
      </w:r>
    </w:p>
    <w:p w14:paraId="3808E709" w14:textId="77777777" w:rsidR="009C1BBD" w:rsidRPr="00F80295" w:rsidRDefault="009C1BBD" w:rsidP="009C1BBD">
      <w:pPr>
        <w:tabs>
          <w:tab w:val="left" w:pos="3600"/>
          <w:tab w:val="left" w:pos="4500"/>
          <w:tab w:val="left" w:pos="8460"/>
        </w:tabs>
        <w:jc w:val="both"/>
        <w:rPr>
          <w:rFonts w:ascii="Arial" w:hAnsi="Arial" w:cs="Arial"/>
          <w:u w:val="single"/>
        </w:rPr>
      </w:pPr>
      <w:r w:rsidRPr="00F80295">
        <w:rPr>
          <w:rFonts w:ascii="Arial" w:hAnsi="Arial" w:cs="Arial"/>
          <w:u w:val="single"/>
        </w:rPr>
        <w:tab/>
      </w:r>
      <w:r w:rsidRPr="00F80295">
        <w:rPr>
          <w:rFonts w:ascii="Arial" w:hAnsi="Arial" w:cs="Arial"/>
        </w:rPr>
        <w:tab/>
      </w:r>
      <w:r w:rsidRPr="00F80295">
        <w:rPr>
          <w:rFonts w:ascii="Arial" w:hAnsi="Arial" w:cs="Arial"/>
          <w:u w:val="single"/>
        </w:rPr>
        <w:tab/>
      </w:r>
      <w:r w:rsidRPr="00F80295">
        <w:rPr>
          <w:rFonts w:ascii="Arial" w:hAnsi="Arial" w:cs="Arial"/>
          <w:u w:val="single"/>
        </w:rPr>
        <w:tab/>
      </w:r>
      <w:r w:rsidRPr="00F80295">
        <w:rPr>
          <w:rFonts w:ascii="Arial" w:hAnsi="Arial" w:cs="Arial"/>
          <w:u w:val="single"/>
        </w:rPr>
        <w:tab/>
      </w:r>
    </w:p>
    <w:p w14:paraId="4894266D" w14:textId="77777777" w:rsidR="009C1BBD" w:rsidRPr="00F80295" w:rsidRDefault="009C1BBD" w:rsidP="009C1BBD">
      <w:pPr>
        <w:tabs>
          <w:tab w:val="left" w:pos="3600"/>
          <w:tab w:val="left" w:pos="4500"/>
          <w:tab w:val="left" w:pos="8460"/>
        </w:tabs>
        <w:jc w:val="both"/>
        <w:rPr>
          <w:rFonts w:ascii="Arial" w:hAnsi="Arial" w:cs="Arial"/>
        </w:rPr>
      </w:pPr>
      <w:r w:rsidRPr="00F80295">
        <w:rPr>
          <w:rFonts w:ascii="Arial" w:hAnsi="Arial" w:cs="Arial"/>
          <w:u w:val="single"/>
        </w:rPr>
        <w:tab/>
      </w:r>
      <w:r w:rsidRPr="00F80295">
        <w:rPr>
          <w:rFonts w:ascii="Arial" w:hAnsi="Arial" w:cs="Arial"/>
        </w:rPr>
        <w:tab/>
      </w:r>
      <w:r w:rsidRPr="00F80295">
        <w:rPr>
          <w:rFonts w:ascii="Arial" w:hAnsi="Arial" w:cs="Arial"/>
          <w:u w:val="single"/>
        </w:rPr>
        <w:tab/>
      </w:r>
      <w:r w:rsidRPr="00F80295">
        <w:rPr>
          <w:rFonts w:ascii="Arial" w:hAnsi="Arial" w:cs="Arial"/>
          <w:u w:val="single"/>
        </w:rPr>
        <w:tab/>
      </w:r>
      <w:r w:rsidRPr="00F80295">
        <w:rPr>
          <w:rFonts w:ascii="Arial" w:hAnsi="Arial" w:cs="Arial"/>
          <w:u w:val="single"/>
        </w:rPr>
        <w:tab/>
      </w:r>
    </w:p>
    <w:p w14:paraId="7692FB7C" w14:textId="77777777" w:rsidR="009C1BBD" w:rsidRPr="00F80295" w:rsidRDefault="009C1BBD" w:rsidP="009C1BBD">
      <w:pPr>
        <w:jc w:val="both"/>
        <w:rPr>
          <w:rFonts w:ascii="Arial" w:hAnsi="Arial" w:cs="Arial"/>
        </w:rPr>
      </w:pPr>
    </w:p>
    <w:p w14:paraId="7FC6C6B8" w14:textId="77777777" w:rsidR="009C1BBD" w:rsidRPr="00F80295" w:rsidRDefault="009C1BBD" w:rsidP="009C1BBD">
      <w:pPr>
        <w:pStyle w:val="pnba"/>
        <w:rPr>
          <w:rFonts w:ascii="Arial" w:hAnsi="Arial" w:cs="Arial"/>
        </w:rPr>
      </w:pPr>
      <w:r w:rsidRPr="00F80295">
        <w:rPr>
          <w:rFonts w:ascii="Arial" w:hAnsi="Arial" w:cs="Arial"/>
        </w:rPr>
        <w:t xml:space="preserve">(2) Delivery: </w:t>
      </w:r>
    </w:p>
    <w:p w14:paraId="07C278A8" w14:textId="77777777" w:rsidR="009C1BBD" w:rsidRPr="00F80295" w:rsidRDefault="009C1BBD" w:rsidP="009C1BBD">
      <w:pPr>
        <w:jc w:val="both"/>
        <w:rPr>
          <w:rFonts w:ascii="Arial" w:hAnsi="Arial" w:cs="Arial"/>
        </w:rPr>
      </w:pPr>
    </w:p>
    <w:p w14:paraId="4A9B8997" w14:textId="77777777" w:rsidR="009C1BBD" w:rsidRPr="00F80295" w:rsidRDefault="009C1BBD" w:rsidP="009C1BBD">
      <w:pPr>
        <w:tabs>
          <w:tab w:val="left" w:pos="3600"/>
          <w:tab w:val="left" w:pos="4500"/>
        </w:tabs>
        <w:jc w:val="both"/>
        <w:rPr>
          <w:rFonts w:ascii="Arial" w:hAnsi="Arial" w:cs="Arial"/>
        </w:rPr>
      </w:pPr>
      <w:r w:rsidRPr="00F80295">
        <w:rPr>
          <w:rFonts w:ascii="Arial" w:hAnsi="Arial" w:cs="Arial"/>
          <w:b/>
        </w:rPr>
        <w:t>DESTINATION</w:t>
      </w:r>
      <w:r w:rsidRPr="00F80295">
        <w:rPr>
          <w:rFonts w:ascii="Arial" w:hAnsi="Arial" w:cs="Arial"/>
          <w:b/>
        </w:rPr>
        <w:tab/>
      </w:r>
      <w:r w:rsidRPr="00F80295">
        <w:rPr>
          <w:rFonts w:ascii="Arial" w:hAnsi="Arial" w:cs="Arial"/>
          <w:b/>
        </w:rPr>
        <w:tab/>
        <w:t>DELIVERY SCHEDULE/DATES</w:t>
      </w:r>
    </w:p>
    <w:p w14:paraId="4BFA4769" w14:textId="77777777" w:rsidR="009C1BBD" w:rsidRPr="00F80295" w:rsidRDefault="009C1BBD" w:rsidP="009C1BBD">
      <w:pPr>
        <w:tabs>
          <w:tab w:val="left" w:pos="3600"/>
          <w:tab w:val="left" w:pos="4500"/>
          <w:tab w:val="left" w:pos="9180"/>
        </w:tabs>
        <w:jc w:val="both"/>
        <w:rPr>
          <w:rFonts w:ascii="Arial" w:hAnsi="Arial" w:cs="Arial"/>
          <w:u w:val="single"/>
        </w:rPr>
      </w:pPr>
      <w:r w:rsidRPr="00F80295">
        <w:rPr>
          <w:rFonts w:ascii="Arial" w:hAnsi="Arial" w:cs="Arial"/>
          <w:u w:val="single"/>
        </w:rPr>
        <w:tab/>
      </w:r>
      <w:r w:rsidRPr="00F80295">
        <w:rPr>
          <w:rFonts w:ascii="Arial" w:hAnsi="Arial" w:cs="Arial"/>
        </w:rPr>
        <w:tab/>
      </w:r>
      <w:r w:rsidRPr="00F80295">
        <w:rPr>
          <w:rFonts w:ascii="Arial" w:hAnsi="Arial" w:cs="Arial"/>
          <w:u w:val="single"/>
        </w:rPr>
        <w:tab/>
      </w:r>
    </w:p>
    <w:p w14:paraId="5B927404" w14:textId="77777777" w:rsidR="009C1BBD" w:rsidRPr="00F80295" w:rsidRDefault="009C1BBD" w:rsidP="009C1BBD">
      <w:pPr>
        <w:tabs>
          <w:tab w:val="left" w:pos="3600"/>
          <w:tab w:val="left" w:pos="4500"/>
          <w:tab w:val="left" w:pos="9180"/>
        </w:tabs>
        <w:jc w:val="both"/>
        <w:rPr>
          <w:rFonts w:ascii="Arial" w:hAnsi="Arial" w:cs="Arial"/>
          <w:u w:val="single"/>
        </w:rPr>
      </w:pPr>
      <w:r w:rsidRPr="00F80295">
        <w:rPr>
          <w:rFonts w:ascii="Arial" w:hAnsi="Arial" w:cs="Arial"/>
          <w:u w:val="single"/>
        </w:rPr>
        <w:tab/>
      </w:r>
      <w:r w:rsidRPr="00F80295">
        <w:rPr>
          <w:rFonts w:ascii="Arial" w:hAnsi="Arial" w:cs="Arial"/>
        </w:rPr>
        <w:tab/>
      </w:r>
      <w:r w:rsidRPr="00F80295">
        <w:rPr>
          <w:rFonts w:ascii="Arial" w:hAnsi="Arial" w:cs="Arial"/>
          <w:u w:val="single"/>
        </w:rPr>
        <w:tab/>
      </w:r>
    </w:p>
    <w:p w14:paraId="1C79945F" w14:textId="77777777" w:rsidR="009C1BBD" w:rsidRPr="00F80295" w:rsidRDefault="009C1BBD" w:rsidP="009C1BBD">
      <w:pPr>
        <w:tabs>
          <w:tab w:val="left" w:pos="3600"/>
          <w:tab w:val="left" w:pos="4500"/>
          <w:tab w:val="left" w:pos="9180"/>
        </w:tabs>
        <w:jc w:val="both"/>
        <w:rPr>
          <w:rFonts w:ascii="Arial" w:hAnsi="Arial" w:cs="Arial"/>
        </w:rPr>
      </w:pPr>
    </w:p>
    <w:p w14:paraId="7F3DCEF5" w14:textId="77777777" w:rsidR="009C1BBD" w:rsidRPr="00F80295" w:rsidRDefault="009C1BBD" w:rsidP="009C1BBD">
      <w:pPr>
        <w:pStyle w:val="p"/>
        <w:rPr>
          <w:rFonts w:ascii="Arial" w:hAnsi="Arial" w:cs="Arial"/>
        </w:rPr>
      </w:pPr>
      <w:r w:rsidRPr="00F80295">
        <w:rPr>
          <w:rFonts w:ascii="Arial" w:hAnsi="Arial" w:cs="Arial"/>
        </w:rPr>
        <w:t>(3) The ordering activity estimates, but does not guarantee, that the volume of purchases through this agreement will be ______________.</w:t>
      </w:r>
    </w:p>
    <w:p w14:paraId="01399407" w14:textId="77777777" w:rsidR="009C1BBD" w:rsidRPr="00F80295" w:rsidRDefault="009C1BBD" w:rsidP="009C1BBD">
      <w:pPr>
        <w:pStyle w:val="p"/>
        <w:rPr>
          <w:rFonts w:ascii="Arial" w:hAnsi="Arial" w:cs="Arial"/>
        </w:rPr>
      </w:pPr>
    </w:p>
    <w:p w14:paraId="18F0904F" w14:textId="77777777" w:rsidR="009C1BBD" w:rsidRPr="00F80295" w:rsidRDefault="009C1BBD" w:rsidP="009C1BBD">
      <w:pPr>
        <w:pStyle w:val="p"/>
        <w:rPr>
          <w:rFonts w:ascii="Arial" w:hAnsi="Arial" w:cs="Arial"/>
        </w:rPr>
      </w:pPr>
      <w:r w:rsidRPr="00F80295">
        <w:rPr>
          <w:rFonts w:ascii="Arial" w:hAnsi="Arial" w:cs="Arial"/>
        </w:rPr>
        <w:t>(4) This BPA does not obligate any funds.</w:t>
      </w:r>
    </w:p>
    <w:p w14:paraId="5FDCF047" w14:textId="77777777" w:rsidR="009C1BBD" w:rsidRPr="00F80295" w:rsidRDefault="009C1BBD" w:rsidP="009C1BBD">
      <w:pPr>
        <w:pStyle w:val="p"/>
        <w:rPr>
          <w:rFonts w:ascii="Arial" w:hAnsi="Arial" w:cs="Arial"/>
          <w:b/>
        </w:rPr>
      </w:pPr>
    </w:p>
    <w:p w14:paraId="39FAC75F" w14:textId="77777777" w:rsidR="009C1BBD" w:rsidRPr="00F80295" w:rsidRDefault="009C1BBD" w:rsidP="009C1BBD">
      <w:pPr>
        <w:pStyle w:val="p"/>
        <w:rPr>
          <w:rFonts w:ascii="Arial" w:hAnsi="Arial" w:cs="Arial"/>
        </w:rPr>
      </w:pPr>
      <w:r w:rsidRPr="00F80295">
        <w:rPr>
          <w:rFonts w:ascii="Arial" w:hAnsi="Arial" w:cs="Arial"/>
        </w:rPr>
        <w:t>(5) This BPA expires on _________________ or at the end of the contract period, whichever is earlier.</w:t>
      </w:r>
    </w:p>
    <w:p w14:paraId="64BF5523" w14:textId="77777777" w:rsidR="009C1BBD" w:rsidRPr="00F80295" w:rsidRDefault="009C1BBD" w:rsidP="009C1BBD">
      <w:pPr>
        <w:pStyle w:val="p"/>
        <w:rPr>
          <w:rFonts w:ascii="Arial" w:hAnsi="Arial" w:cs="Arial"/>
        </w:rPr>
      </w:pPr>
    </w:p>
    <w:p w14:paraId="1B320073" w14:textId="77777777" w:rsidR="009C1BBD" w:rsidRPr="00F80295" w:rsidRDefault="009C1BBD" w:rsidP="009C1BBD">
      <w:pPr>
        <w:pStyle w:val="p"/>
        <w:rPr>
          <w:rFonts w:ascii="Arial" w:hAnsi="Arial" w:cs="Arial"/>
        </w:rPr>
      </w:pPr>
      <w:r w:rsidRPr="00F80295">
        <w:rPr>
          <w:rFonts w:ascii="Arial" w:hAnsi="Arial" w:cs="Arial"/>
        </w:rPr>
        <w:t>(6) The following office(s) is hereby authorized to place orders under this BPA:</w:t>
      </w:r>
    </w:p>
    <w:p w14:paraId="6848025C" w14:textId="77777777" w:rsidR="009C1BBD" w:rsidRPr="00F80295" w:rsidRDefault="009C1BBD" w:rsidP="009C1BBD">
      <w:pPr>
        <w:jc w:val="both"/>
        <w:rPr>
          <w:rFonts w:ascii="Arial" w:hAnsi="Arial" w:cs="Arial"/>
        </w:rPr>
      </w:pPr>
    </w:p>
    <w:p w14:paraId="2D8F614F" w14:textId="77777777" w:rsidR="009C1BBD" w:rsidRPr="00F80295" w:rsidRDefault="009C1BBD" w:rsidP="009C1BBD">
      <w:pPr>
        <w:tabs>
          <w:tab w:val="left" w:pos="3600"/>
          <w:tab w:val="left" w:pos="4500"/>
        </w:tabs>
        <w:jc w:val="both"/>
        <w:rPr>
          <w:rFonts w:ascii="Arial" w:hAnsi="Arial" w:cs="Arial"/>
        </w:rPr>
      </w:pPr>
      <w:r w:rsidRPr="00F80295">
        <w:rPr>
          <w:rFonts w:ascii="Arial" w:hAnsi="Arial" w:cs="Arial"/>
          <w:b/>
        </w:rPr>
        <w:t>OFFICE</w:t>
      </w:r>
      <w:r w:rsidRPr="00F80295">
        <w:rPr>
          <w:rFonts w:ascii="Arial" w:hAnsi="Arial" w:cs="Arial"/>
          <w:b/>
        </w:rPr>
        <w:tab/>
      </w:r>
      <w:r w:rsidRPr="00F80295">
        <w:rPr>
          <w:rFonts w:ascii="Arial" w:hAnsi="Arial" w:cs="Arial"/>
          <w:b/>
        </w:rPr>
        <w:tab/>
        <w:t>POINT OF CONTACT</w:t>
      </w:r>
    </w:p>
    <w:p w14:paraId="7094DE07" w14:textId="77777777" w:rsidR="009C1BBD" w:rsidRPr="00F80295" w:rsidRDefault="009C1BBD" w:rsidP="009C1BBD">
      <w:pPr>
        <w:tabs>
          <w:tab w:val="left" w:pos="3600"/>
          <w:tab w:val="left" w:pos="4500"/>
        </w:tabs>
        <w:jc w:val="both"/>
        <w:rPr>
          <w:rFonts w:ascii="Arial" w:hAnsi="Arial" w:cs="Arial"/>
        </w:rPr>
      </w:pPr>
    </w:p>
    <w:p w14:paraId="1A169394" w14:textId="77777777" w:rsidR="009C1BBD" w:rsidRPr="00F80295" w:rsidRDefault="009C1BBD" w:rsidP="009C1BBD">
      <w:pPr>
        <w:tabs>
          <w:tab w:val="left" w:pos="3600"/>
          <w:tab w:val="left" w:pos="4500"/>
          <w:tab w:val="left" w:pos="9180"/>
        </w:tabs>
        <w:jc w:val="both"/>
        <w:rPr>
          <w:rFonts w:ascii="Arial" w:hAnsi="Arial" w:cs="Arial"/>
          <w:u w:val="single"/>
        </w:rPr>
      </w:pPr>
      <w:r w:rsidRPr="00F80295">
        <w:rPr>
          <w:rFonts w:ascii="Arial" w:hAnsi="Arial" w:cs="Arial"/>
          <w:u w:val="single"/>
        </w:rPr>
        <w:tab/>
      </w:r>
      <w:r w:rsidRPr="00F80295">
        <w:rPr>
          <w:rFonts w:ascii="Arial" w:hAnsi="Arial" w:cs="Arial"/>
        </w:rPr>
        <w:tab/>
      </w:r>
      <w:r w:rsidRPr="00F80295">
        <w:rPr>
          <w:rFonts w:ascii="Arial" w:hAnsi="Arial" w:cs="Arial"/>
          <w:u w:val="single"/>
        </w:rPr>
        <w:tab/>
      </w:r>
    </w:p>
    <w:p w14:paraId="6F2850EE" w14:textId="77777777" w:rsidR="009C1BBD" w:rsidRPr="00F80295" w:rsidRDefault="009C1BBD" w:rsidP="009C1BBD">
      <w:pPr>
        <w:tabs>
          <w:tab w:val="left" w:pos="3600"/>
          <w:tab w:val="left" w:pos="4500"/>
          <w:tab w:val="left" w:pos="9180"/>
        </w:tabs>
        <w:jc w:val="both"/>
        <w:rPr>
          <w:rFonts w:ascii="Arial" w:hAnsi="Arial" w:cs="Arial"/>
          <w:u w:val="single"/>
        </w:rPr>
      </w:pPr>
      <w:r w:rsidRPr="00F80295">
        <w:rPr>
          <w:rFonts w:ascii="Arial" w:hAnsi="Arial" w:cs="Arial"/>
          <w:u w:val="single"/>
        </w:rPr>
        <w:tab/>
      </w:r>
      <w:r w:rsidRPr="00F80295">
        <w:rPr>
          <w:rFonts w:ascii="Arial" w:hAnsi="Arial" w:cs="Arial"/>
        </w:rPr>
        <w:tab/>
      </w:r>
      <w:r w:rsidRPr="00F80295">
        <w:rPr>
          <w:rFonts w:ascii="Arial" w:hAnsi="Arial" w:cs="Arial"/>
          <w:u w:val="single"/>
        </w:rPr>
        <w:tab/>
      </w:r>
    </w:p>
    <w:p w14:paraId="78B5B531" w14:textId="77777777" w:rsidR="009C1BBD" w:rsidRPr="00F80295" w:rsidRDefault="009C1BBD" w:rsidP="009C1BBD">
      <w:pPr>
        <w:tabs>
          <w:tab w:val="left" w:pos="3600"/>
          <w:tab w:val="left" w:pos="4500"/>
          <w:tab w:val="left" w:pos="9180"/>
        </w:tabs>
        <w:jc w:val="both"/>
        <w:rPr>
          <w:rFonts w:ascii="Arial" w:hAnsi="Arial" w:cs="Arial"/>
        </w:rPr>
      </w:pPr>
    </w:p>
    <w:p w14:paraId="6DF50705" w14:textId="77777777" w:rsidR="009C1BBD" w:rsidRPr="00F80295" w:rsidRDefault="009C1BBD" w:rsidP="009C1BBD">
      <w:pPr>
        <w:pStyle w:val="p"/>
        <w:rPr>
          <w:rFonts w:ascii="Arial" w:hAnsi="Arial" w:cs="Arial"/>
        </w:rPr>
      </w:pPr>
      <w:r w:rsidRPr="00F80295">
        <w:rPr>
          <w:rFonts w:ascii="Arial" w:hAnsi="Arial" w:cs="Arial"/>
        </w:rPr>
        <w:t>(7) Orders will be placed against this BPA via Electronic Data Interchange (EDI), FAX, or paper.</w:t>
      </w:r>
    </w:p>
    <w:p w14:paraId="6C1B2C25" w14:textId="77777777" w:rsidR="009C1BBD" w:rsidRPr="00F80295" w:rsidRDefault="009C1BBD" w:rsidP="009C1BBD">
      <w:pPr>
        <w:pStyle w:val="p"/>
        <w:rPr>
          <w:rFonts w:ascii="Arial" w:hAnsi="Arial" w:cs="Arial"/>
        </w:rPr>
      </w:pPr>
    </w:p>
    <w:p w14:paraId="697985D8" w14:textId="77777777" w:rsidR="009C1BBD" w:rsidRPr="00F80295" w:rsidRDefault="009C1BBD" w:rsidP="009C1BBD">
      <w:pPr>
        <w:pStyle w:val="p"/>
        <w:rPr>
          <w:rFonts w:ascii="Arial" w:hAnsi="Arial" w:cs="Arial"/>
        </w:rPr>
      </w:pPr>
      <w:r w:rsidRPr="00F80295">
        <w:rPr>
          <w:rFonts w:ascii="Arial" w:hAnsi="Arial" w:cs="Arial"/>
        </w:rPr>
        <w:lastRenderedPageBreak/>
        <w:t>(8) Unless otherwise agreed to, all deliveries under this BPA must be accompanied by delivery tickets or sales slips that must contain the following information as a minimum:</w:t>
      </w:r>
    </w:p>
    <w:p w14:paraId="761099CA" w14:textId="77777777" w:rsidR="009C1BBD" w:rsidRPr="00F80295" w:rsidRDefault="009C1BBD" w:rsidP="009C1BBD">
      <w:pPr>
        <w:pStyle w:val="pindent1"/>
        <w:rPr>
          <w:rFonts w:ascii="Arial" w:hAnsi="Arial" w:cs="Arial"/>
        </w:rPr>
      </w:pPr>
      <w:r w:rsidRPr="00F80295">
        <w:rPr>
          <w:rFonts w:ascii="Arial" w:hAnsi="Arial" w:cs="Arial"/>
        </w:rPr>
        <w:t>(a)</w:t>
      </w:r>
      <w:r w:rsidRPr="00F80295">
        <w:rPr>
          <w:rFonts w:ascii="Arial" w:hAnsi="Arial" w:cs="Arial"/>
        </w:rPr>
        <w:tab/>
        <w:t>Name of Contractor;</w:t>
      </w:r>
    </w:p>
    <w:p w14:paraId="75E8D0EB" w14:textId="77777777" w:rsidR="009C1BBD" w:rsidRPr="00F80295" w:rsidRDefault="009C1BBD" w:rsidP="009C1BBD">
      <w:pPr>
        <w:pStyle w:val="pindent1"/>
        <w:rPr>
          <w:rFonts w:ascii="Arial" w:hAnsi="Arial" w:cs="Arial"/>
        </w:rPr>
      </w:pPr>
      <w:r w:rsidRPr="00F80295">
        <w:rPr>
          <w:rFonts w:ascii="Arial" w:hAnsi="Arial" w:cs="Arial"/>
        </w:rPr>
        <w:t>(b)</w:t>
      </w:r>
      <w:r w:rsidRPr="00F80295">
        <w:rPr>
          <w:rFonts w:ascii="Arial" w:hAnsi="Arial" w:cs="Arial"/>
        </w:rPr>
        <w:tab/>
        <w:t>Contract Number;</w:t>
      </w:r>
    </w:p>
    <w:p w14:paraId="7FA3AEFE" w14:textId="77777777" w:rsidR="009C1BBD" w:rsidRPr="00F80295" w:rsidRDefault="009C1BBD" w:rsidP="009C1BBD">
      <w:pPr>
        <w:pStyle w:val="pindent1"/>
        <w:rPr>
          <w:rFonts w:ascii="Arial" w:hAnsi="Arial" w:cs="Arial"/>
        </w:rPr>
      </w:pPr>
      <w:r w:rsidRPr="00F80295">
        <w:rPr>
          <w:rFonts w:ascii="Arial" w:hAnsi="Arial" w:cs="Arial"/>
        </w:rPr>
        <w:t>(c)</w:t>
      </w:r>
      <w:r w:rsidRPr="00F80295">
        <w:rPr>
          <w:rFonts w:ascii="Arial" w:hAnsi="Arial" w:cs="Arial"/>
        </w:rPr>
        <w:tab/>
        <w:t xml:space="preserve">BPA Number; </w:t>
      </w:r>
    </w:p>
    <w:p w14:paraId="457D4E91" w14:textId="77777777" w:rsidR="009C1BBD" w:rsidRPr="00F80295" w:rsidRDefault="009C1BBD" w:rsidP="009C1BBD">
      <w:pPr>
        <w:pStyle w:val="pindent1"/>
        <w:rPr>
          <w:rFonts w:ascii="Arial" w:hAnsi="Arial" w:cs="Arial"/>
        </w:rPr>
      </w:pPr>
      <w:r w:rsidRPr="00F80295">
        <w:rPr>
          <w:rFonts w:ascii="Arial" w:hAnsi="Arial" w:cs="Arial"/>
        </w:rPr>
        <w:t>(d)</w:t>
      </w:r>
      <w:r w:rsidRPr="00F80295">
        <w:rPr>
          <w:rFonts w:ascii="Arial" w:hAnsi="Arial" w:cs="Arial"/>
        </w:rPr>
        <w:tab/>
        <w:t>Model Number or National Stock Number (NSN);</w:t>
      </w:r>
    </w:p>
    <w:p w14:paraId="733BFA19" w14:textId="77777777" w:rsidR="009C1BBD" w:rsidRPr="00F80295" w:rsidRDefault="009C1BBD" w:rsidP="009C1BBD">
      <w:pPr>
        <w:pStyle w:val="pindent1"/>
        <w:rPr>
          <w:rFonts w:ascii="Arial" w:hAnsi="Arial" w:cs="Arial"/>
        </w:rPr>
      </w:pPr>
      <w:r w:rsidRPr="00F80295">
        <w:rPr>
          <w:rFonts w:ascii="Arial" w:hAnsi="Arial" w:cs="Arial"/>
        </w:rPr>
        <w:t>(e)</w:t>
      </w:r>
      <w:r w:rsidRPr="00F80295">
        <w:rPr>
          <w:rFonts w:ascii="Arial" w:hAnsi="Arial" w:cs="Arial"/>
        </w:rPr>
        <w:tab/>
        <w:t>Purchase Order Number;</w:t>
      </w:r>
    </w:p>
    <w:p w14:paraId="5EF680B9" w14:textId="77777777" w:rsidR="009C1BBD" w:rsidRPr="00F80295" w:rsidRDefault="009C1BBD" w:rsidP="009C1BBD">
      <w:pPr>
        <w:pStyle w:val="pindent1"/>
        <w:rPr>
          <w:rFonts w:ascii="Arial" w:hAnsi="Arial" w:cs="Arial"/>
        </w:rPr>
      </w:pPr>
      <w:r w:rsidRPr="00F80295">
        <w:rPr>
          <w:rFonts w:ascii="Arial" w:hAnsi="Arial" w:cs="Arial"/>
        </w:rPr>
        <w:t>(f)</w:t>
      </w:r>
      <w:r w:rsidRPr="00F80295">
        <w:rPr>
          <w:rFonts w:ascii="Arial" w:hAnsi="Arial" w:cs="Arial"/>
        </w:rPr>
        <w:tab/>
        <w:t>Date of Purchase;</w:t>
      </w:r>
    </w:p>
    <w:p w14:paraId="31B52BEC" w14:textId="77777777" w:rsidR="009C1BBD" w:rsidRPr="00F80295" w:rsidRDefault="009C1BBD" w:rsidP="009C1BBD">
      <w:pPr>
        <w:pStyle w:val="pindent1"/>
        <w:keepNext/>
        <w:rPr>
          <w:rFonts w:ascii="Arial" w:hAnsi="Arial" w:cs="Arial"/>
        </w:rPr>
      </w:pPr>
      <w:r w:rsidRPr="00F80295">
        <w:rPr>
          <w:rFonts w:ascii="Arial" w:hAnsi="Arial" w:cs="Arial"/>
        </w:rPr>
        <w:t>(g)</w:t>
      </w:r>
      <w:r w:rsidRPr="00F80295">
        <w:rPr>
          <w:rFonts w:ascii="Arial" w:hAnsi="Arial" w:cs="Arial"/>
        </w:rPr>
        <w:tab/>
        <w:t>Quantity, Unit Price, and Extension of Each Item (unit prices and extensions need not be shown when incompatible with the use of automated systems; provided, that the invoice is itemized to show the information); and</w:t>
      </w:r>
    </w:p>
    <w:p w14:paraId="0E62DA19" w14:textId="77777777" w:rsidR="009C1BBD" w:rsidRPr="00F80295" w:rsidRDefault="009C1BBD" w:rsidP="009C1BBD">
      <w:pPr>
        <w:pStyle w:val="pindent1"/>
        <w:rPr>
          <w:rFonts w:ascii="Arial" w:hAnsi="Arial" w:cs="Arial"/>
        </w:rPr>
      </w:pPr>
      <w:r w:rsidRPr="00F80295">
        <w:rPr>
          <w:rFonts w:ascii="Arial" w:hAnsi="Arial" w:cs="Arial"/>
        </w:rPr>
        <w:t>(h)</w:t>
      </w:r>
      <w:r w:rsidRPr="00F80295">
        <w:rPr>
          <w:rFonts w:ascii="Arial" w:hAnsi="Arial" w:cs="Arial"/>
        </w:rPr>
        <w:tab/>
        <w:t>Date of Shipment.</w:t>
      </w:r>
    </w:p>
    <w:p w14:paraId="0155B100" w14:textId="77777777" w:rsidR="009C1BBD" w:rsidRPr="00F80295" w:rsidRDefault="009C1BBD" w:rsidP="009C1BBD">
      <w:pPr>
        <w:pStyle w:val="pindent1"/>
        <w:rPr>
          <w:rFonts w:ascii="Arial" w:hAnsi="Arial" w:cs="Arial"/>
        </w:rPr>
      </w:pPr>
    </w:p>
    <w:p w14:paraId="4F73FE27" w14:textId="77777777" w:rsidR="009C1BBD" w:rsidRPr="00F80295" w:rsidRDefault="009C1BBD" w:rsidP="009C1BBD">
      <w:pPr>
        <w:pStyle w:val="p"/>
        <w:rPr>
          <w:rFonts w:ascii="Arial" w:hAnsi="Arial" w:cs="Arial"/>
        </w:rPr>
      </w:pPr>
      <w:r w:rsidRPr="00F80295">
        <w:rPr>
          <w:rFonts w:ascii="Arial" w:hAnsi="Arial" w:cs="Arial"/>
        </w:rPr>
        <w:t>(9) The requirements of a proper invoice are specified in the Federal Supply Schedule contract. Invoices will be submitted to the address specified within the purchase order transmission issued against this BPA.</w:t>
      </w:r>
    </w:p>
    <w:p w14:paraId="2FE9FE01" w14:textId="77777777" w:rsidR="009C1BBD" w:rsidRPr="00F80295" w:rsidRDefault="009C1BBD" w:rsidP="009C1BBD">
      <w:pPr>
        <w:pStyle w:val="p"/>
        <w:rPr>
          <w:rFonts w:ascii="Arial" w:hAnsi="Arial" w:cs="Arial"/>
        </w:rPr>
      </w:pPr>
    </w:p>
    <w:p w14:paraId="3EC23784" w14:textId="77777777" w:rsidR="009C1BBD" w:rsidRPr="00F80295" w:rsidRDefault="009C1BBD" w:rsidP="009C1BBD">
      <w:pPr>
        <w:pStyle w:val="p"/>
        <w:rPr>
          <w:rFonts w:ascii="Arial" w:hAnsi="Arial" w:cs="Arial"/>
        </w:rPr>
      </w:pPr>
      <w:r w:rsidRPr="00F80295">
        <w:rPr>
          <w:rFonts w:ascii="Arial" w:hAnsi="Arial" w:cs="Arial"/>
        </w:rPr>
        <w:t>(10) The terms and conditions included in this BPA apply to all purchases made pursuant to it. In the event of an inconsistency between the provisions of this BPA and the Contractor’s invoice, the provisions of this BPA will take precedence.</w:t>
      </w:r>
    </w:p>
    <w:p w14:paraId="3BD8A3E9" w14:textId="77777777" w:rsidR="009C1BBD" w:rsidRPr="00F80295" w:rsidRDefault="009C1BBD" w:rsidP="009C1BBD">
      <w:pPr>
        <w:rPr>
          <w:rFonts w:ascii="Arial" w:hAnsi="Arial" w:cs="Arial"/>
        </w:rPr>
      </w:pPr>
    </w:p>
    <w:p w14:paraId="0114FD23" w14:textId="77777777" w:rsidR="009C1BBD" w:rsidRPr="00F80295" w:rsidRDefault="009C1BBD" w:rsidP="009C1BBD">
      <w:pPr>
        <w:pStyle w:val="Heading1"/>
      </w:pPr>
      <w:r w:rsidRPr="00F80295">
        <w:br w:type="page"/>
      </w:r>
      <w:bookmarkStart w:id="261" w:name="_Toc54878342"/>
      <w:r w:rsidRPr="00F80295">
        <w:lastRenderedPageBreak/>
        <w:t>BASIC GUIDELINES FOR USING</w:t>
      </w:r>
      <w:r>
        <w:t xml:space="preserve"> </w:t>
      </w:r>
      <w:r w:rsidRPr="00F80295">
        <w:t>“CONTRACTOR TEAM ARRANGEMENTS”</w:t>
      </w:r>
      <w:bookmarkEnd w:id="261"/>
    </w:p>
    <w:p w14:paraId="1D3FD2E0" w14:textId="77777777" w:rsidR="009C1BBD" w:rsidRPr="00F80295" w:rsidRDefault="009C1BBD" w:rsidP="009C1BBD">
      <w:pPr>
        <w:jc w:val="center"/>
        <w:rPr>
          <w:rFonts w:ascii="Arial" w:hAnsi="Arial" w:cs="Arial"/>
          <w:b/>
        </w:rPr>
      </w:pPr>
    </w:p>
    <w:p w14:paraId="3489A6D4" w14:textId="77777777" w:rsidR="009C1BBD" w:rsidRPr="00F80295" w:rsidRDefault="009C1BBD" w:rsidP="009C1BBD">
      <w:pPr>
        <w:pStyle w:val="p"/>
        <w:rPr>
          <w:rFonts w:ascii="Arial" w:hAnsi="Arial" w:cs="Arial"/>
        </w:rPr>
      </w:pPr>
      <w:r w:rsidRPr="00F80295">
        <w:rPr>
          <w:rFonts w:ascii="Arial" w:hAnsi="Arial" w:cs="Arial"/>
        </w:rPr>
        <w:t>Federal Supply Schedule Contractors may use “Contractor Team Arrangements” (see FAR 9.6) to provide solutions when responding to a customer activity requirements.</w:t>
      </w:r>
    </w:p>
    <w:p w14:paraId="1FD1F4FD" w14:textId="77777777" w:rsidR="009C1BBD" w:rsidRPr="00F80295" w:rsidRDefault="009C1BBD" w:rsidP="009C1BBD">
      <w:pPr>
        <w:pStyle w:val="p"/>
        <w:rPr>
          <w:rFonts w:ascii="Arial" w:hAnsi="Arial" w:cs="Arial"/>
        </w:rPr>
      </w:pPr>
    </w:p>
    <w:p w14:paraId="54B04133" w14:textId="77777777" w:rsidR="009C1BBD" w:rsidRPr="00F80295" w:rsidRDefault="009C1BBD" w:rsidP="009C1BBD">
      <w:pPr>
        <w:pStyle w:val="p"/>
        <w:rPr>
          <w:rFonts w:ascii="Arial" w:hAnsi="Arial" w:cs="Arial"/>
        </w:rPr>
      </w:pPr>
      <w:r w:rsidRPr="00F80295">
        <w:rPr>
          <w:rFonts w:ascii="Arial" w:hAnsi="Arial" w:cs="Arial"/>
        </w:rPr>
        <w:t>These Team Arrangements can be included under a Blanket Purchase Agreement (BPA). BPAs are permitted under all Federal Supply Schedule contracts.</w:t>
      </w:r>
    </w:p>
    <w:p w14:paraId="08C214F7" w14:textId="77777777" w:rsidR="009C1BBD" w:rsidRPr="00F80295" w:rsidRDefault="009C1BBD" w:rsidP="009C1BBD">
      <w:pPr>
        <w:pStyle w:val="p"/>
        <w:rPr>
          <w:rFonts w:ascii="Arial" w:hAnsi="Arial" w:cs="Arial"/>
        </w:rPr>
      </w:pPr>
    </w:p>
    <w:p w14:paraId="18AAF1D8" w14:textId="77777777" w:rsidR="009C1BBD" w:rsidRPr="00F80295" w:rsidRDefault="009C1BBD" w:rsidP="009C1BBD">
      <w:pPr>
        <w:pStyle w:val="p"/>
        <w:rPr>
          <w:rFonts w:ascii="Arial" w:hAnsi="Arial" w:cs="Arial"/>
        </w:rPr>
      </w:pPr>
      <w:r w:rsidRPr="00F80295">
        <w:rPr>
          <w:rFonts w:ascii="Arial" w:hAnsi="Arial" w:cs="Arial"/>
        </w:rPr>
        <w:t>Orders under a Team Arrangement are subject to terms and conditions or the Federal Supply Schedule Contract.</w:t>
      </w:r>
    </w:p>
    <w:p w14:paraId="710CA217" w14:textId="77777777" w:rsidR="009C1BBD" w:rsidRPr="00F80295" w:rsidRDefault="009C1BBD" w:rsidP="009C1BBD">
      <w:pPr>
        <w:pStyle w:val="p"/>
        <w:rPr>
          <w:rFonts w:ascii="Arial" w:hAnsi="Arial" w:cs="Arial"/>
        </w:rPr>
      </w:pPr>
    </w:p>
    <w:p w14:paraId="0CB33628" w14:textId="77777777" w:rsidR="009C1BBD" w:rsidRPr="00F80295" w:rsidRDefault="009C1BBD" w:rsidP="009C1BBD">
      <w:pPr>
        <w:pStyle w:val="p"/>
        <w:rPr>
          <w:rFonts w:ascii="Arial" w:hAnsi="Arial" w:cs="Arial"/>
        </w:rPr>
      </w:pPr>
      <w:r w:rsidRPr="00F80295">
        <w:rPr>
          <w:rFonts w:ascii="Arial" w:hAnsi="Arial" w:cs="Arial"/>
        </w:rPr>
        <w:t>Participation in a Team Arrangement is limited to Federal Supply Schedule Contractors.</w:t>
      </w:r>
    </w:p>
    <w:p w14:paraId="5231624A" w14:textId="77777777" w:rsidR="009C1BBD" w:rsidRPr="00F80295" w:rsidRDefault="009C1BBD" w:rsidP="009C1BBD">
      <w:pPr>
        <w:pStyle w:val="p"/>
        <w:rPr>
          <w:rFonts w:ascii="Arial" w:hAnsi="Arial" w:cs="Arial"/>
        </w:rPr>
      </w:pPr>
    </w:p>
    <w:p w14:paraId="4B948ED8" w14:textId="77777777" w:rsidR="009C1BBD" w:rsidRPr="00F80295" w:rsidRDefault="009C1BBD" w:rsidP="009C1BBD">
      <w:pPr>
        <w:pStyle w:val="p"/>
        <w:rPr>
          <w:rFonts w:ascii="Arial" w:hAnsi="Arial" w:cs="Arial"/>
        </w:rPr>
      </w:pPr>
      <w:r w:rsidRPr="00F80295">
        <w:rPr>
          <w:rFonts w:ascii="Arial" w:hAnsi="Arial" w:cs="Arial"/>
        </w:rPr>
        <w:t>Customers should refer to FAR 9.6 for specific details on Team Arrangements.</w:t>
      </w:r>
    </w:p>
    <w:p w14:paraId="1D38C5C5" w14:textId="77777777" w:rsidR="009C1BBD" w:rsidRPr="00F80295" w:rsidRDefault="009C1BBD" w:rsidP="009C1BBD">
      <w:pPr>
        <w:pStyle w:val="p"/>
        <w:rPr>
          <w:rFonts w:ascii="Arial" w:hAnsi="Arial" w:cs="Arial"/>
        </w:rPr>
      </w:pPr>
    </w:p>
    <w:p w14:paraId="2607CD1E" w14:textId="77777777" w:rsidR="009C1BBD" w:rsidRPr="00F80295" w:rsidRDefault="009C1BBD" w:rsidP="009C1BBD">
      <w:pPr>
        <w:pStyle w:val="p"/>
        <w:rPr>
          <w:rFonts w:ascii="Arial" w:hAnsi="Arial" w:cs="Arial"/>
        </w:rPr>
      </w:pPr>
      <w:r w:rsidRPr="00F80295">
        <w:rPr>
          <w:rFonts w:ascii="Arial" w:hAnsi="Arial" w:cs="Arial"/>
        </w:rPr>
        <w:t>Here is a general outline on how it works:</w:t>
      </w:r>
    </w:p>
    <w:p w14:paraId="1454B45E" w14:textId="77777777" w:rsidR="009C1BBD" w:rsidRPr="00F80295" w:rsidRDefault="009C1BBD" w:rsidP="009C1BBD">
      <w:pPr>
        <w:pStyle w:val="l1"/>
        <w:rPr>
          <w:rFonts w:ascii="Arial" w:hAnsi="Arial" w:cs="Arial"/>
        </w:rPr>
      </w:pPr>
      <w:r w:rsidRPr="00F80295">
        <w:rPr>
          <w:rFonts w:ascii="Arial" w:hAnsi="Arial" w:cs="Arial"/>
        </w:rPr>
        <w:t>The customer identifies their requirements.</w:t>
      </w:r>
    </w:p>
    <w:p w14:paraId="10984408" w14:textId="77777777" w:rsidR="009C1BBD" w:rsidRPr="00F80295" w:rsidRDefault="009C1BBD" w:rsidP="009C1BBD">
      <w:pPr>
        <w:pStyle w:val="l1"/>
        <w:rPr>
          <w:rFonts w:ascii="Arial" w:hAnsi="Arial" w:cs="Arial"/>
        </w:rPr>
      </w:pPr>
      <w:r w:rsidRPr="00F80295">
        <w:rPr>
          <w:rFonts w:ascii="Arial" w:hAnsi="Arial" w:cs="Arial"/>
        </w:rPr>
        <w:t>Federal Supply Schedule Contractors may individually meet the customers needs, or -</w:t>
      </w:r>
    </w:p>
    <w:p w14:paraId="3C769E21" w14:textId="77777777" w:rsidR="009C1BBD" w:rsidRPr="00F80295" w:rsidRDefault="009C1BBD" w:rsidP="009C1BBD">
      <w:pPr>
        <w:pStyle w:val="l1"/>
        <w:rPr>
          <w:rFonts w:ascii="Arial" w:hAnsi="Arial" w:cs="Arial"/>
        </w:rPr>
      </w:pPr>
      <w:r w:rsidRPr="00F80295">
        <w:rPr>
          <w:rFonts w:ascii="Arial" w:hAnsi="Arial" w:cs="Arial"/>
        </w:rPr>
        <w:t>Federal Supply Schedule Contractors may individually submit a Schedules “Team Solution” to meet the customer’s requirement.</w:t>
      </w:r>
    </w:p>
    <w:p w14:paraId="2D9D2CCF" w14:textId="77777777" w:rsidR="009C1BBD" w:rsidRPr="00F80295" w:rsidRDefault="009C1BBD" w:rsidP="009C1BBD">
      <w:pPr>
        <w:pStyle w:val="l1"/>
        <w:rPr>
          <w:rFonts w:ascii="Arial" w:hAnsi="Arial" w:cs="Arial"/>
        </w:rPr>
      </w:pPr>
      <w:r w:rsidRPr="00F80295">
        <w:rPr>
          <w:rFonts w:ascii="Arial" w:hAnsi="Arial" w:cs="Arial"/>
        </w:rPr>
        <w:t>Customers make a best value selection.</w:t>
      </w:r>
    </w:p>
    <w:p w14:paraId="01CCCC5B" w14:textId="77777777" w:rsidR="009C1BBD" w:rsidRPr="00F80295" w:rsidRDefault="009C1BBD" w:rsidP="009C1BBD">
      <w:pPr>
        <w:rPr>
          <w:rFonts w:ascii="Arial" w:hAnsi="Arial" w:cs="Arial"/>
        </w:rPr>
      </w:pPr>
    </w:p>
    <w:p w14:paraId="28C879A7" w14:textId="77777777" w:rsidR="00487127" w:rsidRPr="00F80295" w:rsidRDefault="00487127">
      <w:pPr>
        <w:rPr>
          <w:rFonts w:ascii="Arial" w:hAnsi="Arial" w:cs="Arial"/>
        </w:rPr>
      </w:pPr>
    </w:p>
    <w:sectPr w:rsidR="00487127" w:rsidRPr="00F80295" w:rsidSect="009C4EC4">
      <w:headerReference w:type="even" r:id="rId21"/>
      <w:footerReference w:type="default" r:id="rId2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07AD57" w14:textId="77777777" w:rsidR="00942619" w:rsidRDefault="00942619">
      <w:r>
        <w:separator/>
      </w:r>
    </w:p>
  </w:endnote>
  <w:endnote w:type="continuationSeparator" w:id="0">
    <w:p w14:paraId="3B4D43B2" w14:textId="77777777" w:rsidR="00942619" w:rsidRDefault="00942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03C8F" w14:textId="776B4D5C" w:rsidR="00942619" w:rsidRDefault="00942619" w:rsidP="00454BED">
    <w:pPr>
      <w:pStyle w:val="box"/>
      <w:tabs>
        <w:tab w:val="right" w:pos="10200"/>
      </w:tabs>
      <w:rPr>
        <w:rFonts w:ascii="Arial" w:hAnsi="Arial"/>
        <w:sz w:val="20"/>
      </w:rPr>
    </w:pPr>
    <w:r>
      <w:rPr>
        <w:rFonts w:ascii="Arial" w:hAnsi="Arial"/>
        <w:sz w:val="20"/>
      </w:rPr>
      <w:tab/>
      <w:t>GS-35F-393CA</w:t>
    </w:r>
  </w:p>
  <w:p w14:paraId="41102180" w14:textId="0779D12A" w:rsidR="00942619" w:rsidRDefault="00942619" w:rsidP="00454BED">
    <w:pPr>
      <w:pStyle w:val="Footer"/>
      <w:tabs>
        <w:tab w:val="clear" w:pos="9360"/>
        <w:tab w:val="right" w:pos="10200"/>
      </w:tabs>
      <w:rPr>
        <w:sz w:val="16"/>
        <w:szCs w:val="16"/>
      </w:rPr>
    </w:pPr>
    <w:r>
      <w:rPr>
        <w:rFonts w:ascii="Arial" w:hAnsi="Arial"/>
        <w:sz w:val="20"/>
      </w:rPr>
      <w:tab/>
    </w:r>
    <w:r>
      <w:rPr>
        <w:rFonts w:ascii="Arial" w:hAnsi="Arial"/>
        <w:sz w:val="20"/>
      </w:rPr>
      <w:tab/>
      <w:t>Rev October 2020</w:t>
    </w:r>
    <w:r>
      <w:rPr>
        <w:sz w:val="16"/>
        <w:szCs w:val="16"/>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BEA77" w14:textId="10D60D54" w:rsidR="00942619" w:rsidRPr="006A3936" w:rsidRDefault="00942619" w:rsidP="00990D34">
    <w:pPr>
      <w:pStyle w:val="box"/>
      <w:pBdr>
        <w:top w:val="single" w:sz="4" w:space="1" w:color="auto"/>
      </w:pBdr>
      <w:tabs>
        <w:tab w:val="right" w:pos="12150"/>
      </w:tabs>
      <w:ind w:right="360"/>
      <w:jc w:val="right"/>
      <w:rPr>
        <w:rFonts w:ascii="Arial" w:hAnsi="Arial" w:cs="Arial"/>
        <w:sz w:val="20"/>
      </w:rPr>
    </w:pPr>
    <w:r>
      <w:rPr>
        <w:rFonts w:ascii="Arial" w:hAnsi="Arial"/>
        <w:sz w:val="20"/>
      </w:rPr>
      <w:tab/>
    </w:r>
    <w:r w:rsidRPr="006A3936">
      <w:rPr>
        <w:rStyle w:val="PageNumber"/>
        <w:rFonts w:ascii="Arial" w:hAnsi="Arial" w:cs="Arial"/>
        <w:sz w:val="20"/>
      </w:rPr>
      <w:fldChar w:fldCharType="begin"/>
    </w:r>
    <w:r w:rsidRPr="006A3936">
      <w:rPr>
        <w:rStyle w:val="PageNumber"/>
        <w:rFonts w:ascii="Arial" w:hAnsi="Arial" w:cs="Arial"/>
        <w:sz w:val="20"/>
      </w:rPr>
      <w:instrText xml:space="preserve"> PAGE </w:instrText>
    </w:r>
    <w:r w:rsidRPr="006A3936">
      <w:rPr>
        <w:rStyle w:val="PageNumber"/>
        <w:rFonts w:ascii="Arial" w:hAnsi="Arial" w:cs="Arial"/>
        <w:sz w:val="20"/>
      </w:rPr>
      <w:fldChar w:fldCharType="separate"/>
    </w:r>
    <w:r w:rsidR="00FB7F9F">
      <w:rPr>
        <w:rStyle w:val="PageNumber"/>
        <w:rFonts w:ascii="Arial" w:hAnsi="Arial" w:cs="Arial"/>
        <w:noProof/>
        <w:sz w:val="20"/>
      </w:rPr>
      <w:t>110</w:t>
    </w:r>
    <w:r w:rsidRPr="006A3936">
      <w:rPr>
        <w:rStyle w:val="PageNumber"/>
        <w:rFonts w:ascii="Arial" w:hAnsi="Arial" w:cs="Arial"/>
        <w:sz w:val="20"/>
      </w:rPr>
      <w:fldChar w:fldCharType="end"/>
    </w:r>
  </w:p>
  <w:p w14:paraId="4DFEC3A7" w14:textId="6A83C578" w:rsidR="00942619" w:rsidRDefault="00942619" w:rsidP="00990D34">
    <w:pPr>
      <w:pStyle w:val="box"/>
      <w:tabs>
        <w:tab w:val="right" w:pos="13140"/>
      </w:tabs>
      <w:ind w:right="360"/>
      <w:jc w:val="right"/>
      <w:rPr>
        <w:rFonts w:ascii="Arial" w:hAnsi="Arial"/>
        <w:sz w:val="20"/>
      </w:rPr>
    </w:pPr>
    <w:r>
      <w:rPr>
        <w:rFonts w:ascii="Arial" w:hAnsi="Arial"/>
        <w:sz w:val="20"/>
      </w:rPr>
      <w:t xml:space="preserve"> </w:t>
    </w:r>
    <w:r>
      <w:rPr>
        <w:rFonts w:ascii="Arial" w:hAnsi="Arial"/>
        <w:sz w:val="20"/>
      </w:rPr>
      <w:tab/>
      <w:t>GS-35F-393CA</w:t>
    </w:r>
  </w:p>
  <w:p w14:paraId="41A4B123" w14:textId="00928351" w:rsidR="00942619" w:rsidRDefault="00942619" w:rsidP="00990D34">
    <w:pPr>
      <w:pStyle w:val="Footer"/>
      <w:tabs>
        <w:tab w:val="clear" w:pos="9360"/>
      </w:tabs>
      <w:ind w:right="360"/>
      <w:jc w:val="right"/>
      <w:rPr>
        <w:rFonts w:ascii="Arial" w:hAnsi="Arial" w:cs="Arial"/>
        <w:sz w:val="20"/>
      </w:rPr>
    </w:pPr>
    <w:r>
      <w:rPr>
        <w:rFonts w:ascii="Arial" w:hAnsi="Arial"/>
        <w:sz w:val="20"/>
      </w:rPr>
      <w:tab/>
    </w:r>
    <w:r>
      <w:rPr>
        <w:rFonts w:ascii="Arial" w:hAnsi="Arial"/>
        <w:sz w:val="20"/>
      </w:rPr>
      <w:tab/>
      <w:t>Rev October 2020</w:t>
    </w:r>
    <w:r>
      <w:rPr>
        <w:rStyle w:val="PageNumber"/>
        <w:rFonts w:ascii="Arial" w:hAnsi="Arial" w:cs="Arial"/>
        <w:sz w:val="20"/>
      </w:rPr>
      <w:br/>
    </w:r>
    <w:r>
      <w:rPr>
        <w:rFonts w:ascii="Arial" w:hAnsi="Arial" w:cs="Arial"/>
        <w:sz w:val="20"/>
      </w:rPr>
      <w:tab/>
    </w:r>
    <w:r>
      <w:rPr>
        <w:rFonts w:ascii="Arial" w:hAnsi="Arial" w:cs="Arial"/>
        <w:sz w:val="20"/>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5194F" w14:textId="3E81A127" w:rsidR="00942619" w:rsidRPr="006A3936" w:rsidRDefault="00942619" w:rsidP="0036610B">
    <w:pPr>
      <w:pStyle w:val="box"/>
      <w:pBdr>
        <w:top w:val="single" w:sz="4" w:space="1" w:color="auto"/>
      </w:pBdr>
      <w:tabs>
        <w:tab w:val="right" w:pos="9360"/>
        <w:tab w:val="right" w:pos="10200"/>
      </w:tabs>
      <w:rPr>
        <w:rFonts w:ascii="Arial" w:hAnsi="Arial" w:cs="Arial"/>
        <w:sz w:val="20"/>
      </w:rPr>
    </w:pPr>
    <w:r>
      <w:rPr>
        <w:rFonts w:ascii="Arial" w:hAnsi="Arial"/>
        <w:sz w:val="20"/>
      </w:rPr>
      <w:tab/>
    </w:r>
    <w:r w:rsidRPr="006A3936">
      <w:rPr>
        <w:rStyle w:val="PageNumber"/>
        <w:rFonts w:ascii="Arial" w:hAnsi="Arial" w:cs="Arial"/>
        <w:sz w:val="20"/>
      </w:rPr>
      <w:fldChar w:fldCharType="begin"/>
    </w:r>
    <w:r w:rsidRPr="006A3936">
      <w:rPr>
        <w:rStyle w:val="PageNumber"/>
        <w:rFonts w:ascii="Arial" w:hAnsi="Arial" w:cs="Arial"/>
        <w:sz w:val="20"/>
      </w:rPr>
      <w:instrText xml:space="preserve"> PAGE </w:instrText>
    </w:r>
    <w:r w:rsidRPr="006A3936">
      <w:rPr>
        <w:rStyle w:val="PageNumber"/>
        <w:rFonts w:ascii="Arial" w:hAnsi="Arial" w:cs="Arial"/>
        <w:sz w:val="20"/>
      </w:rPr>
      <w:fldChar w:fldCharType="separate"/>
    </w:r>
    <w:r w:rsidR="006E455B">
      <w:rPr>
        <w:rStyle w:val="PageNumber"/>
        <w:rFonts w:ascii="Arial" w:hAnsi="Arial" w:cs="Arial"/>
        <w:noProof/>
        <w:sz w:val="20"/>
      </w:rPr>
      <w:t>196</w:t>
    </w:r>
    <w:r w:rsidRPr="006A3936">
      <w:rPr>
        <w:rStyle w:val="PageNumber"/>
        <w:rFonts w:ascii="Arial" w:hAnsi="Arial" w:cs="Arial"/>
        <w:sz w:val="20"/>
      </w:rPr>
      <w:fldChar w:fldCharType="end"/>
    </w:r>
  </w:p>
  <w:p w14:paraId="7AA8C6CF" w14:textId="5C3B80F5" w:rsidR="00942619" w:rsidRDefault="00942619" w:rsidP="0036610B">
    <w:pPr>
      <w:pStyle w:val="box"/>
      <w:tabs>
        <w:tab w:val="right" w:pos="9360"/>
        <w:tab w:val="right" w:pos="10200"/>
      </w:tabs>
      <w:rPr>
        <w:rFonts w:ascii="Arial" w:hAnsi="Arial"/>
        <w:sz w:val="20"/>
      </w:rPr>
    </w:pPr>
    <w:r>
      <w:rPr>
        <w:rFonts w:ascii="Arial" w:hAnsi="Arial"/>
        <w:sz w:val="20"/>
      </w:rPr>
      <w:t xml:space="preserve"> </w:t>
    </w:r>
    <w:r>
      <w:rPr>
        <w:rFonts w:ascii="Arial" w:hAnsi="Arial"/>
        <w:sz w:val="20"/>
      </w:rPr>
      <w:tab/>
      <w:t>GS-35F-393CA</w:t>
    </w:r>
  </w:p>
  <w:p w14:paraId="37DFEE9B" w14:textId="165D32A9" w:rsidR="00942619" w:rsidRDefault="00942619" w:rsidP="0036610B">
    <w:pPr>
      <w:pStyle w:val="Footer"/>
      <w:rPr>
        <w:rFonts w:ascii="Arial" w:hAnsi="Arial"/>
        <w:sz w:val="20"/>
      </w:rPr>
    </w:pPr>
    <w:r>
      <w:rPr>
        <w:rFonts w:ascii="Arial" w:hAnsi="Arial"/>
        <w:sz w:val="20"/>
      </w:rPr>
      <w:tab/>
    </w:r>
    <w:r>
      <w:rPr>
        <w:rFonts w:ascii="Arial" w:hAnsi="Arial"/>
        <w:sz w:val="20"/>
      </w:rPr>
      <w:tab/>
      <w:t>Rev October 2020</w:t>
    </w:r>
  </w:p>
  <w:p w14:paraId="24D19072" w14:textId="77777777" w:rsidR="00942619" w:rsidRPr="002B4311" w:rsidRDefault="00942619" w:rsidP="0036610B">
    <w:pPr>
      <w:pStyle w:val="Footer"/>
      <w:rPr>
        <w:sz w:val="16"/>
        <w:szCs w:val="16"/>
      </w:rPr>
    </w:pPr>
  </w:p>
  <w:p w14:paraId="169F1A9E" w14:textId="77777777" w:rsidR="00942619" w:rsidRPr="00265B28" w:rsidRDefault="00942619" w:rsidP="00265B2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CCF99A" w14:textId="77777777" w:rsidR="00942619" w:rsidRDefault="00942619">
      <w:r>
        <w:separator/>
      </w:r>
    </w:p>
  </w:footnote>
  <w:footnote w:type="continuationSeparator" w:id="0">
    <w:p w14:paraId="36BB74CC" w14:textId="77777777" w:rsidR="00942619" w:rsidRDefault="009426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E41F4" w14:textId="77777777" w:rsidR="00942619" w:rsidRDefault="00942619">
    <w:r>
      <w:rPr>
        <w:noProof/>
      </w:rPr>
      <w:drawing>
        <wp:inline distT="0" distB="0" distL="0" distR="0" wp14:anchorId="12820CB8" wp14:editId="222EB667">
          <wp:extent cx="1054735" cy="2559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4735" cy="25590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0733D" w14:textId="77777777" w:rsidR="00942619" w:rsidRDefault="00942619"/>
  <w:p w14:paraId="0D91BFE8" w14:textId="77777777" w:rsidR="00942619" w:rsidRDefault="0094261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2840F9C"/>
    <w:lvl w:ilvl="0">
      <w:numFmt w:val="decimal"/>
      <w:pStyle w:val="l2nba"/>
      <w:lvlText w:val="*"/>
      <w:lvlJc w:val="left"/>
    </w:lvl>
  </w:abstractNum>
  <w:abstractNum w:abstractNumId="1" w15:restartNumberingAfterBreak="0">
    <w:nsid w:val="060B0E3A"/>
    <w:multiLevelType w:val="multilevel"/>
    <w:tmpl w:val="DEB42BA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6EB1C7B"/>
    <w:multiLevelType w:val="hybridMultilevel"/>
    <w:tmpl w:val="ABFC88D0"/>
    <w:lvl w:ilvl="0" w:tplc="7EDE9F62">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DA71ED"/>
    <w:multiLevelType w:val="hybridMultilevel"/>
    <w:tmpl w:val="ADA8B5B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CA20D1"/>
    <w:multiLevelType w:val="hybridMultilevel"/>
    <w:tmpl w:val="2CBC75DE"/>
    <w:lvl w:ilvl="0" w:tplc="661A8E1C">
      <w:start w:val="1"/>
      <w:numFmt w:val="decimal"/>
      <w:lvlText w:val="%1."/>
      <w:lvlJc w:val="left"/>
      <w:pPr>
        <w:ind w:left="570" w:hanging="57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DF94B2A"/>
    <w:multiLevelType w:val="hybridMultilevel"/>
    <w:tmpl w:val="DA84BC28"/>
    <w:lvl w:ilvl="0" w:tplc="AF4A34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9944C8"/>
    <w:multiLevelType w:val="hybridMultilevel"/>
    <w:tmpl w:val="4F608E44"/>
    <w:lvl w:ilvl="0" w:tplc="312E0294">
      <w:start w:val="1"/>
      <w:numFmt w:val="decimal"/>
      <w:lvlText w:val="%1."/>
      <w:lvlJc w:val="left"/>
      <w:pPr>
        <w:ind w:left="93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A84E98"/>
    <w:multiLevelType w:val="hybridMultilevel"/>
    <w:tmpl w:val="CA8C11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45E1EA6"/>
    <w:multiLevelType w:val="hybridMultilevel"/>
    <w:tmpl w:val="030E8C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6197685"/>
    <w:multiLevelType w:val="hybridMultilevel"/>
    <w:tmpl w:val="44A4B2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CB2170F"/>
    <w:multiLevelType w:val="hybridMultilevel"/>
    <w:tmpl w:val="86B8A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212F38"/>
    <w:multiLevelType w:val="hybridMultilevel"/>
    <w:tmpl w:val="8A14BC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D6F5590"/>
    <w:multiLevelType w:val="hybridMultilevel"/>
    <w:tmpl w:val="54A6F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A57D74"/>
    <w:multiLevelType w:val="hybridMultilevel"/>
    <w:tmpl w:val="CA8C11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E013B33"/>
    <w:multiLevelType w:val="hybridMultilevel"/>
    <w:tmpl w:val="97820016"/>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15:restartNumberingAfterBreak="0">
    <w:nsid w:val="1EF711AE"/>
    <w:multiLevelType w:val="hybridMultilevel"/>
    <w:tmpl w:val="E5D00A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12965CF"/>
    <w:multiLevelType w:val="hybridMultilevel"/>
    <w:tmpl w:val="AD1EDB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F253CA"/>
    <w:multiLevelType w:val="multilevel"/>
    <w:tmpl w:val="E2D494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78C4E2B"/>
    <w:multiLevelType w:val="hybridMultilevel"/>
    <w:tmpl w:val="15C22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EE7D32"/>
    <w:multiLevelType w:val="hybridMultilevel"/>
    <w:tmpl w:val="73063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5F6BB4"/>
    <w:multiLevelType w:val="hybridMultilevel"/>
    <w:tmpl w:val="571C5558"/>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1" w15:restartNumberingAfterBreak="0">
    <w:nsid w:val="29C8256A"/>
    <w:multiLevelType w:val="hybridMultilevel"/>
    <w:tmpl w:val="D694AEAA"/>
    <w:lvl w:ilvl="0" w:tplc="78061432">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9DC214C"/>
    <w:multiLevelType w:val="hybridMultilevel"/>
    <w:tmpl w:val="20B2A9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AB06AAC"/>
    <w:multiLevelType w:val="multilevel"/>
    <w:tmpl w:val="86AACA3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2CCA7AAF"/>
    <w:multiLevelType w:val="hybridMultilevel"/>
    <w:tmpl w:val="3E0E0A72"/>
    <w:lvl w:ilvl="0" w:tplc="7F264EF4">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2E96728E"/>
    <w:multiLevelType w:val="singleLevel"/>
    <w:tmpl w:val="EB327344"/>
    <w:lvl w:ilvl="0">
      <w:start w:val="1"/>
      <w:numFmt w:val="bullet"/>
      <w:pStyle w:val="cell9l1"/>
      <w:lvlText w:val=""/>
      <w:lvlJc w:val="left"/>
      <w:pPr>
        <w:tabs>
          <w:tab w:val="num" w:pos="360"/>
        </w:tabs>
        <w:ind w:left="0" w:firstLine="0"/>
      </w:pPr>
      <w:rPr>
        <w:rFonts w:ascii="Wingdings" w:hAnsi="Wingdings" w:hint="default"/>
        <w:sz w:val="16"/>
      </w:rPr>
    </w:lvl>
  </w:abstractNum>
  <w:abstractNum w:abstractNumId="26" w15:restartNumberingAfterBreak="0">
    <w:nsid w:val="2FE638E5"/>
    <w:multiLevelType w:val="hybridMultilevel"/>
    <w:tmpl w:val="B4A6EFBA"/>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7" w15:restartNumberingAfterBreak="0">
    <w:nsid w:val="319B3F93"/>
    <w:multiLevelType w:val="singleLevel"/>
    <w:tmpl w:val="FBC09998"/>
    <w:lvl w:ilvl="0">
      <w:numFmt w:val="decimal"/>
      <w:pStyle w:val="cell10l1"/>
      <w:lvlText w:val="*"/>
      <w:lvlJc w:val="left"/>
    </w:lvl>
  </w:abstractNum>
  <w:abstractNum w:abstractNumId="28" w15:restartNumberingAfterBreak="0">
    <w:nsid w:val="32F345E5"/>
    <w:multiLevelType w:val="hybridMultilevel"/>
    <w:tmpl w:val="E90886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5D26731"/>
    <w:multiLevelType w:val="multilevel"/>
    <w:tmpl w:val="E2D494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9692B51"/>
    <w:multiLevelType w:val="hybridMultilevel"/>
    <w:tmpl w:val="DE8E74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96C219E"/>
    <w:multiLevelType w:val="hybridMultilevel"/>
    <w:tmpl w:val="011838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98B41C4"/>
    <w:multiLevelType w:val="multilevel"/>
    <w:tmpl w:val="E2D494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3C850448"/>
    <w:multiLevelType w:val="hybridMultilevel"/>
    <w:tmpl w:val="9C0A91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D6F7B43"/>
    <w:multiLevelType w:val="singleLevel"/>
    <w:tmpl w:val="7B3C4B5E"/>
    <w:lvl w:ilvl="0">
      <w:numFmt w:val="decimal"/>
      <w:pStyle w:val="cell10l2"/>
      <w:lvlText w:val="*"/>
      <w:lvlJc w:val="left"/>
    </w:lvl>
  </w:abstractNum>
  <w:abstractNum w:abstractNumId="35" w15:restartNumberingAfterBreak="0">
    <w:nsid w:val="41215900"/>
    <w:multiLevelType w:val="multilevel"/>
    <w:tmpl w:val="DEB42BA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42CC540B"/>
    <w:multiLevelType w:val="hybridMultilevel"/>
    <w:tmpl w:val="5B1A5E50"/>
    <w:lvl w:ilvl="0" w:tplc="9C2A6A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46585056"/>
    <w:multiLevelType w:val="multilevel"/>
    <w:tmpl w:val="E2D494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66A23BE"/>
    <w:multiLevelType w:val="hybridMultilevel"/>
    <w:tmpl w:val="F1EA5536"/>
    <w:lvl w:ilvl="0" w:tplc="FD86B3B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6B979F0"/>
    <w:multiLevelType w:val="multilevel"/>
    <w:tmpl w:val="E2D494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477C1678"/>
    <w:multiLevelType w:val="multilevel"/>
    <w:tmpl w:val="E2D494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4EBD757D"/>
    <w:multiLevelType w:val="hybridMultilevel"/>
    <w:tmpl w:val="86B8A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ECC3510"/>
    <w:multiLevelType w:val="multilevel"/>
    <w:tmpl w:val="DEB42BA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4F9E151B"/>
    <w:multiLevelType w:val="hybridMultilevel"/>
    <w:tmpl w:val="C332D7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1EC1DC6"/>
    <w:multiLevelType w:val="hybridMultilevel"/>
    <w:tmpl w:val="CA8C11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3E30081"/>
    <w:multiLevelType w:val="hybridMultilevel"/>
    <w:tmpl w:val="2A86DB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7021E67"/>
    <w:multiLevelType w:val="hybridMultilevel"/>
    <w:tmpl w:val="CA8C11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8127FB3"/>
    <w:multiLevelType w:val="hybridMultilevel"/>
    <w:tmpl w:val="7E6C78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85D3097"/>
    <w:multiLevelType w:val="hybridMultilevel"/>
    <w:tmpl w:val="76287EA8"/>
    <w:lvl w:ilvl="0" w:tplc="A93ABABC">
      <w:start w:val="3"/>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593870C0"/>
    <w:multiLevelType w:val="hybridMultilevel"/>
    <w:tmpl w:val="86B8A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B18789C"/>
    <w:multiLevelType w:val="singleLevel"/>
    <w:tmpl w:val="40882780"/>
    <w:lvl w:ilvl="0">
      <w:start w:val="1"/>
      <w:numFmt w:val="bullet"/>
      <w:pStyle w:val="cell8l2"/>
      <w:lvlText w:val=""/>
      <w:lvlJc w:val="left"/>
      <w:pPr>
        <w:tabs>
          <w:tab w:val="num" w:pos="648"/>
        </w:tabs>
        <w:ind w:left="576" w:hanging="288"/>
      </w:pPr>
      <w:rPr>
        <w:rFonts w:ascii="Symbol" w:hAnsi="Symbol" w:hint="default"/>
        <w:b w:val="0"/>
        <w:i w:val="0"/>
        <w:sz w:val="18"/>
      </w:rPr>
    </w:lvl>
  </w:abstractNum>
  <w:abstractNum w:abstractNumId="51" w15:restartNumberingAfterBreak="0">
    <w:nsid w:val="5BFC0E37"/>
    <w:multiLevelType w:val="hybridMultilevel"/>
    <w:tmpl w:val="7106873A"/>
    <w:lvl w:ilvl="0" w:tplc="99584430">
      <w:start w:val="1"/>
      <w:numFmt w:val="lowerLetter"/>
      <w:lvlText w:val="(%1)"/>
      <w:lvlJc w:val="left"/>
      <w:pPr>
        <w:ind w:left="3420" w:hanging="72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52" w15:restartNumberingAfterBreak="0">
    <w:nsid w:val="5D2B0218"/>
    <w:multiLevelType w:val="hybridMultilevel"/>
    <w:tmpl w:val="FFAAA6CA"/>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5F0517F1"/>
    <w:multiLevelType w:val="hybridMultilevel"/>
    <w:tmpl w:val="819EED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68333FD1"/>
    <w:multiLevelType w:val="hybridMultilevel"/>
    <w:tmpl w:val="F43E8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AEA633C"/>
    <w:multiLevelType w:val="singleLevel"/>
    <w:tmpl w:val="61020C5E"/>
    <w:lvl w:ilvl="0">
      <w:start w:val="1"/>
      <w:numFmt w:val="bullet"/>
      <w:pStyle w:val="cell8l1"/>
      <w:lvlText w:val=""/>
      <w:lvlJc w:val="left"/>
      <w:pPr>
        <w:tabs>
          <w:tab w:val="num" w:pos="360"/>
        </w:tabs>
        <w:ind w:left="0" w:firstLine="0"/>
      </w:pPr>
      <w:rPr>
        <w:rFonts w:ascii="Wingdings" w:hAnsi="Wingdings" w:hint="default"/>
        <w:sz w:val="14"/>
      </w:rPr>
    </w:lvl>
  </w:abstractNum>
  <w:abstractNum w:abstractNumId="56" w15:restartNumberingAfterBreak="0">
    <w:nsid w:val="6C7050E6"/>
    <w:multiLevelType w:val="hybridMultilevel"/>
    <w:tmpl w:val="B24EE75E"/>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7" w15:restartNumberingAfterBreak="0">
    <w:nsid w:val="6DC5775C"/>
    <w:multiLevelType w:val="hybridMultilevel"/>
    <w:tmpl w:val="BF1659F2"/>
    <w:lvl w:ilvl="0" w:tplc="FDCE7EA4">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DCB6566"/>
    <w:multiLevelType w:val="hybridMultilevel"/>
    <w:tmpl w:val="1FFEAA78"/>
    <w:lvl w:ilvl="0" w:tplc="50567332">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6FB139A8"/>
    <w:multiLevelType w:val="hybridMultilevel"/>
    <w:tmpl w:val="292009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73746F23"/>
    <w:multiLevelType w:val="hybridMultilevel"/>
    <w:tmpl w:val="A8E61FF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15:restartNumberingAfterBreak="0">
    <w:nsid w:val="74104CCB"/>
    <w:multiLevelType w:val="hybridMultilevel"/>
    <w:tmpl w:val="B32629C0"/>
    <w:lvl w:ilvl="0" w:tplc="04B4AE7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742D2A50"/>
    <w:multiLevelType w:val="hybridMultilevel"/>
    <w:tmpl w:val="E348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43E4AF8"/>
    <w:multiLevelType w:val="multilevel"/>
    <w:tmpl w:val="DEB42BA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15:restartNumberingAfterBreak="0">
    <w:nsid w:val="76346C0E"/>
    <w:multiLevelType w:val="multilevel"/>
    <w:tmpl w:val="E2D494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5" w15:restartNumberingAfterBreak="0">
    <w:nsid w:val="76EF11FE"/>
    <w:multiLevelType w:val="multilevel"/>
    <w:tmpl w:val="5132609E"/>
    <w:lvl w:ilvl="0">
      <w:start w:val="1"/>
      <w:numFmt w:val="decimal"/>
      <w:lvlText w:val="%1."/>
      <w:lvlJc w:val="left"/>
      <w:pPr>
        <w:tabs>
          <w:tab w:val="num" w:pos="720"/>
        </w:tabs>
        <w:ind w:left="720" w:hanging="360"/>
      </w:pPr>
      <w:rPr>
        <w:rFonts w:ascii="Arial" w:hAnsi="Arial" w:cs="Aria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 w15:restartNumberingAfterBreak="0">
    <w:nsid w:val="7B1F2E3C"/>
    <w:multiLevelType w:val="multilevel"/>
    <w:tmpl w:val="81BA2358"/>
    <w:lvl w:ilvl="0">
      <w:start w:val="10"/>
      <w:numFmt w:val="decimal"/>
      <w:lvlText w:val="%1."/>
      <w:lvlJc w:val="left"/>
      <w:pPr>
        <w:tabs>
          <w:tab w:val="num" w:pos="2340"/>
        </w:tabs>
        <w:ind w:left="234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7" w15:restartNumberingAfterBreak="0">
    <w:nsid w:val="7E961937"/>
    <w:multiLevelType w:val="hybridMultilevel"/>
    <w:tmpl w:val="32CC10BE"/>
    <w:lvl w:ilvl="0" w:tplc="04090001">
      <w:start w:val="1"/>
      <w:numFmt w:val="bullet"/>
      <w:lvlText w:val=""/>
      <w:lvlJc w:val="left"/>
      <w:pPr>
        <w:ind w:left="2484" w:hanging="360"/>
      </w:pPr>
      <w:rPr>
        <w:rFonts w:ascii="Symbol" w:hAnsi="Symbol" w:hint="default"/>
      </w:rPr>
    </w:lvl>
    <w:lvl w:ilvl="1" w:tplc="04090003" w:tentative="1">
      <w:start w:val="1"/>
      <w:numFmt w:val="bullet"/>
      <w:lvlText w:val="o"/>
      <w:lvlJc w:val="left"/>
      <w:pPr>
        <w:ind w:left="3204" w:hanging="360"/>
      </w:pPr>
      <w:rPr>
        <w:rFonts w:ascii="Courier New" w:hAnsi="Courier New" w:cs="Courier New" w:hint="default"/>
      </w:rPr>
    </w:lvl>
    <w:lvl w:ilvl="2" w:tplc="04090005" w:tentative="1">
      <w:start w:val="1"/>
      <w:numFmt w:val="bullet"/>
      <w:lvlText w:val=""/>
      <w:lvlJc w:val="left"/>
      <w:pPr>
        <w:ind w:left="3924" w:hanging="360"/>
      </w:pPr>
      <w:rPr>
        <w:rFonts w:ascii="Wingdings" w:hAnsi="Wingdings" w:hint="default"/>
      </w:rPr>
    </w:lvl>
    <w:lvl w:ilvl="3" w:tplc="04090001" w:tentative="1">
      <w:start w:val="1"/>
      <w:numFmt w:val="bullet"/>
      <w:lvlText w:val=""/>
      <w:lvlJc w:val="left"/>
      <w:pPr>
        <w:ind w:left="4644" w:hanging="360"/>
      </w:pPr>
      <w:rPr>
        <w:rFonts w:ascii="Symbol" w:hAnsi="Symbol" w:hint="default"/>
      </w:rPr>
    </w:lvl>
    <w:lvl w:ilvl="4" w:tplc="04090003" w:tentative="1">
      <w:start w:val="1"/>
      <w:numFmt w:val="bullet"/>
      <w:lvlText w:val="o"/>
      <w:lvlJc w:val="left"/>
      <w:pPr>
        <w:ind w:left="5364" w:hanging="360"/>
      </w:pPr>
      <w:rPr>
        <w:rFonts w:ascii="Courier New" w:hAnsi="Courier New" w:cs="Courier New" w:hint="default"/>
      </w:rPr>
    </w:lvl>
    <w:lvl w:ilvl="5" w:tplc="04090005" w:tentative="1">
      <w:start w:val="1"/>
      <w:numFmt w:val="bullet"/>
      <w:lvlText w:val=""/>
      <w:lvlJc w:val="left"/>
      <w:pPr>
        <w:ind w:left="6084" w:hanging="360"/>
      </w:pPr>
      <w:rPr>
        <w:rFonts w:ascii="Wingdings" w:hAnsi="Wingdings" w:hint="default"/>
      </w:rPr>
    </w:lvl>
    <w:lvl w:ilvl="6" w:tplc="04090001" w:tentative="1">
      <w:start w:val="1"/>
      <w:numFmt w:val="bullet"/>
      <w:lvlText w:val=""/>
      <w:lvlJc w:val="left"/>
      <w:pPr>
        <w:ind w:left="6804" w:hanging="360"/>
      </w:pPr>
      <w:rPr>
        <w:rFonts w:ascii="Symbol" w:hAnsi="Symbol" w:hint="default"/>
      </w:rPr>
    </w:lvl>
    <w:lvl w:ilvl="7" w:tplc="04090003" w:tentative="1">
      <w:start w:val="1"/>
      <w:numFmt w:val="bullet"/>
      <w:lvlText w:val="o"/>
      <w:lvlJc w:val="left"/>
      <w:pPr>
        <w:ind w:left="7524" w:hanging="360"/>
      </w:pPr>
      <w:rPr>
        <w:rFonts w:ascii="Courier New" w:hAnsi="Courier New" w:cs="Courier New" w:hint="default"/>
      </w:rPr>
    </w:lvl>
    <w:lvl w:ilvl="8" w:tplc="04090005" w:tentative="1">
      <w:start w:val="1"/>
      <w:numFmt w:val="bullet"/>
      <w:lvlText w:val=""/>
      <w:lvlJc w:val="left"/>
      <w:pPr>
        <w:ind w:left="8244" w:hanging="360"/>
      </w:pPr>
      <w:rPr>
        <w:rFonts w:ascii="Wingdings" w:hAnsi="Wingdings" w:hint="default"/>
      </w:rPr>
    </w:lvl>
  </w:abstractNum>
  <w:abstractNum w:abstractNumId="68" w15:restartNumberingAfterBreak="0">
    <w:nsid w:val="7F8E2CFB"/>
    <w:multiLevelType w:val="hybridMultilevel"/>
    <w:tmpl w:val="41C0C40A"/>
    <w:lvl w:ilvl="0" w:tplc="CBD442DC">
      <w:start w:val="1"/>
      <w:numFmt w:val="bullet"/>
      <w:pStyle w:val="cell9l2"/>
      <w:lvlText w:val=""/>
      <w:lvlJc w:val="left"/>
      <w:pPr>
        <w:tabs>
          <w:tab w:val="num" w:pos="648"/>
        </w:tabs>
        <w:ind w:left="288" w:firstLine="0"/>
      </w:pPr>
      <w:rPr>
        <w:rFonts w:ascii="Symbol" w:hAnsi="Symbol" w:cs="Times New Roman"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7"/>
    <w:lvlOverride w:ilvl="0">
      <w:lvl w:ilvl="0">
        <w:start w:val="1"/>
        <w:numFmt w:val="bullet"/>
        <w:pStyle w:val="cell10l1"/>
        <w:lvlText w:val=""/>
        <w:lvlJc w:val="left"/>
        <w:pPr>
          <w:tabs>
            <w:tab w:val="num" w:pos="360"/>
          </w:tabs>
          <w:ind w:left="0" w:firstLine="0"/>
        </w:pPr>
        <w:rPr>
          <w:rFonts w:ascii="Wingdings" w:hAnsi="Wingdings" w:hint="default"/>
          <w:color w:val="0000FF"/>
          <w:sz w:val="18"/>
        </w:rPr>
      </w:lvl>
    </w:lvlOverride>
  </w:num>
  <w:num w:numId="2">
    <w:abstractNumId w:val="34"/>
    <w:lvlOverride w:ilvl="0">
      <w:lvl w:ilvl="0">
        <w:start w:val="1"/>
        <w:numFmt w:val="bullet"/>
        <w:pStyle w:val="cell10l2"/>
        <w:lvlText w:val=""/>
        <w:legacy w:legacy="1" w:legacySpace="0" w:legacyIndent="288"/>
        <w:lvlJc w:val="left"/>
        <w:pPr>
          <w:ind w:left="576" w:hanging="288"/>
        </w:pPr>
        <w:rPr>
          <w:rFonts w:ascii="Symbol" w:hAnsi="Symbol" w:hint="default"/>
        </w:rPr>
      </w:lvl>
    </w:lvlOverride>
  </w:num>
  <w:num w:numId="3">
    <w:abstractNumId w:val="55"/>
  </w:num>
  <w:num w:numId="4">
    <w:abstractNumId w:val="25"/>
  </w:num>
  <w:num w:numId="5">
    <w:abstractNumId w:val="0"/>
    <w:lvlOverride w:ilvl="0">
      <w:lvl w:ilvl="0">
        <w:start w:val="1"/>
        <w:numFmt w:val="bullet"/>
        <w:pStyle w:val="l2nba"/>
        <w:lvlText w:val=""/>
        <w:legacy w:legacy="1" w:legacySpace="0" w:legacyIndent="432"/>
        <w:lvlJc w:val="left"/>
        <w:pPr>
          <w:ind w:left="864" w:hanging="432"/>
        </w:pPr>
        <w:rPr>
          <w:rFonts w:ascii="Symbol" w:hAnsi="Symbol" w:hint="default"/>
        </w:rPr>
      </w:lvl>
    </w:lvlOverride>
  </w:num>
  <w:num w:numId="6">
    <w:abstractNumId w:val="50"/>
  </w:num>
  <w:num w:numId="7">
    <w:abstractNumId w:val="68"/>
  </w:num>
  <w:num w:numId="8">
    <w:abstractNumId w:val="7"/>
  </w:num>
  <w:num w:numId="9">
    <w:abstractNumId w:val="24"/>
  </w:num>
  <w:num w:numId="10">
    <w:abstractNumId w:val="58"/>
  </w:num>
  <w:num w:numId="11">
    <w:abstractNumId w:val="61"/>
  </w:num>
  <w:num w:numId="12">
    <w:abstractNumId w:val="45"/>
  </w:num>
  <w:num w:numId="13">
    <w:abstractNumId w:val="11"/>
  </w:num>
  <w:num w:numId="14">
    <w:abstractNumId w:val="59"/>
  </w:num>
  <w:num w:numId="15">
    <w:abstractNumId w:val="53"/>
  </w:num>
  <w:num w:numId="16">
    <w:abstractNumId w:val="30"/>
  </w:num>
  <w:num w:numId="17">
    <w:abstractNumId w:val="15"/>
  </w:num>
  <w:num w:numId="18">
    <w:abstractNumId w:val="22"/>
  </w:num>
  <w:num w:numId="19">
    <w:abstractNumId w:val="47"/>
  </w:num>
  <w:num w:numId="20">
    <w:abstractNumId w:val="28"/>
  </w:num>
  <w:num w:numId="21">
    <w:abstractNumId w:val="8"/>
  </w:num>
  <w:num w:numId="22">
    <w:abstractNumId w:val="9"/>
  </w:num>
  <w:num w:numId="23">
    <w:abstractNumId w:val="52"/>
  </w:num>
  <w:num w:numId="24">
    <w:abstractNumId w:val="14"/>
  </w:num>
  <w:num w:numId="25">
    <w:abstractNumId w:val="56"/>
  </w:num>
  <w:num w:numId="26">
    <w:abstractNumId w:val="48"/>
  </w:num>
  <w:num w:numId="27">
    <w:abstractNumId w:val="43"/>
  </w:num>
  <w:num w:numId="28">
    <w:abstractNumId w:val="20"/>
  </w:num>
  <w:num w:numId="29">
    <w:abstractNumId w:val="51"/>
  </w:num>
  <w:num w:numId="30">
    <w:abstractNumId w:val="3"/>
  </w:num>
  <w:num w:numId="31">
    <w:abstractNumId w:val="44"/>
  </w:num>
  <w:num w:numId="32">
    <w:abstractNumId w:val="26"/>
  </w:num>
  <w:num w:numId="33">
    <w:abstractNumId w:val="21"/>
  </w:num>
  <w:num w:numId="34">
    <w:abstractNumId w:val="6"/>
  </w:num>
  <w:num w:numId="35">
    <w:abstractNumId w:val="49"/>
  </w:num>
  <w:num w:numId="36">
    <w:abstractNumId w:val="10"/>
  </w:num>
  <w:num w:numId="37">
    <w:abstractNumId w:val="41"/>
  </w:num>
  <w:num w:numId="38">
    <w:abstractNumId w:val="13"/>
  </w:num>
  <w:num w:numId="39">
    <w:abstractNumId w:val="46"/>
  </w:num>
  <w:num w:numId="40">
    <w:abstractNumId w:val="4"/>
  </w:num>
  <w:num w:numId="41">
    <w:abstractNumId w:val="19"/>
  </w:num>
  <w:num w:numId="42">
    <w:abstractNumId w:val="33"/>
  </w:num>
  <w:num w:numId="43">
    <w:abstractNumId w:val="31"/>
  </w:num>
  <w:num w:numId="44">
    <w:abstractNumId w:val="12"/>
  </w:num>
  <w:num w:numId="45">
    <w:abstractNumId w:val="54"/>
  </w:num>
  <w:num w:numId="46">
    <w:abstractNumId w:val="60"/>
  </w:num>
  <w:num w:numId="47">
    <w:abstractNumId w:val="16"/>
  </w:num>
  <w:num w:numId="48">
    <w:abstractNumId w:val="65"/>
  </w:num>
  <w:num w:numId="49">
    <w:abstractNumId w:val="1"/>
  </w:num>
  <w:num w:numId="50">
    <w:abstractNumId w:val="35"/>
  </w:num>
  <w:num w:numId="51">
    <w:abstractNumId w:val="63"/>
  </w:num>
  <w:num w:numId="52">
    <w:abstractNumId w:val="40"/>
  </w:num>
  <w:num w:numId="53">
    <w:abstractNumId w:val="39"/>
  </w:num>
  <w:num w:numId="54">
    <w:abstractNumId w:val="17"/>
  </w:num>
  <w:num w:numId="55">
    <w:abstractNumId w:val="29"/>
  </w:num>
  <w:num w:numId="56">
    <w:abstractNumId w:val="64"/>
  </w:num>
  <w:num w:numId="57">
    <w:abstractNumId w:val="32"/>
  </w:num>
  <w:num w:numId="58">
    <w:abstractNumId w:val="37"/>
  </w:num>
  <w:num w:numId="59">
    <w:abstractNumId w:val="23"/>
  </w:num>
  <w:num w:numId="60">
    <w:abstractNumId w:val="42"/>
  </w:num>
  <w:num w:numId="61">
    <w:abstractNumId w:val="5"/>
  </w:num>
  <w:num w:numId="62">
    <w:abstractNumId w:val="36"/>
  </w:num>
  <w:num w:numId="63">
    <w:abstractNumId w:val="66"/>
  </w:num>
  <w:num w:numId="64">
    <w:abstractNumId w:val="18"/>
  </w:num>
  <w:num w:numId="65">
    <w:abstractNumId w:val="57"/>
  </w:num>
  <w:num w:numId="66">
    <w:abstractNumId w:val="2"/>
  </w:num>
  <w:num w:numId="67">
    <w:abstractNumId w:val="62"/>
  </w:num>
  <w:num w:numId="68">
    <w:abstractNumId w:val="38"/>
  </w:num>
  <w:num w:numId="69">
    <w:abstractNumId w:val="67"/>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hideSpellingErrors/>
  <w:hideGrammaticalErrors/>
  <w:activeWritingStyle w:appName="MSWord" w:lang="fr-FR" w:vendorID="64" w:dllVersion="131078" w:nlCheck="1" w:checkStyle="0"/>
  <w:activeWritingStyle w:appName="MSWord" w:lang="en-US" w:vendorID="64" w:dllVersion="131078" w:nlCheck="1" w:checkStyle="1"/>
  <w:defaultTabStop w:val="576"/>
  <w:drawingGridHorizontalSpacing w:val="120"/>
  <w:displayHorizontalDrawingGridEvery w:val="2"/>
  <w:displayVerticalDrawingGridEvery w:val="2"/>
  <w:noPunctuationKerning/>
  <w:characterSpacingControl w:val="doNotCompress"/>
  <w:hdrShapeDefaults>
    <o:shapedefaults v:ext="edit" spidmax="83969">
      <o:colormru v:ext="edit" colors="#90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7B2"/>
    <w:rsid w:val="00003B03"/>
    <w:rsid w:val="000053E8"/>
    <w:rsid w:val="00006758"/>
    <w:rsid w:val="00007151"/>
    <w:rsid w:val="00011496"/>
    <w:rsid w:val="00013872"/>
    <w:rsid w:val="00015880"/>
    <w:rsid w:val="00015A0E"/>
    <w:rsid w:val="00030DCB"/>
    <w:rsid w:val="0003395E"/>
    <w:rsid w:val="00033EBC"/>
    <w:rsid w:val="000415D4"/>
    <w:rsid w:val="00047B6F"/>
    <w:rsid w:val="00055E9B"/>
    <w:rsid w:val="000616E9"/>
    <w:rsid w:val="00067745"/>
    <w:rsid w:val="000677B2"/>
    <w:rsid w:val="00070649"/>
    <w:rsid w:val="00084F25"/>
    <w:rsid w:val="000871BB"/>
    <w:rsid w:val="00095142"/>
    <w:rsid w:val="000B3960"/>
    <w:rsid w:val="000C12AD"/>
    <w:rsid w:val="000C6098"/>
    <w:rsid w:val="000C6C03"/>
    <w:rsid w:val="000D2590"/>
    <w:rsid w:val="000D3E87"/>
    <w:rsid w:val="000E26A2"/>
    <w:rsid w:val="000E717A"/>
    <w:rsid w:val="000F0244"/>
    <w:rsid w:val="000F1AA7"/>
    <w:rsid w:val="000F3B96"/>
    <w:rsid w:val="000F6558"/>
    <w:rsid w:val="00101D8F"/>
    <w:rsid w:val="00104030"/>
    <w:rsid w:val="0011196D"/>
    <w:rsid w:val="00112059"/>
    <w:rsid w:val="001141B3"/>
    <w:rsid w:val="00121CBF"/>
    <w:rsid w:val="00124D6A"/>
    <w:rsid w:val="0012650A"/>
    <w:rsid w:val="00126C7D"/>
    <w:rsid w:val="00131AE3"/>
    <w:rsid w:val="00132824"/>
    <w:rsid w:val="001339C3"/>
    <w:rsid w:val="001351B7"/>
    <w:rsid w:val="00140DE8"/>
    <w:rsid w:val="00141246"/>
    <w:rsid w:val="00142B03"/>
    <w:rsid w:val="001450D4"/>
    <w:rsid w:val="001462D8"/>
    <w:rsid w:val="001468F1"/>
    <w:rsid w:val="001479F0"/>
    <w:rsid w:val="001619A6"/>
    <w:rsid w:val="00175A21"/>
    <w:rsid w:val="00180648"/>
    <w:rsid w:val="00181A17"/>
    <w:rsid w:val="00183AFF"/>
    <w:rsid w:val="001865A5"/>
    <w:rsid w:val="00186CE8"/>
    <w:rsid w:val="00193C1C"/>
    <w:rsid w:val="001B4237"/>
    <w:rsid w:val="001B4B1C"/>
    <w:rsid w:val="001C02F7"/>
    <w:rsid w:val="001C4569"/>
    <w:rsid w:val="001D2028"/>
    <w:rsid w:val="001D5975"/>
    <w:rsid w:val="001E47E3"/>
    <w:rsid w:val="001F103F"/>
    <w:rsid w:val="002033B4"/>
    <w:rsid w:val="0020382A"/>
    <w:rsid w:val="0020634D"/>
    <w:rsid w:val="0021381C"/>
    <w:rsid w:val="00215CB3"/>
    <w:rsid w:val="0022096D"/>
    <w:rsid w:val="0022344B"/>
    <w:rsid w:val="00225E32"/>
    <w:rsid w:val="00227809"/>
    <w:rsid w:val="00237D87"/>
    <w:rsid w:val="00243D4A"/>
    <w:rsid w:val="00245056"/>
    <w:rsid w:val="002478C5"/>
    <w:rsid w:val="00250BA7"/>
    <w:rsid w:val="002523B0"/>
    <w:rsid w:val="00260DD2"/>
    <w:rsid w:val="00261621"/>
    <w:rsid w:val="00262BEE"/>
    <w:rsid w:val="0026576B"/>
    <w:rsid w:val="00265B28"/>
    <w:rsid w:val="00272B3E"/>
    <w:rsid w:val="00273F95"/>
    <w:rsid w:val="002837E1"/>
    <w:rsid w:val="00284046"/>
    <w:rsid w:val="0028536B"/>
    <w:rsid w:val="00287D10"/>
    <w:rsid w:val="002926F9"/>
    <w:rsid w:val="00293F48"/>
    <w:rsid w:val="0029686C"/>
    <w:rsid w:val="002A344D"/>
    <w:rsid w:val="002A50E0"/>
    <w:rsid w:val="002A5109"/>
    <w:rsid w:val="002A5857"/>
    <w:rsid w:val="002A6101"/>
    <w:rsid w:val="002B4311"/>
    <w:rsid w:val="002B5688"/>
    <w:rsid w:val="002B65B3"/>
    <w:rsid w:val="002B67DC"/>
    <w:rsid w:val="002B6DFB"/>
    <w:rsid w:val="002C0AE4"/>
    <w:rsid w:val="002C3C66"/>
    <w:rsid w:val="002C67FC"/>
    <w:rsid w:val="002C75CD"/>
    <w:rsid w:val="002D1EBE"/>
    <w:rsid w:val="002D239D"/>
    <w:rsid w:val="002E25EB"/>
    <w:rsid w:val="002E64BF"/>
    <w:rsid w:val="002F2AE2"/>
    <w:rsid w:val="002F3A5B"/>
    <w:rsid w:val="002F5C02"/>
    <w:rsid w:val="002F5E6C"/>
    <w:rsid w:val="002F70A2"/>
    <w:rsid w:val="002F781F"/>
    <w:rsid w:val="002F791C"/>
    <w:rsid w:val="00302FFB"/>
    <w:rsid w:val="003057AA"/>
    <w:rsid w:val="00306600"/>
    <w:rsid w:val="00306EB6"/>
    <w:rsid w:val="00311662"/>
    <w:rsid w:val="00312911"/>
    <w:rsid w:val="00312B67"/>
    <w:rsid w:val="00313178"/>
    <w:rsid w:val="00320EB7"/>
    <w:rsid w:val="003212DA"/>
    <w:rsid w:val="0032130F"/>
    <w:rsid w:val="003229F8"/>
    <w:rsid w:val="00324B70"/>
    <w:rsid w:val="00332AA2"/>
    <w:rsid w:val="0033320E"/>
    <w:rsid w:val="00341D21"/>
    <w:rsid w:val="00344A08"/>
    <w:rsid w:val="0034605D"/>
    <w:rsid w:val="003463A1"/>
    <w:rsid w:val="003474FA"/>
    <w:rsid w:val="0034753A"/>
    <w:rsid w:val="00347B4F"/>
    <w:rsid w:val="0035586F"/>
    <w:rsid w:val="00356256"/>
    <w:rsid w:val="00357E9C"/>
    <w:rsid w:val="0036180A"/>
    <w:rsid w:val="003633E5"/>
    <w:rsid w:val="0036610B"/>
    <w:rsid w:val="00374388"/>
    <w:rsid w:val="00374C0E"/>
    <w:rsid w:val="00377BE4"/>
    <w:rsid w:val="0038290A"/>
    <w:rsid w:val="00384416"/>
    <w:rsid w:val="003851A5"/>
    <w:rsid w:val="00385B88"/>
    <w:rsid w:val="0038611E"/>
    <w:rsid w:val="003876BC"/>
    <w:rsid w:val="003938E3"/>
    <w:rsid w:val="00393903"/>
    <w:rsid w:val="0039466F"/>
    <w:rsid w:val="00395791"/>
    <w:rsid w:val="00396FD6"/>
    <w:rsid w:val="003A30ED"/>
    <w:rsid w:val="003A5571"/>
    <w:rsid w:val="003A6772"/>
    <w:rsid w:val="003B0D58"/>
    <w:rsid w:val="003B6BA2"/>
    <w:rsid w:val="003B6C9F"/>
    <w:rsid w:val="003D2838"/>
    <w:rsid w:val="003D6A62"/>
    <w:rsid w:val="003E1336"/>
    <w:rsid w:val="003E1371"/>
    <w:rsid w:val="003E2794"/>
    <w:rsid w:val="003F06D4"/>
    <w:rsid w:val="003F0F06"/>
    <w:rsid w:val="003F4430"/>
    <w:rsid w:val="003F6C4A"/>
    <w:rsid w:val="00403FB5"/>
    <w:rsid w:val="00411554"/>
    <w:rsid w:val="00412AC8"/>
    <w:rsid w:val="00412BB3"/>
    <w:rsid w:val="004213CD"/>
    <w:rsid w:val="00421907"/>
    <w:rsid w:val="0042271D"/>
    <w:rsid w:val="00422FF5"/>
    <w:rsid w:val="004261B2"/>
    <w:rsid w:val="00430ADF"/>
    <w:rsid w:val="00431D27"/>
    <w:rsid w:val="00432295"/>
    <w:rsid w:val="0043635A"/>
    <w:rsid w:val="00445315"/>
    <w:rsid w:val="00446E6B"/>
    <w:rsid w:val="0044703B"/>
    <w:rsid w:val="00447BA8"/>
    <w:rsid w:val="00454BED"/>
    <w:rsid w:val="004567B0"/>
    <w:rsid w:val="0045682B"/>
    <w:rsid w:val="00463359"/>
    <w:rsid w:val="0046377C"/>
    <w:rsid w:val="00464AB7"/>
    <w:rsid w:val="00464D54"/>
    <w:rsid w:val="004718B0"/>
    <w:rsid w:val="0047296D"/>
    <w:rsid w:val="004750EC"/>
    <w:rsid w:val="00476B6D"/>
    <w:rsid w:val="004772C3"/>
    <w:rsid w:val="0047768D"/>
    <w:rsid w:val="00480AC3"/>
    <w:rsid w:val="004865DB"/>
    <w:rsid w:val="0048710D"/>
    <w:rsid w:val="00487127"/>
    <w:rsid w:val="004917B2"/>
    <w:rsid w:val="00494798"/>
    <w:rsid w:val="00495040"/>
    <w:rsid w:val="004A1A0A"/>
    <w:rsid w:val="004A39F9"/>
    <w:rsid w:val="004A48D3"/>
    <w:rsid w:val="004A6ECB"/>
    <w:rsid w:val="004A7DE5"/>
    <w:rsid w:val="004B18FC"/>
    <w:rsid w:val="004B1DFA"/>
    <w:rsid w:val="004C04BE"/>
    <w:rsid w:val="004C0CAC"/>
    <w:rsid w:val="004C1F2B"/>
    <w:rsid w:val="004D074B"/>
    <w:rsid w:val="004D3436"/>
    <w:rsid w:val="004D3C15"/>
    <w:rsid w:val="004D571D"/>
    <w:rsid w:val="004D73BC"/>
    <w:rsid w:val="004E615E"/>
    <w:rsid w:val="004F09F8"/>
    <w:rsid w:val="004F4B36"/>
    <w:rsid w:val="004F4D52"/>
    <w:rsid w:val="004F71D1"/>
    <w:rsid w:val="005031D9"/>
    <w:rsid w:val="00504AB4"/>
    <w:rsid w:val="00510106"/>
    <w:rsid w:val="00515576"/>
    <w:rsid w:val="00517979"/>
    <w:rsid w:val="0052146E"/>
    <w:rsid w:val="0052160E"/>
    <w:rsid w:val="0052745F"/>
    <w:rsid w:val="00530317"/>
    <w:rsid w:val="0053196C"/>
    <w:rsid w:val="005342D4"/>
    <w:rsid w:val="00536CCD"/>
    <w:rsid w:val="00540274"/>
    <w:rsid w:val="005408C6"/>
    <w:rsid w:val="005408EB"/>
    <w:rsid w:val="00543FEB"/>
    <w:rsid w:val="0055382C"/>
    <w:rsid w:val="005545E0"/>
    <w:rsid w:val="005613C0"/>
    <w:rsid w:val="00562A7B"/>
    <w:rsid w:val="00573882"/>
    <w:rsid w:val="005775A3"/>
    <w:rsid w:val="00580385"/>
    <w:rsid w:val="0058577A"/>
    <w:rsid w:val="00590264"/>
    <w:rsid w:val="00591D30"/>
    <w:rsid w:val="00592AAE"/>
    <w:rsid w:val="00593871"/>
    <w:rsid w:val="005938F8"/>
    <w:rsid w:val="00593BEB"/>
    <w:rsid w:val="0059405D"/>
    <w:rsid w:val="00595500"/>
    <w:rsid w:val="00596C44"/>
    <w:rsid w:val="005972F1"/>
    <w:rsid w:val="005A117A"/>
    <w:rsid w:val="005A65C0"/>
    <w:rsid w:val="005A749D"/>
    <w:rsid w:val="005B0337"/>
    <w:rsid w:val="005B221C"/>
    <w:rsid w:val="005B362F"/>
    <w:rsid w:val="005B7B91"/>
    <w:rsid w:val="005C1C83"/>
    <w:rsid w:val="005C293A"/>
    <w:rsid w:val="005C3E9A"/>
    <w:rsid w:val="005E1258"/>
    <w:rsid w:val="005E3813"/>
    <w:rsid w:val="005E460A"/>
    <w:rsid w:val="005F177D"/>
    <w:rsid w:val="005F3C35"/>
    <w:rsid w:val="005F796E"/>
    <w:rsid w:val="00607FC7"/>
    <w:rsid w:val="00614A55"/>
    <w:rsid w:val="006177E3"/>
    <w:rsid w:val="00621692"/>
    <w:rsid w:val="00626195"/>
    <w:rsid w:val="006268F0"/>
    <w:rsid w:val="00627D10"/>
    <w:rsid w:val="00630BE6"/>
    <w:rsid w:val="00645C8F"/>
    <w:rsid w:val="00645D77"/>
    <w:rsid w:val="0064633C"/>
    <w:rsid w:val="006478A9"/>
    <w:rsid w:val="0065047B"/>
    <w:rsid w:val="006543FD"/>
    <w:rsid w:val="00656BEB"/>
    <w:rsid w:val="00661C0C"/>
    <w:rsid w:val="00662E61"/>
    <w:rsid w:val="00663C72"/>
    <w:rsid w:val="006747F3"/>
    <w:rsid w:val="00681C5D"/>
    <w:rsid w:val="00683FD4"/>
    <w:rsid w:val="006922B9"/>
    <w:rsid w:val="006931C4"/>
    <w:rsid w:val="006A07EC"/>
    <w:rsid w:val="006A3936"/>
    <w:rsid w:val="006A6BBF"/>
    <w:rsid w:val="006C3114"/>
    <w:rsid w:val="006D1575"/>
    <w:rsid w:val="006D18D9"/>
    <w:rsid w:val="006D1FDA"/>
    <w:rsid w:val="006E455B"/>
    <w:rsid w:val="006E4779"/>
    <w:rsid w:val="006E72B6"/>
    <w:rsid w:val="006E7FE8"/>
    <w:rsid w:val="006F5F6E"/>
    <w:rsid w:val="006F6283"/>
    <w:rsid w:val="00700838"/>
    <w:rsid w:val="00700906"/>
    <w:rsid w:val="00702245"/>
    <w:rsid w:val="00703747"/>
    <w:rsid w:val="007067FB"/>
    <w:rsid w:val="00706E12"/>
    <w:rsid w:val="00711518"/>
    <w:rsid w:val="0071200A"/>
    <w:rsid w:val="0071271A"/>
    <w:rsid w:val="00714B41"/>
    <w:rsid w:val="00715181"/>
    <w:rsid w:val="00720532"/>
    <w:rsid w:val="007245C3"/>
    <w:rsid w:val="00724ACA"/>
    <w:rsid w:val="00740154"/>
    <w:rsid w:val="007452B8"/>
    <w:rsid w:val="00745970"/>
    <w:rsid w:val="007466F2"/>
    <w:rsid w:val="00746C6A"/>
    <w:rsid w:val="00753661"/>
    <w:rsid w:val="0075610F"/>
    <w:rsid w:val="007561FB"/>
    <w:rsid w:val="007571A3"/>
    <w:rsid w:val="0076043C"/>
    <w:rsid w:val="0076274E"/>
    <w:rsid w:val="00763CD8"/>
    <w:rsid w:val="007725F8"/>
    <w:rsid w:val="00774092"/>
    <w:rsid w:val="00776938"/>
    <w:rsid w:val="0078035F"/>
    <w:rsid w:val="00781949"/>
    <w:rsid w:val="00782240"/>
    <w:rsid w:val="00782547"/>
    <w:rsid w:val="00783BFD"/>
    <w:rsid w:val="007A0EAB"/>
    <w:rsid w:val="007A6D98"/>
    <w:rsid w:val="007A7FB9"/>
    <w:rsid w:val="007B58FB"/>
    <w:rsid w:val="007B7F5A"/>
    <w:rsid w:val="007C2299"/>
    <w:rsid w:val="007C334C"/>
    <w:rsid w:val="007C3748"/>
    <w:rsid w:val="007C3DB6"/>
    <w:rsid w:val="007D4406"/>
    <w:rsid w:val="007D5653"/>
    <w:rsid w:val="007D64FC"/>
    <w:rsid w:val="007D7848"/>
    <w:rsid w:val="007E0AE2"/>
    <w:rsid w:val="007E2DF5"/>
    <w:rsid w:val="007F4C78"/>
    <w:rsid w:val="00801AED"/>
    <w:rsid w:val="00802DF1"/>
    <w:rsid w:val="00803384"/>
    <w:rsid w:val="00804ED7"/>
    <w:rsid w:val="00805696"/>
    <w:rsid w:val="00811A12"/>
    <w:rsid w:val="0081365A"/>
    <w:rsid w:val="008169AA"/>
    <w:rsid w:val="00817E54"/>
    <w:rsid w:val="00821A48"/>
    <w:rsid w:val="00822E73"/>
    <w:rsid w:val="00825C7C"/>
    <w:rsid w:val="00827632"/>
    <w:rsid w:val="00827E05"/>
    <w:rsid w:val="00831BFC"/>
    <w:rsid w:val="00831EFF"/>
    <w:rsid w:val="00843CAD"/>
    <w:rsid w:val="00854279"/>
    <w:rsid w:val="00860683"/>
    <w:rsid w:val="00861CE2"/>
    <w:rsid w:val="00862E45"/>
    <w:rsid w:val="00867F7D"/>
    <w:rsid w:val="008702FE"/>
    <w:rsid w:val="008778CB"/>
    <w:rsid w:val="00881F08"/>
    <w:rsid w:val="00882B1B"/>
    <w:rsid w:val="008869A0"/>
    <w:rsid w:val="008903BB"/>
    <w:rsid w:val="00895050"/>
    <w:rsid w:val="008A036A"/>
    <w:rsid w:val="008A215F"/>
    <w:rsid w:val="008B1D0F"/>
    <w:rsid w:val="008B62CC"/>
    <w:rsid w:val="008B66F4"/>
    <w:rsid w:val="008B6AE7"/>
    <w:rsid w:val="008C473A"/>
    <w:rsid w:val="008C570C"/>
    <w:rsid w:val="008C7F76"/>
    <w:rsid w:val="008F1DF2"/>
    <w:rsid w:val="008F34F4"/>
    <w:rsid w:val="0090218D"/>
    <w:rsid w:val="00903432"/>
    <w:rsid w:val="00906948"/>
    <w:rsid w:val="0091004D"/>
    <w:rsid w:val="00911904"/>
    <w:rsid w:val="00912A59"/>
    <w:rsid w:val="00930101"/>
    <w:rsid w:val="00930228"/>
    <w:rsid w:val="009313CA"/>
    <w:rsid w:val="00931A03"/>
    <w:rsid w:val="00932857"/>
    <w:rsid w:val="009340A9"/>
    <w:rsid w:val="0093660B"/>
    <w:rsid w:val="00942619"/>
    <w:rsid w:val="00942869"/>
    <w:rsid w:val="00942EF7"/>
    <w:rsid w:val="00946C35"/>
    <w:rsid w:val="00946CA9"/>
    <w:rsid w:val="00953B18"/>
    <w:rsid w:val="00954E50"/>
    <w:rsid w:val="0095536C"/>
    <w:rsid w:val="00963442"/>
    <w:rsid w:val="00974692"/>
    <w:rsid w:val="009758A9"/>
    <w:rsid w:val="00976613"/>
    <w:rsid w:val="00982DC7"/>
    <w:rsid w:val="00987584"/>
    <w:rsid w:val="00990D34"/>
    <w:rsid w:val="00991D43"/>
    <w:rsid w:val="009B53C0"/>
    <w:rsid w:val="009B5400"/>
    <w:rsid w:val="009C1BBD"/>
    <w:rsid w:val="009C2101"/>
    <w:rsid w:val="009C4EC4"/>
    <w:rsid w:val="009C69A2"/>
    <w:rsid w:val="009D0405"/>
    <w:rsid w:val="009D1161"/>
    <w:rsid w:val="009D11AC"/>
    <w:rsid w:val="009D4DB8"/>
    <w:rsid w:val="009D4F7E"/>
    <w:rsid w:val="009E61E2"/>
    <w:rsid w:val="009E68FD"/>
    <w:rsid w:val="009F2B34"/>
    <w:rsid w:val="009F63C6"/>
    <w:rsid w:val="009F6772"/>
    <w:rsid w:val="00A01293"/>
    <w:rsid w:val="00A044C7"/>
    <w:rsid w:val="00A04897"/>
    <w:rsid w:val="00A05020"/>
    <w:rsid w:val="00A1554A"/>
    <w:rsid w:val="00A239B1"/>
    <w:rsid w:val="00A2536A"/>
    <w:rsid w:val="00A25B9D"/>
    <w:rsid w:val="00A25C13"/>
    <w:rsid w:val="00A34044"/>
    <w:rsid w:val="00A36677"/>
    <w:rsid w:val="00A368D1"/>
    <w:rsid w:val="00A374D4"/>
    <w:rsid w:val="00A53B15"/>
    <w:rsid w:val="00A566B6"/>
    <w:rsid w:val="00A57F6C"/>
    <w:rsid w:val="00A606E2"/>
    <w:rsid w:val="00A6549A"/>
    <w:rsid w:val="00A6580F"/>
    <w:rsid w:val="00A679E6"/>
    <w:rsid w:val="00A70AEF"/>
    <w:rsid w:val="00A72D60"/>
    <w:rsid w:val="00A75EEE"/>
    <w:rsid w:val="00A8459E"/>
    <w:rsid w:val="00A87300"/>
    <w:rsid w:val="00A90DA0"/>
    <w:rsid w:val="00A94909"/>
    <w:rsid w:val="00A9684D"/>
    <w:rsid w:val="00AA2AF8"/>
    <w:rsid w:val="00AA53B0"/>
    <w:rsid w:val="00AA707F"/>
    <w:rsid w:val="00AA7BF4"/>
    <w:rsid w:val="00AB49B4"/>
    <w:rsid w:val="00AB6099"/>
    <w:rsid w:val="00AB63B5"/>
    <w:rsid w:val="00AB6B0F"/>
    <w:rsid w:val="00AC5A52"/>
    <w:rsid w:val="00AC6287"/>
    <w:rsid w:val="00AD0104"/>
    <w:rsid w:val="00AD1793"/>
    <w:rsid w:val="00AD1DD2"/>
    <w:rsid w:val="00AD2986"/>
    <w:rsid w:val="00AD69E7"/>
    <w:rsid w:val="00AE587A"/>
    <w:rsid w:val="00AE6F8B"/>
    <w:rsid w:val="00AE7A37"/>
    <w:rsid w:val="00AF0686"/>
    <w:rsid w:val="00AF47AE"/>
    <w:rsid w:val="00AF4F78"/>
    <w:rsid w:val="00AF66D7"/>
    <w:rsid w:val="00B0451D"/>
    <w:rsid w:val="00B05671"/>
    <w:rsid w:val="00B066DD"/>
    <w:rsid w:val="00B1201A"/>
    <w:rsid w:val="00B12CF1"/>
    <w:rsid w:val="00B16354"/>
    <w:rsid w:val="00B20D19"/>
    <w:rsid w:val="00B2230C"/>
    <w:rsid w:val="00B360E4"/>
    <w:rsid w:val="00B43DE7"/>
    <w:rsid w:val="00B47DA9"/>
    <w:rsid w:val="00B51797"/>
    <w:rsid w:val="00B53187"/>
    <w:rsid w:val="00B66ECD"/>
    <w:rsid w:val="00B6709E"/>
    <w:rsid w:val="00B72013"/>
    <w:rsid w:val="00B73865"/>
    <w:rsid w:val="00B74ECD"/>
    <w:rsid w:val="00B77B22"/>
    <w:rsid w:val="00B832FF"/>
    <w:rsid w:val="00B8381C"/>
    <w:rsid w:val="00B84034"/>
    <w:rsid w:val="00B86E94"/>
    <w:rsid w:val="00B95B74"/>
    <w:rsid w:val="00BA3A88"/>
    <w:rsid w:val="00BA3DC9"/>
    <w:rsid w:val="00BA5A75"/>
    <w:rsid w:val="00BB08AC"/>
    <w:rsid w:val="00BB096A"/>
    <w:rsid w:val="00BB1E1B"/>
    <w:rsid w:val="00BB5566"/>
    <w:rsid w:val="00BC2008"/>
    <w:rsid w:val="00BC23D1"/>
    <w:rsid w:val="00BC52F3"/>
    <w:rsid w:val="00BD0139"/>
    <w:rsid w:val="00BD0B72"/>
    <w:rsid w:val="00BD1C45"/>
    <w:rsid w:val="00BD29D9"/>
    <w:rsid w:val="00BD532F"/>
    <w:rsid w:val="00BD607E"/>
    <w:rsid w:val="00BE4919"/>
    <w:rsid w:val="00BE4C75"/>
    <w:rsid w:val="00BE6317"/>
    <w:rsid w:val="00BF0CBE"/>
    <w:rsid w:val="00BF17B8"/>
    <w:rsid w:val="00BF3178"/>
    <w:rsid w:val="00BF3631"/>
    <w:rsid w:val="00BF5468"/>
    <w:rsid w:val="00BF5D34"/>
    <w:rsid w:val="00BF78B7"/>
    <w:rsid w:val="00C00162"/>
    <w:rsid w:val="00C05F8E"/>
    <w:rsid w:val="00C06BE0"/>
    <w:rsid w:val="00C12055"/>
    <w:rsid w:val="00C13165"/>
    <w:rsid w:val="00C13E69"/>
    <w:rsid w:val="00C14910"/>
    <w:rsid w:val="00C161C2"/>
    <w:rsid w:val="00C22277"/>
    <w:rsid w:val="00C23235"/>
    <w:rsid w:val="00C25A9B"/>
    <w:rsid w:val="00C40C07"/>
    <w:rsid w:val="00C41E12"/>
    <w:rsid w:val="00C5015B"/>
    <w:rsid w:val="00C50E10"/>
    <w:rsid w:val="00C55EA7"/>
    <w:rsid w:val="00C560FB"/>
    <w:rsid w:val="00C575DD"/>
    <w:rsid w:val="00C6264B"/>
    <w:rsid w:val="00C63CF9"/>
    <w:rsid w:val="00C65A41"/>
    <w:rsid w:val="00C676C7"/>
    <w:rsid w:val="00C70089"/>
    <w:rsid w:val="00C70F32"/>
    <w:rsid w:val="00C726CF"/>
    <w:rsid w:val="00C727F4"/>
    <w:rsid w:val="00C8077C"/>
    <w:rsid w:val="00C81FEF"/>
    <w:rsid w:val="00C8210A"/>
    <w:rsid w:val="00C83CA3"/>
    <w:rsid w:val="00C91FED"/>
    <w:rsid w:val="00C93AAC"/>
    <w:rsid w:val="00CA385C"/>
    <w:rsid w:val="00CB1392"/>
    <w:rsid w:val="00CB6500"/>
    <w:rsid w:val="00CC4BCC"/>
    <w:rsid w:val="00CC7B97"/>
    <w:rsid w:val="00CD3636"/>
    <w:rsid w:val="00CD5376"/>
    <w:rsid w:val="00CD58A0"/>
    <w:rsid w:val="00CD60F0"/>
    <w:rsid w:val="00CD6C84"/>
    <w:rsid w:val="00CD6C8F"/>
    <w:rsid w:val="00CE6063"/>
    <w:rsid w:val="00CE65A3"/>
    <w:rsid w:val="00CF25EF"/>
    <w:rsid w:val="00CF3918"/>
    <w:rsid w:val="00CF49D4"/>
    <w:rsid w:val="00CF57A3"/>
    <w:rsid w:val="00CF6A8E"/>
    <w:rsid w:val="00D00015"/>
    <w:rsid w:val="00D01713"/>
    <w:rsid w:val="00D04EA5"/>
    <w:rsid w:val="00D076E1"/>
    <w:rsid w:val="00D11AB5"/>
    <w:rsid w:val="00D16DD0"/>
    <w:rsid w:val="00D174C1"/>
    <w:rsid w:val="00D17852"/>
    <w:rsid w:val="00D1790E"/>
    <w:rsid w:val="00D21863"/>
    <w:rsid w:val="00D22817"/>
    <w:rsid w:val="00D256DC"/>
    <w:rsid w:val="00D2597C"/>
    <w:rsid w:val="00D42523"/>
    <w:rsid w:val="00D44634"/>
    <w:rsid w:val="00D451C2"/>
    <w:rsid w:val="00D479CC"/>
    <w:rsid w:val="00D5129A"/>
    <w:rsid w:val="00D54316"/>
    <w:rsid w:val="00D544A7"/>
    <w:rsid w:val="00D55E16"/>
    <w:rsid w:val="00D71D68"/>
    <w:rsid w:val="00D7344D"/>
    <w:rsid w:val="00D7464C"/>
    <w:rsid w:val="00D76920"/>
    <w:rsid w:val="00D80256"/>
    <w:rsid w:val="00D82FA0"/>
    <w:rsid w:val="00D8494C"/>
    <w:rsid w:val="00D90083"/>
    <w:rsid w:val="00D934F5"/>
    <w:rsid w:val="00D94C14"/>
    <w:rsid w:val="00D9502B"/>
    <w:rsid w:val="00D96BEF"/>
    <w:rsid w:val="00DA02C4"/>
    <w:rsid w:val="00DA2D75"/>
    <w:rsid w:val="00DA3FC0"/>
    <w:rsid w:val="00DA5539"/>
    <w:rsid w:val="00DB1A67"/>
    <w:rsid w:val="00DB1FB1"/>
    <w:rsid w:val="00DB458D"/>
    <w:rsid w:val="00DC2435"/>
    <w:rsid w:val="00DC3072"/>
    <w:rsid w:val="00DD7ED4"/>
    <w:rsid w:val="00DE0237"/>
    <w:rsid w:val="00DE16CD"/>
    <w:rsid w:val="00DE7834"/>
    <w:rsid w:val="00DF32A5"/>
    <w:rsid w:val="00DF79EA"/>
    <w:rsid w:val="00DF7DD6"/>
    <w:rsid w:val="00E02F0E"/>
    <w:rsid w:val="00E13B51"/>
    <w:rsid w:val="00E15A2B"/>
    <w:rsid w:val="00E161FE"/>
    <w:rsid w:val="00E16355"/>
    <w:rsid w:val="00E16B48"/>
    <w:rsid w:val="00E236DA"/>
    <w:rsid w:val="00E27226"/>
    <w:rsid w:val="00E40946"/>
    <w:rsid w:val="00E41E16"/>
    <w:rsid w:val="00E54687"/>
    <w:rsid w:val="00E572E8"/>
    <w:rsid w:val="00E60197"/>
    <w:rsid w:val="00E61850"/>
    <w:rsid w:val="00E666DA"/>
    <w:rsid w:val="00E678F2"/>
    <w:rsid w:val="00E70246"/>
    <w:rsid w:val="00E7192E"/>
    <w:rsid w:val="00E74EC1"/>
    <w:rsid w:val="00E751E8"/>
    <w:rsid w:val="00E76436"/>
    <w:rsid w:val="00E81C46"/>
    <w:rsid w:val="00E8286C"/>
    <w:rsid w:val="00E830AF"/>
    <w:rsid w:val="00E84DC9"/>
    <w:rsid w:val="00E86594"/>
    <w:rsid w:val="00E90E6A"/>
    <w:rsid w:val="00E92A36"/>
    <w:rsid w:val="00EA0104"/>
    <w:rsid w:val="00EA1A7F"/>
    <w:rsid w:val="00EA33A5"/>
    <w:rsid w:val="00EB0064"/>
    <w:rsid w:val="00EB3B30"/>
    <w:rsid w:val="00EB5DAA"/>
    <w:rsid w:val="00EB6034"/>
    <w:rsid w:val="00EC0360"/>
    <w:rsid w:val="00EC1579"/>
    <w:rsid w:val="00EC1DBB"/>
    <w:rsid w:val="00EC2EFF"/>
    <w:rsid w:val="00EC45FD"/>
    <w:rsid w:val="00EC4F8B"/>
    <w:rsid w:val="00ED00AF"/>
    <w:rsid w:val="00ED1C38"/>
    <w:rsid w:val="00ED33CB"/>
    <w:rsid w:val="00ED3A14"/>
    <w:rsid w:val="00ED5846"/>
    <w:rsid w:val="00ED5EEB"/>
    <w:rsid w:val="00EE712A"/>
    <w:rsid w:val="00EF47A7"/>
    <w:rsid w:val="00F14046"/>
    <w:rsid w:val="00F16DEA"/>
    <w:rsid w:val="00F2027C"/>
    <w:rsid w:val="00F202A6"/>
    <w:rsid w:val="00F2155F"/>
    <w:rsid w:val="00F32213"/>
    <w:rsid w:val="00F339B6"/>
    <w:rsid w:val="00F350D4"/>
    <w:rsid w:val="00F40B6C"/>
    <w:rsid w:val="00F508E4"/>
    <w:rsid w:val="00F52966"/>
    <w:rsid w:val="00F53B6A"/>
    <w:rsid w:val="00F54B21"/>
    <w:rsid w:val="00F56140"/>
    <w:rsid w:val="00F562E4"/>
    <w:rsid w:val="00F57132"/>
    <w:rsid w:val="00F5745A"/>
    <w:rsid w:val="00F6508C"/>
    <w:rsid w:val="00F650AA"/>
    <w:rsid w:val="00F67B7A"/>
    <w:rsid w:val="00F7132E"/>
    <w:rsid w:val="00F74FEB"/>
    <w:rsid w:val="00F8007E"/>
    <w:rsid w:val="00F80295"/>
    <w:rsid w:val="00F81A8F"/>
    <w:rsid w:val="00F81C5C"/>
    <w:rsid w:val="00F875A5"/>
    <w:rsid w:val="00F90226"/>
    <w:rsid w:val="00F9213C"/>
    <w:rsid w:val="00F92223"/>
    <w:rsid w:val="00F9491F"/>
    <w:rsid w:val="00FA17D6"/>
    <w:rsid w:val="00FA1838"/>
    <w:rsid w:val="00FA1935"/>
    <w:rsid w:val="00FA258B"/>
    <w:rsid w:val="00FB247D"/>
    <w:rsid w:val="00FB534A"/>
    <w:rsid w:val="00FB7F9F"/>
    <w:rsid w:val="00FC0198"/>
    <w:rsid w:val="00FC2F55"/>
    <w:rsid w:val="00FC3018"/>
    <w:rsid w:val="00FC7C82"/>
    <w:rsid w:val="00FD1CAA"/>
    <w:rsid w:val="00FD61CC"/>
    <w:rsid w:val="00FE0518"/>
    <w:rsid w:val="00FE1D18"/>
    <w:rsid w:val="00FE3B36"/>
    <w:rsid w:val="00FE3D4D"/>
    <w:rsid w:val="00FE573E"/>
    <w:rsid w:val="00FF2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State"/>
  <w:shapeDefaults>
    <o:shapedefaults v:ext="edit" spidmax="83969">
      <o:colormru v:ext="edit" colors="#903"/>
    </o:shapedefaults>
    <o:shapelayout v:ext="edit">
      <o:idmap v:ext="edit" data="1"/>
    </o:shapelayout>
  </w:shapeDefaults>
  <w:decimalSymbol w:val="."/>
  <w:listSeparator w:val=","/>
  <w14:docId w14:val="412D63F4"/>
  <w15:docId w15:val="{E5118781-3B18-4127-9950-9EE7452F8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1"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Heading2"/>
    <w:link w:val="Heading1Char"/>
    <w:qFormat/>
    <w:rsid w:val="00357E9C"/>
    <w:pPr>
      <w:keepNext/>
      <w:pBdr>
        <w:bottom w:val="single" w:sz="12" w:space="3" w:color="800000"/>
      </w:pBdr>
      <w:jc w:val="center"/>
      <w:outlineLvl w:val="0"/>
    </w:pPr>
    <w:rPr>
      <w:rFonts w:ascii="Arial" w:hAnsi="Arial"/>
      <w:b/>
      <w:color w:val="0000FF"/>
      <w:sz w:val="28"/>
    </w:rPr>
  </w:style>
  <w:style w:type="paragraph" w:styleId="Heading2">
    <w:name w:val="heading 2"/>
    <w:basedOn w:val="Normal"/>
    <w:next w:val="Normal"/>
    <w:link w:val="Heading2Char"/>
    <w:autoRedefine/>
    <w:uiPriority w:val="9"/>
    <w:qFormat/>
    <w:rsid w:val="00783BFD"/>
    <w:pPr>
      <w:keepNext/>
      <w:pBdr>
        <w:top w:val="single" w:sz="4" w:space="1" w:color="auto"/>
      </w:pBdr>
      <w:shd w:val="clear" w:color="auto" w:fill="D9D9D9"/>
      <w:spacing w:before="80" w:after="60"/>
      <w:ind w:left="432" w:hanging="432"/>
      <w:jc w:val="center"/>
      <w:outlineLvl w:val="1"/>
    </w:pPr>
    <w:rPr>
      <w:rFonts w:ascii="Arial" w:hAnsi="Arial"/>
      <w:b/>
    </w:rPr>
  </w:style>
  <w:style w:type="paragraph" w:styleId="Heading3">
    <w:name w:val="heading 3"/>
    <w:basedOn w:val="Normal"/>
    <w:next w:val="Normal"/>
    <w:link w:val="Heading3Char"/>
    <w:uiPriority w:val="1"/>
    <w:qFormat/>
    <w:pPr>
      <w:keepNext/>
      <w:spacing w:before="80" w:after="60"/>
      <w:ind w:left="1152" w:hanging="1152"/>
      <w:outlineLvl w:val="2"/>
    </w:pPr>
    <w:rPr>
      <w:rFonts w:ascii="Arial" w:hAnsi="Arial"/>
      <w:b/>
      <w:color w:val="0000FF"/>
      <w:lang w:val="x-none" w:eastAsia="x-none"/>
    </w:rPr>
  </w:style>
  <w:style w:type="paragraph" w:styleId="Heading4">
    <w:name w:val="heading 4"/>
    <w:basedOn w:val="Normal"/>
    <w:next w:val="Normal"/>
    <w:qFormat/>
    <w:pPr>
      <w:keepNext/>
      <w:spacing w:before="80" w:after="60"/>
      <w:ind w:left="1296" w:hanging="1296"/>
      <w:outlineLvl w:val="3"/>
    </w:pPr>
    <w:rPr>
      <w:rFonts w:ascii="Arial" w:hAnsi="Arial"/>
      <w:b/>
      <w:color w:val="0000FF"/>
    </w:rPr>
  </w:style>
  <w:style w:type="paragraph" w:styleId="Heading5">
    <w:name w:val="heading 5"/>
    <w:basedOn w:val="Normal"/>
    <w:next w:val="Normal"/>
    <w:qFormat/>
    <w:pPr>
      <w:keepNext/>
      <w:spacing w:before="80" w:after="60"/>
      <w:ind w:left="1440" w:hanging="1440"/>
      <w:outlineLvl w:val="4"/>
    </w:pPr>
    <w:rPr>
      <w:rFonts w:ascii="Arial" w:hAnsi="Arial"/>
      <w:b/>
      <w:color w:val="0000FF"/>
    </w:rPr>
  </w:style>
  <w:style w:type="paragraph" w:styleId="Heading6">
    <w:name w:val="heading 6"/>
    <w:basedOn w:val="Normal"/>
    <w:next w:val="Normal"/>
    <w:qFormat/>
    <w:pPr>
      <w:keepNext/>
      <w:spacing w:before="80" w:after="60"/>
      <w:ind w:left="1584" w:hanging="1584"/>
      <w:outlineLvl w:val="5"/>
    </w:pPr>
    <w:rPr>
      <w:rFonts w:ascii="Arial" w:hAnsi="Arial"/>
      <w:b/>
      <w:color w:val="0000FF"/>
    </w:rPr>
  </w:style>
  <w:style w:type="paragraph" w:styleId="Heading7">
    <w:name w:val="heading 7"/>
    <w:basedOn w:val="Normal"/>
    <w:next w:val="Normal"/>
    <w:qFormat/>
    <w:pPr>
      <w:keepNext/>
      <w:jc w:val="center"/>
      <w:outlineLvl w:val="6"/>
    </w:pPr>
    <w:rPr>
      <w:b/>
      <w:sz w:val="36"/>
    </w:rPr>
  </w:style>
  <w:style w:type="paragraph" w:styleId="Heading8">
    <w:name w:val="heading 8"/>
    <w:basedOn w:val="Normal"/>
    <w:next w:val="Normal"/>
    <w:qFormat/>
    <w:pPr>
      <w:spacing w:before="60" w:after="120"/>
      <w:jc w:val="center"/>
      <w:outlineLvl w:val="7"/>
    </w:pPr>
    <w:rPr>
      <w:rFonts w:ascii="Arial" w:hAnsi="Arial"/>
      <w:b/>
      <w:i/>
      <w:color w:val="0000FF"/>
    </w:rPr>
  </w:style>
  <w:style w:type="paragraph" w:styleId="Heading9">
    <w:name w:val="heading 9"/>
    <w:basedOn w:val="Normal"/>
    <w:next w:val="Normal"/>
    <w:qFormat/>
    <w:pPr>
      <w:spacing w:before="120" w:after="60"/>
      <w:jc w:val="center"/>
      <w:outlineLvl w:val="8"/>
    </w:pPr>
    <w:rPr>
      <w:rFonts w:ascii="Arial" w:hAnsi="Arial"/>
      <w:b/>
      <w:i/>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83BFD"/>
    <w:rPr>
      <w:rFonts w:ascii="Arial" w:hAnsi="Arial"/>
      <w:b/>
      <w:sz w:val="24"/>
      <w:shd w:val="clear" w:color="auto" w:fill="D9D9D9"/>
    </w:rPr>
  </w:style>
  <w:style w:type="character" w:customStyle="1" w:styleId="Heading1Char">
    <w:name w:val="Heading 1 Char"/>
    <w:link w:val="Heading1"/>
    <w:rsid w:val="00720532"/>
    <w:rPr>
      <w:rFonts w:ascii="Arial" w:hAnsi="Arial"/>
      <w:b/>
      <w:color w:val="0000FF"/>
      <w:sz w:val="28"/>
    </w:rPr>
  </w:style>
  <w:style w:type="character" w:customStyle="1" w:styleId="Heading3Char">
    <w:name w:val="Heading 3 Char"/>
    <w:link w:val="Heading3"/>
    <w:uiPriority w:val="1"/>
    <w:rsid w:val="000616E9"/>
    <w:rPr>
      <w:rFonts w:ascii="Arial" w:hAnsi="Arial"/>
      <w:b/>
      <w:color w:val="0000FF"/>
      <w:sz w:val="24"/>
    </w:rPr>
  </w:style>
  <w:style w:type="paragraph" w:styleId="Header">
    <w:name w:val="header"/>
    <w:basedOn w:val="Normal"/>
    <w:semiHidden/>
    <w:pPr>
      <w:tabs>
        <w:tab w:val="right" w:pos="9360"/>
      </w:tabs>
      <w:spacing w:before="40" w:after="40"/>
    </w:pPr>
  </w:style>
  <w:style w:type="paragraph" w:styleId="Footer">
    <w:name w:val="footer"/>
    <w:basedOn w:val="Normal"/>
    <w:semiHidden/>
    <w:pPr>
      <w:tabs>
        <w:tab w:val="center" w:pos="4680"/>
        <w:tab w:val="right" w:pos="9360"/>
      </w:tabs>
    </w:pPr>
  </w:style>
  <w:style w:type="character" w:styleId="PageNumber">
    <w:name w:val="page number"/>
    <w:basedOn w:val="DefaultParagraphFont"/>
    <w:semiHidden/>
  </w:style>
  <w:style w:type="paragraph" w:customStyle="1" w:styleId="text6pt">
    <w:name w:val="text:6pt"/>
    <w:basedOn w:val="Normal"/>
    <w:pPr>
      <w:jc w:val="center"/>
    </w:pPr>
    <w:rPr>
      <w:rFonts w:ascii="Arial" w:hAnsi="Arial"/>
      <w:color w:val="800000"/>
      <w:sz w:val="12"/>
    </w:rPr>
  </w:style>
  <w:style w:type="paragraph" w:customStyle="1" w:styleId="abbrev">
    <w:name w:val="abbrev"/>
    <w:basedOn w:val="Normal"/>
    <w:pPr>
      <w:tabs>
        <w:tab w:val="left" w:pos="2160"/>
      </w:tabs>
      <w:spacing w:before="60" w:after="60"/>
      <w:ind w:left="2160" w:hanging="2160"/>
    </w:pPr>
  </w:style>
  <w:style w:type="paragraph" w:customStyle="1" w:styleId="action">
    <w:name w:val="action"/>
    <w:basedOn w:val="Normal"/>
    <w:next w:val="Heading9"/>
    <w:pPr>
      <w:spacing w:after="120"/>
      <w:jc w:val="center"/>
    </w:pPr>
    <w:rPr>
      <w:rFonts w:ascii="Arial" w:hAnsi="Arial"/>
      <w:i/>
      <w:sz w:val="20"/>
    </w:rPr>
  </w:style>
  <w:style w:type="paragraph" w:customStyle="1" w:styleId="cell10ctr">
    <w:name w:val="cell10:ctr"/>
    <w:basedOn w:val="Normal"/>
    <w:pPr>
      <w:spacing w:before="40" w:after="40"/>
      <w:jc w:val="center"/>
    </w:pPr>
    <w:rPr>
      <w:rFonts w:ascii="Arial" w:hAnsi="Arial"/>
      <w:sz w:val="20"/>
    </w:rPr>
  </w:style>
  <w:style w:type="paragraph" w:customStyle="1" w:styleId="cell10hdr">
    <w:name w:val="cell10:hdr"/>
    <w:basedOn w:val="Normal"/>
    <w:pPr>
      <w:keepNext/>
      <w:spacing w:before="60" w:after="60"/>
      <w:jc w:val="center"/>
    </w:pPr>
    <w:rPr>
      <w:rFonts w:ascii="Arial" w:hAnsi="Arial"/>
      <w:b/>
      <w:sz w:val="20"/>
    </w:rPr>
  </w:style>
  <w:style w:type="paragraph" w:customStyle="1" w:styleId="cell10indent">
    <w:name w:val="cell10:indent"/>
    <w:basedOn w:val="Normal"/>
    <w:pPr>
      <w:spacing w:before="40" w:after="40"/>
      <w:ind w:left="144"/>
    </w:pPr>
    <w:rPr>
      <w:rFonts w:ascii="Arial" w:hAnsi="Arial"/>
      <w:sz w:val="20"/>
    </w:rPr>
  </w:style>
  <w:style w:type="paragraph" w:customStyle="1" w:styleId="cell10l1">
    <w:name w:val="cell10:l1"/>
    <w:basedOn w:val="Normal"/>
    <w:pPr>
      <w:numPr>
        <w:numId w:val="1"/>
      </w:numPr>
      <w:tabs>
        <w:tab w:val="clear" w:pos="360"/>
        <w:tab w:val="left" w:pos="288"/>
      </w:tabs>
      <w:spacing w:before="40" w:after="40"/>
      <w:ind w:left="288" w:hanging="288"/>
    </w:pPr>
    <w:rPr>
      <w:rFonts w:ascii="Arial" w:hAnsi="Arial"/>
      <w:sz w:val="20"/>
    </w:rPr>
  </w:style>
  <w:style w:type="paragraph" w:customStyle="1" w:styleId="cell10l2">
    <w:name w:val="cell10:l2"/>
    <w:basedOn w:val="Normal"/>
    <w:pPr>
      <w:numPr>
        <w:numId w:val="2"/>
      </w:numPr>
      <w:tabs>
        <w:tab w:val="left" w:pos="288"/>
      </w:tabs>
      <w:spacing w:before="40" w:after="40"/>
    </w:pPr>
    <w:rPr>
      <w:rFonts w:ascii="Arial" w:hAnsi="Arial"/>
      <w:sz w:val="20"/>
    </w:rPr>
  </w:style>
  <w:style w:type="paragraph" w:customStyle="1" w:styleId="cell10left">
    <w:name w:val="cell10:left"/>
    <w:basedOn w:val="Normal"/>
    <w:pPr>
      <w:spacing w:before="40" w:after="40"/>
    </w:pPr>
    <w:rPr>
      <w:rFonts w:ascii="Arial" w:hAnsi="Arial"/>
      <w:sz w:val="20"/>
    </w:rPr>
  </w:style>
  <w:style w:type="paragraph" w:customStyle="1" w:styleId="l1nba">
    <w:name w:val="l1:nba"/>
    <w:basedOn w:val="l1"/>
    <w:pPr>
      <w:keepNext/>
    </w:pPr>
  </w:style>
  <w:style w:type="paragraph" w:customStyle="1" w:styleId="l1">
    <w:name w:val="l1"/>
    <w:basedOn w:val="Normal"/>
    <w:pPr>
      <w:tabs>
        <w:tab w:val="left" w:pos="864"/>
      </w:tabs>
      <w:spacing w:before="60" w:after="60"/>
      <w:ind w:left="864" w:hanging="432"/>
    </w:pPr>
  </w:style>
  <w:style w:type="paragraph" w:customStyle="1" w:styleId="fgc">
    <w:name w:val="fgc"/>
    <w:basedOn w:val="Normal"/>
    <w:next w:val="Normal"/>
    <w:pPr>
      <w:spacing w:before="120" w:after="60"/>
      <w:jc w:val="center"/>
    </w:pPr>
    <w:rPr>
      <w:rFonts w:ascii="Arial" w:hAnsi="Arial"/>
      <w:b/>
      <w:i/>
      <w:color w:val="0000FF"/>
    </w:rPr>
  </w:style>
  <w:style w:type="character" w:styleId="FootnoteReference">
    <w:name w:val="footnote reference"/>
    <w:semiHidden/>
    <w:rPr>
      <w:vertAlign w:val="superscript"/>
    </w:rPr>
  </w:style>
  <w:style w:type="paragraph" w:styleId="FootnoteText">
    <w:name w:val="footnote text"/>
    <w:basedOn w:val="Normal"/>
    <w:semiHidden/>
    <w:pPr>
      <w:spacing w:before="20" w:after="20"/>
      <w:ind w:left="216" w:hanging="216"/>
    </w:pPr>
    <w:rPr>
      <w:sz w:val="20"/>
    </w:rPr>
  </w:style>
  <w:style w:type="paragraph" w:customStyle="1" w:styleId="l2">
    <w:name w:val="l2"/>
    <w:basedOn w:val="Normal"/>
    <w:pPr>
      <w:spacing w:before="60" w:after="60"/>
      <w:ind w:left="1296" w:hanging="432"/>
    </w:pPr>
  </w:style>
  <w:style w:type="paragraph" w:customStyle="1" w:styleId="l2nba">
    <w:name w:val="l2:nba"/>
    <w:basedOn w:val="l2"/>
    <w:pPr>
      <w:keepNext/>
      <w:numPr>
        <w:numId w:val="5"/>
      </w:numPr>
      <w:ind w:left="1296"/>
    </w:pPr>
  </w:style>
  <w:style w:type="paragraph" w:customStyle="1" w:styleId="l3">
    <w:name w:val="l3"/>
    <w:basedOn w:val="Normal"/>
    <w:pPr>
      <w:spacing w:before="60" w:after="60"/>
      <w:ind w:left="1728" w:hanging="432"/>
    </w:pPr>
  </w:style>
  <w:style w:type="paragraph" w:customStyle="1" w:styleId="l3nba">
    <w:name w:val="l3:nba"/>
    <w:basedOn w:val="l3"/>
    <w:pPr>
      <w:keepNext/>
    </w:pPr>
  </w:style>
  <w:style w:type="paragraph" w:customStyle="1" w:styleId="li1">
    <w:name w:val="li1"/>
    <w:basedOn w:val="Normal"/>
    <w:pPr>
      <w:spacing w:before="60" w:after="60"/>
      <w:ind w:left="864" w:hanging="432"/>
    </w:pPr>
  </w:style>
  <w:style w:type="paragraph" w:customStyle="1" w:styleId="li1nba">
    <w:name w:val="li1:nba"/>
    <w:basedOn w:val="li1"/>
    <w:pPr>
      <w:keepNext/>
    </w:pPr>
  </w:style>
  <w:style w:type="paragraph" w:customStyle="1" w:styleId="li2">
    <w:name w:val="li2"/>
    <w:basedOn w:val="Normal"/>
    <w:pPr>
      <w:spacing w:before="60" w:after="60"/>
      <w:ind w:left="1296" w:hanging="432"/>
    </w:pPr>
  </w:style>
  <w:style w:type="paragraph" w:customStyle="1" w:styleId="li2nba">
    <w:name w:val="li2:nba"/>
    <w:basedOn w:val="li2"/>
    <w:pPr>
      <w:keepNext/>
      <w:spacing w:before="40" w:after="40"/>
    </w:pPr>
  </w:style>
  <w:style w:type="paragraph" w:customStyle="1" w:styleId="li3nba">
    <w:name w:val="li3:nba"/>
    <w:basedOn w:val="Normal"/>
    <w:pPr>
      <w:keepNext/>
      <w:spacing w:before="60" w:after="60"/>
      <w:ind w:left="1728" w:hanging="432"/>
    </w:pPr>
  </w:style>
  <w:style w:type="paragraph" w:customStyle="1" w:styleId="li3">
    <w:name w:val="li3"/>
    <w:basedOn w:val="li3nba"/>
    <w:pPr>
      <w:keepNext w:val="0"/>
    </w:pPr>
  </w:style>
  <w:style w:type="paragraph" w:customStyle="1" w:styleId="Normal6pt">
    <w:name w:val="Normal:6pt"/>
    <w:basedOn w:val="Normal"/>
    <w:rPr>
      <w:sz w:val="12"/>
    </w:rPr>
  </w:style>
  <w:style w:type="paragraph" w:customStyle="1" w:styleId="p">
    <w:name w:val="p"/>
    <w:basedOn w:val="Normal"/>
    <w:link w:val="pChar"/>
    <w:pPr>
      <w:spacing w:before="60" w:after="60"/>
    </w:pPr>
  </w:style>
  <w:style w:type="character" w:customStyle="1" w:styleId="pChar">
    <w:name w:val="p Char"/>
    <w:basedOn w:val="DefaultParagraphFont"/>
    <w:link w:val="p"/>
    <w:rsid w:val="00C70089"/>
    <w:rPr>
      <w:sz w:val="24"/>
    </w:rPr>
  </w:style>
  <w:style w:type="paragraph" w:customStyle="1" w:styleId="indent1">
    <w:name w:val="indent1"/>
    <w:basedOn w:val="Normal"/>
    <w:pPr>
      <w:spacing w:after="120"/>
    </w:pPr>
    <w:rPr>
      <w:rFonts w:eastAsia="Arial Unicode MS"/>
      <w:sz w:val="20"/>
    </w:rPr>
  </w:style>
  <w:style w:type="paragraph" w:customStyle="1" w:styleId="rh1">
    <w:name w:val="r:h1"/>
    <w:basedOn w:val="Heading1"/>
    <w:pPr>
      <w:pBdr>
        <w:bottom w:val="single" w:sz="12" w:space="1" w:color="800000"/>
      </w:pBdr>
      <w:tabs>
        <w:tab w:val="left" w:pos="2880"/>
      </w:tabs>
      <w:outlineLvl w:val="9"/>
    </w:pPr>
    <w:rPr>
      <w:kern w:val="28"/>
    </w:rPr>
  </w:style>
  <w:style w:type="paragraph" w:customStyle="1" w:styleId="rh2">
    <w:name w:val="r:h2"/>
    <w:basedOn w:val="Normal"/>
    <w:next w:val="Normal"/>
    <w:pPr>
      <w:keepNext/>
      <w:spacing w:before="80" w:after="80"/>
    </w:pPr>
    <w:rPr>
      <w:rFonts w:ascii="Arial" w:hAnsi="Arial"/>
      <w:b/>
      <w:color w:val="0000FF"/>
    </w:rPr>
  </w:style>
  <w:style w:type="paragraph" w:customStyle="1" w:styleId="rh3">
    <w:name w:val="r:h3"/>
    <w:basedOn w:val="p"/>
    <w:pPr>
      <w:keepNext/>
    </w:pPr>
    <w:rPr>
      <w:b/>
    </w:rPr>
  </w:style>
  <w:style w:type="paragraph" w:customStyle="1" w:styleId="subhead">
    <w:name w:val="subhead"/>
    <w:basedOn w:val="Heading5"/>
    <w:pPr>
      <w:ind w:left="0" w:firstLine="0"/>
      <w:outlineLvl w:val="9"/>
    </w:pPr>
  </w:style>
  <w:style w:type="paragraph" w:customStyle="1" w:styleId="thesis">
    <w:name w:val="thesis"/>
    <w:basedOn w:val="Normal"/>
    <w:pPr>
      <w:spacing w:before="60" w:after="60"/>
      <w:ind w:left="432" w:right="432"/>
      <w:jc w:val="center"/>
    </w:pPr>
    <w:rPr>
      <w:b/>
      <w:i/>
    </w:rPr>
  </w:style>
  <w:style w:type="paragraph" w:styleId="TOC1">
    <w:name w:val="toc 1"/>
    <w:basedOn w:val="Normal"/>
    <w:uiPriority w:val="39"/>
    <w:rsid w:val="0047768D"/>
    <w:pPr>
      <w:keepNext/>
      <w:tabs>
        <w:tab w:val="left" w:leader="dot" w:pos="10080"/>
      </w:tabs>
      <w:spacing w:before="160" w:after="120"/>
    </w:pPr>
    <w:rPr>
      <w:rFonts w:ascii="Arial" w:hAnsi="Arial"/>
      <w:b/>
      <w:sz w:val="22"/>
    </w:rPr>
  </w:style>
  <w:style w:type="paragraph" w:styleId="TOC2">
    <w:name w:val="toc 2"/>
    <w:basedOn w:val="Normal"/>
    <w:uiPriority w:val="39"/>
    <w:rsid w:val="0047768D"/>
    <w:pPr>
      <w:tabs>
        <w:tab w:val="right" w:leader="dot" w:pos="10080"/>
      </w:tabs>
      <w:spacing w:before="40" w:after="40"/>
      <w:ind w:left="864" w:hanging="864"/>
    </w:pPr>
    <w:rPr>
      <w:rFonts w:ascii="Arial" w:hAnsi="Arial"/>
      <w:sz w:val="20"/>
    </w:rPr>
  </w:style>
  <w:style w:type="paragraph" w:styleId="TOC3">
    <w:name w:val="toc 3"/>
    <w:basedOn w:val="Normal"/>
    <w:uiPriority w:val="39"/>
    <w:rsid w:val="006F5F6E"/>
    <w:pPr>
      <w:tabs>
        <w:tab w:val="right" w:pos="10512"/>
      </w:tabs>
      <w:spacing w:before="40" w:after="40"/>
      <w:ind w:left="2016" w:hanging="1152"/>
    </w:pPr>
    <w:rPr>
      <w:rFonts w:ascii="Arial" w:hAnsi="Arial"/>
    </w:rPr>
  </w:style>
  <w:style w:type="paragraph" w:styleId="TOC4">
    <w:name w:val="toc 4"/>
    <w:basedOn w:val="Normal"/>
    <w:uiPriority w:val="39"/>
    <w:pPr>
      <w:tabs>
        <w:tab w:val="right" w:leader="dot" w:pos="9360"/>
      </w:tabs>
      <w:spacing w:before="40" w:after="40"/>
      <w:ind w:left="3168" w:hanging="1152"/>
    </w:pPr>
  </w:style>
  <w:style w:type="paragraph" w:styleId="TOC8">
    <w:name w:val="toc 8"/>
    <w:basedOn w:val="TOC2"/>
    <w:uiPriority w:val="39"/>
    <w:pPr>
      <w:ind w:left="1008" w:hanging="1008"/>
    </w:pPr>
  </w:style>
  <w:style w:type="paragraph" w:styleId="TOC9">
    <w:name w:val="toc 9"/>
    <w:basedOn w:val="Normal"/>
    <w:next w:val="Normal"/>
    <w:uiPriority w:val="39"/>
    <w:pPr>
      <w:tabs>
        <w:tab w:val="right" w:leader="dot" w:pos="9360"/>
      </w:tabs>
      <w:spacing w:before="40" w:after="40"/>
      <w:ind w:left="1008" w:hanging="1008"/>
    </w:pPr>
  </w:style>
  <w:style w:type="paragraph" w:customStyle="1" w:styleId="ttc">
    <w:name w:val="ttc"/>
    <w:basedOn w:val="Normal"/>
    <w:next w:val="p"/>
    <w:pPr>
      <w:spacing w:before="60" w:after="120"/>
      <w:jc w:val="center"/>
    </w:pPr>
    <w:rPr>
      <w:rFonts w:ascii="Arial" w:hAnsi="Arial"/>
      <w:b/>
      <w:i/>
      <w:color w:val="0000FF"/>
    </w:rPr>
  </w:style>
  <w:style w:type="paragraph" w:customStyle="1" w:styleId="pnba">
    <w:name w:val="p:nba"/>
    <w:basedOn w:val="p"/>
    <w:pPr>
      <w:keepNext/>
    </w:pPr>
  </w:style>
  <w:style w:type="paragraph" w:customStyle="1" w:styleId="cell8ctr">
    <w:name w:val="cell8:ctr"/>
    <w:basedOn w:val="cell10ctr"/>
    <w:rPr>
      <w:sz w:val="16"/>
    </w:rPr>
  </w:style>
  <w:style w:type="paragraph" w:customStyle="1" w:styleId="cell8hdr">
    <w:name w:val="cell8:hdr"/>
    <w:basedOn w:val="cell10hdr"/>
    <w:rPr>
      <w:sz w:val="16"/>
    </w:rPr>
  </w:style>
  <w:style w:type="paragraph" w:customStyle="1" w:styleId="cell8indent">
    <w:name w:val="cell8:indent"/>
    <w:basedOn w:val="cell10indent"/>
    <w:rPr>
      <w:sz w:val="16"/>
      <w:szCs w:val="16"/>
    </w:rPr>
  </w:style>
  <w:style w:type="paragraph" w:customStyle="1" w:styleId="cell8left">
    <w:name w:val="cell8:left"/>
    <w:basedOn w:val="cell10left"/>
    <w:rPr>
      <w:sz w:val="16"/>
    </w:rPr>
  </w:style>
  <w:style w:type="paragraph" w:customStyle="1" w:styleId="cell8l1">
    <w:name w:val="cell8:l1"/>
    <w:basedOn w:val="cell8left"/>
    <w:pPr>
      <w:numPr>
        <w:numId w:val="3"/>
      </w:numPr>
      <w:tabs>
        <w:tab w:val="clear" w:pos="360"/>
        <w:tab w:val="left" w:pos="288"/>
      </w:tabs>
      <w:ind w:left="288" w:hanging="288"/>
    </w:pPr>
  </w:style>
  <w:style w:type="paragraph" w:customStyle="1" w:styleId="cell8l2">
    <w:name w:val="cell8:l2"/>
    <w:basedOn w:val="cell10l2"/>
    <w:pPr>
      <w:numPr>
        <w:numId w:val="6"/>
      </w:numPr>
      <w:tabs>
        <w:tab w:val="clear" w:pos="648"/>
      </w:tabs>
    </w:pPr>
    <w:rPr>
      <w:sz w:val="16"/>
    </w:rPr>
  </w:style>
  <w:style w:type="paragraph" w:customStyle="1" w:styleId="cell9ctr">
    <w:name w:val="cell9:ctr"/>
    <w:basedOn w:val="cell10ctr"/>
    <w:rPr>
      <w:sz w:val="18"/>
    </w:rPr>
  </w:style>
  <w:style w:type="paragraph" w:customStyle="1" w:styleId="cell9hdr">
    <w:name w:val="cell9:hdr"/>
    <w:basedOn w:val="cell10hdr"/>
    <w:rPr>
      <w:sz w:val="18"/>
    </w:rPr>
  </w:style>
  <w:style w:type="paragraph" w:customStyle="1" w:styleId="cell9indent">
    <w:name w:val="cell9:indent"/>
    <w:basedOn w:val="cell10indent"/>
    <w:rPr>
      <w:sz w:val="18"/>
    </w:rPr>
  </w:style>
  <w:style w:type="paragraph" w:customStyle="1" w:styleId="cell9left">
    <w:name w:val="cell9:left"/>
    <w:basedOn w:val="cell10left"/>
    <w:rPr>
      <w:sz w:val="18"/>
      <w:szCs w:val="18"/>
    </w:rPr>
  </w:style>
  <w:style w:type="paragraph" w:customStyle="1" w:styleId="cell9l1">
    <w:name w:val="cell9:l1"/>
    <w:basedOn w:val="cell9left"/>
    <w:pPr>
      <w:numPr>
        <w:numId w:val="4"/>
      </w:numPr>
      <w:tabs>
        <w:tab w:val="clear" w:pos="360"/>
        <w:tab w:val="left" w:pos="288"/>
      </w:tabs>
      <w:ind w:left="288" w:hanging="288"/>
    </w:pPr>
  </w:style>
  <w:style w:type="paragraph" w:customStyle="1" w:styleId="cell9l2">
    <w:name w:val="cell9:l2"/>
    <w:basedOn w:val="cell10l2"/>
    <w:pPr>
      <w:numPr>
        <w:numId w:val="7"/>
      </w:numPr>
      <w:tabs>
        <w:tab w:val="clear" w:pos="648"/>
      </w:tabs>
      <w:ind w:left="576" w:hanging="288"/>
    </w:pPr>
    <w:rPr>
      <w:sz w:val="18"/>
    </w:rPr>
  </w:style>
  <w:style w:type="paragraph" w:customStyle="1" w:styleId="cell10li1">
    <w:name w:val="cell10:li1"/>
    <w:basedOn w:val="cell10left"/>
    <w:pPr>
      <w:tabs>
        <w:tab w:val="left" w:pos="288"/>
      </w:tabs>
      <w:ind w:left="288" w:hanging="288"/>
    </w:pPr>
  </w:style>
  <w:style w:type="paragraph" w:customStyle="1" w:styleId="cell9li1">
    <w:name w:val="cell9:li1"/>
    <w:basedOn w:val="cell9left"/>
    <w:pPr>
      <w:ind w:left="288" w:hanging="288"/>
    </w:pPr>
  </w:style>
  <w:style w:type="paragraph" w:customStyle="1" w:styleId="cell8li1">
    <w:name w:val="cell8:li1"/>
    <w:basedOn w:val="cell8left"/>
    <w:pPr>
      <w:ind w:left="288" w:hanging="288"/>
    </w:pPr>
  </w:style>
  <w:style w:type="paragraph" w:customStyle="1" w:styleId="graphic">
    <w:name w:val="graphic"/>
    <w:basedOn w:val="Normal"/>
    <w:pPr>
      <w:jc w:val="center"/>
    </w:pPr>
  </w:style>
  <w:style w:type="character" w:styleId="Hyperlink">
    <w:name w:val="Hyperlink"/>
    <w:uiPriority w:val="99"/>
    <w:rPr>
      <w:color w:val="0000FF"/>
      <w:u w:val="single"/>
    </w:rPr>
  </w:style>
  <w:style w:type="paragraph" w:customStyle="1" w:styleId="rcell10left">
    <w:name w:val="r:cell10:left"/>
    <w:basedOn w:val="cell10left"/>
    <w:rPr>
      <w:rFonts w:ascii="Arial Narrow" w:hAnsi="Arial Narrow"/>
    </w:rPr>
  </w:style>
  <w:style w:type="paragraph" w:customStyle="1" w:styleId="pindent1">
    <w:name w:val="p:indent1"/>
    <w:basedOn w:val="p"/>
    <w:pPr>
      <w:ind w:left="1440" w:hanging="720"/>
    </w:pPr>
  </w:style>
  <w:style w:type="paragraph" w:customStyle="1" w:styleId="phanging">
    <w:name w:val="p:hanging"/>
    <w:basedOn w:val="Normal"/>
    <w:pPr>
      <w:spacing w:before="60" w:after="60"/>
      <w:ind w:left="576" w:hanging="576"/>
    </w:pPr>
  </w:style>
  <w:style w:type="paragraph" w:customStyle="1" w:styleId="pindent2">
    <w:name w:val="p:indent2"/>
    <w:basedOn w:val="pindent1"/>
    <w:pPr>
      <w:ind w:left="2160"/>
    </w:pPr>
  </w:style>
  <w:style w:type="paragraph" w:customStyle="1" w:styleId="indentlevel2">
    <w:name w:val="indentlevel2"/>
    <w:basedOn w:val="Normal"/>
    <w:pPr>
      <w:spacing w:after="240" w:line="240" w:lineRule="atLeast"/>
      <w:ind w:left="720"/>
    </w:pPr>
    <w:rPr>
      <w:rFonts w:eastAsia="Arial Unicode MS"/>
      <w:sz w:val="20"/>
    </w:rPr>
  </w:style>
  <w:style w:type="paragraph" w:styleId="BodyText">
    <w:name w:val="Body Text"/>
    <w:basedOn w:val="Normal"/>
    <w:link w:val="BodyTextChar"/>
    <w:uiPriority w:val="1"/>
    <w:qFormat/>
    <w:pPr>
      <w:tabs>
        <w:tab w:val="left" w:pos="-720"/>
        <w:tab w:val="left" w:pos="0"/>
        <w:tab w:val="left" w:pos="720"/>
        <w:tab w:val="left" w:pos="8640"/>
      </w:tabs>
      <w:suppressAutoHyphens/>
      <w:spacing w:after="120"/>
    </w:pPr>
    <w:rPr>
      <w:sz w:val="20"/>
    </w:rPr>
  </w:style>
  <w:style w:type="character" w:customStyle="1" w:styleId="BodyTextChar">
    <w:name w:val="Body Text Char"/>
    <w:basedOn w:val="DefaultParagraphFont"/>
    <w:link w:val="BodyText"/>
    <w:uiPriority w:val="1"/>
    <w:rsid w:val="00ED3A14"/>
  </w:style>
  <w:style w:type="paragraph" w:styleId="PlainText">
    <w:name w:val="Plain Text"/>
    <w:basedOn w:val="Normal"/>
    <w:rPr>
      <w:sz w:val="20"/>
    </w:rPr>
  </w:style>
  <w:style w:type="paragraph" w:customStyle="1" w:styleId="IndentLevel20">
    <w:name w:val="Indent Level 2"/>
    <w:basedOn w:val="Normal"/>
    <w:autoRedefine/>
    <w:pPr>
      <w:spacing w:after="240" w:line="240" w:lineRule="atLeast"/>
      <w:ind w:left="720"/>
    </w:pPr>
    <w:rPr>
      <w:sz w:val="20"/>
    </w:rPr>
  </w:style>
  <w:style w:type="paragraph" w:customStyle="1" w:styleId="IndentLevel1">
    <w:name w:val="Indent Level 1"/>
    <w:basedOn w:val="Normal"/>
    <w:pPr>
      <w:spacing w:after="240" w:line="240" w:lineRule="atLeast"/>
      <w:ind w:left="432" w:hanging="432"/>
    </w:pPr>
    <w:rPr>
      <w:sz w:val="18"/>
    </w:rPr>
  </w:style>
  <w:style w:type="paragraph" w:customStyle="1" w:styleId="indent2">
    <w:name w:val="indent2"/>
    <w:basedOn w:val="indent1"/>
    <w:pPr>
      <w:ind w:left="720"/>
    </w:pPr>
    <w:rPr>
      <w:rFonts w:eastAsia="Times New Roman"/>
    </w:rPr>
  </w:style>
  <w:style w:type="paragraph" w:customStyle="1" w:styleId="xl25">
    <w:name w:val="xl25"/>
    <w:basedOn w:val="Normal"/>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26">
    <w:name w:val="xl26"/>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27">
    <w:name w:val="xl27"/>
    <w:basedOn w:val="Normal"/>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pbody">
    <w:name w:val="pbody"/>
    <w:basedOn w:val="Normal"/>
    <w:pPr>
      <w:spacing w:line="288" w:lineRule="auto"/>
      <w:ind w:firstLine="240"/>
    </w:pPr>
    <w:rPr>
      <w:rFonts w:ascii="Arial" w:hAnsi="Arial" w:cs="Arial"/>
      <w:color w:val="000000"/>
      <w:sz w:val="20"/>
    </w:rPr>
  </w:style>
  <w:style w:type="paragraph" w:customStyle="1" w:styleId="pindented1">
    <w:name w:val="pindented1"/>
    <w:basedOn w:val="Normal"/>
    <w:pPr>
      <w:spacing w:line="288" w:lineRule="auto"/>
      <w:ind w:firstLine="480"/>
    </w:pPr>
    <w:rPr>
      <w:rFonts w:ascii="Arial" w:hAnsi="Arial" w:cs="Arial"/>
      <w:color w:val="000000"/>
      <w:sz w:val="20"/>
    </w:rPr>
  </w:style>
  <w:style w:type="paragraph" w:customStyle="1" w:styleId="xl65">
    <w:name w:val="xl65"/>
    <w:basedOn w:val="Normal"/>
    <w:pPr>
      <w:pBdr>
        <w:left w:val="single" w:sz="8" w:space="0" w:color="auto"/>
        <w:right w:val="single" w:sz="8" w:space="0" w:color="auto"/>
      </w:pBdr>
      <w:shd w:val="pct25" w:color="00FFFF" w:fill="CCFFFF"/>
      <w:spacing w:before="100" w:beforeAutospacing="1" w:after="100" w:afterAutospacing="1"/>
      <w:jc w:val="center"/>
      <w:textAlignment w:val="top"/>
    </w:pPr>
    <w:rPr>
      <w:rFonts w:ascii="Arial" w:eastAsia="Arial Unicode MS" w:hAnsi="Arial" w:cs="Arial"/>
      <w:b/>
      <w:bCs/>
      <w:sz w:val="18"/>
      <w:szCs w:val="18"/>
    </w:rPr>
  </w:style>
  <w:style w:type="paragraph" w:customStyle="1" w:styleId="xl66">
    <w:name w:val="xl66"/>
    <w:basedOn w:val="Normal"/>
    <w:pPr>
      <w:pBdr>
        <w:bottom w:val="single" w:sz="8" w:space="0" w:color="auto"/>
        <w:right w:val="single" w:sz="8" w:space="0" w:color="auto"/>
      </w:pBdr>
      <w:shd w:val="pct25" w:color="00FFFF" w:fill="CCFFFF"/>
      <w:spacing w:before="100" w:beforeAutospacing="1" w:after="100" w:afterAutospacing="1"/>
      <w:jc w:val="center"/>
      <w:textAlignment w:val="top"/>
    </w:pPr>
    <w:rPr>
      <w:rFonts w:ascii="Arial" w:eastAsia="Arial Unicode MS" w:hAnsi="Arial" w:cs="Arial"/>
      <w:b/>
      <w:bCs/>
      <w:sz w:val="18"/>
      <w:szCs w:val="18"/>
    </w:rPr>
  </w:style>
  <w:style w:type="paragraph" w:customStyle="1" w:styleId="xl67">
    <w:name w:val="xl67"/>
    <w:basedOn w:val="Normal"/>
    <w:pPr>
      <w:pBdr>
        <w:left w:val="single" w:sz="8" w:space="0" w:color="auto"/>
        <w:bottom w:val="single" w:sz="8" w:space="0" w:color="auto"/>
        <w:right w:val="single" w:sz="8" w:space="0" w:color="auto"/>
      </w:pBdr>
      <w:shd w:val="pct25" w:color="00FFFF" w:fill="CCFFFF"/>
      <w:spacing w:before="100" w:beforeAutospacing="1" w:after="100" w:afterAutospacing="1"/>
      <w:jc w:val="center"/>
      <w:textAlignment w:val="top"/>
    </w:pPr>
    <w:rPr>
      <w:rFonts w:ascii="Arial" w:eastAsia="Arial Unicode MS" w:hAnsi="Arial" w:cs="Arial"/>
      <w:b/>
      <w:bCs/>
      <w:sz w:val="18"/>
      <w:szCs w:val="18"/>
    </w:rPr>
  </w:style>
  <w:style w:type="paragraph" w:customStyle="1" w:styleId="xl68">
    <w:name w:val="xl68"/>
    <w:basedOn w:val="Normal"/>
    <w:pPr>
      <w:pBdr>
        <w:top w:val="single" w:sz="8" w:space="0" w:color="auto"/>
        <w:left w:val="single" w:sz="8"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sz w:val="18"/>
      <w:szCs w:val="18"/>
    </w:rPr>
  </w:style>
  <w:style w:type="paragraph" w:customStyle="1" w:styleId="xl69">
    <w:name w:val="xl69"/>
    <w:basedOn w:val="Normal"/>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sz w:val="18"/>
      <w:szCs w:val="18"/>
    </w:rPr>
  </w:style>
  <w:style w:type="paragraph" w:customStyle="1" w:styleId="xl70">
    <w:name w:val="xl70"/>
    <w:basedOn w:val="Normal"/>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sz w:val="18"/>
      <w:szCs w:val="18"/>
    </w:rPr>
  </w:style>
  <w:style w:type="paragraph" w:customStyle="1" w:styleId="xl71">
    <w:name w:val="xl71"/>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sz w:val="18"/>
      <w:szCs w:val="18"/>
    </w:rPr>
  </w:style>
  <w:style w:type="paragraph" w:customStyle="1" w:styleId="xl72">
    <w:name w:val="xl72"/>
    <w:basedOn w:val="Normal"/>
    <w:pPr>
      <w:pBdr>
        <w:top w:val="single" w:sz="4" w:space="0" w:color="auto"/>
        <w:left w:val="single" w:sz="8" w:space="0" w:color="auto"/>
        <w:bottom w:val="single" w:sz="8" w:space="0" w:color="auto"/>
        <w:right w:val="single" w:sz="4" w:space="0" w:color="auto"/>
      </w:pBdr>
      <w:spacing w:before="100" w:beforeAutospacing="1" w:after="100" w:afterAutospacing="1"/>
      <w:textAlignment w:val="top"/>
    </w:pPr>
    <w:rPr>
      <w:rFonts w:ascii="Arial" w:eastAsia="Arial Unicode MS" w:hAnsi="Arial" w:cs="Arial"/>
      <w:sz w:val="18"/>
      <w:szCs w:val="18"/>
    </w:rPr>
  </w:style>
  <w:style w:type="paragraph" w:customStyle="1" w:styleId="xl73">
    <w:name w:val="xl73"/>
    <w:basedOn w:val="Normal"/>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Arial" w:eastAsia="Arial Unicode MS" w:hAnsi="Arial" w:cs="Arial"/>
      <w:sz w:val="18"/>
      <w:szCs w:val="18"/>
    </w:rPr>
  </w:style>
  <w:style w:type="paragraph" w:customStyle="1" w:styleId="xl74">
    <w:name w:val="xl74"/>
    <w:basedOn w:val="Normal"/>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75">
    <w:name w:val="xl75"/>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76">
    <w:name w:val="xl76"/>
    <w:basedOn w:val="Normal"/>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77">
    <w:name w:val="xl77"/>
    <w:basedOn w:val="Normal"/>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78">
    <w:name w:val="xl78"/>
    <w:basedOn w:val="Normal"/>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79">
    <w:name w:val="xl79"/>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80">
    <w:name w:val="xl80"/>
    <w:basedOn w:val="Normal"/>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81">
    <w:name w:val="xl81"/>
    <w:basedOn w:val="Normal"/>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Address">
    <w:name w:val="Address"/>
    <w:basedOn w:val="Normal"/>
    <w:rsid w:val="00454BED"/>
    <w:pPr>
      <w:ind w:left="1080"/>
    </w:pPr>
    <w:rPr>
      <w:rFonts w:ascii="Lucida Sans" w:hAnsi="Lucida Sans"/>
      <w:sz w:val="20"/>
    </w:rPr>
  </w:style>
  <w:style w:type="paragraph" w:customStyle="1" w:styleId="box">
    <w:name w:val="box"/>
    <w:basedOn w:val="Normal"/>
    <w:link w:val="boxChar"/>
    <w:rsid w:val="00454BED"/>
  </w:style>
  <w:style w:type="character" w:customStyle="1" w:styleId="boxChar">
    <w:name w:val="box Char"/>
    <w:link w:val="box"/>
    <w:rsid w:val="00454BED"/>
    <w:rPr>
      <w:sz w:val="24"/>
      <w:lang w:val="en-US" w:eastAsia="en-US" w:bidi="ar-SA"/>
    </w:rPr>
  </w:style>
  <w:style w:type="paragraph" w:styleId="BodyTextIndent">
    <w:name w:val="Body Text Indent"/>
    <w:basedOn w:val="Normal"/>
    <w:link w:val="BodyTextIndentChar"/>
    <w:uiPriority w:val="99"/>
    <w:semiHidden/>
    <w:unhideWhenUsed/>
    <w:rsid w:val="00EB3B30"/>
    <w:pPr>
      <w:spacing w:after="120"/>
      <w:ind w:left="360"/>
    </w:pPr>
    <w:rPr>
      <w:lang w:val="x-none" w:eastAsia="x-none"/>
    </w:rPr>
  </w:style>
  <w:style w:type="character" w:customStyle="1" w:styleId="BodyTextIndentChar">
    <w:name w:val="Body Text Indent Char"/>
    <w:link w:val="BodyTextIndent"/>
    <w:uiPriority w:val="99"/>
    <w:semiHidden/>
    <w:rsid w:val="00EB3B30"/>
    <w:rPr>
      <w:sz w:val="24"/>
    </w:rPr>
  </w:style>
  <w:style w:type="paragraph" w:styleId="EnvelopeReturn">
    <w:name w:val="envelope return"/>
    <w:basedOn w:val="Normal"/>
    <w:rsid w:val="00412AC8"/>
    <w:rPr>
      <w:rFonts w:ascii="Arial" w:hAnsi="Arial" w:cs="Arial"/>
      <w:sz w:val="20"/>
    </w:rPr>
  </w:style>
  <w:style w:type="paragraph" w:styleId="BalloonText">
    <w:name w:val="Balloon Text"/>
    <w:basedOn w:val="Normal"/>
    <w:link w:val="BalloonTextChar"/>
    <w:uiPriority w:val="99"/>
    <w:semiHidden/>
    <w:rsid w:val="009C69A2"/>
    <w:rPr>
      <w:rFonts w:ascii="Tahoma" w:hAnsi="Tahoma" w:cs="Tahoma"/>
      <w:sz w:val="16"/>
      <w:szCs w:val="16"/>
    </w:rPr>
  </w:style>
  <w:style w:type="character" w:customStyle="1" w:styleId="BalloonTextChar">
    <w:name w:val="Balloon Text Char"/>
    <w:basedOn w:val="DefaultParagraphFont"/>
    <w:link w:val="BalloonText"/>
    <w:uiPriority w:val="99"/>
    <w:semiHidden/>
    <w:rsid w:val="001468F1"/>
    <w:rPr>
      <w:rFonts w:ascii="Tahoma" w:hAnsi="Tahoma" w:cs="Tahoma"/>
      <w:sz w:val="16"/>
      <w:szCs w:val="16"/>
    </w:rPr>
  </w:style>
  <w:style w:type="paragraph" w:styleId="ListParagraph">
    <w:name w:val="List Paragraph"/>
    <w:basedOn w:val="Normal"/>
    <w:uiPriority w:val="34"/>
    <w:qFormat/>
    <w:rsid w:val="00CD5376"/>
    <w:pPr>
      <w:ind w:left="720"/>
      <w:contextualSpacing/>
    </w:pPr>
    <w:rPr>
      <w:rFonts w:ascii="Arial" w:eastAsia="Calibri" w:hAnsi="Arial" w:cs="Arial"/>
      <w:color w:val="000000"/>
      <w:sz w:val="20"/>
      <w:szCs w:val="22"/>
    </w:rPr>
  </w:style>
  <w:style w:type="paragraph" w:customStyle="1" w:styleId="Para">
    <w:name w:val="Para"/>
    <w:rsid w:val="00CD5376"/>
    <w:pPr>
      <w:spacing w:after="180"/>
    </w:pPr>
    <w:rPr>
      <w:color w:val="000000"/>
      <w:kern w:val="28"/>
      <w:sz w:val="24"/>
      <w:szCs w:val="24"/>
      <w:lang w:val="en-GB" w:eastAsia="en-GB"/>
    </w:rPr>
  </w:style>
  <w:style w:type="character" w:customStyle="1" w:styleId="tableevent">
    <w:name w:val="tableevent"/>
    <w:basedOn w:val="DefaultParagraphFont"/>
    <w:rsid w:val="00CD5376"/>
  </w:style>
  <w:style w:type="paragraph" w:styleId="DocumentMap">
    <w:name w:val="Document Map"/>
    <w:basedOn w:val="Normal"/>
    <w:link w:val="DocumentMapChar"/>
    <w:uiPriority w:val="99"/>
    <w:semiHidden/>
    <w:unhideWhenUsed/>
    <w:rsid w:val="000F3B96"/>
    <w:rPr>
      <w:rFonts w:ascii="Tahoma" w:hAnsi="Tahoma"/>
      <w:sz w:val="16"/>
      <w:szCs w:val="16"/>
      <w:lang w:val="x-none" w:eastAsia="x-none"/>
    </w:rPr>
  </w:style>
  <w:style w:type="character" w:customStyle="1" w:styleId="DocumentMapChar">
    <w:name w:val="Document Map Char"/>
    <w:link w:val="DocumentMap"/>
    <w:uiPriority w:val="99"/>
    <w:semiHidden/>
    <w:rsid w:val="000F3B96"/>
    <w:rPr>
      <w:rFonts w:ascii="Tahoma" w:hAnsi="Tahoma" w:cs="Tahoma"/>
      <w:sz w:val="16"/>
      <w:szCs w:val="16"/>
    </w:rPr>
  </w:style>
  <w:style w:type="character" w:styleId="FollowedHyperlink">
    <w:name w:val="FollowedHyperlink"/>
    <w:uiPriority w:val="99"/>
    <w:semiHidden/>
    <w:unhideWhenUsed/>
    <w:rsid w:val="002C67FC"/>
    <w:rPr>
      <w:color w:val="800080"/>
      <w:u w:val="single"/>
    </w:rPr>
  </w:style>
  <w:style w:type="paragraph" w:customStyle="1" w:styleId="xl171">
    <w:name w:val="xl171"/>
    <w:basedOn w:val="Normal"/>
    <w:rsid w:val="002C67FC"/>
    <w:pPr>
      <w:spacing w:before="100" w:beforeAutospacing="1" w:after="100" w:afterAutospacing="1"/>
    </w:pPr>
    <w:rPr>
      <w:rFonts w:ascii="Arial" w:hAnsi="Arial" w:cs="Arial"/>
      <w:szCs w:val="24"/>
    </w:rPr>
  </w:style>
  <w:style w:type="paragraph" w:customStyle="1" w:styleId="xl172">
    <w:name w:val="xl172"/>
    <w:basedOn w:val="Normal"/>
    <w:rsid w:val="002C67FC"/>
    <w:pPr>
      <w:shd w:val="clear" w:color="000000" w:fill="FFFFFF"/>
      <w:spacing w:before="100" w:beforeAutospacing="1" w:after="100" w:afterAutospacing="1"/>
      <w:jc w:val="center"/>
    </w:pPr>
    <w:rPr>
      <w:rFonts w:ascii="Arial" w:hAnsi="Arial" w:cs="Arial"/>
      <w:szCs w:val="24"/>
    </w:rPr>
  </w:style>
  <w:style w:type="paragraph" w:customStyle="1" w:styleId="xl173">
    <w:name w:val="xl173"/>
    <w:basedOn w:val="Normal"/>
    <w:rsid w:val="002C67FC"/>
    <w:pPr>
      <w:spacing w:before="100" w:beforeAutospacing="1" w:after="100" w:afterAutospacing="1"/>
      <w:jc w:val="center"/>
    </w:pPr>
    <w:rPr>
      <w:rFonts w:ascii="Arial" w:hAnsi="Arial" w:cs="Arial"/>
      <w:szCs w:val="24"/>
    </w:rPr>
  </w:style>
  <w:style w:type="paragraph" w:customStyle="1" w:styleId="xl174">
    <w:name w:val="xl174"/>
    <w:basedOn w:val="Normal"/>
    <w:rsid w:val="002C67FC"/>
    <w:pPr>
      <w:pBdr>
        <w:top w:val="single" w:sz="4" w:space="0" w:color="auto"/>
        <w:left w:val="single" w:sz="4" w:space="0" w:color="auto"/>
      </w:pBdr>
      <w:shd w:val="clear" w:color="000000" w:fill="FFCC99"/>
      <w:spacing w:before="100" w:beforeAutospacing="1" w:after="100" w:afterAutospacing="1"/>
    </w:pPr>
    <w:rPr>
      <w:rFonts w:ascii="Arial" w:hAnsi="Arial" w:cs="Arial"/>
      <w:b/>
      <w:bCs/>
      <w:szCs w:val="24"/>
    </w:rPr>
  </w:style>
  <w:style w:type="paragraph" w:customStyle="1" w:styleId="xl175">
    <w:name w:val="xl175"/>
    <w:basedOn w:val="Normal"/>
    <w:rsid w:val="002C67FC"/>
    <w:pPr>
      <w:pBdr>
        <w:top w:val="single" w:sz="4" w:space="0" w:color="auto"/>
        <w:left w:val="single" w:sz="4" w:space="0" w:color="auto"/>
        <w:right w:val="single" w:sz="4" w:space="0" w:color="auto"/>
      </w:pBdr>
      <w:shd w:val="clear" w:color="000000" w:fill="FFCC99"/>
      <w:spacing w:before="100" w:beforeAutospacing="1" w:after="100" w:afterAutospacing="1"/>
      <w:jc w:val="center"/>
    </w:pPr>
    <w:rPr>
      <w:rFonts w:ascii="Arial" w:hAnsi="Arial" w:cs="Arial"/>
      <w:b/>
      <w:bCs/>
      <w:szCs w:val="24"/>
    </w:rPr>
  </w:style>
  <w:style w:type="paragraph" w:customStyle="1" w:styleId="xl176">
    <w:name w:val="xl176"/>
    <w:basedOn w:val="Normal"/>
    <w:rsid w:val="002C67FC"/>
    <w:pPr>
      <w:pBdr>
        <w:left w:val="single" w:sz="4" w:space="0" w:color="auto"/>
      </w:pBdr>
      <w:shd w:val="clear" w:color="000000" w:fill="FFCC99"/>
      <w:spacing w:before="100" w:beforeAutospacing="1" w:after="100" w:afterAutospacing="1"/>
    </w:pPr>
    <w:rPr>
      <w:rFonts w:ascii="Arial" w:hAnsi="Arial" w:cs="Arial"/>
      <w:b/>
      <w:bCs/>
      <w:szCs w:val="24"/>
    </w:rPr>
  </w:style>
  <w:style w:type="paragraph" w:customStyle="1" w:styleId="xl177">
    <w:name w:val="xl177"/>
    <w:basedOn w:val="Normal"/>
    <w:rsid w:val="002C67FC"/>
    <w:pPr>
      <w:pBdr>
        <w:left w:val="single" w:sz="4" w:space="0" w:color="auto"/>
        <w:right w:val="single" w:sz="4" w:space="0" w:color="auto"/>
      </w:pBdr>
      <w:shd w:val="clear" w:color="000000" w:fill="FFCC99"/>
      <w:spacing w:before="100" w:beforeAutospacing="1" w:after="100" w:afterAutospacing="1"/>
      <w:jc w:val="center"/>
    </w:pPr>
    <w:rPr>
      <w:rFonts w:ascii="Arial" w:hAnsi="Arial" w:cs="Arial"/>
      <w:b/>
      <w:bCs/>
      <w:szCs w:val="24"/>
    </w:rPr>
  </w:style>
  <w:style w:type="paragraph" w:customStyle="1" w:styleId="xl178">
    <w:name w:val="xl178"/>
    <w:basedOn w:val="Normal"/>
    <w:rsid w:val="002C67FC"/>
    <w:pPr>
      <w:pBdr>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Arial" w:hAnsi="Arial" w:cs="Arial"/>
      <w:b/>
      <w:bCs/>
      <w:szCs w:val="24"/>
    </w:rPr>
  </w:style>
  <w:style w:type="paragraph" w:customStyle="1" w:styleId="xl179">
    <w:name w:val="xl179"/>
    <w:basedOn w:val="Normal"/>
    <w:rsid w:val="002C67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color w:val="000000"/>
      <w:szCs w:val="24"/>
    </w:rPr>
  </w:style>
  <w:style w:type="paragraph" w:customStyle="1" w:styleId="xl180">
    <w:name w:val="xl180"/>
    <w:basedOn w:val="Normal"/>
    <w:rsid w:val="002C67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FF"/>
      <w:szCs w:val="24"/>
    </w:rPr>
  </w:style>
  <w:style w:type="paragraph" w:customStyle="1" w:styleId="xl181">
    <w:name w:val="xl181"/>
    <w:basedOn w:val="Normal"/>
    <w:rsid w:val="002C67FC"/>
    <w:pPr>
      <w:pBdr>
        <w:top w:val="single" w:sz="4" w:space="0" w:color="auto"/>
        <w:bottom w:val="single" w:sz="4" w:space="0" w:color="auto"/>
        <w:right w:val="single" w:sz="4" w:space="0" w:color="auto"/>
      </w:pBdr>
      <w:spacing w:before="100" w:beforeAutospacing="1" w:after="100" w:afterAutospacing="1"/>
    </w:pPr>
    <w:rPr>
      <w:rFonts w:ascii="Arial" w:hAnsi="Arial" w:cs="Arial"/>
      <w:b/>
      <w:bCs/>
      <w:color w:val="000000"/>
      <w:szCs w:val="24"/>
    </w:rPr>
  </w:style>
  <w:style w:type="paragraph" w:customStyle="1" w:styleId="xl182">
    <w:name w:val="xl182"/>
    <w:basedOn w:val="Normal"/>
    <w:rsid w:val="002C67FC"/>
    <w:pPr>
      <w:pBdr>
        <w:top w:val="single" w:sz="4" w:space="0" w:color="auto"/>
        <w:bottom w:val="single" w:sz="4" w:space="0" w:color="auto"/>
      </w:pBdr>
      <w:spacing w:before="100" w:beforeAutospacing="1" w:after="100" w:afterAutospacing="1"/>
      <w:jc w:val="center"/>
    </w:pPr>
    <w:rPr>
      <w:rFonts w:ascii="Arial" w:hAnsi="Arial" w:cs="Arial"/>
      <w:szCs w:val="24"/>
    </w:rPr>
  </w:style>
  <w:style w:type="paragraph" w:customStyle="1" w:styleId="xl183">
    <w:name w:val="xl183"/>
    <w:basedOn w:val="Normal"/>
    <w:rsid w:val="002C67FC"/>
    <w:pPr>
      <w:spacing w:before="100" w:beforeAutospacing="1" w:after="100" w:afterAutospacing="1"/>
      <w:jc w:val="center"/>
    </w:pPr>
    <w:rPr>
      <w:rFonts w:ascii="Arial" w:hAnsi="Arial" w:cs="Arial"/>
      <w:szCs w:val="24"/>
    </w:rPr>
  </w:style>
  <w:style w:type="paragraph" w:customStyle="1" w:styleId="xl184">
    <w:name w:val="xl184"/>
    <w:basedOn w:val="Normal"/>
    <w:rsid w:val="002C67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Cs w:val="24"/>
    </w:rPr>
  </w:style>
  <w:style w:type="paragraph" w:customStyle="1" w:styleId="xl185">
    <w:name w:val="xl185"/>
    <w:basedOn w:val="Normal"/>
    <w:rsid w:val="002C67F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Cs w:val="24"/>
    </w:rPr>
  </w:style>
  <w:style w:type="paragraph" w:customStyle="1" w:styleId="xl186">
    <w:name w:val="xl186"/>
    <w:basedOn w:val="Normal"/>
    <w:rsid w:val="002C67F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000000"/>
      <w:szCs w:val="24"/>
    </w:rPr>
  </w:style>
  <w:style w:type="paragraph" w:customStyle="1" w:styleId="xl187">
    <w:name w:val="xl187"/>
    <w:basedOn w:val="Normal"/>
    <w:rsid w:val="002C67F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000000"/>
      <w:szCs w:val="24"/>
    </w:rPr>
  </w:style>
  <w:style w:type="paragraph" w:customStyle="1" w:styleId="xl188">
    <w:name w:val="xl188"/>
    <w:basedOn w:val="Normal"/>
    <w:rsid w:val="002C67F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cs="Arial"/>
      <w:szCs w:val="24"/>
    </w:rPr>
  </w:style>
  <w:style w:type="paragraph" w:customStyle="1" w:styleId="xl189">
    <w:name w:val="xl189"/>
    <w:basedOn w:val="Normal"/>
    <w:rsid w:val="002C67FC"/>
    <w:pPr>
      <w:spacing w:before="100" w:beforeAutospacing="1" w:after="100" w:afterAutospacing="1"/>
    </w:pPr>
    <w:rPr>
      <w:rFonts w:ascii="Arial" w:hAnsi="Arial" w:cs="Arial"/>
      <w:szCs w:val="24"/>
    </w:rPr>
  </w:style>
  <w:style w:type="paragraph" w:customStyle="1" w:styleId="xl190">
    <w:name w:val="xl190"/>
    <w:basedOn w:val="Normal"/>
    <w:rsid w:val="002C67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szCs w:val="24"/>
    </w:rPr>
  </w:style>
  <w:style w:type="paragraph" w:customStyle="1" w:styleId="xl191">
    <w:name w:val="xl191"/>
    <w:basedOn w:val="Normal"/>
    <w:rsid w:val="002C67F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Cs w:val="24"/>
    </w:rPr>
  </w:style>
  <w:style w:type="paragraph" w:customStyle="1" w:styleId="xl192">
    <w:name w:val="xl192"/>
    <w:basedOn w:val="Normal"/>
    <w:rsid w:val="002C67FC"/>
    <w:pPr>
      <w:spacing w:before="100" w:beforeAutospacing="1" w:after="100" w:afterAutospacing="1"/>
    </w:pPr>
    <w:rPr>
      <w:rFonts w:ascii="Arial" w:hAnsi="Arial" w:cs="Arial"/>
      <w:b/>
      <w:bCs/>
      <w:color w:val="000000"/>
      <w:szCs w:val="24"/>
    </w:rPr>
  </w:style>
  <w:style w:type="paragraph" w:customStyle="1" w:styleId="xl193">
    <w:name w:val="xl193"/>
    <w:basedOn w:val="Normal"/>
    <w:rsid w:val="002C67FC"/>
    <w:pPr>
      <w:spacing w:before="100" w:beforeAutospacing="1" w:after="100" w:afterAutospacing="1"/>
    </w:pPr>
    <w:rPr>
      <w:rFonts w:ascii="Arial" w:hAnsi="Arial" w:cs="Arial"/>
      <w:b/>
      <w:bCs/>
      <w:i/>
      <w:iCs/>
      <w:color w:val="0000FF"/>
      <w:szCs w:val="24"/>
    </w:rPr>
  </w:style>
  <w:style w:type="paragraph" w:customStyle="1" w:styleId="xl194">
    <w:name w:val="xl194"/>
    <w:basedOn w:val="Normal"/>
    <w:rsid w:val="002C67FC"/>
    <w:pPr>
      <w:spacing w:before="100" w:beforeAutospacing="1" w:after="100" w:afterAutospacing="1"/>
      <w:jc w:val="center"/>
      <w:textAlignment w:val="top"/>
    </w:pPr>
    <w:rPr>
      <w:rFonts w:ascii="Arial" w:hAnsi="Arial" w:cs="Arial"/>
      <w:szCs w:val="24"/>
    </w:rPr>
  </w:style>
  <w:style w:type="paragraph" w:customStyle="1" w:styleId="xl195">
    <w:name w:val="xl195"/>
    <w:basedOn w:val="Normal"/>
    <w:rsid w:val="002C67FC"/>
    <w:pPr>
      <w:spacing w:before="100" w:beforeAutospacing="1" w:after="100" w:afterAutospacing="1"/>
    </w:pPr>
    <w:rPr>
      <w:rFonts w:ascii="Arial" w:hAnsi="Arial" w:cs="Arial"/>
      <w:szCs w:val="24"/>
    </w:rPr>
  </w:style>
  <w:style w:type="paragraph" w:customStyle="1" w:styleId="xl196">
    <w:name w:val="xl196"/>
    <w:basedOn w:val="Normal"/>
    <w:rsid w:val="002C67FC"/>
    <w:pPr>
      <w:spacing w:before="100" w:beforeAutospacing="1" w:after="100" w:afterAutospacing="1"/>
      <w:jc w:val="right"/>
    </w:pPr>
    <w:rPr>
      <w:rFonts w:ascii="Arial" w:hAnsi="Arial" w:cs="Arial"/>
      <w:szCs w:val="24"/>
    </w:rPr>
  </w:style>
  <w:style w:type="paragraph" w:customStyle="1" w:styleId="xl197">
    <w:name w:val="xl197"/>
    <w:basedOn w:val="Normal"/>
    <w:rsid w:val="002C67FC"/>
    <w:pPr>
      <w:shd w:val="clear" w:color="000000" w:fill="FFFFFF"/>
      <w:spacing w:before="100" w:beforeAutospacing="1" w:after="100" w:afterAutospacing="1"/>
    </w:pPr>
    <w:rPr>
      <w:rFonts w:ascii="Arial" w:hAnsi="Arial" w:cs="Arial"/>
      <w:szCs w:val="24"/>
    </w:rPr>
  </w:style>
  <w:style w:type="paragraph" w:customStyle="1" w:styleId="xl198">
    <w:name w:val="xl198"/>
    <w:basedOn w:val="Normal"/>
    <w:rsid w:val="002C67FC"/>
    <w:pPr>
      <w:shd w:val="clear" w:color="000000" w:fill="FFFFFF"/>
      <w:spacing w:before="100" w:beforeAutospacing="1" w:after="100" w:afterAutospacing="1"/>
      <w:jc w:val="center"/>
    </w:pPr>
    <w:rPr>
      <w:rFonts w:ascii="Arial" w:hAnsi="Arial" w:cs="Arial"/>
      <w:b/>
      <w:bCs/>
      <w:color w:val="FFFFFF"/>
      <w:szCs w:val="24"/>
    </w:rPr>
  </w:style>
  <w:style w:type="paragraph" w:customStyle="1" w:styleId="xl199">
    <w:name w:val="xl199"/>
    <w:basedOn w:val="Normal"/>
    <w:rsid w:val="002C67FC"/>
    <w:pPr>
      <w:spacing w:before="100" w:beforeAutospacing="1" w:after="100" w:afterAutospacing="1"/>
      <w:jc w:val="center"/>
    </w:pPr>
    <w:rPr>
      <w:rFonts w:ascii="Arial" w:hAnsi="Arial" w:cs="Arial"/>
      <w:b/>
      <w:bCs/>
      <w:color w:val="FFFFFF"/>
      <w:szCs w:val="24"/>
    </w:rPr>
  </w:style>
  <w:style w:type="paragraph" w:customStyle="1" w:styleId="xl200">
    <w:name w:val="xl200"/>
    <w:basedOn w:val="Normal"/>
    <w:rsid w:val="002C67FC"/>
    <w:pPr>
      <w:pBdr>
        <w:top w:val="single" w:sz="4" w:space="0" w:color="auto"/>
        <w:left w:val="single" w:sz="4" w:space="0" w:color="auto"/>
        <w:right w:val="single" w:sz="4" w:space="0" w:color="auto"/>
      </w:pBdr>
      <w:shd w:val="clear" w:color="000000" w:fill="FFCC99"/>
      <w:spacing w:before="100" w:beforeAutospacing="1" w:after="100" w:afterAutospacing="1"/>
    </w:pPr>
    <w:rPr>
      <w:rFonts w:ascii="Arial" w:hAnsi="Arial" w:cs="Arial"/>
      <w:b/>
      <w:bCs/>
      <w:szCs w:val="24"/>
    </w:rPr>
  </w:style>
  <w:style w:type="paragraph" w:customStyle="1" w:styleId="xl201">
    <w:name w:val="xl201"/>
    <w:basedOn w:val="Normal"/>
    <w:rsid w:val="002C67FC"/>
    <w:pPr>
      <w:pBdr>
        <w:left w:val="single" w:sz="4" w:space="0" w:color="auto"/>
        <w:right w:val="single" w:sz="4" w:space="0" w:color="auto"/>
      </w:pBdr>
      <w:shd w:val="clear" w:color="000000" w:fill="FFCC99"/>
      <w:spacing w:before="100" w:beforeAutospacing="1" w:after="100" w:afterAutospacing="1"/>
    </w:pPr>
    <w:rPr>
      <w:rFonts w:ascii="Arial" w:hAnsi="Arial" w:cs="Arial"/>
      <w:b/>
      <w:bCs/>
      <w:szCs w:val="24"/>
    </w:rPr>
  </w:style>
  <w:style w:type="paragraph" w:customStyle="1" w:styleId="xl202">
    <w:name w:val="xl202"/>
    <w:basedOn w:val="Normal"/>
    <w:rsid w:val="002C67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color w:val="000000"/>
      <w:szCs w:val="24"/>
    </w:rPr>
  </w:style>
  <w:style w:type="paragraph" w:customStyle="1" w:styleId="xl203">
    <w:name w:val="xl203"/>
    <w:basedOn w:val="Normal"/>
    <w:rsid w:val="002C67FC"/>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Cs w:val="24"/>
    </w:rPr>
  </w:style>
  <w:style w:type="paragraph" w:customStyle="1" w:styleId="xl204">
    <w:name w:val="xl204"/>
    <w:basedOn w:val="Normal"/>
    <w:rsid w:val="002C67FC"/>
    <w:pPr>
      <w:pBdr>
        <w:left w:val="single" w:sz="4" w:space="0" w:color="auto"/>
      </w:pBdr>
      <w:spacing w:before="100" w:beforeAutospacing="1" w:after="100" w:afterAutospacing="1"/>
      <w:jc w:val="center"/>
    </w:pPr>
    <w:rPr>
      <w:rFonts w:ascii="Arial" w:hAnsi="Arial" w:cs="Arial"/>
      <w:szCs w:val="24"/>
    </w:rPr>
  </w:style>
  <w:style w:type="paragraph" w:customStyle="1" w:styleId="xl205">
    <w:name w:val="xl205"/>
    <w:basedOn w:val="Normal"/>
    <w:rsid w:val="002C67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Cs w:val="24"/>
    </w:rPr>
  </w:style>
  <w:style w:type="paragraph" w:customStyle="1" w:styleId="xl206">
    <w:name w:val="xl206"/>
    <w:basedOn w:val="Normal"/>
    <w:rsid w:val="002C67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Cs w:val="24"/>
    </w:rPr>
  </w:style>
  <w:style w:type="paragraph" w:customStyle="1" w:styleId="xl207">
    <w:name w:val="xl207"/>
    <w:basedOn w:val="Normal"/>
    <w:rsid w:val="002C67F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pPr>
    <w:rPr>
      <w:rFonts w:ascii="Arial" w:hAnsi="Arial" w:cs="Arial"/>
      <w:szCs w:val="24"/>
    </w:rPr>
  </w:style>
  <w:style w:type="paragraph" w:customStyle="1" w:styleId="xl208">
    <w:name w:val="xl208"/>
    <w:basedOn w:val="Normal"/>
    <w:rsid w:val="002C67FC"/>
    <w:pPr>
      <w:spacing w:before="100" w:beforeAutospacing="1" w:after="100" w:afterAutospacing="1"/>
      <w:jc w:val="right"/>
    </w:pPr>
    <w:rPr>
      <w:rFonts w:ascii="Arial" w:hAnsi="Arial" w:cs="Arial"/>
      <w:szCs w:val="24"/>
    </w:rPr>
  </w:style>
  <w:style w:type="paragraph" w:customStyle="1" w:styleId="xl209">
    <w:name w:val="xl209"/>
    <w:basedOn w:val="Normal"/>
    <w:rsid w:val="002C67FC"/>
    <w:pPr>
      <w:spacing w:before="100" w:beforeAutospacing="1" w:after="100" w:afterAutospacing="1"/>
      <w:jc w:val="right"/>
    </w:pPr>
    <w:rPr>
      <w:rFonts w:ascii="Arial" w:hAnsi="Arial" w:cs="Arial"/>
      <w:b/>
      <w:bCs/>
      <w:color w:val="000000"/>
      <w:szCs w:val="24"/>
    </w:rPr>
  </w:style>
  <w:style w:type="paragraph" w:customStyle="1" w:styleId="xl210">
    <w:name w:val="xl210"/>
    <w:basedOn w:val="Normal"/>
    <w:rsid w:val="002C67FC"/>
    <w:pPr>
      <w:spacing w:before="100" w:beforeAutospacing="1" w:after="100" w:afterAutospacing="1"/>
      <w:jc w:val="right"/>
    </w:pPr>
    <w:rPr>
      <w:rFonts w:ascii="Arial" w:hAnsi="Arial" w:cs="Arial"/>
      <w:b/>
      <w:bCs/>
      <w:i/>
      <w:iCs/>
      <w:color w:val="0000FF"/>
      <w:szCs w:val="24"/>
    </w:rPr>
  </w:style>
  <w:style w:type="paragraph" w:customStyle="1" w:styleId="xl211">
    <w:name w:val="xl211"/>
    <w:basedOn w:val="Normal"/>
    <w:rsid w:val="002C67FC"/>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color w:val="000000"/>
      <w:szCs w:val="24"/>
    </w:rPr>
  </w:style>
  <w:style w:type="paragraph" w:customStyle="1" w:styleId="xl212">
    <w:name w:val="xl212"/>
    <w:basedOn w:val="Normal"/>
    <w:rsid w:val="002C67FC"/>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Cs w:val="24"/>
    </w:rPr>
  </w:style>
  <w:style w:type="paragraph" w:customStyle="1" w:styleId="xl213">
    <w:name w:val="xl213"/>
    <w:basedOn w:val="Normal"/>
    <w:rsid w:val="002C67FC"/>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i/>
      <w:iCs/>
      <w:color w:val="0000FF"/>
      <w:szCs w:val="24"/>
    </w:rPr>
  </w:style>
  <w:style w:type="paragraph" w:customStyle="1" w:styleId="xl214">
    <w:name w:val="xl214"/>
    <w:basedOn w:val="Normal"/>
    <w:rsid w:val="002C67FC"/>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i/>
      <w:iCs/>
      <w:color w:val="0000FF"/>
      <w:szCs w:val="24"/>
    </w:rPr>
  </w:style>
  <w:style w:type="table" w:styleId="TableGrid">
    <w:name w:val="Table Grid"/>
    <w:aliases w:val="Table Grid Alt"/>
    <w:basedOn w:val="TableNormal"/>
    <w:uiPriority w:val="59"/>
    <w:rsid w:val="002C67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26195"/>
    <w:pPr>
      <w:autoSpaceDE w:val="0"/>
      <w:autoSpaceDN w:val="0"/>
      <w:adjustRightInd w:val="0"/>
    </w:pPr>
    <w:rPr>
      <w:rFonts w:ascii="Calibri" w:eastAsia="Calibri" w:hAnsi="Calibri" w:cs="Calibri"/>
      <w:color w:val="000000"/>
      <w:sz w:val="24"/>
      <w:szCs w:val="24"/>
    </w:rPr>
  </w:style>
  <w:style w:type="table" w:styleId="LightGrid-Accent1">
    <w:name w:val="Light Grid Accent 1"/>
    <w:basedOn w:val="TableNormal"/>
    <w:uiPriority w:val="62"/>
    <w:rsid w:val="00393903"/>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TOC5">
    <w:name w:val="toc 5"/>
    <w:basedOn w:val="Normal"/>
    <w:next w:val="Normal"/>
    <w:autoRedefine/>
    <w:uiPriority w:val="39"/>
    <w:unhideWhenUsed/>
    <w:rsid w:val="008B62CC"/>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8B62CC"/>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8B62CC"/>
    <w:pPr>
      <w:spacing w:after="100" w:line="259" w:lineRule="auto"/>
      <w:ind w:left="1320"/>
    </w:pPr>
    <w:rPr>
      <w:rFonts w:asciiTheme="minorHAnsi" w:eastAsiaTheme="minorEastAsia" w:hAnsiTheme="minorHAnsi" w:cstheme="minorBidi"/>
      <w:sz w:val="22"/>
      <w:szCs w:val="22"/>
    </w:rPr>
  </w:style>
  <w:style w:type="paragraph" w:customStyle="1" w:styleId="12Above">
    <w:name w:val="12Above"/>
    <w:basedOn w:val="p"/>
    <w:link w:val="12AboveChar"/>
    <w:qFormat/>
    <w:rsid w:val="00C70089"/>
    <w:pPr>
      <w:spacing w:before="240" w:after="120"/>
    </w:pPr>
    <w:rPr>
      <w:rFonts w:ascii="Arial" w:hAnsi="Arial" w:cs="Arial"/>
      <w:b/>
      <w:sz w:val="22"/>
      <w:szCs w:val="22"/>
    </w:rPr>
  </w:style>
  <w:style w:type="character" w:customStyle="1" w:styleId="12AboveChar">
    <w:name w:val="12Above Char"/>
    <w:basedOn w:val="pChar"/>
    <w:link w:val="12Above"/>
    <w:rsid w:val="00C70089"/>
    <w:rPr>
      <w:rFonts w:ascii="Arial" w:hAnsi="Arial" w:cs="Arial"/>
      <w:b/>
      <w:sz w:val="22"/>
      <w:szCs w:val="22"/>
    </w:rPr>
  </w:style>
  <w:style w:type="paragraph" w:styleId="Revision">
    <w:name w:val="Revision"/>
    <w:hidden/>
    <w:uiPriority w:val="99"/>
    <w:semiHidden/>
    <w:rsid w:val="008778CB"/>
    <w:rPr>
      <w:sz w:val="24"/>
    </w:rPr>
  </w:style>
  <w:style w:type="paragraph" w:customStyle="1" w:styleId="center">
    <w:name w:val="center"/>
    <w:basedOn w:val="Normal"/>
    <w:rsid w:val="00ED3A14"/>
    <w:pPr>
      <w:autoSpaceDE w:val="0"/>
      <w:autoSpaceDN w:val="0"/>
      <w:jc w:val="center"/>
    </w:pPr>
    <w:rPr>
      <w:szCs w:val="24"/>
    </w:rPr>
  </w:style>
  <w:style w:type="character" w:customStyle="1" w:styleId="CommentTextChar">
    <w:name w:val="Comment Text Char"/>
    <w:basedOn w:val="DefaultParagraphFont"/>
    <w:link w:val="CommentText"/>
    <w:uiPriority w:val="99"/>
    <w:semiHidden/>
    <w:rsid w:val="001468F1"/>
    <w:rPr>
      <w:rFonts w:ascii="Arial" w:eastAsia="Arial" w:hAnsi="Arial" w:cs="Arial"/>
    </w:rPr>
  </w:style>
  <w:style w:type="paragraph" w:styleId="CommentText">
    <w:name w:val="annotation text"/>
    <w:basedOn w:val="Normal"/>
    <w:link w:val="CommentTextChar"/>
    <w:uiPriority w:val="99"/>
    <w:semiHidden/>
    <w:unhideWhenUsed/>
    <w:rsid w:val="001468F1"/>
    <w:pPr>
      <w:widowControl w:val="0"/>
      <w:autoSpaceDE w:val="0"/>
      <w:autoSpaceDN w:val="0"/>
    </w:pPr>
    <w:rPr>
      <w:rFonts w:ascii="Arial" w:eastAsia="Arial" w:hAnsi="Arial" w:cs="Arial"/>
      <w:sz w:val="20"/>
    </w:rPr>
  </w:style>
  <w:style w:type="character" w:customStyle="1" w:styleId="CommentSubjectChar">
    <w:name w:val="Comment Subject Char"/>
    <w:basedOn w:val="CommentTextChar"/>
    <w:link w:val="CommentSubject"/>
    <w:uiPriority w:val="99"/>
    <w:semiHidden/>
    <w:rsid w:val="001468F1"/>
    <w:rPr>
      <w:rFonts w:ascii="Arial" w:eastAsia="Arial" w:hAnsi="Arial" w:cs="Arial"/>
      <w:b/>
      <w:bCs/>
    </w:rPr>
  </w:style>
  <w:style w:type="paragraph" w:styleId="CommentSubject">
    <w:name w:val="annotation subject"/>
    <w:basedOn w:val="CommentText"/>
    <w:next w:val="CommentText"/>
    <w:link w:val="CommentSubjectChar"/>
    <w:uiPriority w:val="99"/>
    <w:semiHidden/>
    <w:unhideWhenUsed/>
    <w:rsid w:val="001468F1"/>
    <w:rPr>
      <w:b/>
      <w:bCs/>
    </w:rPr>
  </w:style>
  <w:style w:type="paragraph" w:customStyle="1" w:styleId="single">
    <w:name w:val="single"/>
    <w:basedOn w:val="Normal"/>
    <w:rsid w:val="005408EB"/>
    <w:pPr>
      <w:autoSpaceDE w:val="0"/>
      <w:autoSpaceDN w:val="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305">
      <w:bodyDiv w:val="1"/>
      <w:marLeft w:val="0"/>
      <w:marRight w:val="0"/>
      <w:marTop w:val="0"/>
      <w:marBottom w:val="0"/>
      <w:divBdr>
        <w:top w:val="none" w:sz="0" w:space="0" w:color="auto"/>
        <w:left w:val="none" w:sz="0" w:space="0" w:color="auto"/>
        <w:bottom w:val="none" w:sz="0" w:space="0" w:color="auto"/>
        <w:right w:val="none" w:sz="0" w:space="0" w:color="auto"/>
      </w:divBdr>
    </w:div>
    <w:div w:id="108404788">
      <w:bodyDiv w:val="1"/>
      <w:marLeft w:val="0"/>
      <w:marRight w:val="0"/>
      <w:marTop w:val="0"/>
      <w:marBottom w:val="0"/>
      <w:divBdr>
        <w:top w:val="none" w:sz="0" w:space="0" w:color="auto"/>
        <w:left w:val="none" w:sz="0" w:space="0" w:color="auto"/>
        <w:bottom w:val="none" w:sz="0" w:space="0" w:color="auto"/>
        <w:right w:val="none" w:sz="0" w:space="0" w:color="auto"/>
      </w:divBdr>
    </w:div>
    <w:div w:id="191385345">
      <w:bodyDiv w:val="1"/>
      <w:marLeft w:val="0"/>
      <w:marRight w:val="0"/>
      <w:marTop w:val="0"/>
      <w:marBottom w:val="0"/>
      <w:divBdr>
        <w:top w:val="none" w:sz="0" w:space="0" w:color="auto"/>
        <w:left w:val="none" w:sz="0" w:space="0" w:color="auto"/>
        <w:bottom w:val="none" w:sz="0" w:space="0" w:color="auto"/>
        <w:right w:val="none" w:sz="0" w:space="0" w:color="auto"/>
      </w:divBdr>
    </w:div>
    <w:div w:id="363947802">
      <w:bodyDiv w:val="1"/>
      <w:marLeft w:val="0"/>
      <w:marRight w:val="0"/>
      <w:marTop w:val="0"/>
      <w:marBottom w:val="0"/>
      <w:divBdr>
        <w:top w:val="none" w:sz="0" w:space="0" w:color="auto"/>
        <w:left w:val="none" w:sz="0" w:space="0" w:color="auto"/>
        <w:bottom w:val="none" w:sz="0" w:space="0" w:color="auto"/>
        <w:right w:val="none" w:sz="0" w:space="0" w:color="auto"/>
      </w:divBdr>
    </w:div>
    <w:div w:id="446706913">
      <w:bodyDiv w:val="1"/>
      <w:marLeft w:val="0"/>
      <w:marRight w:val="0"/>
      <w:marTop w:val="0"/>
      <w:marBottom w:val="0"/>
      <w:divBdr>
        <w:top w:val="none" w:sz="0" w:space="0" w:color="auto"/>
        <w:left w:val="none" w:sz="0" w:space="0" w:color="auto"/>
        <w:bottom w:val="none" w:sz="0" w:space="0" w:color="auto"/>
        <w:right w:val="none" w:sz="0" w:space="0" w:color="auto"/>
      </w:divBdr>
    </w:div>
    <w:div w:id="498739879">
      <w:bodyDiv w:val="1"/>
      <w:marLeft w:val="0"/>
      <w:marRight w:val="0"/>
      <w:marTop w:val="0"/>
      <w:marBottom w:val="0"/>
      <w:divBdr>
        <w:top w:val="none" w:sz="0" w:space="0" w:color="auto"/>
        <w:left w:val="none" w:sz="0" w:space="0" w:color="auto"/>
        <w:bottom w:val="none" w:sz="0" w:space="0" w:color="auto"/>
        <w:right w:val="none" w:sz="0" w:space="0" w:color="auto"/>
      </w:divBdr>
    </w:div>
    <w:div w:id="547886485">
      <w:bodyDiv w:val="1"/>
      <w:marLeft w:val="0"/>
      <w:marRight w:val="0"/>
      <w:marTop w:val="0"/>
      <w:marBottom w:val="0"/>
      <w:divBdr>
        <w:top w:val="none" w:sz="0" w:space="0" w:color="auto"/>
        <w:left w:val="none" w:sz="0" w:space="0" w:color="auto"/>
        <w:bottom w:val="none" w:sz="0" w:space="0" w:color="auto"/>
        <w:right w:val="none" w:sz="0" w:space="0" w:color="auto"/>
      </w:divBdr>
    </w:div>
    <w:div w:id="591429022">
      <w:bodyDiv w:val="1"/>
      <w:marLeft w:val="0"/>
      <w:marRight w:val="0"/>
      <w:marTop w:val="0"/>
      <w:marBottom w:val="0"/>
      <w:divBdr>
        <w:top w:val="none" w:sz="0" w:space="0" w:color="auto"/>
        <w:left w:val="none" w:sz="0" w:space="0" w:color="auto"/>
        <w:bottom w:val="none" w:sz="0" w:space="0" w:color="auto"/>
        <w:right w:val="none" w:sz="0" w:space="0" w:color="auto"/>
      </w:divBdr>
    </w:div>
    <w:div w:id="730159720">
      <w:bodyDiv w:val="1"/>
      <w:marLeft w:val="0"/>
      <w:marRight w:val="0"/>
      <w:marTop w:val="0"/>
      <w:marBottom w:val="0"/>
      <w:divBdr>
        <w:top w:val="none" w:sz="0" w:space="0" w:color="auto"/>
        <w:left w:val="none" w:sz="0" w:space="0" w:color="auto"/>
        <w:bottom w:val="none" w:sz="0" w:space="0" w:color="auto"/>
        <w:right w:val="none" w:sz="0" w:space="0" w:color="auto"/>
      </w:divBdr>
    </w:div>
    <w:div w:id="869879796">
      <w:bodyDiv w:val="1"/>
      <w:marLeft w:val="0"/>
      <w:marRight w:val="0"/>
      <w:marTop w:val="0"/>
      <w:marBottom w:val="0"/>
      <w:divBdr>
        <w:top w:val="none" w:sz="0" w:space="0" w:color="auto"/>
        <w:left w:val="none" w:sz="0" w:space="0" w:color="auto"/>
        <w:bottom w:val="none" w:sz="0" w:space="0" w:color="auto"/>
        <w:right w:val="none" w:sz="0" w:space="0" w:color="auto"/>
      </w:divBdr>
    </w:div>
    <w:div w:id="1037507309">
      <w:bodyDiv w:val="1"/>
      <w:marLeft w:val="0"/>
      <w:marRight w:val="0"/>
      <w:marTop w:val="0"/>
      <w:marBottom w:val="0"/>
      <w:divBdr>
        <w:top w:val="none" w:sz="0" w:space="0" w:color="auto"/>
        <w:left w:val="none" w:sz="0" w:space="0" w:color="auto"/>
        <w:bottom w:val="none" w:sz="0" w:space="0" w:color="auto"/>
        <w:right w:val="none" w:sz="0" w:space="0" w:color="auto"/>
      </w:divBdr>
    </w:div>
    <w:div w:id="1151945315">
      <w:bodyDiv w:val="1"/>
      <w:marLeft w:val="0"/>
      <w:marRight w:val="0"/>
      <w:marTop w:val="0"/>
      <w:marBottom w:val="0"/>
      <w:divBdr>
        <w:top w:val="none" w:sz="0" w:space="0" w:color="auto"/>
        <w:left w:val="none" w:sz="0" w:space="0" w:color="auto"/>
        <w:bottom w:val="none" w:sz="0" w:space="0" w:color="auto"/>
        <w:right w:val="none" w:sz="0" w:space="0" w:color="auto"/>
      </w:divBdr>
    </w:div>
    <w:div w:id="1160852429">
      <w:bodyDiv w:val="1"/>
      <w:marLeft w:val="0"/>
      <w:marRight w:val="0"/>
      <w:marTop w:val="0"/>
      <w:marBottom w:val="0"/>
      <w:divBdr>
        <w:top w:val="none" w:sz="0" w:space="0" w:color="auto"/>
        <w:left w:val="none" w:sz="0" w:space="0" w:color="auto"/>
        <w:bottom w:val="none" w:sz="0" w:space="0" w:color="auto"/>
        <w:right w:val="none" w:sz="0" w:space="0" w:color="auto"/>
      </w:divBdr>
    </w:div>
    <w:div w:id="1219779400">
      <w:bodyDiv w:val="1"/>
      <w:marLeft w:val="0"/>
      <w:marRight w:val="0"/>
      <w:marTop w:val="0"/>
      <w:marBottom w:val="0"/>
      <w:divBdr>
        <w:top w:val="none" w:sz="0" w:space="0" w:color="auto"/>
        <w:left w:val="none" w:sz="0" w:space="0" w:color="auto"/>
        <w:bottom w:val="none" w:sz="0" w:space="0" w:color="auto"/>
        <w:right w:val="none" w:sz="0" w:space="0" w:color="auto"/>
      </w:divBdr>
    </w:div>
    <w:div w:id="1261377182">
      <w:bodyDiv w:val="1"/>
      <w:marLeft w:val="0"/>
      <w:marRight w:val="0"/>
      <w:marTop w:val="0"/>
      <w:marBottom w:val="0"/>
      <w:divBdr>
        <w:top w:val="none" w:sz="0" w:space="0" w:color="auto"/>
        <w:left w:val="none" w:sz="0" w:space="0" w:color="auto"/>
        <w:bottom w:val="none" w:sz="0" w:space="0" w:color="auto"/>
        <w:right w:val="none" w:sz="0" w:space="0" w:color="auto"/>
      </w:divBdr>
    </w:div>
    <w:div w:id="1525242201">
      <w:bodyDiv w:val="1"/>
      <w:marLeft w:val="0"/>
      <w:marRight w:val="0"/>
      <w:marTop w:val="0"/>
      <w:marBottom w:val="0"/>
      <w:divBdr>
        <w:top w:val="none" w:sz="0" w:space="0" w:color="auto"/>
        <w:left w:val="none" w:sz="0" w:space="0" w:color="auto"/>
        <w:bottom w:val="none" w:sz="0" w:space="0" w:color="auto"/>
        <w:right w:val="none" w:sz="0" w:space="0" w:color="auto"/>
      </w:divBdr>
    </w:div>
    <w:div w:id="1614097472">
      <w:bodyDiv w:val="1"/>
      <w:marLeft w:val="0"/>
      <w:marRight w:val="0"/>
      <w:marTop w:val="0"/>
      <w:marBottom w:val="0"/>
      <w:divBdr>
        <w:top w:val="none" w:sz="0" w:space="0" w:color="auto"/>
        <w:left w:val="none" w:sz="0" w:space="0" w:color="auto"/>
        <w:bottom w:val="none" w:sz="0" w:space="0" w:color="auto"/>
        <w:right w:val="none" w:sz="0" w:space="0" w:color="auto"/>
      </w:divBdr>
    </w:div>
    <w:div w:id="1644655921">
      <w:bodyDiv w:val="1"/>
      <w:marLeft w:val="0"/>
      <w:marRight w:val="0"/>
      <w:marTop w:val="0"/>
      <w:marBottom w:val="0"/>
      <w:divBdr>
        <w:top w:val="none" w:sz="0" w:space="0" w:color="auto"/>
        <w:left w:val="none" w:sz="0" w:space="0" w:color="auto"/>
        <w:bottom w:val="none" w:sz="0" w:space="0" w:color="auto"/>
        <w:right w:val="none" w:sz="0" w:space="0" w:color="auto"/>
      </w:divBdr>
    </w:div>
    <w:div w:id="1731684352">
      <w:bodyDiv w:val="1"/>
      <w:marLeft w:val="0"/>
      <w:marRight w:val="0"/>
      <w:marTop w:val="0"/>
      <w:marBottom w:val="0"/>
      <w:divBdr>
        <w:top w:val="none" w:sz="0" w:space="0" w:color="auto"/>
        <w:left w:val="none" w:sz="0" w:space="0" w:color="auto"/>
        <w:bottom w:val="none" w:sz="0" w:space="0" w:color="auto"/>
        <w:right w:val="none" w:sz="0" w:space="0" w:color="auto"/>
      </w:divBdr>
    </w:div>
    <w:div w:id="1754668207">
      <w:bodyDiv w:val="1"/>
      <w:marLeft w:val="0"/>
      <w:marRight w:val="0"/>
      <w:marTop w:val="0"/>
      <w:marBottom w:val="0"/>
      <w:divBdr>
        <w:top w:val="none" w:sz="0" w:space="0" w:color="auto"/>
        <w:left w:val="none" w:sz="0" w:space="0" w:color="auto"/>
        <w:bottom w:val="none" w:sz="0" w:space="0" w:color="auto"/>
        <w:right w:val="none" w:sz="0" w:space="0" w:color="auto"/>
      </w:divBdr>
    </w:div>
    <w:div w:id="1879514445">
      <w:bodyDiv w:val="1"/>
      <w:marLeft w:val="0"/>
      <w:marRight w:val="0"/>
      <w:marTop w:val="0"/>
      <w:marBottom w:val="0"/>
      <w:divBdr>
        <w:top w:val="none" w:sz="0" w:space="0" w:color="auto"/>
        <w:left w:val="none" w:sz="0" w:space="0" w:color="auto"/>
        <w:bottom w:val="none" w:sz="0" w:space="0" w:color="auto"/>
        <w:right w:val="none" w:sz="0" w:space="0" w:color="auto"/>
      </w:divBdr>
    </w:div>
    <w:div w:id="1990093751">
      <w:bodyDiv w:val="1"/>
      <w:marLeft w:val="0"/>
      <w:marRight w:val="0"/>
      <w:marTop w:val="0"/>
      <w:marBottom w:val="0"/>
      <w:divBdr>
        <w:top w:val="none" w:sz="0" w:space="0" w:color="auto"/>
        <w:left w:val="none" w:sz="0" w:space="0" w:color="auto"/>
        <w:bottom w:val="none" w:sz="0" w:space="0" w:color="auto"/>
        <w:right w:val="none" w:sz="0" w:space="0" w:color="auto"/>
      </w:divBdr>
    </w:div>
    <w:div w:id="204787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dit.com/about-gdit/contract-vehicles/gsa-schedules/it-schedule-70-csra/" TargetMode="External"/><Relationship Id="rId18" Type="http://schemas.openxmlformats.org/officeDocument/2006/relationships/hyperlink" Target="http://www.Section508.gov/"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gwacservicecenter@csra.com" TargetMode="External"/><Relationship Id="rId17" Type="http://schemas.openxmlformats.org/officeDocument/2006/relationships/hyperlink" Target="mailto:"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core.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ss.gsa.gov/"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0D87BC225EBD4F8CD581D7CFC15ADB" ma:contentTypeVersion="7" ma:contentTypeDescription="Create a new document." ma:contentTypeScope="" ma:versionID="1c3f3ada6347eb98ac648fec92801a23">
  <xsd:schema xmlns:xsd="http://www.w3.org/2001/XMLSchema" xmlns:xs="http://www.w3.org/2001/XMLSchema" xmlns:p="http://schemas.microsoft.com/office/2006/metadata/properties" xmlns:ns3="9e3fec71-e688-4e92-8561-b54631d0363a" targetNamespace="http://schemas.microsoft.com/office/2006/metadata/properties" ma:root="true" ma:fieldsID="c92f7a81d110f6bf14bf089e925f4336" ns3:_="">
    <xsd:import namespace="9e3fec71-e688-4e92-8561-b54631d0363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3fec71-e688-4e92-8561-b54631d036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B4A7B-4A30-4425-8843-1F5CEED5D94C}">
  <ds:schemaRefs>
    <ds:schemaRef ds:uri="http://purl.org/dc/elements/1.1/"/>
    <ds:schemaRef ds:uri="http://www.w3.org/XML/1998/namespace"/>
    <ds:schemaRef ds:uri="9e3fec71-e688-4e92-8561-b54631d0363a"/>
    <ds:schemaRef ds:uri="http://schemas.microsoft.com/office/2006/documentManagement/types"/>
    <ds:schemaRef ds:uri="http://purl.org/dc/terms/"/>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C38F4B11-7708-40EE-953B-1F642E48FAF2}">
  <ds:schemaRefs>
    <ds:schemaRef ds:uri="http://schemas.microsoft.com/sharepoint/v3/contenttype/forms"/>
  </ds:schemaRefs>
</ds:datastoreItem>
</file>

<file path=customXml/itemProps3.xml><?xml version="1.0" encoding="utf-8"?>
<ds:datastoreItem xmlns:ds="http://schemas.openxmlformats.org/officeDocument/2006/customXml" ds:itemID="{B62E4BFA-E96D-4362-A349-7F2558A72A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3fec71-e688-4e92-8561-b54631d036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12D216-C6B9-4D60-8F85-0EF55F7A8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204</Pages>
  <Words>63813</Words>
  <Characters>419939</Characters>
  <Application>Microsoft Office Word</Application>
  <DocSecurity>0</DocSecurity>
  <Lines>3499</Lines>
  <Paragraphs>965</Paragraphs>
  <ScaleCrop>false</ScaleCrop>
  <HeadingPairs>
    <vt:vector size="2" baseType="variant">
      <vt:variant>
        <vt:lpstr>Title</vt:lpstr>
      </vt:variant>
      <vt:variant>
        <vt:i4>1</vt:i4>
      </vt:variant>
    </vt:vector>
  </HeadingPairs>
  <TitlesOfParts>
    <vt:vector size="1" baseType="lpstr">
      <vt:lpstr>GSA SCHEDULE</vt:lpstr>
    </vt:vector>
  </TitlesOfParts>
  <Company>CSC</Company>
  <LinksUpToDate>false</LinksUpToDate>
  <CharactersWithSpaces>482787</CharactersWithSpaces>
  <SharedDoc>false</SharedDoc>
  <HLinks>
    <vt:vector size="486" baseType="variant">
      <vt:variant>
        <vt:i4>6029374</vt:i4>
      </vt:variant>
      <vt:variant>
        <vt:i4>465</vt:i4>
      </vt:variant>
      <vt:variant>
        <vt:i4>0</vt:i4>
      </vt:variant>
      <vt:variant>
        <vt:i4>5</vt:i4>
      </vt:variant>
      <vt:variant>
        <vt:lpwstr>mailto:crystal.canja@csra.com</vt:lpwstr>
      </vt:variant>
      <vt:variant>
        <vt:lpwstr/>
      </vt:variant>
      <vt:variant>
        <vt:i4>5505099</vt:i4>
      </vt:variant>
      <vt:variant>
        <vt:i4>462</vt:i4>
      </vt:variant>
      <vt:variant>
        <vt:i4>0</vt:i4>
      </vt:variant>
      <vt:variant>
        <vt:i4>5</vt:i4>
      </vt:variant>
      <vt:variant>
        <vt:lpwstr>http://www.core.gov/</vt:lpwstr>
      </vt:variant>
      <vt:variant>
        <vt:lpwstr/>
      </vt:variant>
      <vt:variant>
        <vt:i4>6422578</vt:i4>
      </vt:variant>
      <vt:variant>
        <vt:i4>459</vt:i4>
      </vt:variant>
      <vt:variant>
        <vt:i4>0</vt:i4>
      </vt:variant>
      <vt:variant>
        <vt:i4>5</vt:i4>
      </vt:variant>
      <vt:variant>
        <vt:lpwstr>http://www.section508.gov/</vt:lpwstr>
      </vt:variant>
      <vt:variant>
        <vt:lpwstr/>
      </vt:variant>
      <vt:variant>
        <vt:i4>4718648</vt:i4>
      </vt:variant>
      <vt:variant>
        <vt:i4>453</vt:i4>
      </vt:variant>
      <vt:variant>
        <vt:i4>0</vt:i4>
      </vt:variant>
      <vt:variant>
        <vt:i4>5</vt:i4>
      </vt:variant>
      <vt:variant>
        <vt:lpwstr>mailto:laura.ferguson@csra.com</vt:lpwstr>
      </vt:variant>
      <vt:variant>
        <vt:lpwstr/>
      </vt:variant>
      <vt:variant>
        <vt:i4>6619151</vt:i4>
      </vt:variant>
      <vt:variant>
        <vt:i4>450</vt:i4>
      </vt:variant>
      <vt:variant>
        <vt:i4>0</vt:i4>
      </vt:variant>
      <vt:variant>
        <vt:i4>5</vt:i4>
      </vt:variant>
      <vt:variant>
        <vt:lpwstr>mailto:mark.mcneely@csra.com</vt:lpwstr>
      </vt:variant>
      <vt:variant>
        <vt:lpwstr/>
      </vt:variant>
      <vt:variant>
        <vt:i4>1114171</vt:i4>
      </vt:variant>
      <vt:variant>
        <vt:i4>443</vt:i4>
      </vt:variant>
      <vt:variant>
        <vt:i4>0</vt:i4>
      </vt:variant>
      <vt:variant>
        <vt:i4>5</vt:i4>
      </vt:variant>
      <vt:variant>
        <vt:lpwstr/>
      </vt:variant>
      <vt:variant>
        <vt:lpwstr>_Toc478644335</vt:lpwstr>
      </vt:variant>
      <vt:variant>
        <vt:i4>1114171</vt:i4>
      </vt:variant>
      <vt:variant>
        <vt:i4>437</vt:i4>
      </vt:variant>
      <vt:variant>
        <vt:i4>0</vt:i4>
      </vt:variant>
      <vt:variant>
        <vt:i4>5</vt:i4>
      </vt:variant>
      <vt:variant>
        <vt:lpwstr/>
      </vt:variant>
      <vt:variant>
        <vt:lpwstr>_Toc478644334</vt:lpwstr>
      </vt:variant>
      <vt:variant>
        <vt:i4>1114171</vt:i4>
      </vt:variant>
      <vt:variant>
        <vt:i4>431</vt:i4>
      </vt:variant>
      <vt:variant>
        <vt:i4>0</vt:i4>
      </vt:variant>
      <vt:variant>
        <vt:i4>5</vt:i4>
      </vt:variant>
      <vt:variant>
        <vt:lpwstr/>
      </vt:variant>
      <vt:variant>
        <vt:lpwstr>_Toc478644333</vt:lpwstr>
      </vt:variant>
      <vt:variant>
        <vt:i4>1114171</vt:i4>
      </vt:variant>
      <vt:variant>
        <vt:i4>425</vt:i4>
      </vt:variant>
      <vt:variant>
        <vt:i4>0</vt:i4>
      </vt:variant>
      <vt:variant>
        <vt:i4>5</vt:i4>
      </vt:variant>
      <vt:variant>
        <vt:lpwstr/>
      </vt:variant>
      <vt:variant>
        <vt:lpwstr>_Toc478644332</vt:lpwstr>
      </vt:variant>
      <vt:variant>
        <vt:i4>1114171</vt:i4>
      </vt:variant>
      <vt:variant>
        <vt:i4>419</vt:i4>
      </vt:variant>
      <vt:variant>
        <vt:i4>0</vt:i4>
      </vt:variant>
      <vt:variant>
        <vt:i4>5</vt:i4>
      </vt:variant>
      <vt:variant>
        <vt:lpwstr/>
      </vt:variant>
      <vt:variant>
        <vt:lpwstr>_Toc478644331</vt:lpwstr>
      </vt:variant>
      <vt:variant>
        <vt:i4>1114171</vt:i4>
      </vt:variant>
      <vt:variant>
        <vt:i4>413</vt:i4>
      </vt:variant>
      <vt:variant>
        <vt:i4>0</vt:i4>
      </vt:variant>
      <vt:variant>
        <vt:i4>5</vt:i4>
      </vt:variant>
      <vt:variant>
        <vt:lpwstr/>
      </vt:variant>
      <vt:variant>
        <vt:lpwstr>_Toc478644330</vt:lpwstr>
      </vt:variant>
      <vt:variant>
        <vt:i4>1048635</vt:i4>
      </vt:variant>
      <vt:variant>
        <vt:i4>407</vt:i4>
      </vt:variant>
      <vt:variant>
        <vt:i4>0</vt:i4>
      </vt:variant>
      <vt:variant>
        <vt:i4>5</vt:i4>
      </vt:variant>
      <vt:variant>
        <vt:lpwstr/>
      </vt:variant>
      <vt:variant>
        <vt:lpwstr>_Toc478644329</vt:lpwstr>
      </vt:variant>
      <vt:variant>
        <vt:i4>1048635</vt:i4>
      </vt:variant>
      <vt:variant>
        <vt:i4>401</vt:i4>
      </vt:variant>
      <vt:variant>
        <vt:i4>0</vt:i4>
      </vt:variant>
      <vt:variant>
        <vt:i4>5</vt:i4>
      </vt:variant>
      <vt:variant>
        <vt:lpwstr/>
      </vt:variant>
      <vt:variant>
        <vt:lpwstr>_Toc478644328</vt:lpwstr>
      </vt:variant>
      <vt:variant>
        <vt:i4>1048635</vt:i4>
      </vt:variant>
      <vt:variant>
        <vt:i4>395</vt:i4>
      </vt:variant>
      <vt:variant>
        <vt:i4>0</vt:i4>
      </vt:variant>
      <vt:variant>
        <vt:i4>5</vt:i4>
      </vt:variant>
      <vt:variant>
        <vt:lpwstr/>
      </vt:variant>
      <vt:variant>
        <vt:lpwstr>_Toc478644327</vt:lpwstr>
      </vt:variant>
      <vt:variant>
        <vt:i4>1048635</vt:i4>
      </vt:variant>
      <vt:variant>
        <vt:i4>389</vt:i4>
      </vt:variant>
      <vt:variant>
        <vt:i4>0</vt:i4>
      </vt:variant>
      <vt:variant>
        <vt:i4>5</vt:i4>
      </vt:variant>
      <vt:variant>
        <vt:lpwstr/>
      </vt:variant>
      <vt:variant>
        <vt:lpwstr>_Toc478644326</vt:lpwstr>
      </vt:variant>
      <vt:variant>
        <vt:i4>1048635</vt:i4>
      </vt:variant>
      <vt:variant>
        <vt:i4>383</vt:i4>
      </vt:variant>
      <vt:variant>
        <vt:i4>0</vt:i4>
      </vt:variant>
      <vt:variant>
        <vt:i4>5</vt:i4>
      </vt:variant>
      <vt:variant>
        <vt:lpwstr/>
      </vt:variant>
      <vt:variant>
        <vt:lpwstr>_Toc478644325</vt:lpwstr>
      </vt:variant>
      <vt:variant>
        <vt:i4>1048635</vt:i4>
      </vt:variant>
      <vt:variant>
        <vt:i4>377</vt:i4>
      </vt:variant>
      <vt:variant>
        <vt:i4>0</vt:i4>
      </vt:variant>
      <vt:variant>
        <vt:i4>5</vt:i4>
      </vt:variant>
      <vt:variant>
        <vt:lpwstr/>
      </vt:variant>
      <vt:variant>
        <vt:lpwstr>_Toc478644324</vt:lpwstr>
      </vt:variant>
      <vt:variant>
        <vt:i4>1048635</vt:i4>
      </vt:variant>
      <vt:variant>
        <vt:i4>371</vt:i4>
      </vt:variant>
      <vt:variant>
        <vt:i4>0</vt:i4>
      </vt:variant>
      <vt:variant>
        <vt:i4>5</vt:i4>
      </vt:variant>
      <vt:variant>
        <vt:lpwstr/>
      </vt:variant>
      <vt:variant>
        <vt:lpwstr>_Toc478644323</vt:lpwstr>
      </vt:variant>
      <vt:variant>
        <vt:i4>1048635</vt:i4>
      </vt:variant>
      <vt:variant>
        <vt:i4>365</vt:i4>
      </vt:variant>
      <vt:variant>
        <vt:i4>0</vt:i4>
      </vt:variant>
      <vt:variant>
        <vt:i4>5</vt:i4>
      </vt:variant>
      <vt:variant>
        <vt:lpwstr/>
      </vt:variant>
      <vt:variant>
        <vt:lpwstr>_Toc478644322</vt:lpwstr>
      </vt:variant>
      <vt:variant>
        <vt:i4>1048635</vt:i4>
      </vt:variant>
      <vt:variant>
        <vt:i4>359</vt:i4>
      </vt:variant>
      <vt:variant>
        <vt:i4>0</vt:i4>
      </vt:variant>
      <vt:variant>
        <vt:i4>5</vt:i4>
      </vt:variant>
      <vt:variant>
        <vt:lpwstr/>
      </vt:variant>
      <vt:variant>
        <vt:lpwstr>_Toc478644321</vt:lpwstr>
      </vt:variant>
      <vt:variant>
        <vt:i4>1048635</vt:i4>
      </vt:variant>
      <vt:variant>
        <vt:i4>353</vt:i4>
      </vt:variant>
      <vt:variant>
        <vt:i4>0</vt:i4>
      </vt:variant>
      <vt:variant>
        <vt:i4>5</vt:i4>
      </vt:variant>
      <vt:variant>
        <vt:lpwstr/>
      </vt:variant>
      <vt:variant>
        <vt:lpwstr>_Toc478644320</vt:lpwstr>
      </vt:variant>
      <vt:variant>
        <vt:i4>1245243</vt:i4>
      </vt:variant>
      <vt:variant>
        <vt:i4>347</vt:i4>
      </vt:variant>
      <vt:variant>
        <vt:i4>0</vt:i4>
      </vt:variant>
      <vt:variant>
        <vt:i4>5</vt:i4>
      </vt:variant>
      <vt:variant>
        <vt:lpwstr/>
      </vt:variant>
      <vt:variant>
        <vt:lpwstr>_Toc478644319</vt:lpwstr>
      </vt:variant>
      <vt:variant>
        <vt:i4>1245243</vt:i4>
      </vt:variant>
      <vt:variant>
        <vt:i4>341</vt:i4>
      </vt:variant>
      <vt:variant>
        <vt:i4>0</vt:i4>
      </vt:variant>
      <vt:variant>
        <vt:i4>5</vt:i4>
      </vt:variant>
      <vt:variant>
        <vt:lpwstr/>
      </vt:variant>
      <vt:variant>
        <vt:lpwstr>_Toc478644318</vt:lpwstr>
      </vt:variant>
      <vt:variant>
        <vt:i4>1245243</vt:i4>
      </vt:variant>
      <vt:variant>
        <vt:i4>335</vt:i4>
      </vt:variant>
      <vt:variant>
        <vt:i4>0</vt:i4>
      </vt:variant>
      <vt:variant>
        <vt:i4>5</vt:i4>
      </vt:variant>
      <vt:variant>
        <vt:lpwstr/>
      </vt:variant>
      <vt:variant>
        <vt:lpwstr>_Toc478644317</vt:lpwstr>
      </vt:variant>
      <vt:variant>
        <vt:i4>1245243</vt:i4>
      </vt:variant>
      <vt:variant>
        <vt:i4>329</vt:i4>
      </vt:variant>
      <vt:variant>
        <vt:i4>0</vt:i4>
      </vt:variant>
      <vt:variant>
        <vt:i4>5</vt:i4>
      </vt:variant>
      <vt:variant>
        <vt:lpwstr/>
      </vt:variant>
      <vt:variant>
        <vt:lpwstr>_Toc478644316</vt:lpwstr>
      </vt:variant>
      <vt:variant>
        <vt:i4>1245243</vt:i4>
      </vt:variant>
      <vt:variant>
        <vt:i4>323</vt:i4>
      </vt:variant>
      <vt:variant>
        <vt:i4>0</vt:i4>
      </vt:variant>
      <vt:variant>
        <vt:i4>5</vt:i4>
      </vt:variant>
      <vt:variant>
        <vt:lpwstr/>
      </vt:variant>
      <vt:variant>
        <vt:lpwstr>_Toc478644315</vt:lpwstr>
      </vt:variant>
      <vt:variant>
        <vt:i4>1245243</vt:i4>
      </vt:variant>
      <vt:variant>
        <vt:i4>317</vt:i4>
      </vt:variant>
      <vt:variant>
        <vt:i4>0</vt:i4>
      </vt:variant>
      <vt:variant>
        <vt:i4>5</vt:i4>
      </vt:variant>
      <vt:variant>
        <vt:lpwstr/>
      </vt:variant>
      <vt:variant>
        <vt:lpwstr>_Toc478644314</vt:lpwstr>
      </vt:variant>
      <vt:variant>
        <vt:i4>1245243</vt:i4>
      </vt:variant>
      <vt:variant>
        <vt:i4>311</vt:i4>
      </vt:variant>
      <vt:variant>
        <vt:i4>0</vt:i4>
      </vt:variant>
      <vt:variant>
        <vt:i4>5</vt:i4>
      </vt:variant>
      <vt:variant>
        <vt:lpwstr/>
      </vt:variant>
      <vt:variant>
        <vt:lpwstr>_Toc478644313</vt:lpwstr>
      </vt:variant>
      <vt:variant>
        <vt:i4>1245243</vt:i4>
      </vt:variant>
      <vt:variant>
        <vt:i4>305</vt:i4>
      </vt:variant>
      <vt:variant>
        <vt:i4>0</vt:i4>
      </vt:variant>
      <vt:variant>
        <vt:i4>5</vt:i4>
      </vt:variant>
      <vt:variant>
        <vt:lpwstr/>
      </vt:variant>
      <vt:variant>
        <vt:lpwstr>_Toc478644312</vt:lpwstr>
      </vt:variant>
      <vt:variant>
        <vt:i4>1245243</vt:i4>
      </vt:variant>
      <vt:variant>
        <vt:i4>299</vt:i4>
      </vt:variant>
      <vt:variant>
        <vt:i4>0</vt:i4>
      </vt:variant>
      <vt:variant>
        <vt:i4>5</vt:i4>
      </vt:variant>
      <vt:variant>
        <vt:lpwstr/>
      </vt:variant>
      <vt:variant>
        <vt:lpwstr>_Toc478644311</vt:lpwstr>
      </vt:variant>
      <vt:variant>
        <vt:i4>1245243</vt:i4>
      </vt:variant>
      <vt:variant>
        <vt:i4>293</vt:i4>
      </vt:variant>
      <vt:variant>
        <vt:i4>0</vt:i4>
      </vt:variant>
      <vt:variant>
        <vt:i4>5</vt:i4>
      </vt:variant>
      <vt:variant>
        <vt:lpwstr/>
      </vt:variant>
      <vt:variant>
        <vt:lpwstr>_Toc478644310</vt:lpwstr>
      </vt:variant>
      <vt:variant>
        <vt:i4>1179707</vt:i4>
      </vt:variant>
      <vt:variant>
        <vt:i4>287</vt:i4>
      </vt:variant>
      <vt:variant>
        <vt:i4>0</vt:i4>
      </vt:variant>
      <vt:variant>
        <vt:i4>5</vt:i4>
      </vt:variant>
      <vt:variant>
        <vt:lpwstr/>
      </vt:variant>
      <vt:variant>
        <vt:lpwstr>_Toc478644309</vt:lpwstr>
      </vt:variant>
      <vt:variant>
        <vt:i4>1179707</vt:i4>
      </vt:variant>
      <vt:variant>
        <vt:i4>281</vt:i4>
      </vt:variant>
      <vt:variant>
        <vt:i4>0</vt:i4>
      </vt:variant>
      <vt:variant>
        <vt:i4>5</vt:i4>
      </vt:variant>
      <vt:variant>
        <vt:lpwstr/>
      </vt:variant>
      <vt:variant>
        <vt:lpwstr>_Toc478644308</vt:lpwstr>
      </vt:variant>
      <vt:variant>
        <vt:i4>1179707</vt:i4>
      </vt:variant>
      <vt:variant>
        <vt:i4>275</vt:i4>
      </vt:variant>
      <vt:variant>
        <vt:i4>0</vt:i4>
      </vt:variant>
      <vt:variant>
        <vt:i4>5</vt:i4>
      </vt:variant>
      <vt:variant>
        <vt:lpwstr/>
      </vt:variant>
      <vt:variant>
        <vt:lpwstr>_Toc478644307</vt:lpwstr>
      </vt:variant>
      <vt:variant>
        <vt:i4>1179707</vt:i4>
      </vt:variant>
      <vt:variant>
        <vt:i4>269</vt:i4>
      </vt:variant>
      <vt:variant>
        <vt:i4>0</vt:i4>
      </vt:variant>
      <vt:variant>
        <vt:i4>5</vt:i4>
      </vt:variant>
      <vt:variant>
        <vt:lpwstr/>
      </vt:variant>
      <vt:variant>
        <vt:lpwstr>_Toc478644306</vt:lpwstr>
      </vt:variant>
      <vt:variant>
        <vt:i4>1179707</vt:i4>
      </vt:variant>
      <vt:variant>
        <vt:i4>263</vt:i4>
      </vt:variant>
      <vt:variant>
        <vt:i4>0</vt:i4>
      </vt:variant>
      <vt:variant>
        <vt:i4>5</vt:i4>
      </vt:variant>
      <vt:variant>
        <vt:lpwstr/>
      </vt:variant>
      <vt:variant>
        <vt:lpwstr>_Toc478644305</vt:lpwstr>
      </vt:variant>
      <vt:variant>
        <vt:i4>1179707</vt:i4>
      </vt:variant>
      <vt:variant>
        <vt:i4>257</vt:i4>
      </vt:variant>
      <vt:variant>
        <vt:i4>0</vt:i4>
      </vt:variant>
      <vt:variant>
        <vt:i4>5</vt:i4>
      </vt:variant>
      <vt:variant>
        <vt:lpwstr/>
      </vt:variant>
      <vt:variant>
        <vt:lpwstr>_Toc478644304</vt:lpwstr>
      </vt:variant>
      <vt:variant>
        <vt:i4>1179707</vt:i4>
      </vt:variant>
      <vt:variant>
        <vt:i4>251</vt:i4>
      </vt:variant>
      <vt:variant>
        <vt:i4>0</vt:i4>
      </vt:variant>
      <vt:variant>
        <vt:i4>5</vt:i4>
      </vt:variant>
      <vt:variant>
        <vt:lpwstr/>
      </vt:variant>
      <vt:variant>
        <vt:lpwstr>_Toc478644303</vt:lpwstr>
      </vt:variant>
      <vt:variant>
        <vt:i4>1179707</vt:i4>
      </vt:variant>
      <vt:variant>
        <vt:i4>245</vt:i4>
      </vt:variant>
      <vt:variant>
        <vt:i4>0</vt:i4>
      </vt:variant>
      <vt:variant>
        <vt:i4>5</vt:i4>
      </vt:variant>
      <vt:variant>
        <vt:lpwstr/>
      </vt:variant>
      <vt:variant>
        <vt:lpwstr>_Toc478644302</vt:lpwstr>
      </vt:variant>
      <vt:variant>
        <vt:i4>1179707</vt:i4>
      </vt:variant>
      <vt:variant>
        <vt:i4>239</vt:i4>
      </vt:variant>
      <vt:variant>
        <vt:i4>0</vt:i4>
      </vt:variant>
      <vt:variant>
        <vt:i4>5</vt:i4>
      </vt:variant>
      <vt:variant>
        <vt:lpwstr/>
      </vt:variant>
      <vt:variant>
        <vt:lpwstr>_Toc478644301</vt:lpwstr>
      </vt:variant>
      <vt:variant>
        <vt:i4>1179707</vt:i4>
      </vt:variant>
      <vt:variant>
        <vt:i4>233</vt:i4>
      </vt:variant>
      <vt:variant>
        <vt:i4>0</vt:i4>
      </vt:variant>
      <vt:variant>
        <vt:i4>5</vt:i4>
      </vt:variant>
      <vt:variant>
        <vt:lpwstr/>
      </vt:variant>
      <vt:variant>
        <vt:lpwstr>_Toc478644300</vt:lpwstr>
      </vt:variant>
      <vt:variant>
        <vt:i4>1769530</vt:i4>
      </vt:variant>
      <vt:variant>
        <vt:i4>227</vt:i4>
      </vt:variant>
      <vt:variant>
        <vt:i4>0</vt:i4>
      </vt:variant>
      <vt:variant>
        <vt:i4>5</vt:i4>
      </vt:variant>
      <vt:variant>
        <vt:lpwstr/>
      </vt:variant>
      <vt:variant>
        <vt:lpwstr>_Toc478644299</vt:lpwstr>
      </vt:variant>
      <vt:variant>
        <vt:i4>1769530</vt:i4>
      </vt:variant>
      <vt:variant>
        <vt:i4>221</vt:i4>
      </vt:variant>
      <vt:variant>
        <vt:i4>0</vt:i4>
      </vt:variant>
      <vt:variant>
        <vt:i4>5</vt:i4>
      </vt:variant>
      <vt:variant>
        <vt:lpwstr/>
      </vt:variant>
      <vt:variant>
        <vt:lpwstr>_Toc478644298</vt:lpwstr>
      </vt:variant>
      <vt:variant>
        <vt:i4>1769530</vt:i4>
      </vt:variant>
      <vt:variant>
        <vt:i4>215</vt:i4>
      </vt:variant>
      <vt:variant>
        <vt:i4>0</vt:i4>
      </vt:variant>
      <vt:variant>
        <vt:i4>5</vt:i4>
      </vt:variant>
      <vt:variant>
        <vt:lpwstr/>
      </vt:variant>
      <vt:variant>
        <vt:lpwstr>_Toc478644297</vt:lpwstr>
      </vt:variant>
      <vt:variant>
        <vt:i4>1769530</vt:i4>
      </vt:variant>
      <vt:variant>
        <vt:i4>209</vt:i4>
      </vt:variant>
      <vt:variant>
        <vt:i4>0</vt:i4>
      </vt:variant>
      <vt:variant>
        <vt:i4>5</vt:i4>
      </vt:variant>
      <vt:variant>
        <vt:lpwstr/>
      </vt:variant>
      <vt:variant>
        <vt:lpwstr>_Toc478644296</vt:lpwstr>
      </vt:variant>
      <vt:variant>
        <vt:i4>1769530</vt:i4>
      </vt:variant>
      <vt:variant>
        <vt:i4>203</vt:i4>
      </vt:variant>
      <vt:variant>
        <vt:i4>0</vt:i4>
      </vt:variant>
      <vt:variant>
        <vt:i4>5</vt:i4>
      </vt:variant>
      <vt:variant>
        <vt:lpwstr/>
      </vt:variant>
      <vt:variant>
        <vt:lpwstr>_Toc478644295</vt:lpwstr>
      </vt:variant>
      <vt:variant>
        <vt:i4>1769530</vt:i4>
      </vt:variant>
      <vt:variant>
        <vt:i4>197</vt:i4>
      </vt:variant>
      <vt:variant>
        <vt:i4>0</vt:i4>
      </vt:variant>
      <vt:variant>
        <vt:i4>5</vt:i4>
      </vt:variant>
      <vt:variant>
        <vt:lpwstr/>
      </vt:variant>
      <vt:variant>
        <vt:lpwstr>_Toc478644294</vt:lpwstr>
      </vt:variant>
      <vt:variant>
        <vt:i4>1769530</vt:i4>
      </vt:variant>
      <vt:variant>
        <vt:i4>191</vt:i4>
      </vt:variant>
      <vt:variant>
        <vt:i4>0</vt:i4>
      </vt:variant>
      <vt:variant>
        <vt:i4>5</vt:i4>
      </vt:variant>
      <vt:variant>
        <vt:lpwstr/>
      </vt:variant>
      <vt:variant>
        <vt:lpwstr>_Toc478644293</vt:lpwstr>
      </vt:variant>
      <vt:variant>
        <vt:i4>1769530</vt:i4>
      </vt:variant>
      <vt:variant>
        <vt:i4>185</vt:i4>
      </vt:variant>
      <vt:variant>
        <vt:i4>0</vt:i4>
      </vt:variant>
      <vt:variant>
        <vt:i4>5</vt:i4>
      </vt:variant>
      <vt:variant>
        <vt:lpwstr/>
      </vt:variant>
      <vt:variant>
        <vt:lpwstr>_Toc478644292</vt:lpwstr>
      </vt:variant>
      <vt:variant>
        <vt:i4>1769530</vt:i4>
      </vt:variant>
      <vt:variant>
        <vt:i4>179</vt:i4>
      </vt:variant>
      <vt:variant>
        <vt:i4>0</vt:i4>
      </vt:variant>
      <vt:variant>
        <vt:i4>5</vt:i4>
      </vt:variant>
      <vt:variant>
        <vt:lpwstr/>
      </vt:variant>
      <vt:variant>
        <vt:lpwstr>_Toc478644291</vt:lpwstr>
      </vt:variant>
      <vt:variant>
        <vt:i4>1769530</vt:i4>
      </vt:variant>
      <vt:variant>
        <vt:i4>173</vt:i4>
      </vt:variant>
      <vt:variant>
        <vt:i4>0</vt:i4>
      </vt:variant>
      <vt:variant>
        <vt:i4>5</vt:i4>
      </vt:variant>
      <vt:variant>
        <vt:lpwstr/>
      </vt:variant>
      <vt:variant>
        <vt:lpwstr>_Toc478644290</vt:lpwstr>
      </vt:variant>
      <vt:variant>
        <vt:i4>1703994</vt:i4>
      </vt:variant>
      <vt:variant>
        <vt:i4>167</vt:i4>
      </vt:variant>
      <vt:variant>
        <vt:i4>0</vt:i4>
      </vt:variant>
      <vt:variant>
        <vt:i4>5</vt:i4>
      </vt:variant>
      <vt:variant>
        <vt:lpwstr/>
      </vt:variant>
      <vt:variant>
        <vt:lpwstr>_Toc478644289</vt:lpwstr>
      </vt:variant>
      <vt:variant>
        <vt:i4>1703994</vt:i4>
      </vt:variant>
      <vt:variant>
        <vt:i4>161</vt:i4>
      </vt:variant>
      <vt:variant>
        <vt:i4>0</vt:i4>
      </vt:variant>
      <vt:variant>
        <vt:i4>5</vt:i4>
      </vt:variant>
      <vt:variant>
        <vt:lpwstr/>
      </vt:variant>
      <vt:variant>
        <vt:lpwstr>_Toc478644288</vt:lpwstr>
      </vt:variant>
      <vt:variant>
        <vt:i4>1703994</vt:i4>
      </vt:variant>
      <vt:variant>
        <vt:i4>155</vt:i4>
      </vt:variant>
      <vt:variant>
        <vt:i4>0</vt:i4>
      </vt:variant>
      <vt:variant>
        <vt:i4>5</vt:i4>
      </vt:variant>
      <vt:variant>
        <vt:lpwstr/>
      </vt:variant>
      <vt:variant>
        <vt:lpwstr>_Toc478644287</vt:lpwstr>
      </vt:variant>
      <vt:variant>
        <vt:i4>1703994</vt:i4>
      </vt:variant>
      <vt:variant>
        <vt:i4>149</vt:i4>
      </vt:variant>
      <vt:variant>
        <vt:i4>0</vt:i4>
      </vt:variant>
      <vt:variant>
        <vt:i4>5</vt:i4>
      </vt:variant>
      <vt:variant>
        <vt:lpwstr/>
      </vt:variant>
      <vt:variant>
        <vt:lpwstr>_Toc478644286</vt:lpwstr>
      </vt:variant>
      <vt:variant>
        <vt:i4>1703994</vt:i4>
      </vt:variant>
      <vt:variant>
        <vt:i4>143</vt:i4>
      </vt:variant>
      <vt:variant>
        <vt:i4>0</vt:i4>
      </vt:variant>
      <vt:variant>
        <vt:i4>5</vt:i4>
      </vt:variant>
      <vt:variant>
        <vt:lpwstr/>
      </vt:variant>
      <vt:variant>
        <vt:lpwstr>_Toc478644285</vt:lpwstr>
      </vt:variant>
      <vt:variant>
        <vt:i4>1703994</vt:i4>
      </vt:variant>
      <vt:variant>
        <vt:i4>137</vt:i4>
      </vt:variant>
      <vt:variant>
        <vt:i4>0</vt:i4>
      </vt:variant>
      <vt:variant>
        <vt:i4>5</vt:i4>
      </vt:variant>
      <vt:variant>
        <vt:lpwstr/>
      </vt:variant>
      <vt:variant>
        <vt:lpwstr>_Toc478644284</vt:lpwstr>
      </vt:variant>
      <vt:variant>
        <vt:i4>1703994</vt:i4>
      </vt:variant>
      <vt:variant>
        <vt:i4>131</vt:i4>
      </vt:variant>
      <vt:variant>
        <vt:i4>0</vt:i4>
      </vt:variant>
      <vt:variant>
        <vt:i4>5</vt:i4>
      </vt:variant>
      <vt:variant>
        <vt:lpwstr/>
      </vt:variant>
      <vt:variant>
        <vt:lpwstr>_Toc478644283</vt:lpwstr>
      </vt:variant>
      <vt:variant>
        <vt:i4>1703994</vt:i4>
      </vt:variant>
      <vt:variant>
        <vt:i4>125</vt:i4>
      </vt:variant>
      <vt:variant>
        <vt:i4>0</vt:i4>
      </vt:variant>
      <vt:variant>
        <vt:i4>5</vt:i4>
      </vt:variant>
      <vt:variant>
        <vt:lpwstr/>
      </vt:variant>
      <vt:variant>
        <vt:lpwstr>_Toc478644282</vt:lpwstr>
      </vt:variant>
      <vt:variant>
        <vt:i4>1703994</vt:i4>
      </vt:variant>
      <vt:variant>
        <vt:i4>119</vt:i4>
      </vt:variant>
      <vt:variant>
        <vt:i4>0</vt:i4>
      </vt:variant>
      <vt:variant>
        <vt:i4>5</vt:i4>
      </vt:variant>
      <vt:variant>
        <vt:lpwstr/>
      </vt:variant>
      <vt:variant>
        <vt:lpwstr>_Toc478644281</vt:lpwstr>
      </vt:variant>
      <vt:variant>
        <vt:i4>1703994</vt:i4>
      </vt:variant>
      <vt:variant>
        <vt:i4>113</vt:i4>
      </vt:variant>
      <vt:variant>
        <vt:i4>0</vt:i4>
      </vt:variant>
      <vt:variant>
        <vt:i4>5</vt:i4>
      </vt:variant>
      <vt:variant>
        <vt:lpwstr/>
      </vt:variant>
      <vt:variant>
        <vt:lpwstr>_Toc478644280</vt:lpwstr>
      </vt:variant>
      <vt:variant>
        <vt:i4>1376314</vt:i4>
      </vt:variant>
      <vt:variant>
        <vt:i4>107</vt:i4>
      </vt:variant>
      <vt:variant>
        <vt:i4>0</vt:i4>
      </vt:variant>
      <vt:variant>
        <vt:i4>5</vt:i4>
      </vt:variant>
      <vt:variant>
        <vt:lpwstr/>
      </vt:variant>
      <vt:variant>
        <vt:lpwstr>_Toc478644279</vt:lpwstr>
      </vt:variant>
      <vt:variant>
        <vt:i4>1376314</vt:i4>
      </vt:variant>
      <vt:variant>
        <vt:i4>101</vt:i4>
      </vt:variant>
      <vt:variant>
        <vt:i4>0</vt:i4>
      </vt:variant>
      <vt:variant>
        <vt:i4>5</vt:i4>
      </vt:variant>
      <vt:variant>
        <vt:lpwstr/>
      </vt:variant>
      <vt:variant>
        <vt:lpwstr>_Toc478644278</vt:lpwstr>
      </vt:variant>
      <vt:variant>
        <vt:i4>1376314</vt:i4>
      </vt:variant>
      <vt:variant>
        <vt:i4>95</vt:i4>
      </vt:variant>
      <vt:variant>
        <vt:i4>0</vt:i4>
      </vt:variant>
      <vt:variant>
        <vt:i4>5</vt:i4>
      </vt:variant>
      <vt:variant>
        <vt:lpwstr/>
      </vt:variant>
      <vt:variant>
        <vt:lpwstr>_Toc478644277</vt:lpwstr>
      </vt:variant>
      <vt:variant>
        <vt:i4>1376314</vt:i4>
      </vt:variant>
      <vt:variant>
        <vt:i4>89</vt:i4>
      </vt:variant>
      <vt:variant>
        <vt:i4>0</vt:i4>
      </vt:variant>
      <vt:variant>
        <vt:i4>5</vt:i4>
      </vt:variant>
      <vt:variant>
        <vt:lpwstr/>
      </vt:variant>
      <vt:variant>
        <vt:lpwstr>_Toc478644276</vt:lpwstr>
      </vt:variant>
      <vt:variant>
        <vt:i4>1376314</vt:i4>
      </vt:variant>
      <vt:variant>
        <vt:i4>83</vt:i4>
      </vt:variant>
      <vt:variant>
        <vt:i4>0</vt:i4>
      </vt:variant>
      <vt:variant>
        <vt:i4>5</vt:i4>
      </vt:variant>
      <vt:variant>
        <vt:lpwstr/>
      </vt:variant>
      <vt:variant>
        <vt:lpwstr>_Toc478644275</vt:lpwstr>
      </vt:variant>
      <vt:variant>
        <vt:i4>1376314</vt:i4>
      </vt:variant>
      <vt:variant>
        <vt:i4>77</vt:i4>
      </vt:variant>
      <vt:variant>
        <vt:i4>0</vt:i4>
      </vt:variant>
      <vt:variant>
        <vt:i4>5</vt:i4>
      </vt:variant>
      <vt:variant>
        <vt:lpwstr/>
      </vt:variant>
      <vt:variant>
        <vt:lpwstr>_Toc478644274</vt:lpwstr>
      </vt:variant>
      <vt:variant>
        <vt:i4>1376314</vt:i4>
      </vt:variant>
      <vt:variant>
        <vt:i4>71</vt:i4>
      </vt:variant>
      <vt:variant>
        <vt:i4>0</vt:i4>
      </vt:variant>
      <vt:variant>
        <vt:i4>5</vt:i4>
      </vt:variant>
      <vt:variant>
        <vt:lpwstr/>
      </vt:variant>
      <vt:variant>
        <vt:lpwstr>_Toc478644273</vt:lpwstr>
      </vt:variant>
      <vt:variant>
        <vt:i4>1376314</vt:i4>
      </vt:variant>
      <vt:variant>
        <vt:i4>65</vt:i4>
      </vt:variant>
      <vt:variant>
        <vt:i4>0</vt:i4>
      </vt:variant>
      <vt:variant>
        <vt:i4>5</vt:i4>
      </vt:variant>
      <vt:variant>
        <vt:lpwstr/>
      </vt:variant>
      <vt:variant>
        <vt:lpwstr>_Toc478644272</vt:lpwstr>
      </vt:variant>
      <vt:variant>
        <vt:i4>1376314</vt:i4>
      </vt:variant>
      <vt:variant>
        <vt:i4>59</vt:i4>
      </vt:variant>
      <vt:variant>
        <vt:i4>0</vt:i4>
      </vt:variant>
      <vt:variant>
        <vt:i4>5</vt:i4>
      </vt:variant>
      <vt:variant>
        <vt:lpwstr/>
      </vt:variant>
      <vt:variant>
        <vt:lpwstr>_Toc478644271</vt:lpwstr>
      </vt:variant>
      <vt:variant>
        <vt:i4>1376314</vt:i4>
      </vt:variant>
      <vt:variant>
        <vt:i4>53</vt:i4>
      </vt:variant>
      <vt:variant>
        <vt:i4>0</vt:i4>
      </vt:variant>
      <vt:variant>
        <vt:i4>5</vt:i4>
      </vt:variant>
      <vt:variant>
        <vt:lpwstr/>
      </vt:variant>
      <vt:variant>
        <vt:lpwstr>_Toc478644270</vt:lpwstr>
      </vt:variant>
      <vt:variant>
        <vt:i4>1310778</vt:i4>
      </vt:variant>
      <vt:variant>
        <vt:i4>47</vt:i4>
      </vt:variant>
      <vt:variant>
        <vt:i4>0</vt:i4>
      </vt:variant>
      <vt:variant>
        <vt:i4>5</vt:i4>
      </vt:variant>
      <vt:variant>
        <vt:lpwstr/>
      </vt:variant>
      <vt:variant>
        <vt:lpwstr>_Toc478644269</vt:lpwstr>
      </vt:variant>
      <vt:variant>
        <vt:i4>1310778</vt:i4>
      </vt:variant>
      <vt:variant>
        <vt:i4>41</vt:i4>
      </vt:variant>
      <vt:variant>
        <vt:i4>0</vt:i4>
      </vt:variant>
      <vt:variant>
        <vt:i4>5</vt:i4>
      </vt:variant>
      <vt:variant>
        <vt:lpwstr/>
      </vt:variant>
      <vt:variant>
        <vt:lpwstr>_Toc478644268</vt:lpwstr>
      </vt:variant>
      <vt:variant>
        <vt:i4>1310778</vt:i4>
      </vt:variant>
      <vt:variant>
        <vt:i4>35</vt:i4>
      </vt:variant>
      <vt:variant>
        <vt:i4>0</vt:i4>
      </vt:variant>
      <vt:variant>
        <vt:i4>5</vt:i4>
      </vt:variant>
      <vt:variant>
        <vt:lpwstr/>
      </vt:variant>
      <vt:variant>
        <vt:lpwstr>_Toc478644267</vt:lpwstr>
      </vt:variant>
      <vt:variant>
        <vt:i4>1310778</vt:i4>
      </vt:variant>
      <vt:variant>
        <vt:i4>29</vt:i4>
      </vt:variant>
      <vt:variant>
        <vt:i4>0</vt:i4>
      </vt:variant>
      <vt:variant>
        <vt:i4>5</vt:i4>
      </vt:variant>
      <vt:variant>
        <vt:lpwstr/>
      </vt:variant>
      <vt:variant>
        <vt:lpwstr>_Toc478644266</vt:lpwstr>
      </vt:variant>
      <vt:variant>
        <vt:i4>1310778</vt:i4>
      </vt:variant>
      <vt:variant>
        <vt:i4>23</vt:i4>
      </vt:variant>
      <vt:variant>
        <vt:i4>0</vt:i4>
      </vt:variant>
      <vt:variant>
        <vt:i4>5</vt:i4>
      </vt:variant>
      <vt:variant>
        <vt:lpwstr/>
      </vt:variant>
      <vt:variant>
        <vt:lpwstr>_Toc478644265</vt:lpwstr>
      </vt:variant>
      <vt:variant>
        <vt:i4>1310778</vt:i4>
      </vt:variant>
      <vt:variant>
        <vt:i4>17</vt:i4>
      </vt:variant>
      <vt:variant>
        <vt:i4>0</vt:i4>
      </vt:variant>
      <vt:variant>
        <vt:i4>5</vt:i4>
      </vt:variant>
      <vt:variant>
        <vt:lpwstr/>
      </vt:variant>
      <vt:variant>
        <vt:lpwstr>_Toc478644264</vt:lpwstr>
      </vt:variant>
      <vt:variant>
        <vt:i4>1310778</vt:i4>
      </vt:variant>
      <vt:variant>
        <vt:i4>11</vt:i4>
      </vt:variant>
      <vt:variant>
        <vt:i4>0</vt:i4>
      </vt:variant>
      <vt:variant>
        <vt:i4>5</vt:i4>
      </vt:variant>
      <vt:variant>
        <vt:lpwstr/>
      </vt:variant>
      <vt:variant>
        <vt:lpwstr>_Toc478644263</vt:lpwstr>
      </vt:variant>
      <vt:variant>
        <vt:i4>2687039</vt:i4>
      </vt:variant>
      <vt:variant>
        <vt:i4>6</vt:i4>
      </vt:variant>
      <vt:variant>
        <vt:i4>0</vt:i4>
      </vt:variant>
      <vt:variant>
        <vt:i4>5</vt:i4>
      </vt:variant>
      <vt:variant>
        <vt:lpwstr>http://www.fss.gsa.gov/</vt:lpwstr>
      </vt:variant>
      <vt:variant>
        <vt:lpwstr/>
      </vt:variant>
      <vt:variant>
        <vt:i4>327701</vt:i4>
      </vt:variant>
      <vt:variant>
        <vt:i4>3</vt:i4>
      </vt:variant>
      <vt:variant>
        <vt:i4>0</vt:i4>
      </vt:variant>
      <vt:variant>
        <vt:i4>5</vt:i4>
      </vt:variant>
      <vt:variant>
        <vt:lpwstr>http://csra.com/about/contracts/gsa-schedules</vt:lpwstr>
      </vt:variant>
      <vt:variant>
        <vt:lpwstr/>
      </vt:variant>
      <vt:variant>
        <vt:i4>5898359</vt:i4>
      </vt:variant>
      <vt:variant>
        <vt:i4>0</vt:i4>
      </vt:variant>
      <vt:variant>
        <vt:i4>0</vt:i4>
      </vt:variant>
      <vt:variant>
        <vt:i4>5</vt:i4>
      </vt:variant>
      <vt:variant>
        <vt:lpwstr>mailto:gwacservicecenter@csra.com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GSA SCHEDULE</dc:title>
  <dc:creator>sacharob</dc:creator>
  <cp:lastModifiedBy>Carlson, Peggy L</cp:lastModifiedBy>
  <cp:revision>2</cp:revision>
  <cp:lastPrinted>2020-06-26T14:30:00Z</cp:lastPrinted>
  <dcterms:created xsi:type="dcterms:W3CDTF">2020-10-30T16:08:00Z</dcterms:created>
  <dcterms:modified xsi:type="dcterms:W3CDTF">2020-10-30T16:08:00Z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0x0101002E0D87BC225EBD4F8CD581D7CFC15ADB</vt:lpwstr>
  </property>
</Properties>
</file>